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A95C0" w14:textId="77777777" w:rsidR="00A95690" w:rsidRPr="00613E5B" w:rsidRDefault="00A95690" w:rsidP="00A95690">
      <w:pPr>
        <w:spacing w:line="360" w:lineRule="auto"/>
        <w:jc w:val="center"/>
        <w:rPr>
          <w:rFonts w:ascii="Times New Roman" w:eastAsia="Times New Roman" w:hAnsi="Times New Roman" w:cs="Times New Roman"/>
          <w:b/>
          <w:color w:val="000000" w:themeColor="text1"/>
          <w:sz w:val="32"/>
          <w:szCs w:val="32"/>
        </w:rPr>
      </w:pPr>
    </w:p>
    <w:p w14:paraId="4D3EF647" w14:textId="77777777" w:rsidR="00186AFB" w:rsidRPr="00613E5B" w:rsidRDefault="00186AFB" w:rsidP="00A95690">
      <w:pPr>
        <w:spacing w:line="360" w:lineRule="auto"/>
        <w:jc w:val="center"/>
        <w:rPr>
          <w:rFonts w:ascii="Times New Roman" w:eastAsia="Times New Roman" w:hAnsi="Times New Roman" w:cs="Times New Roman"/>
          <w:b/>
          <w:color w:val="000000" w:themeColor="text1"/>
          <w:sz w:val="32"/>
          <w:szCs w:val="32"/>
        </w:rPr>
      </w:pPr>
    </w:p>
    <w:p w14:paraId="037ADE42" w14:textId="77777777" w:rsidR="00186AFB" w:rsidRPr="00613E5B" w:rsidRDefault="00186AFB" w:rsidP="00A95690">
      <w:pPr>
        <w:spacing w:line="360" w:lineRule="auto"/>
        <w:jc w:val="center"/>
        <w:rPr>
          <w:rFonts w:ascii="Times New Roman" w:eastAsia="Times New Roman" w:hAnsi="Times New Roman" w:cs="Times New Roman"/>
          <w:b/>
          <w:color w:val="000000" w:themeColor="text1"/>
          <w:sz w:val="32"/>
          <w:szCs w:val="32"/>
        </w:rPr>
      </w:pPr>
    </w:p>
    <w:p w14:paraId="1BAD4300" w14:textId="77777777" w:rsidR="00186AFB" w:rsidRPr="00613E5B" w:rsidRDefault="00186AFB" w:rsidP="00A95690">
      <w:pPr>
        <w:spacing w:line="360" w:lineRule="auto"/>
        <w:jc w:val="center"/>
        <w:rPr>
          <w:rFonts w:ascii="Times New Roman" w:eastAsia="Times New Roman" w:hAnsi="Times New Roman" w:cs="Times New Roman"/>
          <w:b/>
          <w:color w:val="000000" w:themeColor="text1"/>
          <w:sz w:val="32"/>
          <w:szCs w:val="32"/>
        </w:rPr>
      </w:pPr>
    </w:p>
    <w:p w14:paraId="60F0133E" w14:textId="77777777" w:rsidR="00A95690" w:rsidRPr="00613E5B" w:rsidRDefault="00A95690" w:rsidP="00A95690">
      <w:pPr>
        <w:spacing w:line="360" w:lineRule="auto"/>
        <w:jc w:val="center"/>
        <w:rPr>
          <w:rFonts w:ascii="Times New Roman" w:eastAsia="Times New Roman" w:hAnsi="Times New Roman" w:cs="Times New Roman"/>
          <w:b/>
          <w:color w:val="000000" w:themeColor="text1"/>
          <w:sz w:val="32"/>
          <w:szCs w:val="32"/>
        </w:rPr>
      </w:pPr>
    </w:p>
    <w:p w14:paraId="751F0CDC" w14:textId="77777777" w:rsidR="00A95690" w:rsidRPr="00613E5B" w:rsidRDefault="00A95690" w:rsidP="00A95690">
      <w:pPr>
        <w:spacing w:line="360" w:lineRule="auto"/>
        <w:jc w:val="center"/>
        <w:rPr>
          <w:rFonts w:ascii="Times New Roman" w:eastAsia="Times New Roman" w:hAnsi="Times New Roman" w:cs="Times New Roman"/>
          <w:b/>
          <w:color w:val="000000" w:themeColor="text1"/>
          <w:sz w:val="32"/>
          <w:szCs w:val="32"/>
        </w:rPr>
      </w:pPr>
    </w:p>
    <w:p w14:paraId="433D3DDF" w14:textId="77777777" w:rsidR="00942D0B" w:rsidRDefault="00E26F1A" w:rsidP="00A95690">
      <w:pPr>
        <w:spacing w:line="360" w:lineRule="auto"/>
        <w:jc w:val="center"/>
        <w:rPr>
          <w:rFonts w:ascii="Times New Roman" w:eastAsia="Times New Roman" w:hAnsi="Times New Roman" w:cs="Times New Roman"/>
          <w:b/>
          <w:color w:val="000000" w:themeColor="text1"/>
          <w:sz w:val="32"/>
          <w:szCs w:val="32"/>
        </w:rPr>
      </w:pPr>
      <w:r w:rsidRPr="00613E5B">
        <w:rPr>
          <w:rFonts w:ascii="Times New Roman" w:eastAsia="Times New Roman" w:hAnsi="Times New Roman" w:cs="Times New Roman"/>
          <w:b/>
          <w:color w:val="000000" w:themeColor="text1"/>
          <w:sz w:val="32"/>
          <w:szCs w:val="32"/>
        </w:rPr>
        <w:t>ASSESSMENT 2 COMMUNITY ENGAGEMENT</w:t>
      </w:r>
    </w:p>
    <w:p w14:paraId="239DF41C" w14:textId="3F98B545" w:rsidR="004D4EBB" w:rsidRDefault="004D4EBB" w:rsidP="00A9569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Vanessa Popescu</w:t>
      </w:r>
    </w:p>
    <w:p w14:paraId="190CDC6F" w14:textId="6A5615DC" w:rsidR="004D4EBB" w:rsidRDefault="004D4EBB" w:rsidP="00A9569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ID: 2217243</w:t>
      </w:r>
    </w:p>
    <w:p w14:paraId="027B8002" w14:textId="24414BB0" w:rsidR="004D4EBB" w:rsidRPr="00613E5B" w:rsidRDefault="004D4EBB" w:rsidP="00A9569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Lecturer: </w:t>
      </w:r>
      <w:proofErr w:type="spellStart"/>
      <w:r>
        <w:rPr>
          <w:rFonts w:ascii="Times New Roman" w:eastAsia="Times New Roman" w:hAnsi="Times New Roman" w:cs="Times New Roman"/>
          <w:b/>
          <w:color w:val="000000" w:themeColor="text1"/>
          <w:sz w:val="32"/>
          <w:szCs w:val="32"/>
        </w:rPr>
        <w:t>Dr.</w:t>
      </w:r>
      <w:proofErr w:type="spellEnd"/>
      <w:r>
        <w:rPr>
          <w:rFonts w:ascii="Times New Roman" w:eastAsia="Times New Roman" w:hAnsi="Times New Roman" w:cs="Times New Roman"/>
          <w:b/>
          <w:color w:val="000000" w:themeColor="text1"/>
          <w:sz w:val="32"/>
          <w:szCs w:val="32"/>
        </w:rPr>
        <w:t xml:space="preserve"> </w:t>
      </w:r>
      <w:proofErr w:type="spellStart"/>
      <w:r>
        <w:rPr>
          <w:rFonts w:ascii="Times New Roman" w:eastAsia="Times New Roman" w:hAnsi="Times New Roman" w:cs="Times New Roman"/>
          <w:b/>
          <w:color w:val="000000" w:themeColor="text1"/>
          <w:sz w:val="32"/>
          <w:szCs w:val="32"/>
        </w:rPr>
        <w:t>Akinseye</w:t>
      </w:r>
      <w:proofErr w:type="spellEnd"/>
      <w:r>
        <w:rPr>
          <w:rFonts w:ascii="Times New Roman" w:eastAsia="Times New Roman" w:hAnsi="Times New Roman" w:cs="Times New Roman"/>
          <w:b/>
          <w:color w:val="000000" w:themeColor="text1"/>
          <w:sz w:val="32"/>
          <w:szCs w:val="32"/>
        </w:rPr>
        <w:t xml:space="preserve"> Aluko</w:t>
      </w:r>
    </w:p>
    <w:p w14:paraId="1F7B67DC" w14:textId="77777777" w:rsidR="00942D0B" w:rsidRPr="00613E5B" w:rsidRDefault="00942D0B">
      <w:pPr>
        <w:rPr>
          <w:rFonts w:ascii="Times New Roman" w:eastAsia="Times New Roman" w:hAnsi="Times New Roman" w:cs="Times New Roman"/>
          <w:b/>
          <w:color w:val="000000" w:themeColor="text1"/>
          <w:sz w:val="32"/>
          <w:szCs w:val="32"/>
        </w:rPr>
      </w:pPr>
      <w:r w:rsidRPr="00613E5B">
        <w:rPr>
          <w:rFonts w:ascii="Times New Roman" w:eastAsia="Times New Roman" w:hAnsi="Times New Roman" w:cs="Times New Roman"/>
          <w:b/>
          <w:color w:val="000000" w:themeColor="text1"/>
          <w:sz w:val="32"/>
          <w:szCs w:val="32"/>
        </w:rPr>
        <w:br w:type="page"/>
      </w:r>
    </w:p>
    <w:sdt>
      <w:sdtPr>
        <w:rPr>
          <w:rFonts w:ascii="Arial" w:eastAsia="Arial" w:hAnsi="Arial" w:cs="Arial"/>
          <w:b/>
          <w:bCs/>
          <w:color w:val="000000" w:themeColor="text1"/>
          <w:sz w:val="36"/>
          <w:szCs w:val="36"/>
          <w:lang w:val="en-GB"/>
        </w:rPr>
        <w:id w:val="1234972850"/>
        <w:docPartObj>
          <w:docPartGallery w:val="Table of Contents"/>
          <w:docPartUnique/>
        </w:docPartObj>
      </w:sdtPr>
      <w:sdtEndPr>
        <w:rPr>
          <w:noProof/>
          <w:sz w:val="22"/>
          <w:szCs w:val="22"/>
        </w:rPr>
      </w:sdtEndPr>
      <w:sdtContent>
        <w:p w14:paraId="5C4C2036" w14:textId="77777777" w:rsidR="00942D0B" w:rsidRPr="00613E5B" w:rsidRDefault="00942D0B" w:rsidP="00942D0B">
          <w:pPr>
            <w:pStyle w:val="TOCHeading"/>
            <w:spacing w:line="360" w:lineRule="auto"/>
            <w:jc w:val="center"/>
            <w:rPr>
              <w:rFonts w:ascii="Times New Roman" w:hAnsi="Times New Roman" w:cs="Times New Roman"/>
              <w:b/>
              <w:bCs/>
              <w:color w:val="000000" w:themeColor="text1"/>
              <w:sz w:val="28"/>
              <w:szCs w:val="28"/>
            </w:rPr>
          </w:pPr>
          <w:r w:rsidRPr="00613E5B">
            <w:rPr>
              <w:rFonts w:ascii="Times New Roman" w:hAnsi="Times New Roman" w:cs="Times New Roman"/>
              <w:b/>
              <w:bCs/>
              <w:color w:val="000000" w:themeColor="text1"/>
              <w:sz w:val="28"/>
              <w:szCs w:val="28"/>
            </w:rPr>
            <w:t>Table of Contents</w:t>
          </w:r>
        </w:p>
        <w:p w14:paraId="6F7CA7C8" w14:textId="77777777" w:rsidR="00942D0B" w:rsidRPr="00613E5B" w:rsidRDefault="00942D0B" w:rsidP="00942D0B">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613E5B">
            <w:rPr>
              <w:rFonts w:ascii="Times New Roman" w:hAnsi="Times New Roman" w:cs="Times New Roman"/>
              <w:color w:val="000000" w:themeColor="text1"/>
              <w:sz w:val="24"/>
              <w:szCs w:val="24"/>
            </w:rPr>
            <w:fldChar w:fldCharType="begin"/>
          </w:r>
          <w:r w:rsidRPr="00613E5B">
            <w:rPr>
              <w:rFonts w:ascii="Times New Roman" w:hAnsi="Times New Roman" w:cs="Times New Roman"/>
              <w:color w:val="000000" w:themeColor="text1"/>
              <w:sz w:val="24"/>
              <w:szCs w:val="24"/>
            </w:rPr>
            <w:instrText xml:space="preserve"> TOC \o "1-3" \h \z \u </w:instrText>
          </w:r>
          <w:r w:rsidRPr="00613E5B">
            <w:rPr>
              <w:rFonts w:ascii="Times New Roman" w:hAnsi="Times New Roman" w:cs="Times New Roman"/>
              <w:color w:val="000000" w:themeColor="text1"/>
              <w:sz w:val="24"/>
              <w:szCs w:val="24"/>
            </w:rPr>
            <w:fldChar w:fldCharType="separate"/>
          </w:r>
          <w:hyperlink w:anchor="_Toc132985845" w:history="1">
            <w:r w:rsidRPr="00613E5B">
              <w:rPr>
                <w:rStyle w:val="Hyperlink"/>
                <w:rFonts w:ascii="Times New Roman" w:hAnsi="Times New Roman" w:cs="Times New Roman"/>
                <w:noProof/>
                <w:color w:val="000000" w:themeColor="text1"/>
                <w:sz w:val="24"/>
                <w:szCs w:val="24"/>
              </w:rPr>
              <w:t>Introduction</w:t>
            </w:r>
            <w:r w:rsidRPr="00613E5B">
              <w:rPr>
                <w:rFonts w:ascii="Times New Roman" w:hAnsi="Times New Roman" w:cs="Times New Roman"/>
                <w:noProof/>
                <w:webHidden/>
                <w:color w:val="000000" w:themeColor="text1"/>
                <w:sz w:val="24"/>
                <w:szCs w:val="24"/>
              </w:rPr>
              <w:tab/>
            </w:r>
            <w:r w:rsidRPr="00613E5B">
              <w:rPr>
                <w:rFonts w:ascii="Times New Roman" w:hAnsi="Times New Roman" w:cs="Times New Roman"/>
                <w:noProof/>
                <w:webHidden/>
                <w:color w:val="000000" w:themeColor="text1"/>
                <w:sz w:val="24"/>
                <w:szCs w:val="24"/>
              </w:rPr>
              <w:fldChar w:fldCharType="begin"/>
            </w:r>
            <w:r w:rsidRPr="00613E5B">
              <w:rPr>
                <w:rFonts w:ascii="Times New Roman" w:hAnsi="Times New Roman" w:cs="Times New Roman"/>
                <w:noProof/>
                <w:webHidden/>
                <w:color w:val="000000" w:themeColor="text1"/>
                <w:sz w:val="24"/>
                <w:szCs w:val="24"/>
              </w:rPr>
              <w:instrText xml:space="preserve"> PAGEREF _Toc132985845 \h </w:instrText>
            </w:r>
            <w:r w:rsidRPr="00613E5B">
              <w:rPr>
                <w:rFonts w:ascii="Times New Roman" w:hAnsi="Times New Roman" w:cs="Times New Roman"/>
                <w:noProof/>
                <w:webHidden/>
                <w:color w:val="000000" w:themeColor="text1"/>
                <w:sz w:val="24"/>
                <w:szCs w:val="24"/>
              </w:rPr>
            </w:r>
            <w:r w:rsidRPr="00613E5B">
              <w:rPr>
                <w:rFonts w:ascii="Times New Roman" w:hAnsi="Times New Roman" w:cs="Times New Roman"/>
                <w:noProof/>
                <w:webHidden/>
                <w:color w:val="000000" w:themeColor="text1"/>
                <w:sz w:val="24"/>
                <w:szCs w:val="24"/>
              </w:rPr>
              <w:fldChar w:fldCharType="separate"/>
            </w:r>
            <w:r w:rsidRPr="00613E5B">
              <w:rPr>
                <w:rFonts w:ascii="Times New Roman" w:hAnsi="Times New Roman" w:cs="Times New Roman"/>
                <w:noProof/>
                <w:webHidden/>
                <w:color w:val="000000" w:themeColor="text1"/>
                <w:sz w:val="24"/>
                <w:szCs w:val="24"/>
              </w:rPr>
              <w:t>3</w:t>
            </w:r>
            <w:r w:rsidRPr="00613E5B">
              <w:rPr>
                <w:rFonts w:ascii="Times New Roman" w:hAnsi="Times New Roman" w:cs="Times New Roman"/>
                <w:noProof/>
                <w:webHidden/>
                <w:color w:val="000000" w:themeColor="text1"/>
                <w:sz w:val="24"/>
                <w:szCs w:val="24"/>
              </w:rPr>
              <w:fldChar w:fldCharType="end"/>
            </w:r>
          </w:hyperlink>
        </w:p>
        <w:p w14:paraId="1C3DA0A4" w14:textId="77777777" w:rsidR="00942D0B" w:rsidRPr="00613E5B" w:rsidRDefault="00000000" w:rsidP="00942D0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2985846" w:history="1">
            <w:r w:rsidR="00942D0B" w:rsidRPr="00613E5B">
              <w:rPr>
                <w:rStyle w:val="Hyperlink"/>
                <w:rFonts w:ascii="Times New Roman" w:hAnsi="Times New Roman" w:cs="Times New Roman"/>
                <w:noProof/>
                <w:color w:val="000000" w:themeColor="text1"/>
                <w:sz w:val="24"/>
                <w:szCs w:val="24"/>
              </w:rPr>
              <w:t xml:space="preserve">Principles, standards and strategies adopted by </w:t>
            </w:r>
            <w:r w:rsidR="00942D0B" w:rsidRPr="00613E5B">
              <w:rPr>
                <w:rStyle w:val="Hyperlink"/>
                <w:rFonts w:ascii="Times New Roman" w:hAnsi="Times New Roman" w:cs="Times New Roman"/>
                <w:noProof/>
                <w:color w:val="000000" w:themeColor="text1"/>
                <w:sz w:val="24"/>
                <w:szCs w:val="24"/>
                <w:highlight w:val="white"/>
              </w:rPr>
              <w:t>Croydon Council</w:t>
            </w:r>
            <w:r w:rsidR="00942D0B" w:rsidRPr="00613E5B">
              <w:rPr>
                <w:rFonts w:ascii="Times New Roman" w:hAnsi="Times New Roman" w:cs="Times New Roman"/>
                <w:noProof/>
                <w:webHidden/>
                <w:color w:val="000000" w:themeColor="text1"/>
                <w:sz w:val="24"/>
                <w:szCs w:val="24"/>
              </w:rPr>
              <w:tab/>
            </w:r>
            <w:r w:rsidR="00942D0B" w:rsidRPr="00613E5B">
              <w:rPr>
                <w:rFonts w:ascii="Times New Roman" w:hAnsi="Times New Roman" w:cs="Times New Roman"/>
                <w:noProof/>
                <w:webHidden/>
                <w:color w:val="000000" w:themeColor="text1"/>
                <w:sz w:val="24"/>
                <w:szCs w:val="24"/>
              </w:rPr>
              <w:fldChar w:fldCharType="begin"/>
            </w:r>
            <w:r w:rsidR="00942D0B" w:rsidRPr="00613E5B">
              <w:rPr>
                <w:rFonts w:ascii="Times New Roman" w:hAnsi="Times New Roman" w:cs="Times New Roman"/>
                <w:noProof/>
                <w:webHidden/>
                <w:color w:val="000000" w:themeColor="text1"/>
                <w:sz w:val="24"/>
                <w:szCs w:val="24"/>
              </w:rPr>
              <w:instrText xml:space="preserve"> PAGEREF _Toc132985846 \h </w:instrText>
            </w:r>
            <w:r w:rsidR="00942D0B" w:rsidRPr="00613E5B">
              <w:rPr>
                <w:rFonts w:ascii="Times New Roman" w:hAnsi="Times New Roman" w:cs="Times New Roman"/>
                <w:noProof/>
                <w:webHidden/>
                <w:color w:val="000000" w:themeColor="text1"/>
                <w:sz w:val="24"/>
                <w:szCs w:val="24"/>
              </w:rPr>
            </w:r>
            <w:r w:rsidR="00942D0B" w:rsidRPr="00613E5B">
              <w:rPr>
                <w:rFonts w:ascii="Times New Roman" w:hAnsi="Times New Roman" w:cs="Times New Roman"/>
                <w:noProof/>
                <w:webHidden/>
                <w:color w:val="000000" w:themeColor="text1"/>
                <w:sz w:val="24"/>
                <w:szCs w:val="24"/>
              </w:rPr>
              <w:fldChar w:fldCharType="separate"/>
            </w:r>
            <w:r w:rsidR="00942D0B" w:rsidRPr="00613E5B">
              <w:rPr>
                <w:rFonts w:ascii="Times New Roman" w:hAnsi="Times New Roman" w:cs="Times New Roman"/>
                <w:noProof/>
                <w:webHidden/>
                <w:color w:val="000000" w:themeColor="text1"/>
                <w:sz w:val="24"/>
                <w:szCs w:val="24"/>
              </w:rPr>
              <w:t>3</w:t>
            </w:r>
            <w:r w:rsidR="00942D0B" w:rsidRPr="00613E5B">
              <w:rPr>
                <w:rFonts w:ascii="Times New Roman" w:hAnsi="Times New Roman" w:cs="Times New Roman"/>
                <w:noProof/>
                <w:webHidden/>
                <w:color w:val="000000" w:themeColor="text1"/>
                <w:sz w:val="24"/>
                <w:szCs w:val="24"/>
              </w:rPr>
              <w:fldChar w:fldCharType="end"/>
            </w:r>
          </w:hyperlink>
        </w:p>
        <w:p w14:paraId="03486629" w14:textId="77777777" w:rsidR="00942D0B" w:rsidRPr="00613E5B" w:rsidRDefault="00000000" w:rsidP="00942D0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2985847" w:history="1">
            <w:r w:rsidR="00942D0B" w:rsidRPr="00613E5B">
              <w:rPr>
                <w:rStyle w:val="Hyperlink"/>
                <w:rFonts w:ascii="Times New Roman" w:hAnsi="Times New Roman" w:cs="Times New Roman"/>
                <w:noProof/>
                <w:color w:val="000000" w:themeColor="text1"/>
                <w:sz w:val="24"/>
                <w:szCs w:val="24"/>
                <w:highlight w:val="white"/>
              </w:rPr>
              <w:t>Recommendations to conduct the community engagement activity seamlessly in the future</w:t>
            </w:r>
            <w:r w:rsidR="00942D0B" w:rsidRPr="00613E5B">
              <w:rPr>
                <w:rFonts w:ascii="Times New Roman" w:hAnsi="Times New Roman" w:cs="Times New Roman"/>
                <w:noProof/>
                <w:webHidden/>
                <w:color w:val="000000" w:themeColor="text1"/>
                <w:sz w:val="24"/>
                <w:szCs w:val="24"/>
              </w:rPr>
              <w:tab/>
            </w:r>
            <w:r w:rsidR="00942D0B" w:rsidRPr="00613E5B">
              <w:rPr>
                <w:rFonts w:ascii="Times New Roman" w:hAnsi="Times New Roman" w:cs="Times New Roman"/>
                <w:noProof/>
                <w:webHidden/>
                <w:color w:val="000000" w:themeColor="text1"/>
                <w:sz w:val="24"/>
                <w:szCs w:val="24"/>
              </w:rPr>
              <w:fldChar w:fldCharType="begin"/>
            </w:r>
            <w:r w:rsidR="00942D0B" w:rsidRPr="00613E5B">
              <w:rPr>
                <w:rFonts w:ascii="Times New Roman" w:hAnsi="Times New Roman" w:cs="Times New Roman"/>
                <w:noProof/>
                <w:webHidden/>
                <w:color w:val="000000" w:themeColor="text1"/>
                <w:sz w:val="24"/>
                <w:szCs w:val="24"/>
              </w:rPr>
              <w:instrText xml:space="preserve"> PAGEREF _Toc132985847 \h </w:instrText>
            </w:r>
            <w:r w:rsidR="00942D0B" w:rsidRPr="00613E5B">
              <w:rPr>
                <w:rFonts w:ascii="Times New Roman" w:hAnsi="Times New Roman" w:cs="Times New Roman"/>
                <w:noProof/>
                <w:webHidden/>
                <w:color w:val="000000" w:themeColor="text1"/>
                <w:sz w:val="24"/>
                <w:szCs w:val="24"/>
              </w:rPr>
            </w:r>
            <w:r w:rsidR="00942D0B" w:rsidRPr="00613E5B">
              <w:rPr>
                <w:rFonts w:ascii="Times New Roman" w:hAnsi="Times New Roman" w:cs="Times New Roman"/>
                <w:noProof/>
                <w:webHidden/>
                <w:color w:val="000000" w:themeColor="text1"/>
                <w:sz w:val="24"/>
                <w:szCs w:val="24"/>
              </w:rPr>
              <w:fldChar w:fldCharType="separate"/>
            </w:r>
            <w:r w:rsidR="00942D0B" w:rsidRPr="00613E5B">
              <w:rPr>
                <w:rFonts w:ascii="Times New Roman" w:hAnsi="Times New Roman" w:cs="Times New Roman"/>
                <w:noProof/>
                <w:webHidden/>
                <w:color w:val="000000" w:themeColor="text1"/>
                <w:sz w:val="24"/>
                <w:szCs w:val="24"/>
              </w:rPr>
              <w:t>6</w:t>
            </w:r>
            <w:r w:rsidR="00942D0B" w:rsidRPr="00613E5B">
              <w:rPr>
                <w:rFonts w:ascii="Times New Roman" w:hAnsi="Times New Roman" w:cs="Times New Roman"/>
                <w:noProof/>
                <w:webHidden/>
                <w:color w:val="000000" w:themeColor="text1"/>
                <w:sz w:val="24"/>
                <w:szCs w:val="24"/>
              </w:rPr>
              <w:fldChar w:fldCharType="end"/>
            </w:r>
          </w:hyperlink>
        </w:p>
        <w:p w14:paraId="0B83D750" w14:textId="77777777" w:rsidR="00942D0B" w:rsidRPr="00613E5B" w:rsidRDefault="00000000" w:rsidP="00942D0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2985848" w:history="1">
            <w:r w:rsidR="00942D0B" w:rsidRPr="00613E5B">
              <w:rPr>
                <w:rStyle w:val="Hyperlink"/>
                <w:rFonts w:ascii="Times New Roman" w:hAnsi="Times New Roman" w:cs="Times New Roman"/>
                <w:noProof/>
                <w:color w:val="000000" w:themeColor="text1"/>
                <w:sz w:val="24"/>
                <w:szCs w:val="24"/>
              </w:rPr>
              <w:t>Conclusion</w:t>
            </w:r>
            <w:r w:rsidR="00942D0B" w:rsidRPr="00613E5B">
              <w:rPr>
                <w:rFonts w:ascii="Times New Roman" w:hAnsi="Times New Roman" w:cs="Times New Roman"/>
                <w:noProof/>
                <w:webHidden/>
                <w:color w:val="000000" w:themeColor="text1"/>
                <w:sz w:val="24"/>
                <w:szCs w:val="24"/>
              </w:rPr>
              <w:tab/>
            </w:r>
            <w:r w:rsidR="00942D0B" w:rsidRPr="00613E5B">
              <w:rPr>
                <w:rFonts w:ascii="Times New Roman" w:hAnsi="Times New Roman" w:cs="Times New Roman"/>
                <w:noProof/>
                <w:webHidden/>
                <w:color w:val="000000" w:themeColor="text1"/>
                <w:sz w:val="24"/>
                <w:szCs w:val="24"/>
              </w:rPr>
              <w:fldChar w:fldCharType="begin"/>
            </w:r>
            <w:r w:rsidR="00942D0B" w:rsidRPr="00613E5B">
              <w:rPr>
                <w:rFonts w:ascii="Times New Roman" w:hAnsi="Times New Roman" w:cs="Times New Roman"/>
                <w:noProof/>
                <w:webHidden/>
                <w:color w:val="000000" w:themeColor="text1"/>
                <w:sz w:val="24"/>
                <w:szCs w:val="24"/>
              </w:rPr>
              <w:instrText xml:space="preserve"> PAGEREF _Toc132985848 \h </w:instrText>
            </w:r>
            <w:r w:rsidR="00942D0B" w:rsidRPr="00613E5B">
              <w:rPr>
                <w:rFonts w:ascii="Times New Roman" w:hAnsi="Times New Roman" w:cs="Times New Roman"/>
                <w:noProof/>
                <w:webHidden/>
                <w:color w:val="000000" w:themeColor="text1"/>
                <w:sz w:val="24"/>
                <w:szCs w:val="24"/>
              </w:rPr>
            </w:r>
            <w:r w:rsidR="00942D0B" w:rsidRPr="00613E5B">
              <w:rPr>
                <w:rFonts w:ascii="Times New Roman" w:hAnsi="Times New Roman" w:cs="Times New Roman"/>
                <w:noProof/>
                <w:webHidden/>
                <w:color w:val="000000" w:themeColor="text1"/>
                <w:sz w:val="24"/>
                <w:szCs w:val="24"/>
              </w:rPr>
              <w:fldChar w:fldCharType="separate"/>
            </w:r>
            <w:r w:rsidR="00942D0B" w:rsidRPr="00613E5B">
              <w:rPr>
                <w:rFonts w:ascii="Times New Roman" w:hAnsi="Times New Roman" w:cs="Times New Roman"/>
                <w:noProof/>
                <w:webHidden/>
                <w:color w:val="000000" w:themeColor="text1"/>
                <w:sz w:val="24"/>
                <w:szCs w:val="24"/>
              </w:rPr>
              <w:t>8</w:t>
            </w:r>
            <w:r w:rsidR="00942D0B" w:rsidRPr="00613E5B">
              <w:rPr>
                <w:rFonts w:ascii="Times New Roman" w:hAnsi="Times New Roman" w:cs="Times New Roman"/>
                <w:noProof/>
                <w:webHidden/>
                <w:color w:val="000000" w:themeColor="text1"/>
                <w:sz w:val="24"/>
                <w:szCs w:val="24"/>
              </w:rPr>
              <w:fldChar w:fldCharType="end"/>
            </w:r>
          </w:hyperlink>
        </w:p>
        <w:p w14:paraId="5BE7D62E" w14:textId="77777777" w:rsidR="00942D0B" w:rsidRPr="00613E5B" w:rsidRDefault="00000000" w:rsidP="00942D0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2985849" w:history="1">
            <w:r w:rsidR="00942D0B" w:rsidRPr="00613E5B">
              <w:rPr>
                <w:rStyle w:val="Hyperlink"/>
                <w:rFonts w:ascii="Times New Roman" w:hAnsi="Times New Roman" w:cs="Times New Roman"/>
                <w:noProof/>
                <w:color w:val="000000" w:themeColor="text1"/>
                <w:sz w:val="24"/>
                <w:szCs w:val="24"/>
              </w:rPr>
              <w:t>Reference list</w:t>
            </w:r>
            <w:r w:rsidR="00942D0B" w:rsidRPr="00613E5B">
              <w:rPr>
                <w:rFonts w:ascii="Times New Roman" w:hAnsi="Times New Roman" w:cs="Times New Roman"/>
                <w:noProof/>
                <w:webHidden/>
                <w:color w:val="000000" w:themeColor="text1"/>
                <w:sz w:val="24"/>
                <w:szCs w:val="24"/>
              </w:rPr>
              <w:tab/>
            </w:r>
            <w:r w:rsidR="00942D0B" w:rsidRPr="00613E5B">
              <w:rPr>
                <w:rFonts w:ascii="Times New Roman" w:hAnsi="Times New Roman" w:cs="Times New Roman"/>
                <w:noProof/>
                <w:webHidden/>
                <w:color w:val="000000" w:themeColor="text1"/>
                <w:sz w:val="24"/>
                <w:szCs w:val="24"/>
              </w:rPr>
              <w:fldChar w:fldCharType="begin"/>
            </w:r>
            <w:r w:rsidR="00942D0B" w:rsidRPr="00613E5B">
              <w:rPr>
                <w:rFonts w:ascii="Times New Roman" w:hAnsi="Times New Roman" w:cs="Times New Roman"/>
                <w:noProof/>
                <w:webHidden/>
                <w:color w:val="000000" w:themeColor="text1"/>
                <w:sz w:val="24"/>
                <w:szCs w:val="24"/>
              </w:rPr>
              <w:instrText xml:space="preserve"> PAGEREF _Toc132985849 \h </w:instrText>
            </w:r>
            <w:r w:rsidR="00942D0B" w:rsidRPr="00613E5B">
              <w:rPr>
                <w:rFonts w:ascii="Times New Roman" w:hAnsi="Times New Roman" w:cs="Times New Roman"/>
                <w:noProof/>
                <w:webHidden/>
                <w:color w:val="000000" w:themeColor="text1"/>
                <w:sz w:val="24"/>
                <w:szCs w:val="24"/>
              </w:rPr>
            </w:r>
            <w:r w:rsidR="00942D0B" w:rsidRPr="00613E5B">
              <w:rPr>
                <w:rFonts w:ascii="Times New Roman" w:hAnsi="Times New Roman" w:cs="Times New Roman"/>
                <w:noProof/>
                <w:webHidden/>
                <w:color w:val="000000" w:themeColor="text1"/>
                <w:sz w:val="24"/>
                <w:szCs w:val="24"/>
              </w:rPr>
              <w:fldChar w:fldCharType="separate"/>
            </w:r>
            <w:r w:rsidR="00942D0B" w:rsidRPr="00613E5B">
              <w:rPr>
                <w:rFonts w:ascii="Times New Roman" w:hAnsi="Times New Roman" w:cs="Times New Roman"/>
                <w:noProof/>
                <w:webHidden/>
                <w:color w:val="000000" w:themeColor="text1"/>
                <w:sz w:val="24"/>
                <w:szCs w:val="24"/>
              </w:rPr>
              <w:t>10</w:t>
            </w:r>
            <w:r w:rsidR="00942D0B" w:rsidRPr="00613E5B">
              <w:rPr>
                <w:rFonts w:ascii="Times New Roman" w:hAnsi="Times New Roman" w:cs="Times New Roman"/>
                <w:noProof/>
                <w:webHidden/>
                <w:color w:val="000000" w:themeColor="text1"/>
                <w:sz w:val="24"/>
                <w:szCs w:val="24"/>
              </w:rPr>
              <w:fldChar w:fldCharType="end"/>
            </w:r>
          </w:hyperlink>
        </w:p>
        <w:p w14:paraId="6810836F" w14:textId="77777777" w:rsidR="00942D0B" w:rsidRPr="00613E5B" w:rsidRDefault="00942D0B" w:rsidP="00942D0B">
          <w:pPr>
            <w:spacing w:line="360" w:lineRule="auto"/>
            <w:jc w:val="both"/>
            <w:rPr>
              <w:color w:val="000000" w:themeColor="text1"/>
            </w:rPr>
          </w:pPr>
          <w:r w:rsidRPr="00613E5B">
            <w:rPr>
              <w:rFonts w:ascii="Times New Roman" w:hAnsi="Times New Roman" w:cs="Times New Roman"/>
              <w:b/>
              <w:bCs/>
              <w:noProof/>
              <w:color w:val="000000" w:themeColor="text1"/>
              <w:sz w:val="24"/>
              <w:szCs w:val="24"/>
            </w:rPr>
            <w:fldChar w:fldCharType="end"/>
          </w:r>
        </w:p>
      </w:sdtContent>
    </w:sdt>
    <w:p w14:paraId="5C8F16FC" w14:textId="77777777" w:rsidR="004A797F" w:rsidRPr="00613E5B" w:rsidRDefault="00E26F1A" w:rsidP="00A95690">
      <w:pPr>
        <w:spacing w:line="360" w:lineRule="auto"/>
        <w:jc w:val="center"/>
        <w:rPr>
          <w:rFonts w:ascii="Times New Roman" w:eastAsia="Times New Roman" w:hAnsi="Times New Roman" w:cs="Times New Roman"/>
          <w:b/>
          <w:color w:val="000000" w:themeColor="text1"/>
          <w:sz w:val="24"/>
          <w:szCs w:val="24"/>
        </w:rPr>
      </w:pPr>
      <w:r w:rsidRPr="00613E5B">
        <w:rPr>
          <w:color w:val="000000" w:themeColor="text1"/>
        </w:rPr>
        <w:br w:type="page"/>
      </w:r>
    </w:p>
    <w:p w14:paraId="78719D55" w14:textId="77777777" w:rsidR="004A797F" w:rsidRPr="00613E5B" w:rsidRDefault="00E26F1A" w:rsidP="00942D0B">
      <w:pPr>
        <w:pStyle w:val="Heading1"/>
        <w:rPr>
          <w:color w:val="000000" w:themeColor="text1"/>
        </w:rPr>
      </w:pPr>
      <w:bookmarkStart w:id="0" w:name="_Toc132985845"/>
      <w:r w:rsidRPr="00613E5B">
        <w:rPr>
          <w:color w:val="000000" w:themeColor="text1"/>
        </w:rPr>
        <w:lastRenderedPageBreak/>
        <w:t>Introduction</w:t>
      </w:r>
      <w:bookmarkEnd w:id="0"/>
      <w:r w:rsidRPr="00613E5B">
        <w:rPr>
          <w:color w:val="000000" w:themeColor="text1"/>
        </w:rPr>
        <w:t xml:space="preserve"> </w:t>
      </w:r>
    </w:p>
    <w:p w14:paraId="39ADB346" w14:textId="77777777" w:rsidR="004A797F" w:rsidRPr="00613E5B" w:rsidRDefault="00E26F1A">
      <w:pPr>
        <w:spacing w:line="360" w:lineRule="auto"/>
        <w:jc w:val="both"/>
        <w:rPr>
          <w:rFonts w:ascii="Times New Roman" w:eastAsia="Times New Roman" w:hAnsi="Times New Roman" w:cs="Times New Roman"/>
          <w:b/>
          <w:color w:val="000000" w:themeColor="text1"/>
          <w:sz w:val="24"/>
          <w:szCs w:val="24"/>
        </w:rPr>
      </w:pPr>
      <w:r w:rsidRPr="00613E5B">
        <w:rPr>
          <w:rFonts w:ascii="Times New Roman" w:eastAsia="Times New Roman" w:hAnsi="Times New Roman" w:cs="Times New Roman"/>
          <w:color w:val="000000" w:themeColor="text1"/>
          <w:sz w:val="24"/>
          <w:szCs w:val="24"/>
        </w:rPr>
        <w:t xml:space="preserve">The executive mayor of Croydon is the councillor </w:t>
      </w:r>
      <w:proofErr w:type="spellStart"/>
      <w:r w:rsidRPr="00613E5B">
        <w:rPr>
          <w:rFonts w:ascii="Times New Roman" w:eastAsia="Times New Roman" w:hAnsi="Times New Roman" w:cs="Times New Roman"/>
          <w:color w:val="000000" w:themeColor="text1"/>
          <w:sz w:val="24"/>
          <w:szCs w:val="24"/>
        </w:rPr>
        <w:t>Jeson</w:t>
      </w:r>
      <w:proofErr w:type="spellEnd"/>
      <w:r w:rsidRPr="00613E5B">
        <w:rPr>
          <w:rFonts w:ascii="Times New Roman" w:eastAsia="Times New Roman" w:hAnsi="Times New Roman" w:cs="Times New Roman"/>
          <w:color w:val="000000" w:themeColor="text1"/>
          <w:sz w:val="24"/>
          <w:szCs w:val="24"/>
        </w:rPr>
        <w:t xml:space="preserve"> Perry over the course of years this Council is associated with creating a strong and driven workforce and increasing employee engagement. The importance of helping the community and local residents with better outcomes through high performance is essential for this Council. In order to do so it works to reduce the financial challenges within the public sector and provide services like </w:t>
      </w:r>
      <w:r w:rsidR="00942D0B" w:rsidRPr="00613E5B">
        <w:rPr>
          <w:rFonts w:ascii="Times New Roman" w:eastAsia="Times New Roman" w:hAnsi="Times New Roman" w:cs="Times New Roman"/>
          <w:color w:val="000000" w:themeColor="text1"/>
          <w:sz w:val="24"/>
          <w:szCs w:val="24"/>
        </w:rPr>
        <w:t>b</w:t>
      </w:r>
      <w:r w:rsidRPr="00613E5B">
        <w:rPr>
          <w:rFonts w:ascii="Times New Roman" w:eastAsia="Times New Roman" w:hAnsi="Times New Roman" w:cs="Times New Roman"/>
          <w:color w:val="000000" w:themeColor="text1"/>
          <w:sz w:val="24"/>
          <w:szCs w:val="24"/>
        </w:rPr>
        <w:t xml:space="preserve">in collection, help the local community with tax and money, solve problems regarding adults, children as well as the requirement of voter </w:t>
      </w:r>
      <w:proofErr w:type="spellStart"/>
      <w:r w:rsidRPr="00613E5B">
        <w:rPr>
          <w:rFonts w:ascii="Times New Roman" w:eastAsia="Times New Roman" w:hAnsi="Times New Roman" w:cs="Times New Roman"/>
          <w:color w:val="000000" w:themeColor="text1"/>
          <w:sz w:val="24"/>
          <w:szCs w:val="24"/>
        </w:rPr>
        <w:t>IDs.This</w:t>
      </w:r>
      <w:proofErr w:type="spellEnd"/>
      <w:r w:rsidRPr="00613E5B">
        <w:rPr>
          <w:rFonts w:ascii="Times New Roman" w:eastAsia="Times New Roman" w:hAnsi="Times New Roman" w:cs="Times New Roman"/>
          <w:color w:val="000000" w:themeColor="text1"/>
          <w:sz w:val="24"/>
          <w:szCs w:val="24"/>
        </w:rPr>
        <w:t xml:space="preserve"> council use and implement digital technology to prepare the workforce with adequate training and also help them regarding payment and bonus. There are various strategies this council follows to maintain a positive relationship with the political leaders and members as well as trade unions. Helping the community of this area is one of the major concerns of Croydon Council and this is the reason it created a strong and skilled workforce that works effectively and collaboratively. One of the major benefits of this workforce is innovation and creativity when working in multi-disciplinary teams to co-design better services for the residents. In this detailed study the principles standard and strategies of this Council will be analysed along with a reflective recommendation will be made.</w:t>
      </w:r>
      <w:r w:rsidRPr="00613E5B">
        <w:rPr>
          <w:rFonts w:ascii="Times New Roman" w:eastAsia="Times New Roman" w:hAnsi="Times New Roman" w:cs="Times New Roman"/>
          <w:b/>
          <w:color w:val="000000" w:themeColor="text1"/>
          <w:sz w:val="24"/>
          <w:szCs w:val="24"/>
        </w:rPr>
        <w:t xml:space="preserve"> </w:t>
      </w:r>
    </w:p>
    <w:p w14:paraId="57C365C3" w14:textId="77777777" w:rsidR="004A797F" w:rsidRPr="00613E5B" w:rsidRDefault="00E26F1A" w:rsidP="00942D0B">
      <w:pPr>
        <w:pStyle w:val="Heading1"/>
        <w:rPr>
          <w:color w:val="000000" w:themeColor="text1"/>
          <w:highlight w:val="white"/>
        </w:rPr>
      </w:pPr>
      <w:bookmarkStart w:id="1" w:name="_Toc132985846"/>
      <w:r w:rsidRPr="00613E5B">
        <w:rPr>
          <w:color w:val="000000" w:themeColor="text1"/>
        </w:rPr>
        <w:t xml:space="preserve">Principles, standards and strategies adopted by </w:t>
      </w:r>
      <w:r w:rsidRPr="00613E5B">
        <w:rPr>
          <w:color w:val="000000" w:themeColor="text1"/>
          <w:highlight w:val="white"/>
        </w:rPr>
        <w:t>Croydon Council</w:t>
      </w:r>
      <w:bookmarkEnd w:id="1"/>
      <w:r w:rsidRPr="00613E5B">
        <w:rPr>
          <w:color w:val="000000" w:themeColor="text1"/>
          <w:highlight w:val="white"/>
        </w:rPr>
        <w:t xml:space="preserve"> </w:t>
      </w:r>
    </w:p>
    <w:p w14:paraId="7E23C1CD" w14:textId="77777777" w:rsidR="004A797F" w:rsidRPr="00613E5B" w:rsidRDefault="00E26F1A">
      <w:pPr>
        <w:spacing w:line="360" w:lineRule="auto"/>
        <w:jc w:val="both"/>
        <w:rPr>
          <w:rFonts w:ascii="Times New Roman" w:eastAsia="Times New Roman" w:hAnsi="Times New Roman" w:cs="Times New Roman"/>
          <w:b/>
          <w:i/>
          <w:color w:val="000000" w:themeColor="text1"/>
          <w:sz w:val="24"/>
          <w:szCs w:val="24"/>
          <w:highlight w:val="white"/>
        </w:rPr>
      </w:pPr>
      <w:r w:rsidRPr="00613E5B">
        <w:rPr>
          <w:rFonts w:ascii="Times New Roman" w:eastAsia="Times New Roman" w:hAnsi="Times New Roman" w:cs="Times New Roman"/>
          <w:b/>
          <w:i/>
          <w:color w:val="000000" w:themeColor="text1"/>
          <w:sz w:val="24"/>
          <w:szCs w:val="24"/>
          <w:highlight w:val="white"/>
        </w:rPr>
        <w:t>Principles of the organisation</w:t>
      </w:r>
    </w:p>
    <w:p w14:paraId="3CCEDF1E" w14:textId="77777777" w:rsidR="004A797F" w:rsidRPr="00613E5B" w:rsidRDefault="00E26F1A">
      <w:pPr>
        <w:spacing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 xml:space="preserve">After following and study about Croydon Council I have understood that the major </w:t>
      </w:r>
      <w:r w:rsidRPr="00613E5B">
        <w:rPr>
          <w:rFonts w:ascii="Times New Roman" w:eastAsia="Times New Roman" w:hAnsi="Times New Roman" w:cs="Times New Roman"/>
          <w:b/>
          <w:color w:val="000000" w:themeColor="text1"/>
          <w:sz w:val="24"/>
          <w:szCs w:val="24"/>
          <w:highlight w:val="white"/>
        </w:rPr>
        <w:t>principles</w:t>
      </w:r>
      <w:r w:rsidRPr="00613E5B">
        <w:rPr>
          <w:rFonts w:ascii="Times New Roman" w:eastAsia="Times New Roman" w:hAnsi="Times New Roman" w:cs="Times New Roman"/>
          <w:color w:val="000000" w:themeColor="text1"/>
          <w:sz w:val="24"/>
          <w:szCs w:val="24"/>
          <w:highlight w:val="white"/>
        </w:rPr>
        <w:t xml:space="preserve"> of this council are to </w:t>
      </w:r>
    </w:p>
    <w:p w14:paraId="67524F4C" w14:textId="77777777" w:rsidR="004A797F" w:rsidRPr="00613E5B" w:rsidRDefault="00E26F1A">
      <w:pPr>
        <w:numPr>
          <w:ilvl w:val="0"/>
          <w:numId w:val="2"/>
        </w:numPr>
        <w:spacing w:line="360" w:lineRule="auto"/>
        <w:jc w:val="both"/>
        <w:rPr>
          <w:rFonts w:ascii="Times New Roman" w:eastAsia="Times New Roman" w:hAnsi="Times New Roman" w:cs="Times New Roman"/>
          <w:b/>
          <w:color w:val="000000" w:themeColor="text1"/>
          <w:sz w:val="24"/>
          <w:szCs w:val="24"/>
          <w:highlight w:val="white"/>
        </w:rPr>
      </w:pPr>
      <w:r w:rsidRPr="00613E5B">
        <w:rPr>
          <w:rFonts w:ascii="Times New Roman" w:eastAsia="Times New Roman" w:hAnsi="Times New Roman" w:cs="Times New Roman"/>
          <w:b/>
          <w:color w:val="000000" w:themeColor="text1"/>
          <w:sz w:val="24"/>
          <w:szCs w:val="24"/>
          <w:highlight w:val="white"/>
        </w:rPr>
        <w:t xml:space="preserve">Focusing on meeting the needs of the users: </w:t>
      </w:r>
      <w:r w:rsidRPr="00613E5B">
        <w:rPr>
          <w:rFonts w:ascii="Times New Roman" w:eastAsia="Times New Roman" w:hAnsi="Times New Roman" w:cs="Times New Roman"/>
          <w:color w:val="000000" w:themeColor="text1"/>
          <w:sz w:val="24"/>
          <w:szCs w:val="24"/>
          <w:highlight w:val="white"/>
        </w:rPr>
        <w:t>One of the major principles of this Council is to focus on meeting the needs of the users. In my opinion, this council works with digital technology to meet the needs of the community. As it focuses on meeting the needs of the customers it also tries to increase the positive relationship with the community members. It believes that building strong communication with the community can help it to understand the perspectives of the community members and observe them properly. In this way, this council focuses on the needs rather than the wants of the local community. Providing digital and non-digital support to the community members is one of the main focuses of this council (IMPACT, 2019).</w:t>
      </w:r>
    </w:p>
    <w:p w14:paraId="5BB908CC" w14:textId="77777777" w:rsidR="004A797F" w:rsidRPr="00613E5B" w:rsidRDefault="00E26F1A">
      <w:pPr>
        <w:numPr>
          <w:ilvl w:val="0"/>
          <w:numId w:val="2"/>
        </w:numPr>
        <w:spacing w:line="360" w:lineRule="auto"/>
        <w:jc w:val="both"/>
        <w:rPr>
          <w:rFonts w:ascii="Times New Roman" w:eastAsia="Times New Roman" w:hAnsi="Times New Roman" w:cs="Times New Roman"/>
          <w:b/>
          <w:color w:val="000000" w:themeColor="text1"/>
          <w:sz w:val="24"/>
          <w:szCs w:val="24"/>
          <w:highlight w:val="white"/>
        </w:rPr>
      </w:pPr>
      <w:r w:rsidRPr="00613E5B">
        <w:rPr>
          <w:rFonts w:ascii="Times New Roman" w:eastAsia="Times New Roman" w:hAnsi="Times New Roman" w:cs="Times New Roman"/>
          <w:b/>
          <w:color w:val="000000" w:themeColor="text1"/>
          <w:sz w:val="24"/>
          <w:szCs w:val="24"/>
          <w:highlight w:val="white"/>
        </w:rPr>
        <w:lastRenderedPageBreak/>
        <w:t xml:space="preserve">Supporting continuously to improve the products and services: </w:t>
      </w:r>
      <w:r w:rsidRPr="00613E5B">
        <w:rPr>
          <w:rFonts w:ascii="Times New Roman" w:eastAsia="Times New Roman" w:hAnsi="Times New Roman" w:cs="Times New Roman"/>
          <w:color w:val="000000" w:themeColor="text1"/>
          <w:sz w:val="24"/>
          <w:szCs w:val="24"/>
          <w:highlight w:val="white"/>
        </w:rPr>
        <w:t>I have understood that not only Technology implementation to solve problems but also it believes in sustainable operation to support continuous improvement. This council also adopted a "shift left approach" and encouraged the workforce to properly operate to solve the problems of the users. various services such as adult and child support, bin collection and tax support are provided by this community and it tries to improve itself regularly. With the help of a talented workforce, it provides according to the needs of the users and it is not afraid to experiment and try new approaches.</w:t>
      </w:r>
    </w:p>
    <w:p w14:paraId="6493736B" w14:textId="77777777" w:rsidR="004A797F" w:rsidRPr="00613E5B" w:rsidRDefault="00E26F1A">
      <w:pPr>
        <w:numPr>
          <w:ilvl w:val="0"/>
          <w:numId w:val="2"/>
        </w:numPr>
        <w:spacing w:line="360" w:lineRule="auto"/>
        <w:jc w:val="both"/>
        <w:rPr>
          <w:rFonts w:ascii="Times New Roman" w:eastAsia="Times New Roman" w:hAnsi="Times New Roman" w:cs="Times New Roman"/>
          <w:b/>
          <w:color w:val="000000" w:themeColor="text1"/>
          <w:sz w:val="24"/>
          <w:szCs w:val="24"/>
          <w:highlight w:val="white"/>
        </w:rPr>
      </w:pPr>
      <w:r w:rsidRPr="00613E5B">
        <w:rPr>
          <w:rFonts w:ascii="Times New Roman" w:eastAsia="Times New Roman" w:hAnsi="Times New Roman" w:cs="Times New Roman"/>
          <w:b/>
          <w:color w:val="000000" w:themeColor="text1"/>
          <w:sz w:val="24"/>
          <w:szCs w:val="24"/>
          <w:highlight w:val="white"/>
        </w:rPr>
        <w:t xml:space="preserve">Evidence-based decision-making: </w:t>
      </w:r>
      <w:r w:rsidRPr="00613E5B">
        <w:rPr>
          <w:rFonts w:ascii="Times New Roman" w:eastAsia="Times New Roman" w:hAnsi="Times New Roman" w:cs="Times New Roman"/>
          <w:color w:val="000000" w:themeColor="text1"/>
          <w:sz w:val="24"/>
          <w:szCs w:val="24"/>
          <w:highlight w:val="white"/>
        </w:rPr>
        <w:t>Evidence-based decision-making is one of the important aspects of this council.</w:t>
      </w:r>
      <w:r w:rsidRPr="00613E5B">
        <w:rPr>
          <w:rFonts w:ascii="Times New Roman" w:eastAsia="Times New Roman" w:hAnsi="Times New Roman" w:cs="Times New Roman"/>
          <w:b/>
          <w:color w:val="000000" w:themeColor="text1"/>
          <w:sz w:val="24"/>
          <w:szCs w:val="24"/>
          <w:highlight w:val="white"/>
        </w:rPr>
        <w:t xml:space="preserve"> </w:t>
      </w:r>
      <w:r w:rsidRPr="00613E5B">
        <w:rPr>
          <w:rFonts w:ascii="Times New Roman" w:eastAsia="Times New Roman" w:hAnsi="Times New Roman" w:cs="Times New Roman"/>
          <w:color w:val="000000" w:themeColor="text1"/>
          <w:sz w:val="24"/>
          <w:szCs w:val="24"/>
          <w:highlight w:val="white"/>
        </w:rPr>
        <w:t>It always observes the users' activities and monitors the performance of The talented workforce so that it can work better. I have understood that going digital improved its collection of feedback and other available evidence so that they can work precisely. This Council also prioritises outcome-based work for the users with the help of technology and a better decision-making process. It also monitors the performance of the life service to understand the area of improvement (COUNCIL, 2019).</w:t>
      </w:r>
    </w:p>
    <w:p w14:paraId="07BFACA3" w14:textId="77777777" w:rsidR="004A797F" w:rsidRPr="00613E5B" w:rsidRDefault="00E26F1A">
      <w:pPr>
        <w:numPr>
          <w:ilvl w:val="0"/>
          <w:numId w:val="2"/>
        </w:numPr>
        <w:spacing w:line="360" w:lineRule="auto"/>
        <w:jc w:val="both"/>
        <w:rPr>
          <w:rFonts w:ascii="Times New Roman" w:eastAsia="Times New Roman" w:hAnsi="Times New Roman" w:cs="Times New Roman"/>
          <w:b/>
          <w:color w:val="000000" w:themeColor="text1"/>
          <w:sz w:val="24"/>
          <w:szCs w:val="24"/>
          <w:highlight w:val="white"/>
        </w:rPr>
      </w:pPr>
      <w:r w:rsidRPr="00613E5B">
        <w:rPr>
          <w:rFonts w:ascii="Times New Roman" w:eastAsia="Times New Roman" w:hAnsi="Times New Roman" w:cs="Times New Roman"/>
          <w:b/>
          <w:color w:val="000000" w:themeColor="text1"/>
          <w:sz w:val="24"/>
          <w:szCs w:val="24"/>
          <w:highlight w:val="white"/>
        </w:rPr>
        <w:t xml:space="preserve">Investing in teams: </w:t>
      </w:r>
      <w:r w:rsidRPr="00613E5B">
        <w:rPr>
          <w:rFonts w:ascii="Times New Roman" w:eastAsia="Times New Roman" w:hAnsi="Times New Roman" w:cs="Times New Roman"/>
          <w:color w:val="000000" w:themeColor="text1"/>
          <w:sz w:val="24"/>
          <w:szCs w:val="24"/>
          <w:highlight w:val="white"/>
        </w:rPr>
        <w:t>The aim of this council is to become a digital Council and borrow by investing in technology and people. With the help of a digitally equipped workforce, this Council is continuously working on giving better products and services. It has its own continuous improvement plan and therefore the mainstream activity is to develop the Council into an organisation that is digital and run by an efficient workforce.</w:t>
      </w:r>
    </w:p>
    <w:p w14:paraId="5F4E97BE" w14:textId="77777777" w:rsidR="004A797F" w:rsidRPr="00613E5B" w:rsidRDefault="00E26F1A">
      <w:pPr>
        <w:numPr>
          <w:ilvl w:val="0"/>
          <w:numId w:val="2"/>
        </w:numPr>
        <w:spacing w:line="360" w:lineRule="auto"/>
        <w:jc w:val="both"/>
        <w:rPr>
          <w:rFonts w:ascii="Times New Roman" w:eastAsia="Times New Roman" w:hAnsi="Times New Roman" w:cs="Times New Roman"/>
          <w:b/>
          <w:color w:val="000000" w:themeColor="text1"/>
          <w:sz w:val="24"/>
          <w:szCs w:val="24"/>
          <w:highlight w:val="white"/>
        </w:rPr>
      </w:pPr>
      <w:r w:rsidRPr="00613E5B">
        <w:rPr>
          <w:rFonts w:ascii="Times New Roman" w:eastAsia="Times New Roman" w:hAnsi="Times New Roman" w:cs="Times New Roman"/>
          <w:b/>
          <w:color w:val="000000" w:themeColor="text1"/>
          <w:sz w:val="24"/>
          <w:szCs w:val="24"/>
          <w:highlight w:val="white"/>
        </w:rPr>
        <w:t xml:space="preserve">Transparency and honesty: </w:t>
      </w:r>
      <w:r w:rsidRPr="00613E5B">
        <w:rPr>
          <w:rFonts w:ascii="Times New Roman" w:eastAsia="Times New Roman" w:hAnsi="Times New Roman" w:cs="Times New Roman"/>
          <w:color w:val="000000" w:themeColor="text1"/>
          <w:sz w:val="24"/>
          <w:szCs w:val="24"/>
          <w:highlight w:val="white"/>
        </w:rPr>
        <w:t>Another aim of</w:t>
      </w:r>
      <w:r w:rsidRPr="00613E5B">
        <w:rPr>
          <w:rFonts w:ascii="Times New Roman" w:eastAsia="Times New Roman" w:hAnsi="Times New Roman" w:cs="Times New Roman"/>
          <w:b/>
          <w:color w:val="000000" w:themeColor="text1"/>
          <w:sz w:val="24"/>
          <w:szCs w:val="24"/>
          <w:highlight w:val="white"/>
        </w:rPr>
        <w:t xml:space="preserve"> </w:t>
      </w:r>
      <w:r w:rsidRPr="00613E5B">
        <w:rPr>
          <w:rFonts w:ascii="Times New Roman" w:eastAsia="Times New Roman" w:hAnsi="Times New Roman" w:cs="Times New Roman"/>
          <w:color w:val="000000" w:themeColor="text1"/>
          <w:sz w:val="24"/>
          <w:szCs w:val="24"/>
          <w:highlight w:val="white"/>
        </w:rPr>
        <w:t>this council is to transparently work for the community and perform all projects with equal determination and dedication. In my opinion, it is one of the reasons it can learn continuously and get various ideas to help the community. collecting feedback from the community members as well as suggestions also helps this council to perform their task. Collecting data using digital technology, sharing ideas and maintaining health and safety also allows this council to create value (Williams, 2020).</w:t>
      </w:r>
    </w:p>
    <w:p w14:paraId="65204C82" w14:textId="77777777" w:rsidR="004A797F" w:rsidRPr="00613E5B" w:rsidRDefault="00E26F1A">
      <w:pPr>
        <w:spacing w:line="360" w:lineRule="auto"/>
        <w:jc w:val="center"/>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noProof/>
          <w:color w:val="000000" w:themeColor="text1"/>
          <w:sz w:val="24"/>
          <w:szCs w:val="24"/>
          <w:highlight w:val="white"/>
          <w:lang w:val="en-US"/>
        </w:rPr>
        <w:lastRenderedPageBreak/>
        <w:drawing>
          <wp:inline distT="114300" distB="114300" distL="114300" distR="114300" wp14:anchorId="00316C3B" wp14:editId="0311D407">
            <wp:extent cx="4686300" cy="26384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4686300" cy="2638425"/>
                    </a:xfrm>
                    <a:prstGeom prst="rect">
                      <a:avLst/>
                    </a:prstGeom>
                  </pic:spPr>
                </pic:pic>
              </a:graphicData>
            </a:graphic>
          </wp:inline>
        </w:drawing>
      </w:r>
    </w:p>
    <w:p w14:paraId="2323F411" w14:textId="77777777" w:rsidR="004A797F" w:rsidRPr="00613E5B" w:rsidRDefault="00E26F1A">
      <w:pPr>
        <w:spacing w:line="360" w:lineRule="auto"/>
        <w:jc w:val="center"/>
        <w:rPr>
          <w:rFonts w:ascii="Times New Roman" w:eastAsia="Times New Roman" w:hAnsi="Times New Roman" w:cs="Times New Roman"/>
          <w:b/>
          <w:color w:val="000000" w:themeColor="text1"/>
          <w:sz w:val="24"/>
          <w:szCs w:val="24"/>
          <w:highlight w:val="white"/>
        </w:rPr>
      </w:pPr>
      <w:r w:rsidRPr="00613E5B">
        <w:rPr>
          <w:rFonts w:ascii="Times New Roman" w:eastAsia="Times New Roman" w:hAnsi="Times New Roman" w:cs="Times New Roman"/>
          <w:b/>
          <w:color w:val="000000" w:themeColor="text1"/>
          <w:sz w:val="24"/>
          <w:szCs w:val="24"/>
          <w:highlight w:val="white"/>
        </w:rPr>
        <w:t>Figure 1: Principles and values of Croydon Council</w:t>
      </w:r>
    </w:p>
    <w:p w14:paraId="3556E5AD" w14:textId="77777777" w:rsidR="004A797F" w:rsidRPr="00613E5B" w:rsidRDefault="00E26F1A">
      <w:pPr>
        <w:spacing w:line="360" w:lineRule="auto"/>
        <w:jc w:val="center"/>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 xml:space="preserve">(Source: </w:t>
      </w:r>
      <w:r w:rsidRPr="00613E5B">
        <w:rPr>
          <w:rFonts w:ascii="Times New Roman" w:eastAsia="Times New Roman" w:hAnsi="Times New Roman" w:cs="Times New Roman"/>
          <w:color w:val="000000" w:themeColor="text1"/>
          <w:sz w:val="24"/>
          <w:szCs w:val="24"/>
        </w:rPr>
        <w:t>Croydon.gov.uk, 2023)</w:t>
      </w:r>
    </w:p>
    <w:p w14:paraId="61B5EBD9" w14:textId="77777777" w:rsidR="004A797F" w:rsidRPr="00613E5B" w:rsidRDefault="00E26F1A">
      <w:pPr>
        <w:spacing w:line="360" w:lineRule="auto"/>
        <w:jc w:val="both"/>
        <w:rPr>
          <w:rFonts w:ascii="Times New Roman" w:eastAsia="Times New Roman" w:hAnsi="Times New Roman" w:cs="Times New Roman"/>
          <w:b/>
          <w:i/>
          <w:color w:val="000000" w:themeColor="text1"/>
          <w:sz w:val="24"/>
          <w:szCs w:val="24"/>
          <w:highlight w:val="white"/>
        </w:rPr>
      </w:pPr>
      <w:r w:rsidRPr="00613E5B">
        <w:rPr>
          <w:rFonts w:ascii="Times New Roman" w:eastAsia="Times New Roman" w:hAnsi="Times New Roman" w:cs="Times New Roman"/>
          <w:b/>
          <w:i/>
          <w:color w:val="000000" w:themeColor="text1"/>
          <w:sz w:val="24"/>
          <w:szCs w:val="24"/>
          <w:highlight w:val="white"/>
        </w:rPr>
        <w:t>Standard of the organisation</w:t>
      </w:r>
    </w:p>
    <w:p w14:paraId="1B25C10C" w14:textId="77777777" w:rsidR="004A797F" w:rsidRPr="00613E5B" w:rsidRDefault="00E26F1A">
      <w:pPr>
        <w:spacing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 xml:space="preserve">I have also understood that this council maintains its high </w:t>
      </w:r>
      <w:r w:rsidRPr="00613E5B">
        <w:rPr>
          <w:rFonts w:ascii="Times New Roman" w:eastAsia="Times New Roman" w:hAnsi="Times New Roman" w:cs="Times New Roman"/>
          <w:b/>
          <w:color w:val="000000" w:themeColor="text1"/>
          <w:sz w:val="24"/>
          <w:szCs w:val="24"/>
          <w:highlight w:val="white"/>
        </w:rPr>
        <w:t xml:space="preserve">standard </w:t>
      </w:r>
      <w:r w:rsidRPr="00613E5B">
        <w:rPr>
          <w:rFonts w:ascii="Times New Roman" w:eastAsia="Times New Roman" w:hAnsi="Times New Roman" w:cs="Times New Roman"/>
          <w:color w:val="000000" w:themeColor="text1"/>
          <w:sz w:val="24"/>
          <w:szCs w:val="24"/>
          <w:highlight w:val="white"/>
        </w:rPr>
        <w:t>and helps the businesses of this area to trade honestly, safely and fairly. It also helps businesses to follow and comply with the laws and regulations according to UK legislation. If a person follows the website of this company it is easiest to understand how to make complaints and who to contact if a customer faces any problem. All the details of consumer enquiry dealt with by this organisation with the help of the citizen advice consumer helpline (Lamont, 2019). This way this organisation maintains the height trading standard and takes appropriate action including warnings and prosecutions depending on what evidence it finds against a retailer.</w:t>
      </w:r>
      <w:r w:rsidR="00613E5B" w:rsidRPr="00613E5B">
        <w:rPr>
          <w:rFonts w:ascii="Times New Roman" w:eastAsia="Times New Roman" w:hAnsi="Times New Roman" w:cs="Times New Roman"/>
          <w:color w:val="000000" w:themeColor="text1"/>
          <w:sz w:val="24"/>
          <w:szCs w:val="24"/>
          <w:highlight w:val="white"/>
        </w:rPr>
        <w:t xml:space="preserve"> </w:t>
      </w:r>
      <w:r w:rsidRPr="00613E5B">
        <w:rPr>
          <w:rFonts w:ascii="Times New Roman" w:eastAsia="Times New Roman" w:hAnsi="Times New Roman" w:cs="Times New Roman"/>
          <w:color w:val="000000" w:themeColor="text1"/>
          <w:sz w:val="24"/>
          <w:szCs w:val="24"/>
          <w:highlight w:val="white"/>
        </w:rPr>
        <w:t>In order to maintain the high standard of this Council it also created support to prevent fraud according to the national trading standard. Cyber security is one of the essential aspects of this organisation and it helps businesses to understand how cybercriminals can send malicious attachments with emails or exploit the vulnerability of the operating system of any business or a customer. I believe that this is one of the best ways to help the customers as well as the business owners to deal with criminals and keep them safe (</w:t>
      </w:r>
      <w:proofErr w:type="spellStart"/>
      <w:r w:rsidRPr="00613E5B">
        <w:rPr>
          <w:rFonts w:ascii="Times New Roman" w:eastAsia="Times New Roman" w:hAnsi="Times New Roman" w:cs="Times New Roman"/>
          <w:color w:val="000000" w:themeColor="text1"/>
          <w:sz w:val="24"/>
          <w:szCs w:val="24"/>
          <w:highlight w:val="white"/>
        </w:rPr>
        <w:t>Tichelar</w:t>
      </w:r>
      <w:proofErr w:type="spellEnd"/>
      <w:r w:rsidRPr="00613E5B">
        <w:rPr>
          <w:rFonts w:ascii="Times New Roman" w:eastAsia="Times New Roman" w:hAnsi="Times New Roman" w:cs="Times New Roman"/>
          <w:color w:val="000000" w:themeColor="text1"/>
          <w:sz w:val="24"/>
          <w:szCs w:val="24"/>
          <w:highlight w:val="white"/>
        </w:rPr>
        <w:t>, 2023).</w:t>
      </w:r>
    </w:p>
    <w:p w14:paraId="126B9B57" w14:textId="77777777" w:rsidR="004A797F" w:rsidRPr="00613E5B" w:rsidRDefault="00E26F1A">
      <w:pPr>
        <w:spacing w:before="240" w:after="240" w:line="360" w:lineRule="auto"/>
        <w:jc w:val="both"/>
        <w:rPr>
          <w:rFonts w:ascii="Times New Roman" w:eastAsia="Times New Roman" w:hAnsi="Times New Roman" w:cs="Times New Roman"/>
          <w:b/>
          <w:i/>
          <w:color w:val="000000" w:themeColor="text1"/>
          <w:sz w:val="24"/>
          <w:szCs w:val="24"/>
          <w:highlight w:val="white"/>
        </w:rPr>
      </w:pPr>
      <w:r w:rsidRPr="00613E5B">
        <w:rPr>
          <w:rFonts w:ascii="Times New Roman" w:eastAsia="Times New Roman" w:hAnsi="Times New Roman" w:cs="Times New Roman"/>
          <w:b/>
          <w:i/>
          <w:color w:val="000000" w:themeColor="text1"/>
          <w:sz w:val="24"/>
          <w:szCs w:val="24"/>
          <w:highlight w:val="white"/>
        </w:rPr>
        <w:t>Reflection on Strategies of Croydon Council</w:t>
      </w:r>
    </w:p>
    <w:p w14:paraId="45331200" w14:textId="77777777" w:rsidR="004A797F" w:rsidRPr="00613E5B" w:rsidRDefault="00E26F1A">
      <w:pPr>
        <w:spacing w:before="240" w:after="240"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 xml:space="preserve">From the overall strategy development pattern of Croydon Council, I can say that this organisation is slightly relying on stakeholder engagement. The strategy of this organisation was developed </w:t>
      </w:r>
      <w:r w:rsidRPr="00613E5B">
        <w:rPr>
          <w:rFonts w:ascii="Times New Roman" w:eastAsia="Times New Roman" w:hAnsi="Times New Roman" w:cs="Times New Roman"/>
          <w:color w:val="000000" w:themeColor="text1"/>
          <w:sz w:val="24"/>
          <w:szCs w:val="24"/>
          <w:highlight w:val="white"/>
        </w:rPr>
        <w:lastRenderedPageBreak/>
        <w:t>after Consulting with the trade unions, members of this organisation, leaders and staff. The policy and the strategy formation also considered the constantly changing context in the community. This organisation set out the commitment to the workforce for the needs of society. Currently, this company is mainly focusing on empowering the workforce so that they can work in an integrity and influence environment and enjoy the flexibility of working (Clifford et al., 2019).</w:t>
      </w:r>
    </w:p>
    <w:p w14:paraId="53466915" w14:textId="77777777" w:rsidR="004A797F" w:rsidRPr="00613E5B" w:rsidRDefault="00E26F1A">
      <w:pPr>
        <w:spacing w:before="240" w:after="240"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I believe that this organisation is focusing on building a high-performing workforce to represent the community at all levels. The management of the organisation is also working to demonstrate the value of the Croydon Council to the workers. Another major priority of the Croydon Council is to become a recognisable brand in the community development programme of the United Kingdom with management and cultural practices. In this regard, the company should value inclusivity, equitability and fair practices. Croydon Council has the strategic objective of early intervention in a situation with the locally based workers to normalise the regular working of the organisation (</w:t>
      </w:r>
      <w:proofErr w:type="spellStart"/>
      <w:r w:rsidRPr="00613E5B">
        <w:rPr>
          <w:rFonts w:ascii="Times New Roman" w:eastAsia="Times New Roman" w:hAnsi="Times New Roman" w:cs="Times New Roman"/>
          <w:color w:val="000000" w:themeColor="text1"/>
          <w:sz w:val="24"/>
          <w:szCs w:val="24"/>
          <w:highlight w:val="white"/>
        </w:rPr>
        <w:t>Abellan</w:t>
      </w:r>
      <w:proofErr w:type="spellEnd"/>
      <w:r w:rsidRPr="00613E5B">
        <w:rPr>
          <w:rFonts w:ascii="Times New Roman" w:eastAsia="Times New Roman" w:hAnsi="Times New Roman" w:cs="Times New Roman"/>
          <w:color w:val="000000" w:themeColor="text1"/>
          <w:sz w:val="24"/>
          <w:szCs w:val="24"/>
          <w:highlight w:val="white"/>
        </w:rPr>
        <w:t>, 2023). About from that this organisation is also planning to build a mechanism for regularly identifying and addressing the issue of skill shortage to ensure similar services. The management of the organisation is planning to provide a clear and transparent pathway to the Employees and for developing talent in the company. Evidence-based decision-making is an important part of the decision-making process in the Croydon Council. This organisation is correctly working to get accurate information from the workers.</w:t>
      </w:r>
    </w:p>
    <w:p w14:paraId="4F3A37B9" w14:textId="77777777" w:rsidR="004A797F" w:rsidRPr="00613E5B" w:rsidRDefault="00E26F1A" w:rsidP="00942D0B">
      <w:pPr>
        <w:pStyle w:val="Heading1"/>
        <w:rPr>
          <w:color w:val="000000" w:themeColor="text1"/>
          <w:highlight w:val="white"/>
        </w:rPr>
      </w:pPr>
      <w:bookmarkStart w:id="2" w:name="_Toc132985847"/>
      <w:r w:rsidRPr="00613E5B">
        <w:rPr>
          <w:color w:val="000000" w:themeColor="text1"/>
          <w:highlight w:val="white"/>
        </w:rPr>
        <w:t>Recommendations to conduct the community engagement activity seamlessly in the future</w:t>
      </w:r>
      <w:bookmarkEnd w:id="2"/>
    </w:p>
    <w:p w14:paraId="0778A008" w14:textId="77777777" w:rsidR="004A797F" w:rsidRPr="00613E5B" w:rsidRDefault="00E26F1A">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613E5B">
        <w:rPr>
          <w:rFonts w:ascii="Times New Roman" w:eastAsia="Times New Roman" w:hAnsi="Times New Roman" w:cs="Times New Roman"/>
          <w:b/>
          <w:noProof/>
          <w:color w:val="000000" w:themeColor="text1"/>
          <w:sz w:val="24"/>
          <w:szCs w:val="24"/>
          <w:highlight w:val="white"/>
          <w:lang w:val="en-US"/>
        </w:rPr>
        <w:drawing>
          <wp:inline distT="114300" distB="114300" distL="114300" distR="114300" wp14:anchorId="5DFFB3AF" wp14:editId="359D300F">
            <wp:extent cx="5195888" cy="15144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195888" cy="1514475"/>
                    </a:xfrm>
                    <a:prstGeom prst="rect">
                      <a:avLst/>
                    </a:prstGeom>
                  </pic:spPr>
                </pic:pic>
              </a:graphicData>
            </a:graphic>
          </wp:inline>
        </w:drawing>
      </w:r>
    </w:p>
    <w:p w14:paraId="39A014FE" w14:textId="77777777" w:rsidR="004A797F" w:rsidRPr="00613E5B" w:rsidRDefault="00E26F1A">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613E5B">
        <w:rPr>
          <w:rFonts w:ascii="Times New Roman" w:eastAsia="Times New Roman" w:hAnsi="Times New Roman" w:cs="Times New Roman"/>
          <w:b/>
          <w:color w:val="000000" w:themeColor="text1"/>
          <w:sz w:val="24"/>
          <w:szCs w:val="24"/>
          <w:highlight w:val="white"/>
        </w:rPr>
        <w:t>Figure 2: Four Pillars of the community development program</w:t>
      </w:r>
    </w:p>
    <w:p w14:paraId="4D52360E" w14:textId="77777777" w:rsidR="004A797F" w:rsidRPr="00613E5B" w:rsidRDefault="00E26F1A">
      <w:pPr>
        <w:spacing w:before="240" w:after="240" w:line="360" w:lineRule="auto"/>
        <w:jc w:val="center"/>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(Source: Gilchrist, 2019)</w:t>
      </w:r>
    </w:p>
    <w:p w14:paraId="65F0927F" w14:textId="77777777" w:rsidR="004A797F" w:rsidRPr="00613E5B" w:rsidRDefault="004A797F">
      <w:pPr>
        <w:spacing w:line="360" w:lineRule="auto"/>
        <w:jc w:val="center"/>
        <w:rPr>
          <w:rFonts w:ascii="Times New Roman" w:eastAsia="Times New Roman" w:hAnsi="Times New Roman" w:cs="Times New Roman"/>
          <w:b/>
          <w:i/>
          <w:color w:val="000000" w:themeColor="text1"/>
          <w:sz w:val="24"/>
          <w:szCs w:val="24"/>
          <w:highlight w:val="white"/>
        </w:rPr>
      </w:pPr>
    </w:p>
    <w:p w14:paraId="5931030D" w14:textId="77777777" w:rsidR="004A797F" w:rsidRPr="00613E5B" w:rsidRDefault="00E26F1A">
      <w:pPr>
        <w:spacing w:before="240" w:after="240"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 xml:space="preserve">After analysing the overall functionality of Croydon Council, </w:t>
      </w:r>
      <w:proofErr w:type="gramStart"/>
      <w:r w:rsidRPr="00613E5B">
        <w:rPr>
          <w:rFonts w:ascii="Times New Roman" w:eastAsia="Times New Roman" w:hAnsi="Times New Roman" w:cs="Times New Roman"/>
          <w:color w:val="000000" w:themeColor="text1"/>
          <w:sz w:val="24"/>
          <w:szCs w:val="24"/>
          <w:highlight w:val="white"/>
        </w:rPr>
        <w:t>It</w:t>
      </w:r>
      <w:proofErr w:type="gramEnd"/>
      <w:r w:rsidRPr="00613E5B">
        <w:rPr>
          <w:rFonts w:ascii="Times New Roman" w:eastAsia="Times New Roman" w:hAnsi="Times New Roman" w:cs="Times New Roman"/>
          <w:color w:val="000000" w:themeColor="text1"/>
          <w:sz w:val="24"/>
          <w:szCs w:val="24"/>
          <w:highlight w:val="white"/>
        </w:rPr>
        <w:t xml:space="preserve"> can be said that this organisation is engaged in a variety of services for community development. The services of this organisation include bin collections, helping people with the rising cost of living, and adult health and social care. Apart from that, Croydon Council is also working to ensure safety in the community by focusing on domestic abuse, equality and diversity (Croydon.gov.uk, 2023). However, this organisation needs to modify the working process to provide seamless services in future. It is recommended that the organisation use the theory of </w:t>
      </w:r>
      <w:r w:rsidRPr="00613E5B">
        <w:rPr>
          <w:rFonts w:ascii="Times New Roman" w:eastAsia="Times New Roman" w:hAnsi="Times New Roman" w:cs="Times New Roman"/>
          <w:b/>
          <w:i/>
          <w:color w:val="000000" w:themeColor="text1"/>
          <w:sz w:val="24"/>
          <w:szCs w:val="24"/>
          <w:highlight w:val="white"/>
        </w:rPr>
        <w:t xml:space="preserve">four pillars of community engagement </w:t>
      </w:r>
      <w:r w:rsidRPr="00613E5B">
        <w:rPr>
          <w:rFonts w:ascii="Times New Roman" w:eastAsia="Times New Roman" w:hAnsi="Times New Roman" w:cs="Times New Roman"/>
          <w:color w:val="000000" w:themeColor="text1"/>
          <w:sz w:val="24"/>
          <w:szCs w:val="24"/>
          <w:highlight w:val="white"/>
        </w:rPr>
        <w:t>in designing the new working process.</w:t>
      </w:r>
    </w:p>
    <w:p w14:paraId="484EFFA9" w14:textId="77777777" w:rsidR="004A797F" w:rsidRPr="00613E5B" w:rsidRDefault="00E26F1A">
      <w:pPr>
        <w:numPr>
          <w:ilvl w:val="0"/>
          <w:numId w:val="1"/>
        </w:numPr>
        <w:spacing w:before="240"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The community engagement framework of the Croydon Council needs to include an evaluation component for establishing and documenting the effectiveness of future engagement activities. It will ensure continuous improvement through learning and evaluation (</w:t>
      </w:r>
      <w:proofErr w:type="spellStart"/>
      <w:r w:rsidRPr="00613E5B">
        <w:rPr>
          <w:rFonts w:ascii="Times New Roman" w:eastAsia="Times New Roman" w:hAnsi="Times New Roman" w:cs="Times New Roman"/>
          <w:color w:val="000000" w:themeColor="text1"/>
          <w:sz w:val="24"/>
          <w:szCs w:val="24"/>
          <w:highlight w:val="white"/>
        </w:rPr>
        <w:t>Ledwith</w:t>
      </w:r>
      <w:proofErr w:type="spellEnd"/>
      <w:r w:rsidRPr="00613E5B">
        <w:rPr>
          <w:rFonts w:ascii="Times New Roman" w:eastAsia="Times New Roman" w:hAnsi="Times New Roman" w:cs="Times New Roman"/>
          <w:color w:val="000000" w:themeColor="text1"/>
          <w:sz w:val="24"/>
          <w:szCs w:val="24"/>
          <w:highlight w:val="white"/>
        </w:rPr>
        <w:t>, 2020).</w:t>
      </w:r>
    </w:p>
    <w:p w14:paraId="19B2CC7D" w14:textId="77777777" w:rsidR="004A797F" w:rsidRPr="00613E5B" w:rsidRDefault="00E26F1A">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 xml:space="preserve">The second element of this Framework is practice. Croydon Council should engage with various community-based activities based on consistent practices and no it will improve the relationship with the community and other </w:t>
      </w:r>
      <w:r w:rsidR="00613E5B" w:rsidRPr="00613E5B">
        <w:rPr>
          <w:rFonts w:ascii="Times New Roman" w:eastAsia="Times New Roman" w:hAnsi="Times New Roman" w:cs="Times New Roman"/>
          <w:color w:val="000000" w:themeColor="text1"/>
          <w:sz w:val="24"/>
          <w:szCs w:val="24"/>
          <w:highlight w:val="white"/>
        </w:rPr>
        <w:t>stake</w:t>
      </w:r>
      <w:r w:rsidRPr="00613E5B">
        <w:rPr>
          <w:rFonts w:ascii="Times New Roman" w:eastAsia="Times New Roman" w:hAnsi="Times New Roman" w:cs="Times New Roman"/>
          <w:color w:val="000000" w:themeColor="text1"/>
          <w:sz w:val="24"/>
          <w:szCs w:val="24"/>
          <w:highlight w:val="white"/>
        </w:rPr>
        <w:t xml:space="preserve"> holders. In this regard, the organisational head of the organisation needs to have a proactive and effective stakeholder engagement process to prevent the issues. In this regard, it is also recommended to Follow the Shannon-Weaver communication model to ensure two-way communication between the organisation and community. Two-way communication is also important for stakeholder management because it will provide an opportunity for the stakeholders to give feedback whenever necessary (Gilchrist, 2019).</w:t>
      </w:r>
    </w:p>
    <w:p w14:paraId="7B5BA5EF" w14:textId="77777777" w:rsidR="004A797F" w:rsidRPr="00613E5B" w:rsidRDefault="00E26F1A">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The third element of this model is to include people. Employee development is an integral part of the community engagement framework. From the overall analysis of the operation, it can be seen that Croydon Council currently does not have any employee development program. However, it is extremely important to focus on employee development for providing seamless services and to add up to the changing demand of the community. Employee development is an integral element of the community engagement program (</w:t>
      </w:r>
      <w:proofErr w:type="spellStart"/>
      <w:r w:rsidRPr="00613E5B">
        <w:rPr>
          <w:rFonts w:ascii="Times New Roman" w:eastAsia="Times New Roman" w:hAnsi="Times New Roman" w:cs="Times New Roman"/>
          <w:color w:val="000000" w:themeColor="text1"/>
          <w:sz w:val="24"/>
          <w:szCs w:val="24"/>
          <w:highlight w:val="white"/>
        </w:rPr>
        <w:t>Eysenbach</w:t>
      </w:r>
      <w:proofErr w:type="spellEnd"/>
      <w:r w:rsidRPr="00613E5B">
        <w:rPr>
          <w:rFonts w:ascii="Times New Roman" w:eastAsia="Times New Roman" w:hAnsi="Times New Roman" w:cs="Times New Roman"/>
          <w:color w:val="000000" w:themeColor="text1"/>
          <w:sz w:val="24"/>
          <w:szCs w:val="24"/>
          <w:highlight w:val="white"/>
        </w:rPr>
        <w:t xml:space="preserve">, 2020). Croydon Council needs to formulate appropriate policies regarding employee development to ensure efficient team formation. A team working environment </w:t>
      </w:r>
      <w:r w:rsidRPr="00613E5B">
        <w:rPr>
          <w:rFonts w:ascii="Times New Roman" w:eastAsia="Times New Roman" w:hAnsi="Times New Roman" w:cs="Times New Roman"/>
          <w:color w:val="000000" w:themeColor="text1"/>
          <w:sz w:val="24"/>
          <w:szCs w:val="24"/>
          <w:highlight w:val="white"/>
        </w:rPr>
        <w:lastRenderedPageBreak/>
        <w:t>will help the company to deliver similar services and it will also create ongoing learning opportunities. In this way, Croydon Council will be able to improve the efficiency of the employees. Croydon Council needs to increase the capability of the employees so that they can properly design and deliver community engagement services.</w:t>
      </w:r>
    </w:p>
    <w:p w14:paraId="05F9A974" w14:textId="77777777" w:rsidR="004A797F" w:rsidRPr="00613E5B" w:rsidRDefault="00E26F1A">
      <w:pPr>
        <w:numPr>
          <w:ilvl w:val="0"/>
          <w:numId w:val="1"/>
        </w:numPr>
        <w:spacing w:after="240"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Another important recommendation regarding the policy formation of community engagement programs is essential for Croydon Council to provide seamless services. ethical behaviour is an important part of policy formation which needs to be included by the company. Through policy, Croydon Council needs to confirm commitment to engage with the community program. The policy formation of the company should focus on assisting old people with Digital Services (</w:t>
      </w:r>
      <w:proofErr w:type="spellStart"/>
      <w:r w:rsidRPr="00613E5B">
        <w:rPr>
          <w:rFonts w:ascii="Times New Roman" w:eastAsia="Times New Roman" w:hAnsi="Times New Roman" w:cs="Times New Roman"/>
          <w:color w:val="000000" w:themeColor="text1"/>
          <w:sz w:val="24"/>
          <w:szCs w:val="24"/>
          <w:highlight w:val="white"/>
        </w:rPr>
        <w:t>Norström</w:t>
      </w:r>
      <w:proofErr w:type="spellEnd"/>
      <w:r w:rsidRPr="00613E5B">
        <w:rPr>
          <w:rFonts w:ascii="Times New Roman" w:eastAsia="Times New Roman" w:hAnsi="Times New Roman" w:cs="Times New Roman"/>
          <w:color w:val="000000" w:themeColor="text1"/>
          <w:sz w:val="24"/>
          <w:szCs w:val="24"/>
          <w:highlight w:val="white"/>
        </w:rPr>
        <w:t>, 2020).</w:t>
      </w:r>
    </w:p>
    <w:p w14:paraId="55E682B5" w14:textId="77777777" w:rsidR="004A797F" w:rsidRPr="00613E5B" w:rsidRDefault="00E26F1A">
      <w:pPr>
        <w:spacing w:before="240" w:after="240"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From the above analysis it is recommended to the management of Croydon Council design the whole operations of this organisation based on four pillars of the community engagement model.</w:t>
      </w:r>
    </w:p>
    <w:p w14:paraId="0731431B" w14:textId="77777777" w:rsidR="004A797F" w:rsidRPr="00613E5B" w:rsidRDefault="00E26F1A" w:rsidP="00942D0B">
      <w:pPr>
        <w:pStyle w:val="Heading1"/>
        <w:rPr>
          <w:color w:val="000000" w:themeColor="text1"/>
        </w:rPr>
      </w:pPr>
      <w:bookmarkStart w:id="3" w:name="_Toc132985848"/>
      <w:r w:rsidRPr="00613E5B">
        <w:rPr>
          <w:color w:val="000000" w:themeColor="text1"/>
        </w:rPr>
        <w:t>Conclusion</w:t>
      </w:r>
      <w:bookmarkEnd w:id="3"/>
      <w:r w:rsidRPr="00613E5B">
        <w:rPr>
          <w:color w:val="000000" w:themeColor="text1"/>
        </w:rPr>
        <w:t xml:space="preserve"> </w:t>
      </w:r>
    </w:p>
    <w:p w14:paraId="07E82520" w14:textId="77777777" w:rsidR="004A797F" w:rsidRPr="00613E5B" w:rsidRDefault="00E26F1A">
      <w:pPr>
        <w:spacing w:before="240" w:after="240" w:line="360" w:lineRule="auto"/>
        <w:jc w:val="both"/>
        <w:rPr>
          <w:rFonts w:ascii="Times New Roman" w:eastAsia="Times New Roman" w:hAnsi="Times New Roman" w:cs="Times New Roman"/>
          <w:color w:val="000000" w:themeColor="text1"/>
          <w:sz w:val="24"/>
          <w:szCs w:val="24"/>
          <w:highlight w:val="white"/>
        </w:rPr>
      </w:pPr>
      <w:r w:rsidRPr="00613E5B">
        <w:rPr>
          <w:rFonts w:ascii="Times New Roman" w:eastAsia="Times New Roman" w:hAnsi="Times New Roman" w:cs="Times New Roman"/>
          <w:color w:val="000000" w:themeColor="text1"/>
          <w:sz w:val="24"/>
          <w:szCs w:val="24"/>
          <w:highlight w:val="white"/>
        </w:rPr>
        <w:t xml:space="preserve">Croydon Council is a well-known community service-providing organisation which is primarily engaged in providing seamless services for the development of society. The main functions of this organisation include recycling, housing benefit, Environment protection, schools and education and others. This study also highlighted how this Council is maintaining high standard principles and helps the users to solve their problems. In order to maintain the high standard of the organisation it became digital so that all the documents can be collected quickly and effectively. In this way evidence-based practice has been implemented in this Council and with the help of a strong and skilled workforce seamless services are possible. From the overall analysis I can say that It is a high-performing organisation and the value of the company is based on maintaining an innovative, collaborative and inclusive working environment. This organisation has an appropriate policy for talent development. If the vision of the organisation is considered, Croydon Council emphasises Improving workforce equality, developing outstanding leaders and improving engagement and well-being of the employees. The management also prepares an Action Plan for every community development activity to ensure transparency and timely completion of the job. Croydon Council also prioritises the activities based on the staff feedback and monitors the outcome of the strategies regularly for continuous development and learning opportunities. To </w:t>
      </w:r>
      <w:r w:rsidRPr="00613E5B">
        <w:rPr>
          <w:rFonts w:ascii="Times New Roman" w:eastAsia="Times New Roman" w:hAnsi="Times New Roman" w:cs="Times New Roman"/>
          <w:color w:val="000000" w:themeColor="text1"/>
          <w:sz w:val="24"/>
          <w:szCs w:val="24"/>
          <w:highlight w:val="white"/>
        </w:rPr>
        <w:lastRenderedPageBreak/>
        <w:t>support the continuous improvement of the products and services, Croydon Council also relies on technology implementation to solve the challenges. Currently, Croydon Council has adopted a " shift left approach" to encourage the workforce and to motivate them. Another major Principle of this organisation is that they believe in evidence-based decision-making. Croydon Council coherently observes the activities of the users and recruits a talented workforce to implement the policies.</w:t>
      </w:r>
    </w:p>
    <w:p w14:paraId="6FE4E695" w14:textId="77777777" w:rsidR="004A797F" w:rsidRPr="00613E5B" w:rsidRDefault="004A797F">
      <w:pPr>
        <w:spacing w:line="360" w:lineRule="auto"/>
        <w:jc w:val="both"/>
        <w:rPr>
          <w:rFonts w:ascii="Times New Roman" w:eastAsia="Times New Roman" w:hAnsi="Times New Roman" w:cs="Times New Roman"/>
          <w:color w:val="000000" w:themeColor="text1"/>
          <w:sz w:val="24"/>
          <w:szCs w:val="24"/>
          <w:highlight w:val="white"/>
        </w:rPr>
      </w:pPr>
    </w:p>
    <w:p w14:paraId="3B6ED78B" w14:textId="77777777" w:rsidR="004A797F" w:rsidRPr="00613E5B" w:rsidRDefault="00E26F1A">
      <w:pPr>
        <w:spacing w:line="360" w:lineRule="auto"/>
        <w:jc w:val="both"/>
        <w:rPr>
          <w:rFonts w:ascii="Times New Roman" w:eastAsia="Times New Roman" w:hAnsi="Times New Roman" w:cs="Times New Roman"/>
          <w:b/>
          <w:color w:val="000000" w:themeColor="text1"/>
          <w:sz w:val="24"/>
          <w:szCs w:val="24"/>
          <w:highlight w:val="white"/>
        </w:rPr>
      </w:pPr>
      <w:r w:rsidRPr="00613E5B">
        <w:rPr>
          <w:color w:val="000000" w:themeColor="text1"/>
        </w:rPr>
        <w:br w:type="page"/>
      </w:r>
    </w:p>
    <w:p w14:paraId="264FBB40" w14:textId="77777777" w:rsidR="004A797F" w:rsidRPr="00613E5B" w:rsidRDefault="00E26F1A" w:rsidP="00942D0B">
      <w:pPr>
        <w:pStyle w:val="Heading1"/>
        <w:rPr>
          <w:color w:val="000000" w:themeColor="text1"/>
        </w:rPr>
      </w:pPr>
      <w:bookmarkStart w:id="4" w:name="_Toc132985849"/>
      <w:r w:rsidRPr="00613E5B">
        <w:rPr>
          <w:color w:val="000000" w:themeColor="text1"/>
        </w:rPr>
        <w:lastRenderedPageBreak/>
        <w:t>Reference list</w:t>
      </w:r>
      <w:bookmarkEnd w:id="4"/>
    </w:p>
    <w:p w14:paraId="5BCF523A" w14:textId="69E54E96" w:rsidR="00942D0B" w:rsidRPr="00613E5B" w:rsidRDefault="004D4EBB">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highlight w:val="white"/>
        </w:rPr>
        <w:t>1.</w:t>
      </w:r>
      <w:r w:rsidR="00942D0B" w:rsidRPr="00613E5B">
        <w:rPr>
          <w:rFonts w:ascii="Times New Roman" w:eastAsia="Times New Roman" w:hAnsi="Times New Roman" w:cs="Times New Roman"/>
          <w:color w:val="000000" w:themeColor="text1"/>
          <w:sz w:val="24"/>
          <w:szCs w:val="24"/>
          <w:highlight w:val="white"/>
        </w:rPr>
        <w:t xml:space="preserve">Abellan, M., (202)3. UK local council strategies post-COVID-19: the local economy, climate change and community wellbeing. </w:t>
      </w:r>
      <w:r w:rsidR="00942D0B" w:rsidRPr="00613E5B">
        <w:rPr>
          <w:rFonts w:ascii="Times New Roman" w:eastAsia="Times New Roman" w:hAnsi="Times New Roman" w:cs="Times New Roman"/>
          <w:i/>
          <w:color w:val="000000" w:themeColor="text1"/>
          <w:sz w:val="24"/>
          <w:szCs w:val="24"/>
          <w:highlight w:val="white"/>
        </w:rPr>
        <w:t xml:space="preserve">COVID-19 and Social Determinants of Health: Wicked Issues and </w:t>
      </w:r>
      <w:proofErr w:type="spellStart"/>
      <w:r w:rsidR="00942D0B" w:rsidRPr="00613E5B">
        <w:rPr>
          <w:rFonts w:ascii="Times New Roman" w:eastAsia="Times New Roman" w:hAnsi="Times New Roman" w:cs="Times New Roman"/>
          <w:i/>
          <w:color w:val="000000" w:themeColor="text1"/>
          <w:sz w:val="24"/>
          <w:szCs w:val="24"/>
          <w:highlight w:val="white"/>
        </w:rPr>
        <w:t>Relationalism</w:t>
      </w:r>
      <w:proofErr w:type="spellEnd"/>
      <w:r w:rsidR="00942D0B" w:rsidRPr="00613E5B">
        <w:rPr>
          <w:rFonts w:ascii="Times New Roman" w:eastAsia="Times New Roman" w:hAnsi="Times New Roman" w:cs="Times New Roman"/>
          <w:color w:val="000000" w:themeColor="text1"/>
          <w:sz w:val="24"/>
          <w:szCs w:val="24"/>
          <w:highlight w:val="white"/>
        </w:rPr>
        <w:t>, p.100.</w:t>
      </w:r>
    </w:p>
    <w:p w14:paraId="3B925BF4" w14:textId="59ADB207" w:rsidR="00942D0B" w:rsidRPr="00613E5B" w:rsidRDefault="004D4EBB">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2.</w:t>
      </w:r>
      <w:r w:rsidR="00942D0B" w:rsidRPr="00613E5B">
        <w:rPr>
          <w:rFonts w:ascii="Times New Roman" w:eastAsia="Times New Roman" w:hAnsi="Times New Roman" w:cs="Times New Roman"/>
          <w:color w:val="000000" w:themeColor="text1"/>
          <w:sz w:val="24"/>
          <w:szCs w:val="24"/>
          <w:highlight w:val="white"/>
        </w:rPr>
        <w:t xml:space="preserve">Clifford, B., </w:t>
      </w:r>
      <w:proofErr w:type="spellStart"/>
      <w:r w:rsidR="00942D0B" w:rsidRPr="00613E5B">
        <w:rPr>
          <w:rFonts w:ascii="Times New Roman" w:eastAsia="Times New Roman" w:hAnsi="Times New Roman" w:cs="Times New Roman"/>
          <w:color w:val="000000" w:themeColor="text1"/>
          <w:sz w:val="24"/>
          <w:szCs w:val="24"/>
          <w:highlight w:val="white"/>
        </w:rPr>
        <w:t>Ferm</w:t>
      </w:r>
      <w:proofErr w:type="spellEnd"/>
      <w:r w:rsidR="00942D0B" w:rsidRPr="00613E5B">
        <w:rPr>
          <w:rFonts w:ascii="Times New Roman" w:eastAsia="Times New Roman" w:hAnsi="Times New Roman" w:cs="Times New Roman"/>
          <w:color w:val="000000" w:themeColor="text1"/>
          <w:sz w:val="24"/>
          <w:szCs w:val="24"/>
          <w:highlight w:val="white"/>
        </w:rPr>
        <w:t xml:space="preserve">, J., Livingstone, N., </w:t>
      </w:r>
      <w:proofErr w:type="spellStart"/>
      <w:r w:rsidR="00942D0B" w:rsidRPr="00613E5B">
        <w:rPr>
          <w:rFonts w:ascii="Times New Roman" w:eastAsia="Times New Roman" w:hAnsi="Times New Roman" w:cs="Times New Roman"/>
          <w:color w:val="000000" w:themeColor="text1"/>
          <w:sz w:val="24"/>
          <w:szCs w:val="24"/>
          <w:highlight w:val="white"/>
        </w:rPr>
        <w:t>Canelas</w:t>
      </w:r>
      <w:proofErr w:type="spellEnd"/>
      <w:r w:rsidR="00942D0B" w:rsidRPr="00613E5B">
        <w:rPr>
          <w:rFonts w:ascii="Times New Roman" w:eastAsia="Times New Roman" w:hAnsi="Times New Roman" w:cs="Times New Roman"/>
          <w:color w:val="000000" w:themeColor="text1"/>
          <w:sz w:val="24"/>
          <w:szCs w:val="24"/>
          <w:highlight w:val="white"/>
        </w:rPr>
        <w:t xml:space="preserve">, P., Clifford, B., </w:t>
      </w:r>
      <w:proofErr w:type="spellStart"/>
      <w:r w:rsidR="00942D0B" w:rsidRPr="00613E5B">
        <w:rPr>
          <w:rFonts w:ascii="Times New Roman" w:eastAsia="Times New Roman" w:hAnsi="Times New Roman" w:cs="Times New Roman"/>
          <w:color w:val="000000" w:themeColor="text1"/>
          <w:sz w:val="24"/>
          <w:szCs w:val="24"/>
          <w:highlight w:val="white"/>
        </w:rPr>
        <w:t>Ferm</w:t>
      </w:r>
      <w:proofErr w:type="spellEnd"/>
      <w:r w:rsidR="00942D0B" w:rsidRPr="00613E5B">
        <w:rPr>
          <w:rFonts w:ascii="Times New Roman" w:eastAsia="Times New Roman" w:hAnsi="Times New Roman" w:cs="Times New Roman"/>
          <w:color w:val="000000" w:themeColor="text1"/>
          <w:sz w:val="24"/>
          <w:szCs w:val="24"/>
          <w:highlight w:val="white"/>
        </w:rPr>
        <w:t xml:space="preserve">, J., Livingstone, N. and </w:t>
      </w:r>
      <w:proofErr w:type="spellStart"/>
      <w:r w:rsidR="00942D0B" w:rsidRPr="00613E5B">
        <w:rPr>
          <w:rFonts w:ascii="Times New Roman" w:eastAsia="Times New Roman" w:hAnsi="Times New Roman" w:cs="Times New Roman"/>
          <w:color w:val="000000" w:themeColor="text1"/>
          <w:sz w:val="24"/>
          <w:szCs w:val="24"/>
          <w:highlight w:val="white"/>
        </w:rPr>
        <w:t>Canelas</w:t>
      </w:r>
      <w:proofErr w:type="spellEnd"/>
      <w:r w:rsidR="00942D0B" w:rsidRPr="00613E5B">
        <w:rPr>
          <w:rFonts w:ascii="Times New Roman" w:eastAsia="Times New Roman" w:hAnsi="Times New Roman" w:cs="Times New Roman"/>
          <w:color w:val="000000" w:themeColor="text1"/>
          <w:sz w:val="24"/>
          <w:szCs w:val="24"/>
          <w:highlight w:val="white"/>
        </w:rPr>
        <w:t xml:space="preserve">, P., (2019). The Croydon Story: Slums of the </w:t>
      </w:r>
      <w:proofErr w:type="gramStart"/>
      <w:r w:rsidR="00942D0B" w:rsidRPr="00613E5B">
        <w:rPr>
          <w:rFonts w:ascii="Times New Roman" w:eastAsia="Times New Roman" w:hAnsi="Times New Roman" w:cs="Times New Roman"/>
          <w:color w:val="000000" w:themeColor="text1"/>
          <w:sz w:val="24"/>
          <w:szCs w:val="24"/>
          <w:highlight w:val="white"/>
        </w:rPr>
        <w:t>Future?.</w:t>
      </w:r>
      <w:proofErr w:type="gramEnd"/>
      <w:r w:rsidR="00942D0B" w:rsidRPr="00613E5B">
        <w:rPr>
          <w:rFonts w:ascii="Times New Roman" w:eastAsia="Times New Roman" w:hAnsi="Times New Roman" w:cs="Times New Roman"/>
          <w:color w:val="000000" w:themeColor="text1"/>
          <w:sz w:val="24"/>
          <w:szCs w:val="24"/>
          <w:highlight w:val="white"/>
        </w:rPr>
        <w:t xml:space="preserve"> </w:t>
      </w:r>
      <w:r w:rsidR="00942D0B" w:rsidRPr="00613E5B">
        <w:rPr>
          <w:rFonts w:ascii="Times New Roman" w:eastAsia="Times New Roman" w:hAnsi="Times New Roman" w:cs="Times New Roman"/>
          <w:i/>
          <w:color w:val="000000" w:themeColor="text1"/>
          <w:sz w:val="24"/>
          <w:szCs w:val="24"/>
          <w:highlight w:val="white"/>
        </w:rPr>
        <w:t xml:space="preserve">Understanding the Impacts of Deregulation in Planning: Turning Offices into </w:t>
      </w:r>
      <w:proofErr w:type="gramStart"/>
      <w:r w:rsidR="00942D0B" w:rsidRPr="00613E5B">
        <w:rPr>
          <w:rFonts w:ascii="Times New Roman" w:eastAsia="Times New Roman" w:hAnsi="Times New Roman" w:cs="Times New Roman"/>
          <w:i/>
          <w:color w:val="000000" w:themeColor="text1"/>
          <w:sz w:val="24"/>
          <w:szCs w:val="24"/>
          <w:highlight w:val="white"/>
        </w:rPr>
        <w:t>Homes?</w:t>
      </w:r>
      <w:r w:rsidR="00942D0B" w:rsidRPr="00613E5B">
        <w:rPr>
          <w:rFonts w:ascii="Times New Roman" w:eastAsia="Times New Roman" w:hAnsi="Times New Roman" w:cs="Times New Roman"/>
          <w:color w:val="000000" w:themeColor="text1"/>
          <w:sz w:val="24"/>
          <w:szCs w:val="24"/>
          <w:highlight w:val="white"/>
        </w:rPr>
        <w:t>,</w:t>
      </w:r>
      <w:proofErr w:type="gramEnd"/>
      <w:r w:rsidR="00942D0B" w:rsidRPr="00613E5B">
        <w:rPr>
          <w:rFonts w:ascii="Times New Roman" w:eastAsia="Times New Roman" w:hAnsi="Times New Roman" w:cs="Times New Roman"/>
          <w:color w:val="000000" w:themeColor="text1"/>
          <w:sz w:val="24"/>
          <w:szCs w:val="24"/>
          <w:highlight w:val="white"/>
        </w:rPr>
        <w:t xml:space="preserve"> pp.83-110.</w:t>
      </w:r>
    </w:p>
    <w:p w14:paraId="78DE7428" w14:textId="76BFE71C" w:rsidR="00942D0B" w:rsidRPr="00613E5B" w:rsidRDefault="004D4EBB">
      <w:pPr>
        <w:spacing w:before="20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3.</w:t>
      </w:r>
      <w:r w:rsidR="00942D0B" w:rsidRPr="00613E5B">
        <w:rPr>
          <w:rFonts w:ascii="Times New Roman" w:eastAsia="Times New Roman" w:hAnsi="Times New Roman" w:cs="Times New Roman"/>
          <w:color w:val="000000" w:themeColor="text1"/>
          <w:sz w:val="24"/>
          <w:szCs w:val="24"/>
          <w:highlight w:val="white"/>
        </w:rPr>
        <w:t xml:space="preserve">COUNCIL, C., (2019). PERSON LEADING AT SCRUTINY COMMITTEE. </w:t>
      </w:r>
      <w:r w:rsidR="00942D0B" w:rsidRPr="00613E5B">
        <w:rPr>
          <w:rFonts w:ascii="Times New Roman" w:eastAsia="Times New Roman" w:hAnsi="Times New Roman" w:cs="Times New Roman"/>
          <w:i/>
          <w:color w:val="000000" w:themeColor="text1"/>
          <w:sz w:val="24"/>
          <w:szCs w:val="24"/>
          <w:highlight w:val="white"/>
        </w:rPr>
        <w:t>DEVELOPMENT</w:t>
      </w:r>
      <w:r w:rsidR="00942D0B" w:rsidRPr="00613E5B">
        <w:rPr>
          <w:rFonts w:ascii="Times New Roman" w:eastAsia="Times New Roman" w:hAnsi="Times New Roman" w:cs="Times New Roman"/>
          <w:color w:val="000000" w:themeColor="text1"/>
          <w:sz w:val="24"/>
          <w:szCs w:val="24"/>
          <w:highlight w:val="white"/>
        </w:rPr>
        <w:t>.</w:t>
      </w:r>
    </w:p>
    <w:p w14:paraId="091B1E8B" w14:textId="77777777" w:rsidR="00942D0B" w:rsidRPr="00613E5B" w:rsidRDefault="00942D0B">
      <w:pPr>
        <w:spacing w:line="360" w:lineRule="auto"/>
        <w:jc w:val="both"/>
        <w:rPr>
          <w:rFonts w:ascii="Times New Roman" w:eastAsia="Times New Roman" w:hAnsi="Times New Roman" w:cs="Times New Roman"/>
          <w:color w:val="000000" w:themeColor="text1"/>
          <w:sz w:val="24"/>
          <w:szCs w:val="24"/>
        </w:rPr>
      </w:pPr>
      <w:r w:rsidRPr="00613E5B">
        <w:rPr>
          <w:rFonts w:ascii="Times New Roman" w:eastAsia="Times New Roman" w:hAnsi="Times New Roman" w:cs="Times New Roman"/>
          <w:color w:val="000000" w:themeColor="text1"/>
          <w:sz w:val="24"/>
          <w:szCs w:val="24"/>
        </w:rPr>
        <w:t>Croydon.gov.uk, (2023), Available at: https://www.croydon.gov.uk/rubbish-and-recycling [Accessed on: 21/04/2023]</w:t>
      </w:r>
    </w:p>
    <w:p w14:paraId="706F5F49" w14:textId="40CFBFB1" w:rsidR="00942D0B" w:rsidRPr="00613E5B" w:rsidRDefault="004D4EBB">
      <w:pPr>
        <w:spacing w:before="20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w:t>
      </w:r>
      <w:r w:rsidR="00942D0B" w:rsidRPr="00613E5B">
        <w:rPr>
          <w:rFonts w:ascii="Times New Roman" w:eastAsia="Times New Roman" w:hAnsi="Times New Roman" w:cs="Times New Roman"/>
          <w:color w:val="000000" w:themeColor="text1"/>
          <w:sz w:val="24"/>
          <w:szCs w:val="24"/>
        </w:rPr>
        <w:t>Croydon.gov.uk, (2023), Available at: https://www.croydon.gov.uk/sites/default/files/2022-03/Workforce_Strategy-2022.pdf [Accessed on: 21/04/2023]</w:t>
      </w:r>
    </w:p>
    <w:p w14:paraId="7BA75479" w14:textId="141C3520" w:rsidR="00942D0B" w:rsidRPr="00613E5B" w:rsidRDefault="004D4EBB">
      <w:pPr>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5.</w:t>
      </w:r>
      <w:r w:rsidR="00942D0B" w:rsidRPr="00613E5B">
        <w:rPr>
          <w:rFonts w:ascii="Times New Roman" w:eastAsia="Times New Roman" w:hAnsi="Times New Roman" w:cs="Times New Roman"/>
          <w:color w:val="000000" w:themeColor="text1"/>
          <w:sz w:val="24"/>
          <w:szCs w:val="24"/>
          <w:highlight w:val="white"/>
        </w:rPr>
        <w:t xml:space="preserve">Eysenbach, G., (2020). How to fight an infodemic: the four pillars of infodemic management. </w:t>
      </w:r>
      <w:r w:rsidR="00942D0B" w:rsidRPr="00613E5B">
        <w:rPr>
          <w:rFonts w:ascii="Times New Roman" w:eastAsia="Times New Roman" w:hAnsi="Times New Roman" w:cs="Times New Roman"/>
          <w:i/>
          <w:color w:val="000000" w:themeColor="text1"/>
          <w:sz w:val="24"/>
          <w:szCs w:val="24"/>
          <w:highlight w:val="white"/>
        </w:rPr>
        <w:t>Journal of medical Internet research</w:t>
      </w:r>
      <w:r w:rsidR="00942D0B" w:rsidRPr="00613E5B">
        <w:rPr>
          <w:rFonts w:ascii="Times New Roman" w:eastAsia="Times New Roman" w:hAnsi="Times New Roman" w:cs="Times New Roman"/>
          <w:color w:val="000000" w:themeColor="text1"/>
          <w:sz w:val="24"/>
          <w:szCs w:val="24"/>
          <w:highlight w:val="white"/>
        </w:rPr>
        <w:t xml:space="preserve">, </w:t>
      </w:r>
      <w:r w:rsidR="00942D0B" w:rsidRPr="00613E5B">
        <w:rPr>
          <w:rFonts w:ascii="Times New Roman" w:eastAsia="Times New Roman" w:hAnsi="Times New Roman" w:cs="Times New Roman"/>
          <w:i/>
          <w:color w:val="000000" w:themeColor="text1"/>
          <w:sz w:val="24"/>
          <w:szCs w:val="24"/>
          <w:highlight w:val="white"/>
        </w:rPr>
        <w:t>22</w:t>
      </w:r>
      <w:r w:rsidR="00942D0B" w:rsidRPr="00613E5B">
        <w:rPr>
          <w:rFonts w:ascii="Times New Roman" w:eastAsia="Times New Roman" w:hAnsi="Times New Roman" w:cs="Times New Roman"/>
          <w:color w:val="000000" w:themeColor="text1"/>
          <w:sz w:val="24"/>
          <w:szCs w:val="24"/>
          <w:highlight w:val="white"/>
        </w:rPr>
        <w:t>(6), p.e21820.</w:t>
      </w:r>
    </w:p>
    <w:p w14:paraId="5D60A7F5" w14:textId="32332F9E" w:rsidR="00942D0B" w:rsidRPr="00613E5B" w:rsidRDefault="004D4EBB">
      <w:pPr>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6.</w:t>
      </w:r>
      <w:r w:rsidR="00942D0B" w:rsidRPr="00613E5B">
        <w:rPr>
          <w:rFonts w:ascii="Times New Roman" w:eastAsia="Times New Roman" w:hAnsi="Times New Roman" w:cs="Times New Roman"/>
          <w:color w:val="000000" w:themeColor="text1"/>
          <w:sz w:val="24"/>
          <w:szCs w:val="24"/>
          <w:highlight w:val="white"/>
        </w:rPr>
        <w:t xml:space="preserve">Gilchrist, A., (2019). </w:t>
      </w:r>
      <w:r w:rsidR="00942D0B" w:rsidRPr="00613E5B">
        <w:rPr>
          <w:rFonts w:ascii="Times New Roman" w:eastAsia="Times New Roman" w:hAnsi="Times New Roman" w:cs="Times New Roman"/>
          <w:i/>
          <w:color w:val="000000" w:themeColor="text1"/>
          <w:sz w:val="24"/>
          <w:szCs w:val="24"/>
          <w:highlight w:val="white"/>
        </w:rPr>
        <w:t>The well-connected community 3E: a networking approach to community development</w:t>
      </w:r>
      <w:r w:rsidR="00942D0B" w:rsidRPr="00613E5B">
        <w:rPr>
          <w:rFonts w:ascii="Times New Roman" w:eastAsia="Times New Roman" w:hAnsi="Times New Roman" w:cs="Times New Roman"/>
          <w:color w:val="000000" w:themeColor="text1"/>
          <w:sz w:val="24"/>
          <w:szCs w:val="24"/>
          <w:highlight w:val="white"/>
        </w:rPr>
        <w:t>. Policy Press.</w:t>
      </w:r>
    </w:p>
    <w:p w14:paraId="60184189" w14:textId="26E377DF" w:rsidR="00942D0B" w:rsidRPr="00613E5B" w:rsidRDefault="004D4EBB">
      <w:pPr>
        <w:spacing w:before="20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7.</w:t>
      </w:r>
      <w:r w:rsidR="00942D0B" w:rsidRPr="00613E5B">
        <w:rPr>
          <w:rFonts w:ascii="Times New Roman" w:eastAsia="Times New Roman" w:hAnsi="Times New Roman" w:cs="Times New Roman"/>
          <w:color w:val="000000" w:themeColor="text1"/>
          <w:sz w:val="24"/>
          <w:szCs w:val="24"/>
          <w:highlight w:val="white"/>
        </w:rPr>
        <w:t xml:space="preserve">IMPACT, F., (2019). Croydon Council. </w:t>
      </w:r>
      <w:r w:rsidR="00942D0B" w:rsidRPr="00613E5B">
        <w:rPr>
          <w:rFonts w:ascii="Times New Roman" w:eastAsia="Times New Roman" w:hAnsi="Times New Roman" w:cs="Times New Roman"/>
          <w:i/>
          <w:color w:val="000000" w:themeColor="text1"/>
          <w:sz w:val="24"/>
          <w:szCs w:val="24"/>
          <w:highlight w:val="white"/>
        </w:rPr>
        <w:t>AGENDA</w:t>
      </w:r>
      <w:r w:rsidR="00942D0B" w:rsidRPr="00613E5B">
        <w:rPr>
          <w:rFonts w:ascii="Times New Roman" w:eastAsia="Times New Roman" w:hAnsi="Times New Roman" w:cs="Times New Roman"/>
          <w:color w:val="000000" w:themeColor="text1"/>
          <w:sz w:val="24"/>
          <w:szCs w:val="24"/>
          <w:highlight w:val="white"/>
        </w:rPr>
        <w:t>.</w:t>
      </w:r>
    </w:p>
    <w:p w14:paraId="1D971550" w14:textId="1593CD65" w:rsidR="00942D0B" w:rsidRPr="00613E5B" w:rsidRDefault="004D4EBB">
      <w:pPr>
        <w:spacing w:before="20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8.</w:t>
      </w:r>
      <w:r w:rsidR="00942D0B" w:rsidRPr="00613E5B">
        <w:rPr>
          <w:rFonts w:ascii="Times New Roman" w:eastAsia="Times New Roman" w:hAnsi="Times New Roman" w:cs="Times New Roman"/>
          <w:color w:val="000000" w:themeColor="text1"/>
          <w:sz w:val="24"/>
          <w:szCs w:val="24"/>
          <w:highlight w:val="white"/>
        </w:rPr>
        <w:t>Lamont, M., (2019). Congratulations Croydon.</w:t>
      </w:r>
    </w:p>
    <w:p w14:paraId="48197128" w14:textId="1739833A" w:rsidR="00942D0B" w:rsidRPr="00613E5B" w:rsidRDefault="004D4EBB">
      <w:pPr>
        <w:spacing w:before="240" w:after="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9.</w:t>
      </w:r>
      <w:r w:rsidR="00942D0B" w:rsidRPr="00613E5B">
        <w:rPr>
          <w:rFonts w:ascii="Times New Roman" w:eastAsia="Times New Roman" w:hAnsi="Times New Roman" w:cs="Times New Roman"/>
          <w:color w:val="000000" w:themeColor="text1"/>
          <w:sz w:val="24"/>
          <w:szCs w:val="24"/>
          <w:highlight w:val="white"/>
        </w:rPr>
        <w:t xml:space="preserve">Ledwith, M., (2020). </w:t>
      </w:r>
      <w:r w:rsidR="00942D0B" w:rsidRPr="00613E5B">
        <w:rPr>
          <w:rFonts w:ascii="Times New Roman" w:eastAsia="Times New Roman" w:hAnsi="Times New Roman" w:cs="Times New Roman"/>
          <w:i/>
          <w:color w:val="000000" w:themeColor="text1"/>
          <w:sz w:val="24"/>
          <w:szCs w:val="24"/>
          <w:highlight w:val="white"/>
        </w:rPr>
        <w:t>Community development: A critical approach</w:t>
      </w:r>
      <w:r w:rsidR="00942D0B" w:rsidRPr="00613E5B">
        <w:rPr>
          <w:rFonts w:ascii="Times New Roman" w:eastAsia="Times New Roman" w:hAnsi="Times New Roman" w:cs="Times New Roman"/>
          <w:color w:val="000000" w:themeColor="text1"/>
          <w:sz w:val="24"/>
          <w:szCs w:val="24"/>
          <w:highlight w:val="white"/>
        </w:rPr>
        <w:t>. Policy Press.</w:t>
      </w:r>
    </w:p>
    <w:p w14:paraId="1316F63B" w14:textId="1BA61CE8" w:rsidR="00942D0B" w:rsidRPr="00613E5B" w:rsidRDefault="004D4EBB">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highlight w:val="white"/>
        </w:rPr>
        <w:t>10.</w:t>
      </w:r>
      <w:r w:rsidR="00942D0B" w:rsidRPr="00613E5B">
        <w:rPr>
          <w:rFonts w:ascii="Times New Roman" w:eastAsia="Times New Roman" w:hAnsi="Times New Roman" w:cs="Times New Roman"/>
          <w:color w:val="000000" w:themeColor="text1"/>
          <w:sz w:val="24"/>
          <w:szCs w:val="24"/>
          <w:highlight w:val="white"/>
        </w:rPr>
        <w:t xml:space="preserve">Norström, A.V., </w:t>
      </w:r>
      <w:proofErr w:type="spellStart"/>
      <w:r w:rsidR="00942D0B" w:rsidRPr="00613E5B">
        <w:rPr>
          <w:rFonts w:ascii="Times New Roman" w:eastAsia="Times New Roman" w:hAnsi="Times New Roman" w:cs="Times New Roman"/>
          <w:color w:val="000000" w:themeColor="text1"/>
          <w:sz w:val="24"/>
          <w:szCs w:val="24"/>
          <w:highlight w:val="white"/>
        </w:rPr>
        <w:t>Cvitanovic</w:t>
      </w:r>
      <w:proofErr w:type="spellEnd"/>
      <w:r w:rsidR="00942D0B" w:rsidRPr="00613E5B">
        <w:rPr>
          <w:rFonts w:ascii="Times New Roman" w:eastAsia="Times New Roman" w:hAnsi="Times New Roman" w:cs="Times New Roman"/>
          <w:color w:val="000000" w:themeColor="text1"/>
          <w:sz w:val="24"/>
          <w:szCs w:val="24"/>
          <w:highlight w:val="white"/>
        </w:rPr>
        <w:t xml:space="preserve">, C., </w:t>
      </w:r>
      <w:proofErr w:type="spellStart"/>
      <w:r w:rsidR="00942D0B" w:rsidRPr="00613E5B">
        <w:rPr>
          <w:rFonts w:ascii="Times New Roman" w:eastAsia="Times New Roman" w:hAnsi="Times New Roman" w:cs="Times New Roman"/>
          <w:color w:val="000000" w:themeColor="text1"/>
          <w:sz w:val="24"/>
          <w:szCs w:val="24"/>
          <w:highlight w:val="white"/>
        </w:rPr>
        <w:t>Löf</w:t>
      </w:r>
      <w:proofErr w:type="spellEnd"/>
      <w:r w:rsidR="00942D0B" w:rsidRPr="00613E5B">
        <w:rPr>
          <w:rFonts w:ascii="Times New Roman" w:eastAsia="Times New Roman" w:hAnsi="Times New Roman" w:cs="Times New Roman"/>
          <w:color w:val="000000" w:themeColor="text1"/>
          <w:sz w:val="24"/>
          <w:szCs w:val="24"/>
          <w:highlight w:val="white"/>
        </w:rPr>
        <w:t xml:space="preserve">, M.F., West, S., </w:t>
      </w:r>
      <w:proofErr w:type="spellStart"/>
      <w:r w:rsidR="00942D0B" w:rsidRPr="00613E5B">
        <w:rPr>
          <w:rFonts w:ascii="Times New Roman" w:eastAsia="Times New Roman" w:hAnsi="Times New Roman" w:cs="Times New Roman"/>
          <w:color w:val="000000" w:themeColor="text1"/>
          <w:sz w:val="24"/>
          <w:szCs w:val="24"/>
          <w:highlight w:val="white"/>
        </w:rPr>
        <w:t>Wyborn</w:t>
      </w:r>
      <w:proofErr w:type="spellEnd"/>
      <w:r w:rsidR="00942D0B" w:rsidRPr="00613E5B">
        <w:rPr>
          <w:rFonts w:ascii="Times New Roman" w:eastAsia="Times New Roman" w:hAnsi="Times New Roman" w:cs="Times New Roman"/>
          <w:color w:val="000000" w:themeColor="text1"/>
          <w:sz w:val="24"/>
          <w:szCs w:val="24"/>
          <w:highlight w:val="white"/>
        </w:rPr>
        <w:t xml:space="preserve">, C., </w:t>
      </w:r>
      <w:proofErr w:type="spellStart"/>
      <w:r w:rsidR="00942D0B" w:rsidRPr="00613E5B">
        <w:rPr>
          <w:rFonts w:ascii="Times New Roman" w:eastAsia="Times New Roman" w:hAnsi="Times New Roman" w:cs="Times New Roman"/>
          <w:color w:val="000000" w:themeColor="text1"/>
          <w:sz w:val="24"/>
          <w:szCs w:val="24"/>
          <w:highlight w:val="white"/>
        </w:rPr>
        <w:t>Balvanera</w:t>
      </w:r>
      <w:proofErr w:type="spellEnd"/>
      <w:r w:rsidR="00942D0B" w:rsidRPr="00613E5B">
        <w:rPr>
          <w:rFonts w:ascii="Times New Roman" w:eastAsia="Times New Roman" w:hAnsi="Times New Roman" w:cs="Times New Roman"/>
          <w:color w:val="000000" w:themeColor="text1"/>
          <w:sz w:val="24"/>
          <w:szCs w:val="24"/>
          <w:highlight w:val="white"/>
        </w:rPr>
        <w:t xml:space="preserve">, P., </w:t>
      </w:r>
      <w:proofErr w:type="spellStart"/>
      <w:r w:rsidR="00942D0B" w:rsidRPr="00613E5B">
        <w:rPr>
          <w:rFonts w:ascii="Times New Roman" w:eastAsia="Times New Roman" w:hAnsi="Times New Roman" w:cs="Times New Roman"/>
          <w:color w:val="000000" w:themeColor="text1"/>
          <w:sz w:val="24"/>
          <w:szCs w:val="24"/>
          <w:highlight w:val="white"/>
        </w:rPr>
        <w:t>Bednarek</w:t>
      </w:r>
      <w:proofErr w:type="spellEnd"/>
      <w:r w:rsidR="00942D0B" w:rsidRPr="00613E5B">
        <w:rPr>
          <w:rFonts w:ascii="Times New Roman" w:eastAsia="Times New Roman" w:hAnsi="Times New Roman" w:cs="Times New Roman"/>
          <w:color w:val="000000" w:themeColor="text1"/>
          <w:sz w:val="24"/>
          <w:szCs w:val="24"/>
          <w:highlight w:val="white"/>
        </w:rPr>
        <w:t xml:space="preserve">, A.T., Bennett, E.M., Biggs, R., de Bremond, A. and Campbell, B.M., (2020). Principles for knowledge co-production in sustainability research. </w:t>
      </w:r>
      <w:r w:rsidR="00942D0B" w:rsidRPr="00613E5B">
        <w:rPr>
          <w:rFonts w:ascii="Times New Roman" w:eastAsia="Times New Roman" w:hAnsi="Times New Roman" w:cs="Times New Roman"/>
          <w:i/>
          <w:color w:val="000000" w:themeColor="text1"/>
          <w:sz w:val="24"/>
          <w:szCs w:val="24"/>
          <w:highlight w:val="white"/>
        </w:rPr>
        <w:t>Nature sustainability</w:t>
      </w:r>
      <w:r w:rsidR="00942D0B" w:rsidRPr="00613E5B">
        <w:rPr>
          <w:rFonts w:ascii="Times New Roman" w:eastAsia="Times New Roman" w:hAnsi="Times New Roman" w:cs="Times New Roman"/>
          <w:color w:val="000000" w:themeColor="text1"/>
          <w:sz w:val="24"/>
          <w:szCs w:val="24"/>
          <w:highlight w:val="white"/>
        </w:rPr>
        <w:t xml:space="preserve">, </w:t>
      </w:r>
      <w:r w:rsidR="00942D0B" w:rsidRPr="00613E5B">
        <w:rPr>
          <w:rFonts w:ascii="Times New Roman" w:eastAsia="Times New Roman" w:hAnsi="Times New Roman" w:cs="Times New Roman"/>
          <w:i/>
          <w:color w:val="000000" w:themeColor="text1"/>
          <w:sz w:val="24"/>
          <w:szCs w:val="24"/>
          <w:highlight w:val="white"/>
        </w:rPr>
        <w:t>3</w:t>
      </w:r>
      <w:r w:rsidR="00942D0B" w:rsidRPr="00613E5B">
        <w:rPr>
          <w:rFonts w:ascii="Times New Roman" w:eastAsia="Times New Roman" w:hAnsi="Times New Roman" w:cs="Times New Roman"/>
          <w:color w:val="000000" w:themeColor="text1"/>
          <w:sz w:val="24"/>
          <w:szCs w:val="24"/>
          <w:highlight w:val="white"/>
        </w:rPr>
        <w:t>(3), pp.182-190.</w:t>
      </w:r>
    </w:p>
    <w:p w14:paraId="72F10215" w14:textId="5C9C649F" w:rsidR="00942D0B" w:rsidRPr="00613E5B" w:rsidRDefault="004D4EBB">
      <w:pPr>
        <w:spacing w:before="20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11.</w:t>
      </w:r>
      <w:r w:rsidR="00942D0B" w:rsidRPr="00613E5B">
        <w:rPr>
          <w:rFonts w:ascii="Times New Roman" w:eastAsia="Times New Roman" w:hAnsi="Times New Roman" w:cs="Times New Roman"/>
          <w:color w:val="000000" w:themeColor="text1"/>
          <w:sz w:val="24"/>
          <w:szCs w:val="24"/>
          <w:highlight w:val="white"/>
        </w:rPr>
        <w:t xml:space="preserve">Tichelar, M., (2023). </w:t>
      </w:r>
      <w:r w:rsidR="00942D0B" w:rsidRPr="00613E5B">
        <w:rPr>
          <w:rFonts w:ascii="Times New Roman" w:eastAsia="Times New Roman" w:hAnsi="Times New Roman" w:cs="Times New Roman"/>
          <w:i/>
          <w:color w:val="000000" w:themeColor="text1"/>
          <w:sz w:val="24"/>
          <w:szCs w:val="24"/>
          <w:highlight w:val="white"/>
        </w:rPr>
        <w:t>Labour in the Suburbs: Political Change in Croydon During the Twentieth Century</w:t>
      </w:r>
      <w:r w:rsidR="00942D0B" w:rsidRPr="00613E5B">
        <w:rPr>
          <w:rFonts w:ascii="Times New Roman" w:eastAsia="Times New Roman" w:hAnsi="Times New Roman" w:cs="Times New Roman"/>
          <w:color w:val="000000" w:themeColor="text1"/>
          <w:sz w:val="24"/>
          <w:szCs w:val="24"/>
          <w:highlight w:val="white"/>
        </w:rPr>
        <w:t>. Taylor &amp; Francis.</w:t>
      </w:r>
    </w:p>
    <w:p w14:paraId="22E9D8DD" w14:textId="6195D002" w:rsidR="00942D0B" w:rsidRPr="00613E5B" w:rsidRDefault="004D4EBB">
      <w:pPr>
        <w:spacing w:before="20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lastRenderedPageBreak/>
        <w:t>12.</w:t>
      </w:r>
      <w:r w:rsidR="00942D0B" w:rsidRPr="00613E5B">
        <w:rPr>
          <w:rFonts w:ascii="Times New Roman" w:eastAsia="Times New Roman" w:hAnsi="Times New Roman" w:cs="Times New Roman"/>
          <w:color w:val="000000" w:themeColor="text1"/>
          <w:sz w:val="24"/>
          <w:szCs w:val="24"/>
          <w:highlight w:val="white"/>
        </w:rPr>
        <w:t xml:space="preserve">Williams, F., (2020). Public Practice. In </w:t>
      </w:r>
      <w:r w:rsidR="00942D0B" w:rsidRPr="00613E5B">
        <w:rPr>
          <w:rFonts w:ascii="Times New Roman" w:eastAsia="Times New Roman" w:hAnsi="Times New Roman" w:cs="Times New Roman"/>
          <w:i/>
          <w:color w:val="000000" w:themeColor="text1"/>
          <w:sz w:val="24"/>
          <w:szCs w:val="24"/>
          <w:highlight w:val="white"/>
        </w:rPr>
        <w:t>Architects After Architecture</w:t>
      </w:r>
      <w:r w:rsidR="00942D0B" w:rsidRPr="00613E5B">
        <w:rPr>
          <w:rFonts w:ascii="Times New Roman" w:eastAsia="Times New Roman" w:hAnsi="Times New Roman" w:cs="Times New Roman"/>
          <w:color w:val="000000" w:themeColor="text1"/>
          <w:sz w:val="24"/>
          <w:szCs w:val="24"/>
          <w:highlight w:val="white"/>
        </w:rPr>
        <w:t xml:space="preserve"> (pp. 283-289). Routledge.</w:t>
      </w:r>
    </w:p>
    <w:sectPr w:rsidR="00942D0B" w:rsidRPr="00613E5B" w:rsidSect="00942D0B">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F132C" w14:textId="77777777" w:rsidR="00DE1F76" w:rsidRDefault="00DE1F76" w:rsidP="00942D0B">
      <w:pPr>
        <w:spacing w:line="240" w:lineRule="auto"/>
      </w:pPr>
      <w:r>
        <w:separator/>
      </w:r>
    </w:p>
  </w:endnote>
  <w:endnote w:type="continuationSeparator" w:id="0">
    <w:p w14:paraId="2C758357" w14:textId="77777777" w:rsidR="00DE1F76" w:rsidRDefault="00DE1F76" w:rsidP="00942D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63361321"/>
      <w:docPartObj>
        <w:docPartGallery w:val="Page Numbers (Bottom of Page)"/>
        <w:docPartUnique/>
      </w:docPartObj>
    </w:sdtPr>
    <w:sdtEndPr>
      <w:rPr>
        <w:rFonts w:ascii="Arial" w:hAnsi="Arial" w:cs="Arial"/>
        <w:noProof/>
        <w:sz w:val="22"/>
        <w:szCs w:val="22"/>
      </w:rPr>
    </w:sdtEndPr>
    <w:sdtContent>
      <w:p w14:paraId="15AD1C2A" w14:textId="77777777" w:rsidR="00942D0B" w:rsidRDefault="00942D0B">
        <w:pPr>
          <w:pStyle w:val="Footer"/>
          <w:jc w:val="right"/>
        </w:pPr>
        <w:r>
          <w:fldChar w:fldCharType="begin"/>
        </w:r>
        <w:r>
          <w:instrText xml:space="preserve"> PAGE   \* MERGEFORMAT </w:instrText>
        </w:r>
        <w:r>
          <w:fldChar w:fldCharType="separate"/>
        </w:r>
        <w:r w:rsidR="00613E5B">
          <w:rPr>
            <w:noProof/>
          </w:rPr>
          <w:t>8</w:t>
        </w:r>
        <w:r>
          <w:rPr>
            <w:noProof/>
          </w:rPr>
          <w:fldChar w:fldCharType="end"/>
        </w:r>
      </w:p>
    </w:sdtContent>
  </w:sdt>
  <w:p w14:paraId="2D1E2B56" w14:textId="77777777" w:rsidR="00942D0B" w:rsidRDefault="00942D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2EFB1" w14:textId="77777777" w:rsidR="00DE1F76" w:rsidRDefault="00DE1F76" w:rsidP="00942D0B">
      <w:pPr>
        <w:spacing w:line="240" w:lineRule="auto"/>
      </w:pPr>
      <w:r>
        <w:separator/>
      </w:r>
    </w:p>
  </w:footnote>
  <w:footnote w:type="continuationSeparator" w:id="0">
    <w:p w14:paraId="09AAAD25" w14:textId="77777777" w:rsidR="00DE1F76" w:rsidRDefault="00DE1F76" w:rsidP="00942D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E209C"/>
    <w:multiLevelType w:val="multilevel"/>
    <w:tmpl w:val="80A83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970456"/>
    <w:multiLevelType w:val="multilevel"/>
    <w:tmpl w:val="1E900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27915058">
    <w:abstractNumId w:val="0"/>
  </w:num>
  <w:num w:numId="2" w16cid:durableId="3186582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797F"/>
    <w:rsid w:val="00186AFB"/>
    <w:rsid w:val="004A797F"/>
    <w:rsid w:val="004D4EBB"/>
    <w:rsid w:val="00613E5B"/>
    <w:rsid w:val="007828AC"/>
    <w:rsid w:val="00895C1C"/>
    <w:rsid w:val="00942D0B"/>
    <w:rsid w:val="00996037"/>
    <w:rsid w:val="00A32622"/>
    <w:rsid w:val="00A95690"/>
    <w:rsid w:val="00DE1F76"/>
    <w:rsid w:val="00E26F1A"/>
    <w:rsid w:val="00EA14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B07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42D0B"/>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42D0B"/>
    <w:pPr>
      <w:tabs>
        <w:tab w:val="center" w:pos="4680"/>
        <w:tab w:val="right" w:pos="9360"/>
      </w:tabs>
      <w:spacing w:line="240" w:lineRule="auto"/>
    </w:pPr>
  </w:style>
  <w:style w:type="character" w:customStyle="1" w:styleId="HeaderChar">
    <w:name w:val="Header Char"/>
    <w:basedOn w:val="DefaultParagraphFont"/>
    <w:link w:val="Header"/>
    <w:uiPriority w:val="99"/>
    <w:rsid w:val="00942D0B"/>
  </w:style>
  <w:style w:type="paragraph" w:styleId="Footer">
    <w:name w:val="footer"/>
    <w:basedOn w:val="Normal"/>
    <w:link w:val="FooterChar"/>
    <w:uiPriority w:val="99"/>
    <w:unhideWhenUsed/>
    <w:rsid w:val="00942D0B"/>
    <w:pPr>
      <w:tabs>
        <w:tab w:val="center" w:pos="4680"/>
        <w:tab w:val="right" w:pos="9360"/>
      </w:tabs>
      <w:spacing w:line="240" w:lineRule="auto"/>
    </w:pPr>
  </w:style>
  <w:style w:type="character" w:customStyle="1" w:styleId="FooterChar">
    <w:name w:val="Footer Char"/>
    <w:basedOn w:val="DefaultParagraphFont"/>
    <w:link w:val="Footer"/>
    <w:uiPriority w:val="99"/>
    <w:rsid w:val="00942D0B"/>
  </w:style>
  <w:style w:type="paragraph" w:styleId="TOCHeading">
    <w:name w:val="TOC Heading"/>
    <w:basedOn w:val="Heading1"/>
    <w:next w:val="Normal"/>
    <w:uiPriority w:val="39"/>
    <w:unhideWhenUsed/>
    <w:qFormat/>
    <w:rsid w:val="00942D0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42D0B"/>
    <w:pPr>
      <w:spacing w:after="100"/>
    </w:pPr>
  </w:style>
  <w:style w:type="character" w:styleId="Hyperlink">
    <w:name w:val="Hyperlink"/>
    <w:basedOn w:val="DefaultParagraphFont"/>
    <w:uiPriority w:val="99"/>
    <w:unhideWhenUsed/>
    <w:rsid w:val="00942D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66583B-85B4-4044-A45C-51A8D8AEC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2370</Words>
  <Characters>13512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2023-05-04T21:11:00Z</dcterms:created>
  <dcterms:modified xsi:type="dcterms:W3CDTF">2023-05-04T21:13:00Z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c4c435f2f21a8d85b18c81cee94e2acbd3ccabe93be109fe0222a249072b4533</vt:lpwstr>
  </property>
</Properties>
</file>