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03276" w:rsidRPr="00245A91" w:rsidRDefault="00503276" w:rsidP="00503276">
      <w:pPr>
        <w:jc w:val="center"/>
        <w:rPr>
          <w:rFonts w:cstheme="minorHAnsi"/>
          <w:b/>
          <w:bCs/>
          <w:sz w:val="36"/>
          <w:szCs w:val="36"/>
        </w:rPr>
      </w:pPr>
      <w:r w:rsidRPr="00245A91">
        <w:rPr>
          <w:rFonts w:cstheme="minorHAnsi"/>
          <w:b/>
          <w:bCs/>
          <w:sz w:val="36"/>
          <w:szCs w:val="36"/>
        </w:rPr>
        <w:t>BA BUSINESS MANAGEMENT</w:t>
      </w:r>
    </w:p>
    <w:p w:rsidR="00503276" w:rsidRPr="00245A91" w:rsidRDefault="00503276" w:rsidP="00503276">
      <w:pPr>
        <w:jc w:val="center"/>
        <w:rPr>
          <w:rFonts w:cstheme="minorHAnsi"/>
          <w:b/>
          <w:bCs/>
          <w:sz w:val="36"/>
          <w:szCs w:val="36"/>
        </w:rPr>
      </w:pPr>
      <w:r w:rsidRPr="00245A91">
        <w:rPr>
          <w:rFonts w:cstheme="minorHAnsi"/>
          <w:b/>
          <w:bCs/>
          <w:sz w:val="36"/>
          <w:szCs w:val="36"/>
        </w:rPr>
        <w:t>ASSIGNMENT -1</w:t>
      </w:r>
    </w:p>
    <w:p w:rsidR="00503276" w:rsidRPr="00245A91" w:rsidRDefault="00503276" w:rsidP="00503276">
      <w:pPr>
        <w:jc w:val="center"/>
        <w:rPr>
          <w:rFonts w:cstheme="minorHAnsi"/>
          <w:b/>
          <w:bCs/>
          <w:sz w:val="36"/>
          <w:szCs w:val="36"/>
        </w:rPr>
      </w:pPr>
      <w:r w:rsidRPr="00245A91">
        <w:rPr>
          <w:rFonts w:cstheme="minorHAnsi"/>
          <w:b/>
          <w:bCs/>
          <w:sz w:val="36"/>
          <w:szCs w:val="36"/>
        </w:rPr>
        <w:t>Module name -Introduction the Modern Workplace</w:t>
      </w:r>
    </w:p>
    <w:p w:rsidR="00503276" w:rsidRPr="00245A91" w:rsidRDefault="00503276" w:rsidP="00503276">
      <w:pPr>
        <w:jc w:val="center"/>
        <w:rPr>
          <w:rFonts w:cstheme="minorHAnsi"/>
          <w:b/>
          <w:bCs/>
          <w:sz w:val="36"/>
          <w:szCs w:val="36"/>
        </w:rPr>
      </w:pPr>
      <w:r w:rsidRPr="00245A91">
        <w:rPr>
          <w:rFonts w:cstheme="minorHAnsi"/>
          <w:b/>
          <w:bCs/>
          <w:sz w:val="36"/>
          <w:szCs w:val="36"/>
        </w:rPr>
        <w:t>Module code-LCBB400</w:t>
      </w:r>
      <w:r w:rsidRPr="00245A91">
        <w:rPr>
          <w:rFonts w:cstheme="minorHAnsi"/>
          <w:b/>
          <w:bCs/>
          <w:sz w:val="36"/>
          <w:szCs w:val="36"/>
        </w:rPr>
        <w:t>2</w:t>
      </w:r>
    </w:p>
    <w:p w:rsidR="00503276" w:rsidRPr="00245A91" w:rsidRDefault="00503276" w:rsidP="00503276">
      <w:pPr>
        <w:jc w:val="center"/>
        <w:rPr>
          <w:rFonts w:cstheme="minorHAnsi"/>
          <w:b/>
          <w:bCs/>
          <w:sz w:val="36"/>
          <w:szCs w:val="36"/>
        </w:rPr>
      </w:pPr>
      <w:r w:rsidRPr="00245A91">
        <w:rPr>
          <w:rFonts w:cstheme="minorHAnsi"/>
          <w:b/>
          <w:bCs/>
          <w:sz w:val="36"/>
          <w:szCs w:val="36"/>
        </w:rPr>
        <w:t>Module Lecturer-</w:t>
      </w:r>
      <w:r w:rsidR="00245A91" w:rsidRPr="00245A91">
        <w:rPr>
          <w:rFonts w:cstheme="minorHAnsi"/>
          <w:b/>
          <w:bCs/>
          <w:sz w:val="36"/>
          <w:szCs w:val="36"/>
        </w:rPr>
        <w:t xml:space="preserve"> Akinseye Aluko</w:t>
      </w:r>
    </w:p>
    <w:p w:rsidR="00503276" w:rsidRPr="00245A91" w:rsidRDefault="00503276" w:rsidP="00503276">
      <w:pPr>
        <w:jc w:val="center"/>
        <w:rPr>
          <w:rFonts w:cstheme="minorHAnsi"/>
          <w:b/>
          <w:bCs/>
          <w:sz w:val="36"/>
          <w:szCs w:val="36"/>
        </w:rPr>
      </w:pPr>
      <w:r w:rsidRPr="00245A91">
        <w:rPr>
          <w:rFonts w:cstheme="minorHAnsi"/>
          <w:b/>
          <w:bCs/>
          <w:sz w:val="36"/>
          <w:szCs w:val="36"/>
        </w:rPr>
        <w:t xml:space="preserve">Assignment title- </w:t>
      </w:r>
      <w:r w:rsidRPr="00245A91">
        <w:rPr>
          <w:rFonts w:cstheme="minorHAnsi"/>
          <w:b/>
          <w:bCs/>
          <w:sz w:val="36"/>
          <w:szCs w:val="36"/>
        </w:rPr>
        <w:t>Community Engagement</w:t>
      </w:r>
    </w:p>
    <w:p w:rsidR="00503276" w:rsidRPr="00245A91" w:rsidRDefault="00503276" w:rsidP="00503276">
      <w:pPr>
        <w:jc w:val="center"/>
        <w:rPr>
          <w:rFonts w:cstheme="minorHAnsi"/>
          <w:b/>
          <w:bCs/>
          <w:sz w:val="36"/>
          <w:szCs w:val="36"/>
        </w:rPr>
      </w:pPr>
      <w:r w:rsidRPr="00245A91">
        <w:rPr>
          <w:rFonts w:cstheme="minorHAnsi"/>
          <w:b/>
          <w:bCs/>
          <w:sz w:val="36"/>
          <w:szCs w:val="36"/>
        </w:rPr>
        <w:t>Name- Navjot Kaur</w:t>
      </w:r>
    </w:p>
    <w:p w:rsidR="00503276" w:rsidRPr="00245A91" w:rsidRDefault="00503276" w:rsidP="00503276">
      <w:pPr>
        <w:jc w:val="center"/>
        <w:rPr>
          <w:rFonts w:cstheme="minorHAnsi"/>
          <w:b/>
          <w:bCs/>
          <w:sz w:val="36"/>
          <w:szCs w:val="36"/>
        </w:rPr>
      </w:pPr>
      <w:r w:rsidRPr="00245A91">
        <w:rPr>
          <w:rFonts w:cstheme="minorHAnsi"/>
          <w:b/>
          <w:bCs/>
          <w:sz w:val="36"/>
          <w:szCs w:val="36"/>
        </w:rPr>
        <w:t>Student ID -2214338</w:t>
      </w:r>
    </w:p>
    <w:p w:rsidR="00503276" w:rsidRPr="00245A91" w:rsidRDefault="00503276" w:rsidP="00503276">
      <w:pPr>
        <w:jc w:val="center"/>
        <w:rPr>
          <w:rFonts w:cstheme="minorHAnsi"/>
          <w:b/>
          <w:bCs/>
          <w:sz w:val="36"/>
          <w:szCs w:val="36"/>
        </w:rPr>
      </w:pPr>
      <w:r w:rsidRPr="00245A91">
        <w:rPr>
          <w:rFonts w:cstheme="minorHAnsi"/>
          <w:b/>
          <w:bCs/>
          <w:sz w:val="36"/>
          <w:szCs w:val="36"/>
        </w:rPr>
        <w:t xml:space="preserve">Submission Date- </w:t>
      </w:r>
      <w:r w:rsidR="00DB05E6">
        <w:rPr>
          <w:rFonts w:cstheme="minorHAnsi"/>
          <w:b/>
          <w:bCs/>
          <w:sz w:val="36"/>
          <w:szCs w:val="36"/>
        </w:rPr>
        <w:t>6 APRIL 2023</w:t>
      </w:r>
    </w:p>
    <w:p w:rsidR="00953625" w:rsidRPr="00245A91" w:rsidRDefault="00953625" w:rsidP="00EA6A37">
      <w:pPr>
        <w:jc w:val="both"/>
        <w:rPr>
          <w:b/>
          <w:bCs/>
          <w:sz w:val="36"/>
          <w:szCs w:val="36"/>
        </w:rPr>
      </w:pPr>
    </w:p>
    <w:p w:rsidR="00953625" w:rsidRDefault="00953625" w:rsidP="00EA6A37">
      <w:pPr>
        <w:jc w:val="both"/>
        <w:rPr>
          <w:sz w:val="32"/>
          <w:szCs w:val="32"/>
        </w:rPr>
      </w:pPr>
    </w:p>
    <w:p w:rsidR="00503276" w:rsidRDefault="00503276" w:rsidP="00EA6A37">
      <w:pPr>
        <w:jc w:val="both"/>
        <w:rPr>
          <w:sz w:val="32"/>
          <w:szCs w:val="32"/>
        </w:rPr>
      </w:pPr>
    </w:p>
    <w:p w:rsidR="00503276" w:rsidRDefault="00503276" w:rsidP="00EA6A37">
      <w:pPr>
        <w:jc w:val="both"/>
        <w:rPr>
          <w:sz w:val="32"/>
          <w:szCs w:val="32"/>
        </w:rPr>
      </w:pPr>
    </w:p>
    <w:p w:rsidR="00503276" w:rsidRDefault="00503276" w:rsidP="00EA6A37">
      <w:pPr>
        <w:jc w:val="both"/>
        <w:rPr>
          <w:sz w:val="32"/>
          <w:szCs w:val="32"/>
        </w:rPr>
      </w:pPr>
    </w:p>
    <w:p w:rsidR="00503276" w:rsidRDefault="00503276" w:rsidP="00EA6A37">
      <w:pPr>
        <w:jc w:val="both"/>
        <w:rPr>
          <w:sz w:val="32"/>
          <w:szCs w:val="32"/>
        </w:rPr>
      </w:pPr>
    </w:p>
    <w:p w:rsidR="00503276" w:rsidRDefault="00503276" w:rsidP="00EA6A37">
      <w:pPr>
        <w:jc w:val="both"/>
        <w:rPr>
          <w:sz w:val="32"/>
          <w:szCs w:val="32"/>
        </w:rPr>
      </w:pPr>
    </w:p>
    <w:p w:rsidR="00503276" w:rsidRDefault="00503276" w:rsidP="00EA6A37">
      <w:pPr>
        <w:jc w:val="both"/>
        <w:rPr>
          <w:sz w:val="32"/>
          <w:szCs w:val="32"/>
        </w:rPr>
      </w:pPr>
    </w:p>
    <w:p w:rsidR="00503276" w:rsidRDefault="00503276" w:rsidP="00EA6A37">
      <w:pPr>
        <w:jc w:val="both"/>
        <w:rPr>
          <w:sz w:val="32"/>
          <w:szCs w:val="32"/>
        </w:rPr>
      </w:pPr>
    </w:p>
    <w:p w:rsidR="00953625" w:rsidRDefault="00953625" w:rsidP="00EA6A37">
      <w:pPr>
        <w:jc w:val="both"/>
        <w:rPr>
          <w:sz w:val="32"/>
          <w:szCs w:val="32"/>
        </w:rPr>
      </w:pPr>
    </w:p>
    <w:p w:rsidR="00953625" w:rsidRDefault="00953625" w:rsidP="00EA6A37">
      <w:pPr>
        <w:jc w:val="both"/>
        <w:rPr>
          <w:sz w:val="32"/>
          <w:szCs w:val="32"/>
        </w:rPr>
      </w:pPr>
    </w:p>
    <w:p w:rsidR="00953625" w:rsidRDefault="00953625" w:rsidP="00EA6A37">
      <w:pPr>
        <w:jc w:val="both"/>
        <w:rPr>
          <w:sz w:val="32"/>
          <w:szCs w:val="32"/>
        </w:rPr>
      </w:pPr>
    </w:p>
    <w:p w:rsidR="00A64D3C" w:rsidRDefault="00ED5DF5" w:rsidP="00EA6A37">
      <w:pPr>
        <w:jc w:val="both"/>
        <w:rPr>
          <w:sz w:val="32"/>
          <w:szCs w:val="32"/>
        </w:rPr>
      </w:pPr>
      <w:r w:rsidRPr="00D2611B">
        <w:rPr>
          <w:b/>
          <w:bCs/>
          <w:sz w:val="32"/>
          <w:szCs w:val="32"/>
        </w:rPr>
        <w:t xml:space="preserve">Introduction </w:t>
      </w:r>
      <w:r>
        <w:rPr>
          <w:sz w:val="32"/>
          <w:szCs w:val="32"/>
        </w:rPr>
        <w:t xml:space="preserve">: In this report, the learner will discuss about the Ealing council; highlight the current issues in the council, and the standards, </w:t>
      </w:r>
      <w:r w:rsidR="004D6D56">
        <w:rPr>
          <w:sz w:val="32"/>
          <w:szCs w:val="32"/>
        </w:rPr>
        <w:lastRenderedPageBreak/>
        <w:t>stakeholders’</w:t>
      </w:r>
      <w:r>
        <w:rPr>
          <w:sz w:val="32"/>
          <w:szCs w:val="32"/>
        </w:rPr>
        <w:t xml:space="preserve"> participation.</w:t>
      </w:r>
      <w:r w:rsidR="004D6D56">
        <w:rPr>
          <w:sz w:val="32"/>
          <w:szCs w:val="32"/>
        </w:rPr>
        <w:t xml:space="preserve"> </w:t>
      </w:r>
      <w:r>
        <w:rPr>
          <w:sz w:val="32"/>
          <w:szCs w:val="32"/>
        </w:rPr>
        <w:t>Also</w:t>
      </w:r>
      <w:r w:rsidR="004D6D56">
        <w:rPr>
          <w:sz w:val="32"/>
          <w:szCs w:val="32"/>
        </w:rPr>
        <w:t>, consolation methods, the strategic implementation of the feedback of the council  will be discuss in this report.</w:t>
      </w:r>
    </w:p>
    <w:p w:rsidR="004D6D56" w:rsidRDefault="004D6D56" w:rsidP="00EA6A37">
      <w:pPr>
        <w:jc w:val="both"/>
        <w:rPr>
          <w:sz w:val="32"/>
          <w:szCs w:val="32"/>
        </w:rPr>
      </w:pPr>
      <w:r w:rsidRPr="00D2611B">
        <w:rPr>
          <w:b/>
          <w:bCs/>
          <w:sz w:val="32"/>
          <w:szCs w:val="32"/>
        </w:rPr>
        <w:t>Definition of Community Engagement</w:t>
      </w:r>
      <w:r w:rsidR="00CB711C">
        <w:rPr>
          <w:b/>
          <w:bCs/>
          <w:sz w:val="32"/>
          <w:szCs w:val="32"/>
        </w:rPr>
        <w:t xml:space="preserve">: </w:t>
      </w:r>
      <w:r w:rsidR="00CB711C" w:rsidRPr="00CB711C">
        <w:rPr>
          <w:sz w:val="32"/>
          <w:szCs w:val="32"/>
        </w:rPr>
        <w:t>Public participation is the process of working with and through groups of people who are near one another, have shared characteristics, or are in similar situations in order to address issues affecting those people's well-being. It is a powerful tool for making physical and genetic changes that will improve the community's overall well-being as well as that of its members.</w:t>
      </w:r>
      <w:r w:rsidR="00E94B6A" w:rsidRPr="00E94B6A">
        <w:rPr>
          <w:sz w:val="32"/>
          <w:szCs w:val="32"/>
        </w:rPr>
        <w:t xml:space="preserve"> </w:t>
      </w:r>
      <w:r w:rsidR="00E754F6">
        <w:rPr>
          <w:sz w:val="32"/>
          <w:szCs w:val="32"/>
        </w:rPr>
        <w:t>(</w:t>
      </w:r>
      <w:r w:rsidR="00E754F6" w:rsidRPr="00E754F6">
        <w:rPr>
          <w:rFonts w:ascii="Calibri" w:hAnsi="Calibri" w:cs="Calibri"/>
          <w:b/>
          <w:bCs/>
          <w:color w:val="000000"/>
          <w:sz w:val="32"/>
          <w:szCs w:val="32"/>
        </w:rPr>
        <w:t>PennState College of Agricultural Sciences (2011)</w:t>
      </w:r>
    </w:p>
    <w:p w:rsidR="00E94B6A" w:rsidRPr="00E754F6" w:rsidRDefault="00E94B6A" w:rsidP="00EA6A37">
      <w:pPr>
        <w:jc w:val="both"/>
        <w:rPr>
          <w:b/>
          <w:bCs/>
          <w:sz w:val="32"/>
          <w:szCs w:val="32"/>
        </w:rPr>
      </w:pPr>
      <w:r w:rsidRPr="00D2611B">
        <w:rPr>
          <w:b/>
          <w:bCs/>
          <w:sz w:val="32"/>
          <w:szCs w:val="32"/>
        </w:rPr>
        <w:t>Ealing Council</w:t>
      </w:r>
      <w:r>
        <w:rPr>
          <w:sz w:val="32"/>
          <w:szCs w:val="32"/>
        </w:rPr>
        <w:t xml:space="preserve">: </w:t>
      </w:r>
      <w:r w:rsidR="00E754F6" w:rsidRPr="00DD4194">
        <w:rPr>
          <w:rFonts w:cstheme="minorHAnsi"/>
          <w:b/>
          <w:bCs/>
          <w:color w:val="000000" w:themeColor="text1"/>
          <w:sz w:val="32"/>
          <w:szCs w:val="32"/>
          <w:shd w:val="clear" w:color="auto" w:fill="FFFFFF"/>
        </w:rPr>
        <w:t>(Council, n.d.)</w:t>
      </w:r>
      <w:r w:rsidR="0009168E" w:rsidRPr="0009168E">
        <w:rPr>
          <w:sz w:val="32"/>
          <w:szCs w:val="32"/>
        </w:rPr>
        <w:t xml:space="preserve">Over 350,000 people call </w:t>
      </w:r>
      <w:r w:rsidR="0009168E">
        <w:rPr>
          <w:sz w:val="32"/>
          <w:szCs w:val="32"/>
        </w:rPr>
        <w:t xml:space="preserve"> to Ealing council is</w:t>
      </w:r>
      <w:r w:rsidR="0009168E" w:rsidRPr="0009168E">
        <w:rPr>
          <w:sz w:val="32"/>
          <w:szCs w:val="32"/>
        </w:rPr>
        <w:t xml:space="preserve"> one of London's biggest and most varied boroughs, and they firmly connect with </w:t>
      </w:r>
      <w:r w:rsidR="0009168E">
        <w:rPr>
          <w:sz w:val="32"/>
          <w:szCs w:val="32"/>
        </w:rPr>
        <w:t>this council</w:t>
      </w:r>
      <w:r w:rsidR="0009168E" w:rsidRPr="0009168E">
        <w:rPr>
          <w:sz w:val="32"/>
          <w:szCs w:val="32"/>
        </w:rPr>
        <w:t xml:space="preserve"> </w:t>
      </w:r>
      <w:r w:rsidR="0009168E">
        <w:rPr>
          <w:sz w:val="32"/>
          <w:szCs w:val="32"/>
        </w:rPr>
        <w:t xml:space="preserve"> </w:t>
      </w:r>
      <w:r w:rsidR="00E80900">
        <w:rPr>
          <w:sz w:val="32"/>
          <w:szCs w:val="32"/>
        </w:rPr>
        <w:t xml:space="preserve">through </w:t>
      </w:r>
      <w:r w:rsidR="0009168E" w:rsidRPr="0009168E">
        <w:rPr>
          <w:sz w:val="32"/>
          <w:szCs w:val="32"/>
        </w:rPr>
        <w:t>seven towns—Acton, Ealing, Greenford, Hanwell, Northolt, Perivale, and Southall.</w:t>
      </w:r>
      <w:r w:rsidR="00E80900" w:rsidRPr="00E80900">
        <w:t xml:space="preserve"> </w:t>
      </w:r>
      <w:r w:rsidR="00E80900">
        <w:rPr>
          <w:sz w:val="32"/>
          <w:szCs w:val="32"/>
        </w:rPr>
        <w:t>Ealing</w:t>
      </w:r>
      <w:r w:rsidR="00E80900" w:rsidRPr="00E80900">
        <w:rPr>
          <w:sz w:val="32"/>
          <w:szCs w:val="32"/>
        </w:rPr>
        <w:t xml:space="preserve"> council is one that seeks to deviate from conventional service delivery and pay more attention to what citizens actually need from</w:t>
      </w:r>
      <w:r w:rsidR="00E80900">
        <w:rPr>
          <w:sz w:val="32"/>
          <w:szCs w:val="32"/>
        </w:rPr>
        <w:t xml:space="preserve"> the council</w:t>
      </w:r>
      <w:r w:rsidR="00E80900" w:rsidRPr="00E80900">
        <w:rPr>
          <w:sz w:val="32"/>
          <w:szCs w:val="32"/>
        </w:rPr>
        <w:t xml:space="preserve">, putting resident participation at the Centre of every action </w:t>
      </w:r>
      <w:r w:rsidR="00E80900">
        <w:rPr>
          <w:sz w:val="32"/>
          <w:szCs w:val="32"/>
        </w:rPr>
        <w:t>that they</w:t>
      </w:r>
      <w:r w:rsidR="00E80900" w:rsidRPr="00E80900">
        <w:rPr>
          <w:sz w:val="32"/>
          <w:szCs w:val="32"/>
        </w:rPr>
        <w:t xml:space="preserve"> take.</w:t>
      </w:r>
      <w:r w:rsidR="00E80900">
        <w:rPr>
          <w:sz w:val="32"/>
          <w:szCs w:val="32"/>
        </w:rPr>
        <w:t xml:space="preserve"> Council </w:t>
      </w:r>
      <w:r w:rsidR="00306DD3" w:rsidRPr="00E80900">
        <w:rPr>
          <w:sz w:val="32"/>
          <w:szCs w:val="32"/>
        </w:rPr>
        <w:t>gets</w:t>
      </w:r>
      <w:r w:rsidR="00E80900" w:rsidRPr="00E80900">
        <w:rPr>
          <w:sz w:val="32"/>
          <w:szCs w:val="32"/>
        </w:rPr>
        <w:t xml:space="preserve"> a strong commitment to assisting in the creation of jobs and improving the quality of life, engaging with an incoming </w:t>
      </w:r>
      <w:r w:rsidR="008A446C" w:rsidRPr="00E80900">
        <w:rPr>
          <w:sz w:val="32"/>
          <w:szCs w:val="32"/>
        </w:rPr>
        <w:t>administration,</w:t>
      </w:r>
      <w:r w:rsidR="00E80900" w:rsidRPr="00E80900">
        <w:rPr>
          <w:sz w:val="32"/>
          <w:szCs w:val="32"/>
        </w:rPr>
        <w:t xml:space="preserve"> and recently hired Chief Executive.</w:t>
      </w:r>
    </w:p>
    <w:p w:rsidR="00070AEA" w:rsidRDefault="00F33393" w:rsidP="00EA6A37">
      <w:pPr>
        <w:jc w:val="both"/>
        <w:rPr>
          <w:rFonts w:ascii="Calibri" w:hAnsi="Calibri" w:cs="Calibri"/>
          <w:color w:val="000000"/>
          <w:sz w:val="32"/>
          <w:szCs w:val="32"/>
        </w:rPr>
      </w:pPr>
      <w:r w:rsidRPr="00D2611B">
        <w:rPr>
          <w:b/>
          <w:bCs/>
          <w:sz w:val="32"/>
          <w:szCs w:val="32"/>
        </w:rPr>
        <w:t>Current issues in the Ealing Council</w:t>
      </w:r>
      <w:r>
        <w:rPr>
          <w:sz w:val="32"/>
          <w:szCs w:val="32"/>
        </w:rPr>
        <w:t>:</w:t>
      </w:r>
      <w:r w:rsidR="008A446C" w:rsidRPr="008A446C">
        <w:t xml:space="preserve"> </w:t>
      </w:r>
      <w:r w:rsidR="008A446C">
        <w:rPr>
          <w:sz w:val="32"/>
          <w:szCs w:val="32"/>
        </w:rPr>
        <w:t>This council have faced various challenges which will be mentioned as d</w:t>
      </w:r>
      <w:r w:rsidR="008A446C" w:rsidRPr="008A446C">
        <w:rPr>
          <w:sz w:val="32"/>
          <w:szCs w:val="32"/>
        </w:rPr>
        <w:t>isparities in society across the nation have been brought to light by the disparate effects of COVID-19 on some Black, Asian, and other ethnic populations. The Black Lives Matter movement accomplished the same thing. In its capacity as a community and as an organization, the council faces these difficulties in Ealing.</w:t>
      </w:r>
      <w:r w:rsidR="00070AEA" w:rsidRPr="00070AEA">
        <w:rPr>
          <w:rFonts w:ascii="Calibri" w:hAnsi="Calibri" w:cs="Calibri"/>
          <w:b/>
          <w:bCs/>
          <w:color w:val="000000"/>
          <w:sz w:val="32"/>
          <w:szCs w:val="32"/>
        </w:rPr>
        <w:t xml:space="preserve"> :(</w:t>
      </w:r>
      <w:r w:rsidR="00070AEA" w:rsidRPr="00070AEA">
        <w:rPr>
          <w:rFonts w:ascii="Calibri" w:hAnsi="Calibri" w:cs="Calibri"/>
          <w:b/>
          <w:bCs/>
          <w:color w:val="000000"/>
          <w:sz w:val="27"/>
          <w:szCs w:val="27"/>
        </w:rPr>
        <w:t xml:space="preserve"> </w:t>
      </w:r>
      <w:r w:rsidR="00070AEA" w:rsidRPr="00070AEA">
        <w:rPr>
          <w:rFonts w:ascii="Calibri" w:hAnsi="Calibri" w:cs="Calibri"/>
          <w:b/>
          <w:bCs/>
          <w:color w:val="000000"/>
          <w:sz w:val="32"/>
          <w:szCs w:val="32"/>
        </w:rPr>
        <w:t>Tarhzouti, n.d.).</w:t>
      </w:r>
      <w:r w:rsidR="00070AEA" w:rsidRPr="00070AEA">
        <w:rPr>
          <w:rFonts w:ascii="Calibri" w:hAnsi="Calibri" w:cs="Calibri"/>
          <w:color w:val="000000"/>
          <w:sz w:val="32"/>
          <w:szCs w:val="32"/>
        </w:rPr>
        <w:t> </w:t>
      </w:r>
      <w:r w:rsidR="008A446C" w:rsidRPr="008A446C">
        <w:rPr>
          <w:sz w:val="32"/>
          <w:szCs w:val="32"/>
        </w:rPr>
        <w:t xml:space="preserve"> The need for reform has been brought up in conversations with residents, community organizations, and personnel. Racial inequality is not the only form of disadvantage encountered by people in Ealing</w:t>
      </w:r>
      <w:r w:rsidR="008A446C">
        <w:rPr>
          <w:sz w:val="32"/>
          <w:szCs w:val="32"/>
        </w:rPr>
        <w:t>.</w:t>
      </w:r>
      <w:r w:rsidR="008A446C" w:rsidRPr="008A446C">
        <w:rPr>
          <w:sz w:val="32"/>
          <w:szCs w:val="32"/>
        </w:rPr>
        <w:t xml:space="preserve"> In fact, misogyny, prejudice towards the disabled, and loneliness frequently intersect with structural racism to make it harder for some members of our society to succeed than </w:t>
      </w:r>
      <w:r w:rsidR="008A446C" w:rsidRPr="008A446C">
        <w:rPr>
          <w:sz w:val="32"/>
          <w:szCs w:val="32"/>
        </w:rPr>
        <w:lastRenderedPageBreak/>
        <w:t xml:space="preserve">others. </w:t>
      </w:r>
      <w:r w:rsidR="00C20FE6">
        <w:rPr>
          <w:sz w:val="32"/>
          <w:szCs w:val="32"/>
        </w:rPr>
        <w:t>Despite,</w:t>
      </w:r>
      <w:r w:rsidR="00C20FE6" w:rsidRPr="00C20FE6">
        <w:rPr>
          <w:sz w:val="32"/>
          <w:szCs w:val="32"/>
        </w:rPr>
        <w:t xml:space="preserve"> a stronger emphasis on anti-social activities and crimes that inflict the most harm, like domestic abuse and violent crimes resulting in injury</w:t>
      </w:r>
      <w:r w:rsidR="00C20FE6">
        <w:rPr>
          <w:sz w:val="32"/>
          <w:szCs w:val="32"/>
        </w:rPr>
        <w:t>. Also,</w:t>
      </w:r>
      <w:r w:rsidR="00C20FE6" w:rsidRPr="00C20FE6">
        <w:rPr>
          <w:sz w:val="32"/>
          <w:szCs w:val="32"/>
        </w:rPr>
        <w:t xml:space="preserve"> </w:t>
      </w:r>
      <w:r w:rsidR="00C20FE6">
        <w:rPr>
          <w:sz w:val="32"/>
          <w:szCs w:val="32"/>
        </w:rPr>
        <w:t>t</w:t>
      </w:r>
      <w:r w:rsidR="00C20FE6" w:rsidRPr="00C20FE6">
        <w:rPr>
          <w:sz w:val="32"/>
          <w:szCs w:val="32"/>
        </w:rPr>
        <w:t>his involves addressing the inequities in outcomes for various resident groups (such as gender and ethnicity) who interact with the law enforcement system as perpetrators and victim</w:t>
      </w:r>
      <w:r w:rsidR="00C20FE6">
        <w:rPr>
          <w:sz w:val="32"/>
          <w:szCs w:val="32"/>
        </w:rPr>
        <w:t>s.</w:t>
      </w:r>
      <w:r w:rsidR="00C20FE6" w:rsidRPr="00C20FE6">
        <w:rPr>
          <w:sz w:val="32"/>
          <w:szCs w:val="32"/>
        </w:rPr>
        <w:t xml:space="preserve"> </w:t>
      </w:r>
      <w:r w:rsidR="00C20FE6">
        <w:rPr>
          <w:sz w:val="32"/>
          <w:szCs w:val="32"/>
        </w:rPr>
        <w:t xml:space="preserve">The council take various steps </w:t>
      </w:r>
      <w:r w:rsidR="00C20FE6" w:rsidRPr="00C20FE6">
        <w:rPr>
          <w:sz w:val="32"/>
          <w:szCs w:val="32"/>
        </w:rPr>
        <w:t xml:space="preserve"> </w:t>
      </w:r>
      <w:r w:rsidR="00C20FE6">
        <w:rPr>
          <w:sz w:val="32"/>
          <w:szCs w:val="32"/>
        </w:rPr>
        <w:t xml:space="preserve">with </w:t>
      </w:r>
      <w:r w:rsidR="00C20FE6" w:rsidRPr="00C20FE6">
        <w:rPr>
          <w:sz w:val="32"/>
          <w:szCs w:val="32"/>
        </w:rPr>
        <w:t xml:space="preserve"> power to reduce crime and keep citizens safe</w:t>
      </w:r>
      <w:r w:rsidR="00C20FE6">
        <w:rPr>
          <w:sz w:val="32"/>
          <w:szCs w:val="32"/>
        </w:rPr>
        <w:t xml:space="preserve"> but still is not enough for the residents .people are suffering with the </w:t>
      </w:r>
      <w:r w:rsidR="00C01582">
        <w:rPr>
          <w:sz w:val="32"/>
          <w:szCs w:val="32"/>
        </w:rPr>
        <w:t>crimes. By seeing this,</w:t>
      </w:r>
      <w:r w:rsidR="00C01582" w:rsidRPr="00C01582">
        <w:t xml:space="preserve"> </w:t>
      </w:r>
      <w:r w:rsidR="00C01582">
        <w:rPr>
          <w:sz w:val="32"/>
          <w:szCs w:val="32"/>
        </w:rPr>
        <w:t>i</w:t>
      </w:r>
      <w:r w:rsidR="00C01582" w:rsidRPr="00C01582">
        <w:rPr>
          <w:sz w:val="32"/>
          <w:szCs w:val="32"/>
        </w:rPr>
        <w:t>njustice will be combated throughout the borough, council members pledged at the full council meeting of Ealing on Tuesday,</w:t>
      </w:r>
      <w:r w:rsidR="00D2611B">
        <w:rPr>
          <w:sz w:val="32"/>
          <w:szCs w:val="32"/>
        </w:rPr>
        <w:t>(</w:t>
      </w:r>
      <w:r w:rsidR="00C01582" w:rsidRPr="00C01582">
        <w:rPr>
          <w:sz w:val="32"/>
          <w:szCs w:val="32"/>
        </w:rPr>
        <w:t xml:space="preserve"> December 1</w:t>
      </w:r>
      <w:r w:rsidR="00C01582">
        <w:rPr>
          <w:sz w:val="32"/>
          <w:szCs w:val="32"/>
        </w:rPr>
        <w:t>4,</w:t>
      </w:r>
      <w:r w:rsidR="00D2611B">
        <w:rPr>
          <w:sz w:val="32"/>
          <w:szCs w:val="32"/>
        </w:rPr>
        <w:t xml:space="preserve"> </w:t>
      </w:r>
      <w:r w:rsidR="00C01582">
        <w:rPr>
          <w:sz w:val="32"/>
          <w:szCs w:val="32"/>
        </w:rPr>
        <w:t>2022</w:t>
      </w:r>
      <w:r w:rsidR="00D2611B">
        <w:rPr>
          <w:sz w:val="32"/>
          <w:szCs w:val="32"/>
        </w:rPr>
        <w:t>)</w:t>
      </w:r>
      <w:r w:rsidR="00C01582">
        <w:rPr>
          <w:sz w:val="32"/>
          <w:szCs w:val="32"/>
        </w:rPr>
        <w:t>. Moreover,</w:t>
      </w:r>
      <w:r w:rsidR="00C01582" w:rsidRPr="00C01582">
        <w:t xml:space="preserve"> </w:t>
      </w:r>
      <w:r w:rsidR="00C01582">
        <w:rPr>
          <w:sz w:val="32"/>
          <w:szCs w:val="32"/>
        </w:rPr>
        <w:t>council have</w:t>
      </w:r>
      <w:r w:rsidR="00953625">
        <w:rPr>
          <w:sz w:val="32"/>
          <w:szCs w:val="32"/>
        </w:rPr>
        <w:t xml:space="preserve"> need of the government support because council want to spend some finance </w:t>
      </w:r>
      <w:r w:rsidR="00C01582" w:rsidRPr="00C01582">
        <w:rPr>
          <w:sz w:val="32"/>
          <w:szCs w:val="32"/>
        </w:rPr>
        <w:t>to combat antisocial behavior, and brutality towards women, ensuring that community safety is always put first in everything</w:t>
      </w:r>
      <w:r w:rsidR="00C01582">
        <w:rPr>
          <w:sz w:val="32"/>
          <w:szCs w:val="32"/>
        </w:rPr>
        <w:t xml:space="preserve"> council</w:t>
      </w:r>
      <w:r w:rsidR="00C01582" w:rsidRPr="00C01582">
        <w:rPr>
          <w:sz w:val="32"/>
          <w:szCs w:val="32"/>
        </w:rPr>
        <w:t xml:space="preserve"> </w:t>
      </w:r>
      <w:r w:rsidR="00953625" w:rsidRPr="00C01582">
        <w:rPr>
          <w:sz w:val="32"/>
          <w:szCs w:val="32"/>
        </w:rPr>
        <w:t>do.</w:t>
      </w:r>
      <w:r w:rsidR="00953625">
        <w:rPr>
          <w:sz w:val="32"/>
          <w:szCs w:val="32"/>
        </w:rPr>
        <w:t xml:space="preserve"> In the recent report,</w:t>
      </w:r>
      <w:r w:rsidR="00C01582" w:rsidRPr="00C01582">
        <w:rPr>
          <w:sz w:val="32"/>
          <w:szCs w:val="32"/>
        </w:rPr>
        <w:t xml:space="preserve"> </w:t>
      </w:r>
      <w:r w:rsidR="00953625">
        <w:rPr>
          <w:sz w:val="32"/>
          <w:szCs w:val="32"/>
        </w:rPr>
        <w:t>t</w:t>
      </w:r>
      <w:r w:rsidR="00C01582">
        <w:rPr>
          <w:sz w:val="32"/>
          <w:szCs w:val="32"/>
        </w:rPr>
        <w:t>he</w:t>
      </w:r>
      <w:r w:rsidR="00953625">
        <w:rPr>
          <w:sz w:val="32"/>
          <w:szCs w:val="32"/>
        </w:rPr>
        <w:t xml:space="preserve"> </w:t>
      </w:r>
      <w:r w:rsidR="00C01582">
        <w:rPr>
          <w:sz w:val="32"/>
          <w:szCs w:val="32"/>
        </w:rPr>
        <w:t xml:space="preserve">council </w:t>
      </w:r>
      <w:r w:rsidR="00C01582" w:rsidRPr="00C01582">
        <w:rPr>
          <w:sz w:val="32"/>
          <w:szCs w:val="32"/>
        </w:rPr>
        <w:t>putting pressure on the government to provide the resources the Metropolitan Police needs to maintain the safety of our neighborhoods, raise the staffing on the force, and set up an ongoing</w:t>
      </w:r>
      <w:r w:rsidR="00DD4194">
        <w:rPr>
          <w:sz w:val="32"/>
          <w:szCs w:val="32"/>
        </w:rPr>
        <w:t xml:space="preserve"> </w:t>
      </w:r>
      <w:r w:rsidR="00C01582" w:rsidRPr="00C01582">
        <w:rPr>
          <w:sz w:val="32"/>
          <w:szCs w:val="32"/>
        </w:rPr>
        <w:t>presence of police in our important downtown areas.</w:t>
      </w:r>
      <w:r w:rsidR="00DD4194" w:rsidRPr="00DD4194">
        <w:rPr>
          <w:rFonts w:ascii="Calibri" w:hAnsi="Calibri" w:cs="Calibri"/>
          <w:b/>
          <w:bCs/>
          <w:color w:val="000000"/>
          <w:sz w:val="32"/>
          <w:szCs w:val="32"/>
        </w:rPr>
        <w:t xml:space="preserve"> </w:t>
      </w:r>
      <w:r w:rsidR="00DD4194" w:rsidRPr="00070AEA">
        <w:rPr>
          <w:rFonts w:ascii="Calibri" w:hAnsi="Calibri" w:cs="Calibri"/>
          <w:b/>
          <w:bCs/>
          <w:color w:val="000000"/>
          <w:sz w:val="32"/>
          <w:szCs w:val="32"/>
        </w:rPr>
        <w:t>:(</w:t>
      </w:r>
      <w:r w:rsidR="00DD4194" w:rsidRPr="00070AEA">
        <w:rPr>
          <w:rFonts w:ascii="Calibri" w:hAnsi="Calibri" w:cs="Calibri"/>
          <w:b/>
          <w:bCs/>
          <w:color w:val="000000"/>
          <w:sz w:val="27"/>
          <w:szCs w:val="27"/>
        </w:rPr>
        <w:t xml:space="preserve"> </w:t>
      </w:r>
      <w:r w:rsidR="00DD4194" w:rsidRPr="00070AEA">
        <w:rPr>
          <w:rFonts w:ascii="Calibri" w:hAnsi="Calibri" w:cs="Calibri"/>
          <w:b/>
          <w:bCs/>
          <w:color w:val="000000"/>
          <w:sz w:val="32"/>
          <w:szCs w:val="32"/>
        </w:rPr>
        <w:t>Tarhzouti, n.d.).</w:t>
      </w:r>
      <w:r w:rsidR="00DD4194" w:rsidRPr="00070AEA">
        <w:rPr>
          <w:rFonts w:ascii="Calibri" w:hAnsi="Calibri" w:cs="Calibri"/>
          <w:color w:val="000000"/>
          <w:sz w:val="32"/>
          <w:szCs w:val="32"/>
        </w:rPr>
        <w:t> </w:t>
      </w:r>
      <w:r w:rsidR="00DD4194" w:rsidRPr="008A446C">
        <w:rPr>
          <w:sz w:val="32"/>
          <w:szCs w:val="32"/>
        </w:rPr>
        <w:t xml:space="preserve"> </w:t>
      </w:r>
      <w:r w:rsidR="00070AEA" w:rsidRPr="00070AEA">
        <w:rPr>
          <w:rFonts w:ascii="Calibri" w:hAnsi="Calibri" w:cs="Calibri"/>
          <w:color w:val="000000"/>
          <w:sz w:val="32"/>
          <w:szCs w:val="32"/>
        </w:rPr>
        <w:t xml:space="preserve"> </w:t>
      </w:r>
    </w:p>
    <w:p w:rsidR="00073160" w:rsidRPr="00DD4194" w:rsidRDefault="00DE2D9F" w:rsidP="00EA6A37">
      <w:pPr>
        <w:jc w:val="both"/>
        <w:rPr>
          <w:b/>
          <w:bCs/>
          <w:sz w:val="32"/>
          <w:szCs w:val="32"/>
        </w:rPr>
      </w:pPr>
      <w:r w:rsidRPr="00D2611B">
        <w:rPr>
          <w:b/>
          <w:bCs/>
          <w:sz w:val="32"/>
          <w:szCs w:val="32"/>
        </w:rPr>
        <w:t>Community Engagement Principles</w:t>
      </w:r>
      <w:r>
        <w:rPr>
          <w:sz w:val="32"/>
          <w:szCs w:val="32"/>
        </w:rPr>
        <w:t xml:space="preserve">: </w:t>
      </w:r>
      <w:r w:rsidRPr="00DE2D9F">
        <w:rPr>
          <w:sz w:val="32"/>
          <w:szCs w:val="32"/>
        </w:rPr>
        <w:t>The community's participation in borough planning is something that Ealing Council is dedicated to enhancing. This begins with making sure that the community is included from the very beginning that whenever a local Plan has been created. Community participation is also a part of</w:t>
      </w:r>
      <w:r>
        <w:rPr>
          <w:sz w:val="32"/>
          <w:szCs w:val="32"/>
        </w:rPr>
        <w:t xml:space="preserve"> </w:t>
      </w:r>
      <w:r w:rsidRPr="00DE2D9F">
        <w:rPr>
          <w:sz w:val="32"/>
          <w:szCs w:val="32"/>
        </w:rPr>
        <w:t>implementations for planning, conversations before applications, agreements for planning, and processes for enforcing plans.</w:t>
      </w:r>
      <w:r w:rsidR="00633EEB" w:rsidRPr="00633EEB">
        <w:t xml:space="preserve"> </w:t>
      </w:r>
      <w:r w:rsidR="00633EEB" w:rsidRPr="00633EEB">
        <w:rPr>
          <w:sz w:val="32"/>
          <w:szCs w:val="32"/>
        </w:rPr>
        <w:t>This Declaration of Community Participation</w:t>
      </w:r>
      <w:r w:rsidR="003868AF">
        <w:rPr>
          <w:sz w:val="32"/>
          <w:szCs w:val="32"/>
        </w:rPr>
        <w:t xml:space="preserve"> </w:t>
      </w:r>
      <w:r w:rsidR="00633EEB" w:rsidRPr="00633EEB">
        <w:rPr>
          <w:sz w:val="32"/>
          <w:szCs w:val="32"/>
        </w:rPr>
        <w:t>should strengthen the participation of municipal communities have become engaged to building procedures in Ealing. Current mechanisms for engagement with these community groups will continue in operation. The Council will also support broad</w:t>
      </w:r>
      <w:r w:rsidR="00633EEB">
        <w:rPr>
          <w:sz w:val="32"/>
          <w:szCs w:val="32"/>
        </w:rPr>
        <w:t xml:space="preserve"> E</w:t>
      </w:r>
      <w:r w:rsidR="00633EEB" w:rsidRPr="00633EEB">
        <w:rPr>
          <w:sz w:val="32"/>
          <w:szCs w:val="32"/>
        </w:rPr>
        <w:t xml:space="preserve">aling Community Network participation is required. Consultation and engagement relevant to planning will be performed, much further </w:t>
      </w:r>
      <w:r w:rsidR="00633EEB" w:rsidRPr="00633EEB">
        <w:rPr>
          <w:sz w:val="32"/>
          <w:szCs w:val="32"/>
        </w:rPr>
        <w:lastRenderedPageBreak/>
        <w:t>than practical, in keeping with the principles established out  in the Ealing Compact1 and the corporate Ealing Engagement Strategy.</w:t>
      </w:r>
      <w:r w:rsidR="00DD4194" w:rsidRPr="00DD4194">
        <w:rPr>
          <w:rFonts w:cstheme="minorHAnsi"/>
          <w:color w:val="000000" w:themeColor="text1"/>
          <w:sz w:val="32"/>
          <w:szCs w:val="32"/>
          <w:shd w:val="clear" w:color="auto" w:fill="FFFFFF"/>
        </w:rPr>
        <w:t xml:space="preserve"> </w:t>
      </w:r>
      <w:r w:rsidR="00DD4194" w:rsidRPr="00DD4194">
        <w:rPr>
          <w:rFonts w:cstheme="minorHAnsi"/>
          <w:b/>
          <w:bCs/>
          <w:color w:val="000000" w:themeColor="text1"/>
          <w:sz w:val="32"/>
          <w:szCs w:val="32"/>
          <w:shd w:val="clear" w:color="auto" w:fill="FFFFFF"/>
        </w:rPr>
        <w:t>(Council, n.d.)</w:t>
      </w:r>
    </w:p>
    <w:p w:rsidR="003D65D8" w:rsidRPr="003D65D8" w:rsidRDefault="003D65D8" w:rsidP="00EA6A37">
      <w:pPr>
        <w:pStyle w:val="NormalWeb"/>
        <w:spacing w:before="0" w:beforeAutospacing="0" w:after="0" w:afterAutospacing="0" w:line="360" w:lineRule="atLeast"/>
        <w:jc w:val="both"/>
        <w:rPr>
          <w:rFonts w:asciiTheme="minorHAnsi" w:hAnsiTheme="minorHAnsi" w:cstheme="minorHAnsi"/>
          <w:b/>
          <w:bCs/>
          <w:color w:val="2C3E50"/>
          <w:sz w:val="32"/>
          <w:szCs w:val="32"/>
          <w:shd w:val="clear" w:color="auto" w:fill="FFFFFF"/>
        </w:rPr>
      </w:pPr>
    </w:p>
    <w:p w:rsidR="00A0086D" w:rsidRPr="00A0086D" w:rsidRDefault="003D65D8" w:rsidP="00EA6A37">
      <w:pPr>
        <w:pStyle w:val="NormalWeb"/>
        <w:spacing w:before="0" w:beforeAutospacing="0" w:after="0" w:afterAutospacing="0" w:line="360" w:lineRule="atLeast"/>
        <w:jc w:val="both"/>
        <w:rPr>
          <w:rFonts w:asciiTheme="minorHAnsi" w:hAnsiTheme="minorHAnsi" w:cstheme="minorHAnsi"/>
          <w:color w:val="000000" w:themeColor="text1"/>
          <w:sz w:val="32"/>
          <w:szCs w:val="32"/>
          <w:shd w:val="clear" w:color="auto" w:fill="FFFFFF"/>
        </w:rPr>
      </w:pPr>
      <w:r w:rsidRPr="0063092B">
        <w:rPr>
          <w:rFonts w:asciiTheme="minorHAnsi" w:hAnsiTheme="minorHAnsi" w:cstheme="minorHAnsi"/>
          <w:b/>
          <w:bCs/>
          <w:color w:val="000000" w:themeColor="text1"/>
          <w:sz w:val="32"/>
          <w:szCs w:val="32"/>
          <w:shd w:val="clear" w:color="auto" w:fill="FFFFFF"/>
        </w:rPr>
        <w:t>Standards of Ealing Council</w:t>
      </w:r>
      <w:r w:rsidRPr="003D65D8">
        <w:rPr>
          <w:rFonts w:asciiTheme="minorHAnsi" w:hAnsiTheme="minorHAnsi" w:cstheme="minorHAnsi"/>
          <w:b/>
          <w:bCs/>
          <w:color w:val="2C3E50"/>
          <w:sz w:val="32"/>
          <w:szCs w:val="32"/>
          <w:shd w:val="clear" w:color="auto" w:fill="FFFFFF"/>
        </w:rPr>
        <w:t>:</w:t>
      </w:r>
      <w:r>
        <w:rPr>
          <w:rFonts w:asciiTheme="minorHAnsi" w:hAnsiTheme="minorHAnsi" w:cstheme="minorHAnsi"/>
          <w:color w:val="2C3E50"/>
          <w:sz w:val="32"/>
          <w:szCs w:val="32"/>
          <w:shd w:val="clear" w:color="auto" w:fill="FFFFFF"/>
        </w:rPr>
        <w:t xml:space="preserve"> </w:t>
      </w:r>
      <w:r w:rsidRPr="00A0086D">
        <w:rPr>
          <w:rFonts w:asciiTheme="minorHAnsi" w:hAnsiTheme="minorHAnsi" w:cstheme="minorHAnsi"/>
          <w:color w:val="000000" w:themeColor="text1"/>
          <w:sz w:val="32"/>
          <w:szCs w:val="32"/>
          <w:shd w:val="clear" w:color="auto" w:fill="FFFFFF"/>
        </w:rPr>
        <w:t>There are various types of standards in the Ealing council such as,</w:t>
      </w:r>
      <w:r w:rsidR="00E83FE0" w:rsidRPr="00A0086D">
        <w:rPr>
          <w:color w:val="000000" w:themeColor="text1"/>
        </w:rPr>
        <w:t xml:space="preserve"> </w:t>
      </w:r>
      <w:r w:rsidR="00E83FE0" w:rsidRPr="00A0086D">
        <w:rPr>
          <w:rFonts w:asciiTheme="minorHAnsi" w:hAnsiTheme="minorHAnsi" w:cstheme="minorHAnsi"/>
          <w:color w:val="000000" w:themeColor="text1"/>
          <w:sz w:val="32"/>
          <w:szCs w:val="32"/>
          <w:shd w:val="clear" w:color="auto" w:fill="FFFFFF"/>
        </w:rPr>
        <w:t>Accommodation and space licenses for privately rented properties,</w:t>
      </w:r>
      <w:r w:rsidR="00E83FE0" w:rsidRPr="00A0086D">
        <w:rPr>
          <w:color w:val="000000" w:themeColor="text1"/>
        </w:rPr>
        <w:t xml:space="preserve"> </w:t>
      </w:r>
      <w:r w:rsidR="00E83FE0" w:rsidRPr="00A0086D">
        <w:rPr>
          <w:rFonts w:asciiTheme="minorHAnsi" w:hAnsiTheme="minorHAnsi" w:cstheme="minorHAnsi"/>
          <w:color w:val="000000" w:themeColor="text1"/>
          <w:sz w:val="32"/>
          <w:szCs w:val="32"/>
          <w:shd w:val="clear" w:color="auto" w:fill="FFFFFF"/>
        </w:rPr>
        <w:t>Service criteria for housing,</w:t>
      </w:r>
      <w:r w:rsidR="00E83FE0" w:rsidRPr="00A0086D">
        <w:rPr>
          <w:color w:val="000000" w:themeColor="text1"/>
        </w:rPr>
        <w:t xml:space="preserve"> </w:t>
      </w:r>
      <w:r w:rsidR="00E83FE0" w:rsidRPr="00A0086D">
        <w:rPr>
          <w:rFonts w:asciiTheme="minorHAnsi" w:hAnsiTheme="minorHAnsi" w:cstheme="minorHAnsi"/>
          <w:color w:val="000000" w:themeColor="text1"/>
          <w:sz w:val="32"/>
          <w:szCs w:val="32"/>
          <w:shd w:val="clear" w:color="auto" w:fill="FFFFFF"/>
        </w:rPr>
        <w:t>requirements for permitting</w:t>
      </w:r>
      <w:r w:rsidR="00976E81" w:rsidRPr="00A0086D">
        <w:rPr>
          <w:rFonts w:asciiTheme="minorHAnsi" w:hAnsiTheme="minorHAnsi" w:cstheme="minorHAnsi"/>
          <w:color w:val="000000" w:themeColor="text1"/>
          <w:sz w:val="32"/>
          <w:szCs w:val="32"/>
          <w:shd w:val="clear" w:color="auto" w:fill="FFFFFF"/>
        </w:rPr>
        <w:t xml:space="preserve"> that will </w:t>
      </w:r>
      <w:r w:rsidR="00751CE7" w:rsidRPr="00A0086D">
        <w:rPr>
          <w:rFonts w:asciiTheme="minorHAnsi" w:hAnsiTheme="minorHAnsi" w:cstheme="minorHAnsi"/>
          <w:color w:val="000000" w:themeColor="text1"/>
          <w:sz w:val="32"/>
          <w:szCs w:val="32"/>
          <w:shd w:val="clear" w:color="auto" w:fill="FFFFFF"/>
        </w:rPr>
        <w:t>be mentioned below</w:t>
      </w:r>
      <w:r w:rsidR="00976E81" w:rsidRPr="00A0086D">
        <w:rPr>
          <w:rFonts w:asciiTheme="minorHAnsi" w:hAnsiTheme="minorHAnsi" w:cstheme="minorHAnsi"/>
          <w:color w:val="000000" w:themeColor="text1"/>
          <w:sz w:val="32"/>
          <w:szCs w:val="32"/>
          <w:shd w:val="clear" w:color="auto" w:fill="FFFFFF"/>
        </w:rPr>
        <w:t>:</w:t>
      </w:r>
    </w:p>
    <w:p w:rsidR="00A0086D" w:rsidRPr="00A0086D" w:rsidRDefault="00A0086D" w:rsidP="00EA6A37">
      <w:pPr>
        <w:pStyle w:val="NormalWeb"/>
        <w:spacing w:before="0" w:beforeAutospacing="0" w:after="0" w:afterAutospacing="0" w:line="360" w:lineRule="atLeast"/>
        <w:jc w:val="both"/>
        <w:rPr>
          <w:rFonts w:asciiTheme="minorHAnsi" w:hAnsiTheme="minorHAnsi" w:cstheme="minorHAnsi"/>
          <w:color w:val="000000" w:themeColor="text1"/>
          <w:sz w:val="32"/>
          <w:szCs w:val="32"/>
          <w:shd w:val="clear" w:color="auto" w:fill="FFFFFF"/>
        </w:rPr>
      </w:pPr>
    </w:p>
    <w:p w:rsidR="00F82762" w:rsidRPr="00AB0C45" w:rsidRDefault="00A0086D" w:rsidP="0063092B">
      <w:pPr>
        <w:pStyle w:val="NormalWeb"/>
        <w:numPr>
          <w:ilvl w:val="0"/>
          <w:numId w:val="1"/>
        </w:numPr>
        <w:spacing w:before="0" w:beforeAutospacing="0" w:after="0" w:afterAutospacing="0" w:line="360" w:lineRule="atLeast"/>
        <w:jc w:val="both"/>
        <w:rPr>
          <w:rFonts w:asciiTheme="minorHAnsi" w:hAnsiTheme="minorHAnsi" w:cstheme="minorHAnsi"/>
          <w:color w:val="2C3E50"/>
          <w:sz w:val="32"/>
          <w:szCs w:val="32"/>
          <w:shd w:val="clear" w:color="auto" w:fill="FFFFFF"/>
        </w:rPr>
      </w:pPr>
      <w:r w:rsidRPr="0063092B">
        <w:rPr>
          <w:rFonts w:asciiTheme="minorHAnsi" w:hAnsiTheme="minorHAnsi" w:cstheme="minorHAnsi"/>
          <w:b/>
          <w:bCs/>
          <w:color w:val="000000" w:themeColor="text1"/>
          <w:sz w:val="32"/>
          <w:szCs w:val="32"/>
          <w:shd w:val="clear" w:color="auto" w:fill="FFFFFF"/>
        </w:rPr>
        <w:t>Requirements for permitting</w:t>
      </w:r>
      <w:r w:rsidRPr="00A0086D">
        <w:rPr>
          <w:rFonts w:asciiTheme="minorHAnsi" w:hAnsiTheme="minorHAnsi" w:cstheme="minorHAnsi"/>
          <w:color w:val="000000" w:themeColor="text1"/>
          <w:sz w:val="32"/>
          <w:szCs w:val="32"/>
          <w:shd w:val="clear" w:color="auto" w:fill="FFFFFF"/>
        </w:rPr>
        <w:t xml:space="preserve"> </w:t>
      </w:r>
      <w:r>
        <w:rPr>
          <w:rFonts w:asciiTheme="minorHAnsi" w:hAnsiTheme="minorHAnsi" w:cstheme="minorHAnsi"/>
          <w:color w:val="2C3E50"/>
          <w:sz w:val="32"/>
          <w:szCs w:val="32"/>
          <w:shd w:val="clear" w:color="auto" w:fill="FFFFFF"/>
        </w:rPr>
        <w:t>:</w:t>
      </w:r>
      <w:r w:rsidR="00976E81" w:rsidRPr="00976E81">
        <w:rPr>
          <w:rFonts w:asciiTheme="minorHAnsi" w:hAnsiTheme="minorHAnsi" w:cstheme="minorHAnsi"/>
          <w:color w:val="000000"/>
          <w:sz w:val="32"/>
          <w:szCs w:val="32"/>
        </w:rPr>
        <w:t xml:space="preserve">Repairing vacant </w:t>
      </w:r>
      <w:r w:rsidRPr="00976E81">
        <w:rPr>
          <w:rFonts w:asciiTheme="minorHAnsi" w:hAnsiTheme="minorHAnsi" w:cstheme="minorHAnsi"/>
          <w:color w:val="000000"/>
          <w:sz w:val="32"/>
          <w:szCs w:val="32"/>
        </w:rPr>
        <w:t>properties</w:t>
      </w:r>
      <w:r>
        <w:rPr>
          <w:rFonts w:asciiTheme="minorHAnsi" w:hAnsiTheme="minorHAnsi" w:cstheme="minorHAnsi"/>
          <w:color w:val="000000"/>
          <w:sz w:val="32"/>
          <w:szCs w:val="32"/>
        </w:rPr>
        <w:t>;</w:t>
      </w:r>
      <w:r w:rsidRPr="00976E81">
        <w:rPr>
          <w:rFonts w:asciiTheme="minorHAnsi" w:hAnsiTheme="minorHAnsi" w:cstheme="minorHAnsi"/>
          <w:color w:val="000000"/>
          <w:sz w:val="32"/>
          <w:szCs w:val="32"/>
        </w:rPr>
        <w:t xml:space="preserve"> The</w:t>
      </w:r>
      <w:r w:rsidR="00976E81" w:rsidRPr="00976E81">
        <w:rPr>
          <w:rFonts w:asciiTheme="minorHAnsi" w:hAnsiTheme="minorHAnsi" w:cstheme="minorHAnsi"/>
          <w:color w:val="000000"/>
          <w:sz w:val="32"/>
          <w:szCs w:val="32"/>
        </w:rPr>
        <w:t xml:space="preserve"> goal of Ealing Council is to guarantee that all vacant properties, also referred to as vacant qualities, are quickly restored to a secure and completely rented state. A copy of this condensed version of the comprehensive "lettable standard," which has been agreed upon</w:t>
      </w:r>
      <w:r w:rsidR="00976E81">
        <w:rPr>
          <w:rFonts w:asciiTheme="minorHAnsi" w:hAnsiTheme="minorHAnsi" w:cstheme="minorHAnsi"/>
          <w:color w:val="000000"/>
          <w:sz w:val="32"/>
          <w:szCs w:val="32"/>
        </w:rPr>
        <w:t xml:space="preserve"> </w:t>
      </w:r>
      <w:r w:rsidR="00976E81" w:rsidRPr="00976E81">
        <w:rPr>
          <w:rFonts w:asciiTheme="minorHAnsi" w:hAnsiTheme="minorHAnsi" w:cstheme="minorHAnsi"/>
          <w:color w:val="000000"/>
          <w:sz w:val="32"/>
          <w:szCs w:val="32"/>
        </w:rPr>
        <w:t xml:space="preserve">with residents, will be given to every applicant when they are invited to examine a </w:t>
      </w:r>
      <w:r w:rsidR="0063092B" w:rsidRPr="00976E81">
        <w:rPr>
          <w:rFonts w:asciiTheme="minorHAnsi" w:hAnsiTheme="minorHAnsi" w:cstheme="minorHAnsi"/>
          <w:color w:val="000000"/>
          <w:sz w:val="32"/>
          <w:szCs w:val="32"/>
        </w:rPr>
        <w:t>property.</w:t>
      </w:r>
      <w:r w:rsidR="0063092B">
        <w:rPr>
          <w:rFonts w:asciiTheme="minorHAnsi" w:hAnsiTheme="minorHAnsi" w:cstheme="minorHAnsi"/>
          <w:color w:val="000000"/>
          <w:sz w:val="32"/>
          <w:szCs w:val="32"/>
        </w:rPr>
        <w:t xml:space="preserve"> </w:t>
      </w:r>
      <w:r w:rsidR="0063092B" w:rsidRPr="00A0086D">
        <w:rPr>
          <w:rFonts w:asciiTheme="minorHAnsi" w:hAnsiTheme="minorHAnsi" w:cstheme="minorHAnsi"/>
          <w:color w:val="000000"/>
          <w:sz w:val="32"/>
          <w:szCs w:val="32"/>
        </w:rPr>
        <w:t>Standard</w:t>
      </w:r>
      <w:r w:rsidRPr="00A0086D">
        <w:rPr>
          <w:rFonts w:asciiTheme="minorHAnsi" w:hAnsiTheme="minorHAnsi" w:cstheme="minorHAnsi"/>
          <w:color w:val="000000"/>
          <w:sz w:val="32"/>
          <w:szCs w:val="32"/>
        </w:rPr>
        <w:t xml:space="preserve"> of excellence</w:t>
      </w:r>
      <w:r w:rsidR="0063092B">
        <w:rPr>
          <w:rFonts w:asciiTheme="minorHAnsi" w:hAnsiTheme="minorHAnsi" w:cstheme="minorHAnsi"/>
          <w:color w:val="000000"/>
          <w:sz w:val="32"/>
          <w:szCs w:val="32"/>
        </w:rPr>
        <w:t>;</w:t>
      </w:r>
      <w:r w:rsidRPr="00A0086D">
        <w:rPr>
          <w:rFonts w:asciiTheme="minorHAnsi" w:hAnsiTheme="minorHAnsi" w:cstheme="minorHAnsi"/>
          <w:color w:val="000000"/>
          <w:sz w:val="32"/>
          <w:szCs w:val="32"/>
        </w:rPr>
        <w:t xml:space="preserve"> Every empty property must adhere to the established void standard, according to Ealing Council. The following should be true of properties: free of any debris, furniture, and personal stuff and structurally sound, windproof, and weatherproof </w:t>
      </w:r>
      <w:r>
        <w:rPr>
          <w:rFonts w:asciiTheme="minorHAnsi" w:hAnsiTheme="minorHAnsi" w:cstheme="minorHAnsi"/>
          <w:color w:val="000000"/>
          <w:sz w:val="32"/>
          <w:szCs w:val="32"/>
        </w:rPr>
        <w:t>.</w:t>
      </w:r>
      <w:r w:rsidR="00AB0C45" w:rsidRPr="00AB0C45">
        <w:rPr>
          <w:rFonts w:ascii="Calibri" w:hAnsi="Calibri" w:cs="Calibri"/>
          <w:color w:val="000000"/>
          <w:sz w:val="32"/>
          <w:szCs w:val="32"/>
        </w:rPr>
        <w:t xml:space="preserve"> </w:t>
      </w:r>
      <w:r w:rsidR="00AB0C45" w:rsidRPr="00AB0C45">
        <w:rPr>
          <w:rFonts w:ascii="Calibri" w:hAnsi="Calibri" w:cs="Calibri"/>
          <w:b/>
          <w:bCs/>
          <w:color w:val="000000"/>
          <w:sz w:val="32"/>
          <w:szCs w:val="32"/>
        </w:rPr>
        <w:t>(Amir, n.d.)</w:t>
      </w:r>
    </w:p>
    <w:p w:rsidR="00AB0C45" w:rsidRPr="0063092B" w:rsidRDefault="00AB0C45" w:rsidP="00AB0C45">
      <w:pPr>
        <w:pStyle w:val="NormalWeb"/>
        <w:spacing w:before="0" w:beforeAutospacing="0" w:after="0" w:afterAutospacing="0" w:line="360" w:lineRule="atLeast"/>
        <w:ind w:left="720"/>
        <w:jc w:val="both"/>
        <w:rPr>
          <w:rFonts w:asciiTheme="minorHAnsi" w:hAnsiTheme="minorHAnsi" w:cstheme="minorHAnsi"/>
          <w:color w:val="2C3E50"/>
          <w:sz w:val="32"/>
          <w:szCs w:val="32"/>
          <w:shd w:val="clear" w:color="auto" w:fill="FFFFFF"/>
        </w:rPr>
      </w:pPr>
    </w:p>
    <w:p w:rsidR="00EA6A37" w:rsidRDefault="00EA6A37" w:rsidP="0063092B">
      <w:pPr>
        <w:pStyle w:val="NormalWeb"/>
        <w:numPr>
          <w:ilvl w:val="0"/>
          <w:numId w:val="1"/>
        </w:numPr>
        <w:jc w:val="both"/>
        <w:rPr>
          <w:rFonts w:asciiTheme="minorHAnsi" w:hAnsiTheme="minorHAnsi" w:cstheme="minorHAnsi"/>
          <w:color w:val="000000"/>
          <w:sz w:val="32"/>
          <w:szCs w:val="32"/>
        </w:rPr>
      </w:pPr>
      <w:r w:rsidRPr="0063092B">
        <w:rPr>
          <w:rFonts w:asciiTheme="minorHAnsi" w:hAnsiTheme="minorHAnsi" w:cstheme="minorHAnsi"/>
          <w:b/>
          <w:bCs/>
          <w:color w:val="000000"/>
          <w:sz w:val="32"/>
          <w:szCs w:val="32"/>
        </w:rPr>
        <w:t>AGENDA FOR GENERAL SERVICE</w:t>
      </w:r>
      <w:r>
        <w:rPr>
          <w:rFonts w:asciiTheme="minorHAnsi" w:hAnsiTheme="minorHAnsi" w:cstheme="minorHAnsi"/>
          <w:color w:val="000000"/>
          <w:sz w:val="32"/>
          <w:szCs w:val="32"/>
        </w:rPr>
        <w:t xml:space="preserve">: </w:t>
      </w:r>
      <w:r w:rsidRPr="00EA6A37">
        <w:rPr>
          <w:rFonts w:asciiTheme="minorHAnsi" w:hAnsiTheme="minorHAnsi" w:cstheme="minorHAnsi"/>
          <w:color w:val="000000"/>
          <w:sz w:val="32"/>
          <w:szCs w:val="32"/>
        </w:rPr>
        <w:t>Standards of service for safer communities and housing "What we'll do"</w:t>
      </w:r>
      <w:r>
        <w:rPr>
          <w:rFonts w:asciiTheme="minorHAnsi" w:hAnsiTheme="minorHAnsi" w:cstheme="minorHAnsi"/>
          <w:color w:val="000000"/>
          <w:sz w:val="32"/>
          <w:szCs w:val="32"/>
        </w:rPr>
        <w:t xml:space="preserve"> the council</w:t>
      </w:r>
      <w:r w:rsidRPr="00EA6A37">
        <w:rPr>
          <w:rFonts w:asciiTheme="minorHAnsi" w:hAnsiTheme="minorHAnsi" w:cstheme="minorHAnsi"/>
          <w:color w:val="000000"/>
          <w:sz w:val="32"/>
          <w:szCs w:val="32"/>
        </w:rPr>
        <w:t xml:space="preserve"> will make sure that all calls are returned during council business hours, which are Monday through Friday from 9 am to 5 pm, and that they are not routed to message services. Throughout business hours, we will respond to all incoming calls promptly (often within 60 seconds).All emails will automatically bounce back with information on when a customer may expect a response, and we will promptly respond to all email inquiries.</w:t>
      </w:r>
      <w:r w:rsidR="00AB0C45" w:rsidRPr="00AB0C45">
        <w:rPr>
          <w:rFonts w:cstheme="minorHAnsi"/>
          <w:b/>
          <w:bCs/>
          <w:color w:val="000000" w:themeColor="text1"/>
          <w:sz w:val="32"/>
          <w:szCs w:val="32"/>
          <w:shd w:val="clear" w:color="auto" w:fill="FFFFFF"/>
        </w:rPr>
        <w:t xml:space="preserve"> </w:t>
      </w:r>
      <w:r w:rsidR="00AB0C45" w:rsidRPr="00DD4194">
        <w:rPr>
          <w:rFonts w:cstheme="minorHAnsi"/>
          <w:b/>
          <w:bCs/>
          <w:color w:val="000000" w:themeColor="text1"/>
          <w:sz w:val="32"/>
          <w:szCs w:val="32"/>
          <w:shd w:val="clear" w:color="auto" w:fill="FFFFFF"/>
        </w:rPr>
        <w:t>(</w:t>
      </w:r>
      <w:r w:rsidR="00AB0C45" w:rsidRPr="00DD4194">
        <w:rPr>
          <w:rFonts w:asciiTheme="minorHAnsi" w:hAnsiTheme="minorHAnsi" w:cstheme="minorHAnsi"/>
          <w:b/>
          <w:bCs/>
          <w:color w:val="000000" w:themeColor="text1"/>
          <w:sz w:val="32"/>
          <w:szCs w:val="32"/>
          <w:shd w:val="clear" w:color="auto" w:fill="FFFFFF"/>
        </w:rPr>
        <w:t>Council, n.d.)</w:t>
      </w:r>
    </w:p>
    <w:p w:rsidR="00DD4194" w:rsidRPr="00DD4194" w:rsidRDefault="00EA6A37" w:rsidP="00DD4194">
      <w:pPr>
        <w:jc w:val="both"/>
        <w:rPr>
          <w:b/>
          <w:bCs/>
          <w:sz w:val="32"/>
          <w:szCs w:val="32"/>
        </w:rPr>
      </w:pPr>
      <w:r w:rsidRPr="0063092B">
        <w:rPr>
          <w:rFonts w:cstheme="minorHAnsi"/>
          <w:b/>
          <w:bCs/>
          <w:color w:val="000000"/>
          <w:sz w:val="32"/>
          <w:szCs w:val="32"/>
        </w:rPr>
        <w:lastRenderedPageBreak/>
        <w:t>Standards for Homes with Several Occupations</w:t>
      </w:r>
      <w:r w:rsidR="0063092B">
        <w:rPr>
          <w:rFonts w:cstheme="minorHAnsi"/>
          <w:b/>
          <w:bCs/>
          <w:color w:val="000000"/>
          <w:sz w:val="32"/>
          <w:szCs w:val="32"/>
        </w:rPr>
        <w:t>:</w:t>
      </w:r>
      <w:r w:rsidR="0063092B" w:rsidRPr="0063092B">
        <w:t xml:space="preserve"> </w:t>
      </w:r>
      <w:r w:rsidR="0063092B" w:rsidRPr="0063092B">
        <w:rPr>
          <w:rFonts w:cstheme="minorHAnsi"/>
          <w:color w:val="000000"/>
          <w:sz w:val="32"/>
          <w:szCs w:val="32"/>
        </w:rPr>
        <w:t>The capacity standards apply regardless of the age of the inhabitants, and no more than 5 people are permitted to occupy a room at any time. Room sharing must be avoided unless the parties involved agree to the area. A room cannot be shared by people of the opposite sex who are 12 years of age or older unless they are living together as partners. In order to assess if a room is fit for habitation and the level of occupancy, consideration must be given to its shape and useful living space, regardless of the floor area. Every room must have a minimum floor to ceiling height of 7 feet (2.14 metres) or more over at least 75% of the room's surface area.</w:t>
      </w:r>
      <w:r w:rsidR="00DD4194" w:rsidRPr="00DD4194">
        <w:rPr>
          <w:rFonts w:cstheme="minorHAnsi"/>
          <w:b/>
          <w:bCs/>
          <w:color w:val="000000" w:themeColor="text1"/>
          <w:sz w:val="32"/>
          <w:szCs w:val="32"/>
          <w:shd w:val="clear" w:color="auto" w:fill="FFFFFF"/>
        </w:rPr>
        <w:t xml:space="preserve"> (Council, n.d.)</w:t>
      </w:r>
    </w:p>
    <w:p w:rsidR="00EA6A37" w:rsidRDefault="00EA6A37" w:rsidP="00DD4194">
      <w:pPr>
        <w:pStyle w:val="NormalWeb"/>
        <w:ind w:left="720"/>
        <w:jc w:val="both"/>
        <w:rPr>
          <w:rFonts w:asciiTheme="minorHAnsi" w:hAnsiTheme="minorHAnsi" w:cstheme="minorHAnsi"/>
          <w:color w:val="000000"/>
          <w:sz w:val="32"/>
          <w:szCs w:val="32"/>
        </w:rPr>
      </w:pPr>
    </w:p>
    <w:p w:rsidR="00A511B6" w:rsidRPr="00A511B6" w:rsidRDefault="00144FC6" w:rsidP="00A511B6">
      <w:pPr>
        <w:pStyle w:val="NormalWeb"/>
        <w:ind w:left="360"/>
        <w:rPr>
          <w:rFonts w:asciiTheme="minorHAnsi" w:hAnsiTheme="minorHAnsi" w:cstheme="minorHAnsi"/>
          <w:b/>
          <w:bCs/>
          <w:color w:val="000000" w:themeColor="text1"/>
          <w:sz w:val="32"/>
          <w:szCs w:val="32"/>
        </w:rPr>
      </w:pPr>
      <w:r>
        <w:rPr>
          <w:rFonts w:asciiTheme="minorHAnsi" w:hAnsiTheme="minorHAnsi" w:cstheme="minorHAnsi"/>
          <w:b/>
          <w:bCs/>
          <w:color w:val="000000"/>
          <w:sz w:val="32"/>
          <w:szCs w:val="32"/>
        </w:rPr>
        <w:t xml:space="preserve">Consultation methods </w:t>
      </w:r>
      <w:r w:rsidR="00AE256A">
        <w:rPr>
          <w:rFonts w:asciiTheme="minorHAnsi" w:hAnsiTheme="minorHAnsi" w:cstheme="minorHAnsi"/>
          <w:color w:val="000000"/>
          <w:sz w:val="32"/>
          <w:szCs w:val="32"/>
        </w:rPr>
        <w:t>:</w:t>
      </w:r>
      <w:r w:rsidR="00AE256A" w:rsidRPr="00AE256A">
        <w:rPr>
          <w:rFonts w:asciiTheme="minorHAnsi" w:hAnsiTheme="minorHAnsi" w:cstheme="minorHAnsi"/>
          <w:color w:val="000000"/>
          <w:sz w:val="32"/>
          <w:szCs w:val="32"/>
        </w:rPr>
        <w:t xml:space="preserve"> </w:t>
      </w:r>
      <w:r w:rsidR="00A511B6">
        <w:rPr>
          <w:rFonts w:asciiTheme="minorHAnsi" w:hAnsiTheme="minorHAnsi" w:cstheme="minorHAnsi"/>
          <w:color w:val="000000"/>
          <w:sz w:val="32"/>
          <w:szCs w:val="32"/>
        </w:rPr>
        <w:t>.</w:t>
      </w:r>
      <w:r w:rsidR="00A511B6" w:rsidRPr="00A511B6">
        <w:rPr>
          <w:rFonts w:cstheme="minorHAnsi"/>
          <w:color w:val="000000" w:themeColor="text1"/>
          <w:sz w:val="32"/>
          <w:szCs w:val="32"/>
          <w:shd w:val="clear" w:color="auto" w:fill="FFFFFF"/>
        </w:rPr>
        <w:t xml:space="preserve"> </w:t>
      </w:r>
      <w:r w:rsidR="00A511B6" w:rsidRPr="00A511B6">
        <w:rPr>
          <w:rFonts w:asciiTheme="minorHAnsi" w:hAnsiTheme="minorHAnsi" w:cstheme="minorHAnsi"/>
          <w:b/>
          <w:bCs/>
          <w:color w:val="000000" w:themeColor="text1"/>
          <w:sz w:val="32"/>
          <w:szCs w:val="32"/>
          <w:shd w:val="clear" w:color="auto" w:fill="FFFFFF"/>
        </w:rPr>
        <w:t>(Ealing Local Planning Authority Local Plan Statement of Community Involvement, 2022)</w:t>
      </w:r>
    </w:p>
    <w:p w:rsidR="00AE256A" w:rsidRDefault="00E17714" w:rsidP="00E17714">
      <w:pPr>
        <w:pStyle w:val="NormalWeb"/>
        <w:ind w:left="720"/>
        <w:jc w:val="both"/>
        <w:rPr>
          <w:rFonts w:asciiTheme="minorHAnsi" w:hAnsiTheme="minorHAnsi" w:cstheme="minorHAnsi"/>
          <w:color w:val="000000"/>
          <w:sz w:val="32"/>
          <w:szCs w:val="32"/>
        </w:rPr>
      </w:pPr>
      <w:r w:rsidRPr="00E17714">
        <w:rPr>
          <w:rFonts w:asciiTheme="minorHAnsi" w:hAnsiTheme="minorHAnsi" w:cstheme="minorHAnsi"/>
          <w:color w:val="000000"/>
          <w:sz w:val="32"/>
          <w:szCs w:val="32"/>
        </w:rPr>
        <w:t>Depending on how much community involvement is expected, consultation approaches can be classified as informative, consultative, or engaged. When a planning application is submitted, instructive techniques are used to inform a wide number of individuals about what is for a policy document, we have already done so or are about to do so. This approach creates awareness and offers a basis for comments and conversation. A chance for bargaining and input is provided by consultative approaches, along with more detailed information. Partnering with stakeholders to actively participate in talks and negotiations is a key component of engaging techniques. A distinction should be made between participation in particular consulting sessions and continuing community participation, which involves continual communication with relevant stakeholders.</w:t>
      </w:r>
    </w:p>
    <w:p w:rsidR="00144FC6" w:rsidRPr="00373446" w:rsidRDefault="00AE256A" w:rsidP="00AE256A">
      <w:pPr>
        <w:pStyle w:val="NormalWeb"/>
        <w:numPr>
          <w:ilvl w:val="0"/>
          <w:numId w:val="1"/>
        </w:numPr>
        <w:jc w:val="both"/>
        <w:rPr>
          <w:rFonts w:asciiTheme="minorHAnsi" w:hAnsiTheme="minorHAnsi" w:cstheme="minorHAnsi"/>
          <w:b/>
          <w:bCs/>
          <w:color w:val="000000"/>
          <w:sz w:val="32"/>
          <w:szCs w:val="32"/>
        </w:rPr>
      </w:pPr>
      <w:r w:rsidRPr="00AE256A">
        <w:rPr>
          <w:rFonts w:asciiTheme="minorHAnsi" w:hAnsiTheme="minorHAnsi" w:cstheme="minorHAnsi"/>
          <w:b/>
          <w:bCs/>
          <w:color w:val="000000"/>
          <w:sz w:val="32"/>
          <w:szCs w:val="32"/>
        </w:rPr>
        <w:t>The brand-new Online Residents' Panel</w:t>
      </w:r>
      <w:r>
        <w:rPr>
          <w:rFonts w:asciiTheme="minorHAnsi" w:hAnsiTheme="minorHAnsi" w:cstheme="minorHAnsi"/>
          <w:b/>
          <w:bCs/>
          <w:color w:val="000000"/>
          <w:sz w:val="32"/>
          <w:szCs w:val="32"/>
        </w:rPr>
        <w:t>:</w:t>
      </w:r>
      <w:r w:rsidRPr="00AE256A">
        <w:t xml:space="preserve"> </w:t>
      </w:r>
      <w:r w:rsidRPr="00AE256A">
        <w:rPr>
          <w:rFonts w:asciiTheme="minorHAnsi" w:hAnsiTheme="minorHAnsi" w:cstheme="minorHAnsi"/>
          <w:color w:val="000000"/>
          <w:sz w:val="32"/>
          <w:szCs w:val="32"/>
        </w:rPr>
        <w:t xml:space="preserve">The Ealing Council is dedicated to providing borough citizens a voice on matters that </w:t>
      </w:r>
      <w:r w:rsidRPr="00AE256A">
        <w:rPr>
          <w:rFonts w:asciiTheme="minorHAnsi" w:hAnsiTheme="minorHAnsi" w:cstheme="minorHAnsi"/>
          <w:color w:val="000000"/>
          <w:sz w:val="32"/>
          <w:szCs w:val="32"/>
        </w:rPr>
        <w:lastRenderedPageBreak/>
        <w:t xml:space="preserve">concern them and their immediate surroundings. The brand-new Online Residents' Panel was created for locals as a forum for sharing their thoughts on crucial problems affecting the borough. The panel is made to be adaptable and practical for people. Individuals will be invited to participate in online consultations once users sign up. Users will not be required to take part in every consultation; only those that </w:t>
      </w:r>
      <w:r>
        <w:rPr>
          <w:rFonts w:asciiTheme="minorHAnsi" w:hAnsiTheme="minorHAnsi" w:cstheme="minorHAnsi"/>
          <w:color w:val="000000"/>
          <w:sz w:val="32"/>
          <w:szCs w:val="32"/>
        </w:rPr>
        <w:t>who</w:t>
      </w:r>
      <w:r w:rsidRPr="00AE256A">
        <w:rPr>
          <w:rFonts w:asciiTheme="minorHAnsi" w:hAnsiTheme="minorHAnsi" w:cstheme="minorHAnsi"/>
          <w:color w:val="000000"/>
          <w:sz w:val="32"/>
          <w:szCs w:val="32"/>
        </w:rPr>
        <w:t xml:space="preserve"> find interesting and want to share </w:t>
      </w:r>
      <w:r>
        <w:rPr>
          <w:rFonts w:asciiTheme="minorHAnsi" w:hAnsiTheme="minorHAnsi" w:cstheme="minorHAnsi"/>
          <w:color w:val="000000"/>
          <w:sz w:val="32"/>
          <w:szCs w:val="32"/>
        </w:rPr>
        <w:t>their</w:t>
      </w:r>
      <w:r w:rsidRPr="00AE256A">
        <w:rPr>
          <w:rFonts w:asciiTheme="minorHAnsi" w:hAnsiTheme="minorHAnsi" w:cstheme="minorHAnsi"/>
          <w:color w:val="000000"/>
          <w:sz w:val="32"/>
          <w:szCs w:val="32"/>
        </w:rPr>
        <w:t xml:space="preserve"> thoughts on. The council values the input </w:t>
      </w:r>
      <w:r>
        <w:rPr>
          <w:rFonts w:asciiTheme="minorHAnsi" w:hAnsiTheme="minorHAnsi" w:cstheme="minorHAnsi"/>
          <w:color w:val="000000"/>
          <w:sz w:val="32"/>
          <w:szCs w:val="32"/>
        </w:rPr>
        <w:t>people</w:t>
      </w:r>
      <w:r w:rsidRPr="00AE256A">
        <w:rPr>
          <w:rFonts w:asciiTheme="minorHAnsi" w:hAnsiTheme="minorHAnsi" w:cstheme="minorHAnsi"/>
          <w:color w:val="000000"/>
          <w:sz w:val="32"/>
          <w:szCs w:val="32"/>
        </w:rPr>
        <w:t xml:space="preserve"> have to offer.</w:t>
      </w:r>
    </w:p>
    <w:p w:rsidR="00CB711C" w:rsidRDefault="00373446" w:rsidP="00A511B6">
      <w:pPr>
        <w:pStyle w:val="NormalWeb"/>
        <w:ind w:left="360"/>
        <w:rPr>
          <w:rFonts w:asciiTheme="minorHAnsi" w:hAnsiTheme="minorHAnsi" w:cstheme="minorHAnsi"/>
          <w:color w:val="000000"/>
          <w:sz w:val="32"/>
          <w:szCs w:val="32"/>
        </w:rPr>
      </w:pPr>
      <w:r>
        <w:rPr>
          <w:rFonts w:asciiTheme="minorHAnsi" w:hAnsiTheme="minorHAnsi" w:cstheme="minorHAnsi"/>
          <w:b/>
          <w:bCs/>
          <w:color w:val="000000"/>
          <w:sz w:val="32"/>
          <w:szCs w:val="32"/>
        </w:rPr>
        <w:t>RECENT TECHNOLOGY:</w:t>
      </w:r>
      <w:r w:rsidRPr="00373446">
        <w:rPr>
          <w:rFonts w:asciiTheme="minorHAnsi" w:hAnsiTheme="minorHAnsi" w:cstheme="minorHAnsi"/>
          <w:color w:val="000000"/>
          <w:sz w:val="32"/>
          <w:szCs w:val="32"/>
        </w:rPr>
        <w:t xml:space="preserve"> The Council nowadays can engage the people on zoning problems </w:t>
      </w:r>
      <w:r w:rsidR="00CB711C">
        <w:rPr>
          <w:rFonts w:asciiTheme="minorHAnsi" w:hAnsiTheme="minorHAnsi" w:cstheme="minorHAnsi"/>
          <w:color w:val="000000"/>
          <w:sz w:val="32"/>
          <w:szCs w:val="32"/>
        </w:rPr>
        <w:t xml:space="preserve">with the uses of online approaches </w:t>
      </w:r>
      <w:r w:rsidRPr="00373446">
        <w:rPr>
          <w:rFonts w:asciiTheme="minorHAnsi" w:hAnsiTheme="minorHAnsi" w:cstheme="minorHAnsi"/>
          <w:color w:val="000000"/>
          <w:sz w:val="32"/>
          <w:szCs w:val="32"/>
        </w:rPr>
        <w:t>promoted</w:t>
      </w:r>
      <w:r w:rsidR="00CB711C" w:rsidRPr="00CB711C">
        <w:t xml:space="preserve"> </w:t>
      </w:r>
      <w:r w:rsidR="00CB711C" w:rsidRPr="00CB711C">
        <w:rPr>
          <w:rFonts w:asciiTheme="minorHAnsi" w:hAnsiTheme="minorHAnsi" w:cstheme="minorHAnsi"/>
          <w:color w:val="000000"/>
          <w:sz w:val="32"/>
          <w:szCs w:val="32"/>
        </w:rPr>
        <w:t>through its web blog, online networks, and other communication sources</w:t>
      </w:r>
      <w:r w:rsidRPr="00373446">
        <w:rPr>
          <w:rFonts w:asciiTheme="minorHAnsi" w:hAnsiTheme="minorHAnsi" w:cstheme="minorHAnsi"/>
          <w:color w:val="000000"/>
          <w:sz w:val="32"/>
          <w:szCs w:val="32"/>
        </w:rPr>
        <w:t>, Around Ealing to reach out to residents. A far larger, more varied, and fair audience. To make sure that everyone in</w:t>
      </w:r>
      <w:r w:rsidR="00CB711C" w:rsidRPr="00CB711C">
        <w:t xml:space="preserve"> </w:t>
      </w:r>
      <w:r w:rsidR="00CB711C" w:rsidRPr="00CB711C">
        <w:rPr>
          <w:rFonts w:asciiTheme="minorHAnsi" w:hAnsiTheme="minorHAnsi" w:cstheme="minorHAnsi"/>
          <w:color w:val="000000"/>
          <w:sz w:val="32"/>
          <w:szCs w:val="32"/>
        </w:rPr>
        <w:t>the</w:t>
      </w:r>
      <w:r w:rsidR="00CB711C" w:rsidRPr="00CB711C">
        <w:rPr>
          <w:rFonts w:asciiTheme="minorHAnsi" w:hAnsiTheme="minorHAnsi" w:cstheme="minorHAnsi"/>
          <w:color w:val="000000"/>
          <w:sz w:val="32"/>
          <w:szCs w:val="32"/>
        </w:rPr>
        <w:t xml:space="preserve"> public can conveniently access online planning discussions on smartphones, desktops, and </w:t>
      </w:r>
      <w:r w:rsidR="00CB711C" w:rsidRPr="00CB711C">
        <w:rPr>
          <w:rFonts w:asciiTheme="minorHAnsi" w:hAnsiTheme="minorHAnsi" w:cstheme="minorHAnsi"/>
          <w:color w:val="000000"/>
          <w:sz w:val="32"/>
          <w:szCs w:val="32"/>
        </w:rPr>
        <w:t>iPad</w:t>
      </w:r>
      <w:r w:rsidRPr="00373446">
        <w:rPr>
          <w:rFonts w:asciiTheme="minorHAnsi" w:hAnsiTheme="minorHAnsi" w:cstheme="minorHAnsi"/>
          <w:color w:val="000000"/>
          <w:sz w:val="32"/>
          <w:szCs w:val="32"/>
        </w:rPr>
        <w:t>, and PCs, Ealing Council has adopted the most recent technologies</w:t>
      </w:r>
      <w:r w:rsidR="00E17714">
        <w:rPr>
          <w:rFonts w:asciiTheme="minorHAnsi" w:hAnsiTheme="minorHAnsi" w:cstheme="minorHAnsi"/>
          <w:color w:val="000000"/>
          <w:sz w:val="32"/>
          <w:szCs w:val="32"/>
        </w:rPr>
        <w:t>.</w:t>
      </w:r>
    </w:p>
    <w:p w:rsidR="00A511B6" w:rsidRDefault="00A511B6" w:rsidP="00A511B6">
      <w:pPr>
        <w:pStyle w:val="NormalWeb"/>
        <w:ind w:left="360"/>
        <w:rPr>
          <w:rFonts w:asciiTheme="minorHAnsi" w:hAnsiTheme="minorHAnsi" w:cstheme="minorHAnsi"/>
          <w:b/>
          <w:bCs/>
          <w:color w:val="000000" w:themeColor="text1"/>
          <w:sz w:val="32"/>
          <w:szCs w:val="32"/>
        </w:rPr>
      </w:pPr>
      <w:r w:rsidRPr="00A511B6">
        <w:rPr>
          <w:rFonts w:cstheme="minorHAnsi"/>
          <w:color w:val="000000" w:themeColor="text1"/>
          <w:sz w:val="32"/>
          <w:szCs w:val="32"/>
          <w:shd w:val="clear" w:color="auto" w:fill="FFFFFF"/>
        </w:rPr>
        <w:t xml:space="preserve"> </w:t>
      </w:r>
      <w:r w:rsidR="006E7990" w:rsidRPr="006E7990">
        <w:rPr>
          <w:rFonts w:ascii="Calibri" w:hAnsi="Calibri" w:cs="Calibri"/>
          <w:b/>
          <w:bCs/>
          <w:color w:val="000000"/>
          <w:sz w:val="32"/>
          <w:szCs w:val="32"/>
        </w:rPr>
        <w:t>Stakeholders’ participations in the Ealing council</w:t>
      </w:r>
      <w:r w:rsidR="006E7990">
        <w:rPr>
          <w:rFonts w:ascii="Calibri" w:hAnsi="Calibri" w:cs="Calibri"/>
          <w:b/>
          <w:bCs/>
          <w:color w:val="000000"/>
          <w:sz w:val="32"/>
          <w:szCs w:val="32"/>
        </w:rPr>
        <w:t>:</w:t>
      </w:r>
      <w:r w:rsidR="00AC005D">
        <w:rPr>
          <w:rFonts w:ascii="Calibri" w:hAnsi="Calibri" w:cs="Calibri"/>
          <w:b/>
          <w:bCs/>
          <w:color w:val="000000"/>
          <w:sz w:val="32"/>
          <w:szCs w:val="32"/>
        </w:rPr>
        <w:t xml:space="preserve"> </w:t>
      </w:r>
      <w:r w:rsidR="00AC005D">
        <w:rPr>
          <w:rFonts w:ascii="Calibri" w:hAnsi="Calibri" w:cs="Calibri"/>
          <w:color w:val="000000"/>
          <w:sz w:val="32"/>
          <w:szCs w:val="32"/>
        </w:rPr>
        <w:t xml:space="preserve">According to various bodies are mentioned below with the </w:t>
      </w:r>
      <w:r>
        <w:rPr>
          <w:rFonts w:ascii="Calibri" w:hAnsi="Calibri" w:cs="Calibri"/>
          <w:color w:val="000000"/>
          <w:sz w:val="32"/>
          <w:szCs w:val="32"/>
        </w:rPr>
        <w:t>document’s</w:t>
      </w:r>
      <w:r w:rsidR="00AC005D">
        <w:rPr>
          <w:rFonts w:ascii="Calibri" w:hAnsi="Calibri" w:cs="Calibri"/>
          <w:color w:val="000000"/>
          <w:sz w:val="32"/>
          <w:szCs w:val="32"/>
        </w:rPr>
        <w:t xml:space="preserve"> necessity and  and methods in the involvement in the Ealing council.</w:t>
      </w:r>
      <w:r w:rsidRPr="00A511B6">
        <w:rPr>
          <w:rFonts w:asciiTheme="minorHAnsi" w:hAnsiTheme="minorHAnsi" w:cstheme="minorHAnsi"/>
          <w:b/>
          <w:bCs/>
          <w:color w:val="000000" w:themeColor="text1"/>
          <w:sz w:val="32"/>
          <w:szCs w:val="32"/>
          <w:shd w:val="clear" w:color="auto" w:fill="FFFFFF"/>
        </w:rPr>
        <w:t xml:space="preserve"> (Ealing Local Planning Authority Local Plan Statement of Community Involvement, 2022)</w:t>
      </w:r>
    </w:p>
    <w:p w:rsidR="00F82762" w:rsidRPr="00A511B6" w:rsidRDefault="00F82762" w:rsidP="00A511B6">
      <w:pPr>
        <w:pStyle w:val="NormalWeb"/>
        <w:ind w:left="360"/>
        <w:rPr>
          <w:rFonts w:asciiTheme="minorHAnsi" w:hAnsiTheme="minorHAnsi" w:cstheme="minorHAnsi"/>
          <w:b/>
          <w:bCs/>
          <w:color w:val="000000" w:themeColor="text1"/>
          <w:sz w:val="32"/>
          <w:szCs w:val="32"/>
        </w:rPr>
      </w:pPr>
    </w:p>
    <w:p w:rsidR="00A50A85" w:rsidRDefault="00A50A85" w:rsidP="006F49D5">
      <w:pPr>
        <w:pStyle w:val="NormalWeb"/>
        <w:spacing w:after="0" w:line="360" w:lineRule="atLeast"/>
        <w:jc w:val="both"/>
        <w:rPr>
          <w:rFonts w:ascii="Calibri" w:hAnsi="Calibri" w:cs="Calibri"/>
          <w:color w:val="000000"/>
          <w:sz w:val="32"/>
          <w:szCs w:val="32"/>
        </w:rPr>
      </w:pPr>
      <w:r w:rsidRPr="003E3CA4">
        <w:rPr>
          <w:rFonts w:ascii="Calibri" w:hAnsi="Calibri" w:cs="Calibri"/>
          <w:b/>
          <w:bCs/>
          <w:color w:val="000000"/>
          <w:sz w:val="32"/>
          <w:szCs w:val="32"/>
        </w:rPr>
        <w:t>Individual Consultations Bodies</w:t>
      </w:r>
      <w:r w:rsidRPr="00A50A85">
        <w:rPr>
          <w:rFonts w:ascii="Calibri" w:hAnsi="Calibri" w:cs="Calibri"/>
          <w:color w:val="000000"/>
          <w:sz w:val="32"/>
          <w:szCs w:val="32"/>
        </w:rPr>
        <w:t xml:space="preserve"> </w:t>
      </w:r>
      <w:r w:rsidR="003E3CA4">
        <w:rPr>
          <w:rFonts w:ascii="Calibri" w:hAnsi="Calibri" w:cs="Calibri"/>
          <w:color w:val="000000"/>
          <w:sz w:val="32"/>
          <w:szCs w:val="32"/>
        </w:rPr>
        <w:t xml:space="preserve">: </w:t>
      </w:r>
      <w:r>
        <w:rPr>
          <w:rFonts w:ascii="Calibri" w:hAnsi="Calibri" w:cs="Calibri"/>
          <w:color w:val="000000"/>
          <w:sz w:val="32"/>
          <w:szCs w:val="32"/>
        </w:rPr>
        <w:t>For example; the coal authority, environment agency and natural England  essentially needed the development documents</w:t>
      </w:r>
      <w:r w:rsidR="006F49D5">
        <w:rPr>
          <w:rFonts w:ascii="Calibri" w:hAnsi="Calibri" w:cs="Calibri"/>
          <w:color w:val="000000"/>
          <w:sz w:val="32"/>
          <w:szCs w:val="32"/>
        </w:rPr>
        <w:t xml:space="preserve"> and other documents w</w:t>
      </w:r>
      <w:r w:rsidRPr="00A50A85">
        <w:rPr>
          <w:rFonts w:ascii="Calibri" w:hAnsi="Calibri" w:cs="Calibri"/>
          <w:color w:val="000000"/>
          <w:sz w:val="32"/>
          <w:szCs w:val="32"/>
        </w:rPr>
        <w:t xml:space="preserve">here </w:t>
      </w:r>
      <w:r w:rsidR="003E3CA4" w:rsidRPr="00A50A85">
        <w:rPr>
          <w:rFonts w:ascii="Calibri" w:hAnsi="Calibri" w:cs="Calibri"/>
          <w:color w:val="000000"/>
          <w:sz w:val="32"/>
          <w:szCs w:val="32"/>
        </w:rPr>
        <w:t>applicable</w:t>
      </w:r>
      <w:r w:rsidR="003E3CA4">
        <w:rPr>
          <w:rFonts w:ascii="Calibri" w:hAnsi="Calibri" w:cs="Calibri"/>
          <w:color w:val="000000"/>
          <w:sz w:val="32"/>
          <w:szCs w:val="32"/>
        </w:rPr>
        <w:t xml:space="preserve">. And </w:t>
      </w:r>
      <w:r w:rsidR="003E3CA4" w:rsidRPr="003E3CA4">
        <w:rPr>
          <w:rFonts w:ascii="Calibri" w:hAnsi="Calibri" w:cs="Calibri"/>
          <w:color w:val="000000"/>
          <w:sz w:val="32"/>
          <w:szCs w:val="32"/>
        </w:rPr>
        <w:t>method for involvement</w:t>
      </w:r>
      <w:r w:rsidR="006F49D5" w:rsidRPr="006F49D5">
        <w:rPr>
          <w:rFonts w:ascii="Calibri" w:hAnsi="Calibri" w:cs="Calibri"/>
          <w:b/>
          <w:bCs/>
          <w:color w:val="000000"/>
          <w:sz w:val="32"/>
          <w:szCs w:val="32"/>
        </w:rPr>
        <w:t>:</w:t>
      </w:r>
      <w:r w:rsidR="006F49D5">
        <w:rPr>
          <w:rFonts w:ascii="Calibri" w:hAnsi="Calibri" w:cs="Calibri"/>
          <w:color w:val="000000"/>
          <w:sz w:val="32"/>
          <w:szCs w:val="32"/>
        </w:rPr>
        <w:t xml:space="preserve"> </w:t>
      </w:r>
      <w:r w:rsidRPr="00A50A85">
        <w:rPr>
          <w:rFonts w:ascii="Calibri" w:hAnsi="Calibri" w:cs="Calibri"/>
          <w:color w:val="000000"/>
          <w:sz w:val="32"/>
          <w:szCs w:val="32"/>
        </w:rPr>
        <w:t xml:space="preserve">Ealing's website, letters, emails, and </w:t>
      </w:r>
      <w:r w:rsidR="006F49D5" w:rsidRPr="00A50A85">
        <w:rPr>
          <w:rFonts w:ascii="Calibri" w:hAnsi="Calibri" w:cs="Calibri"/>
          <w:color w:val="000000"/>
          <w:sz w:val="32"/>
          <w:szCs w:val="32"/>
        </w:rPr>
        <w:t>questionnaires</w:t>
      </w:r>
      <w:r w:rsidR="006F49D5">
        <w:rPr>
          <w:rFonts w:ascii="Calibri" w:hAnsi="Calibri" w:cs="Calibri"/>
          <w:color w:val="000000"/>
          <w:sz w:val="32"/>
          <w:szCs w:val="32"/>
        </w:rPr>
        <w:t>,</w:t>
      </w:r>
      <w:r w:rsidR="006F49D5" w:rsidRPr="00A50A85">
        <w:rPr>
          <w:rFonts w:ascii="Calibri" w:hAnsi="Calibri" w:cs="Calibri"/>
          <w:color w:val="000000"/>
          <w:sz w:val="32"/>
          <w:szCs w:val="32"/>
        </w:rPr>
        <w:t xml:space="preserve"> study</w:t>
      </w:r>
      <w:r w:rsidRPr="00A50A85">
        <w:rPr>
          <w:rFonts w:ascii="Calibri" w:hAnsi="Calibri" w:cs="Calibri"/>
          <w:color w:val="000000"/>
          <w:sz w:val="32"/>
          <w:szCs w:val="32"/>
        </w:rPr>
        <w:t>, cooperative working group</w:t>
      </w:r>
      <w:r w:rsidR="006F49D5">
        <w:rPr>
          <w:rFonts w:ascii="Calibri" w:hAnsi="Calibri" w:cs="Calibri"/>
          <w:color w:val="000000"/>
          <w:sz w:val="32"/>
          <w:szCs w:val="32"/>
        </w:rPr>
        <w:t>.</w:t>
      </w:r>
    </w:p>
    <w:p w:rsidR="006F49D5" w:rsidRDefault="006F49D5" w:rsidP="006F49D5">
      <w:pPr>
        <w:pStyle w:val="NormalWeb"/>
        <w:spacing w:after="0" w:line="360" w:lineRule="atLeast"/>
        <w:jc w:val="both"/>
        <w:rPr>
          <w:rFonts w:ascii="Calibri" w:hAnsi="Calibri" w:cs="Calibri"/>
          <w:color w:val="000000"/>
          <w:sz w:val="32"/>
          <w:szCs w:val="32"/>
        </w:rPr>
      </w:pPr>
      <w:r w:rsidRPr="003E3CA4">
        <w:rPr>
          <w:rFonts w:ascii="Calibri" w:hAnsi="Calibri" w:cs="Calibri"/>
          <w:b/>
          <w:bCs/>
          <w:color w:val="000000"/>
          <w:sz w:val="32"/>
          <w:szCs w:val="32"/>
        </w:rPr>
        <w:t>National / Regional Organizations</w:t>
      </w:r>
      <w:r w:rsidRPr="006F49D5">
        <w:rPr>
          <w:rFonts w:ascii="Calibri" w:hAnsi="Calibri" w:cs="Calibri"/>
          <w:color w:val="000000"/>
          <w:sz w:val="32"/>
          <w:szCs w:val="32"/>
        </w:rPr>
        <w:t>: such as,</w:t>
      </w:r>
      <w:r w:rsidR="00667968" w:rsidRPr="00667968">
        <w:t xml:space="preserve"> </w:t>
      </w:r>
      <w:r w:rsidR="00667968" w:rsidRPr="00667968">
        <w:rPr>
          <w:rFonts w:ascii="Calibri" w:hAnsi="Calibri" w:cs="Calibri"/>
          <w:color w:val="000000"/>
          <w:sz w:val="32"/>
          <w:szCs w:val="32"/>
        </w:rPr>
        <w:t>the Canals and Thames Trust, Transit for London, the British Energy Alliance, and the Climate Trust</w:t>
      </w:r>
      <w:r w:rsidRPr="006F49D5">
        <w:rPr>
          <w:rFonts w:ascii="Calibri" w:hAnsi="Calibri" w:cs="Calibri"/>
          <w:color w:val="000000"/>
          <w:sz w:val="32"/>
          <w:szCs w:val="32"/>
        </w:rPr>
        <w:t xml:space="preserve"> and so forth; </w:t>
      </w:r>
      <w:r>
        <w:rPr>
          <w:rFonts w:ascii="Calibri" w:hAnsi="Calibri" w:cs="Calibri"/>
          <w:color w:val="000000"/>
          <w:sz w:val="32"/>
          <w:szCs w:val="32"/>
        </w:rPr>
        <w:t xml:space="preserve">development documents as necessary and other </w:t>
      </w:r>
      <w:r>
        <w:rPr>
          <w:rFonts w:ascii="Calibri" w:hAnsi="Calibri" w:cs="Calibri"/>
          <w:color w:val="000000"/>
          <w:sz w:val="32"/>
          <w:szCs w:val="32"/>
        </w:rPr>
        <w:lastRenderedPageBreak/>
        <w:t>documents w</w:t>
      </w:r>
      <w:r w:rsidRPr="00A50A85">
        <w:rPr>
          <w:rFonts w:ascii="Calibri" w:hAnsi="Calibri" w:cs="Calibri"/>
          <w:color w:val="000000"/>
          <w:sz w:val="32"/>
          <w:szCs w:val="32"/>
        </w:rPr>
        <w:t>here applicable</w:t>
      </w:r>
      <w:r>
        <w:rPr>
          <w:rFonts w:ascii="Calibri" w:hAnsi="Calibri" w:cs="Calibri"/>
          <w:color w:val="000000"/>
          <w:sz w:val="32"/>
          <w:szCs w:val="32"/>
        </w:rPr>
        <w:t xml:space="preserve">. </w:t>
      </w:r>
      <w:r w:rsidRPr="006F49D5">
        <w:rPr>
          <w:rFonts w:ascii="Calibri" w:hAnsi="Calibri" w:cs="Calibri"/>
          <w:color w:val="000000"/>
          <w:sz w:val="32"/>
          <w:szCs w:val="32"/>
        </w:rPr>
        <w:t>Ealing website, letter, or email</w:t>
      </w:r>
      <w:r>
        <w:rPr>
          <w:rFonts w:ascii="Calibri" w:hAnsi="Calibri" w:cs="Calibri"/>
          <w:color w:val="000000"/>
          <w:sz w:val="32"/>
          <w:szCs w:val="32"/>
        </w:rPr>
        <w:t>,</w:t>
      </w:r>
      <w:r w:rsidRPr="006F49D5">
        <w:rPr>
          <w:rFonts w:ascii="Calibri" w:hAnsi="Calibri" w:cs="Calibri"/>
          <w:color w:val="000000"/>
          <w:sz w:val="32"/>
          <w:szCs w:val="32"/>
        </w:rPr>
        <w:t xml:space="preserve"> </w:t>
      </w:r>
      <w:r w:rsidRPr="00A50A85">
        <w:rPr>
          <w:rFonts w:ascii="Calibri" w:hAnsi="Calibri" w:cs="Calibri"/>
          <w:color w:val="000000"/>
          <w:sz w:val="32"/>
          <w:szCs w:val="32"/>
        </w:rPr>
        <w:t>cooperative working group</w:t>
      </w:r>
      <w:r>
        <w:rPr>
          <w:rFonts w:ascii="Calibri" w:hAnsi="Calibri" w:cs="Calibri"/>
          <w:color w:val="000000"/>
          <w:sz w:val="32"/>
          <w:szCs w:val="32"/>
        </w:rPr>
        <w:t xml:space="preserve"> are used as a way to involvement.</w:t>
      </w:r>
    </w:p>
    <w:p w:rsidR="00AC005D" w:rsidRDefault="003E3CA4" w:rsidP="006F49D5">
      <w:pPr>
        <w:pStyle w:val="NormalWeb"/>
        <w:spacing w:after="0" w:line="360" w:lineRule="atLeast"/>
        <w:jc w:val="both"/>
        <w:rPr>
          <w:rFonts w:ascii="Calibri" w:hAnsi="Calibri" w:cs="Calibri"/>
          <w:color w:val="000000"/>
          <w:sz w:val="32"/>
          <w:szCs w:val="32"/>
        </w:rPr>
      </w:pPr>
      <w:r w:rsidRPr="003E3CA4">
        <w:rPr>
          <w:rFonts w:ascii="Calibri" w:hAnsi="Calibri" w:cs="Calibri"/>
          <w:b/>
          <w:bCs/>
          <w:color w:val="000000"/>
          <w:sz w:val="32"/>
          <w:szCs w:val="32"/>
        </w:rPr>
        <w:t>Councillor’s:</w:t>
      </w:r>
      <w:r>
        <w:rPr>
          <w:rFonts w:ascii="Calibri" w:hAnsi="Calibri" w:cs="Calibri"/>
          <w:color w:val="000000"/>
          <w:sz w:val="32"/>
          <w:szCs w:val="32"/>
        </w:rPr>
        <w:t xml:space="preserve"> development documents as necessary and other documents w</w:t>
      </w:r>
      <w:r w:rsidRPr="00A50A85">
        <w:rPr>
          <w:rFonts w:ascii="Calibri" w:hAnsi="Calibri" w:cs="Calibri"/>
          <w:color w:val="000000"/>
          <w:sz w:val="32"/>
          <w:szCs w:val="32"/>
        </w:rPr>
        <w:t>here applicable</w:t>
      </w:r>
      <w:r>
        <w:rPr>
          <w:rFonts w:ascii="Calibri" w:hAnsi="Calibri" w:cs="Calibri"/>
          <w:color w:val="000000"/>
          <w:sz w:val="32"/>
          <w:szCs w:val="32"/>
        </w:rPr>
        <w:t>. And methods are used for involving such as</w:t>
      </w:r>
      <w:r w:rsidRPr="003E3CA4">
        <w:rPr>
          <w:rFonts w:ascii="Calibri" w:hAnsi="Calibri" w:cs="Calibri"/>
          <w:color w:val="000000"/>
          <w:sz w:val="32"/>
          <w:szCs w:val="32"/>
        </w:rPr>
        <w:t xml:space="preserve"> Cabinet, Committees (such as the Local Development Plan Advisory Committee), and Council Members' Training</w:t>
      </w:r>
      <w:r w:rsidR="00AC005D">
        <w:rPr>
          <w:rFonts w:ascii="Calibri" w:hAnsi="Calibri" w:cs="Calibri"/>
          <w:color w:val="000000"/>
          <w:sz w:val="32"/>
          <w:szCs w:val="32"/>
        </w:rPr>
        <w:t>.</w:t>
      </w:r>
    </w:p>
    <w:p w:rsidR="003E3CA4" w:rsidRDefault="00AC005D" w:rsidP="00AC005D">
      <w:pPr>
        <w:pStyle w:val="NormalWeb"/>
        <w:spacing w:after="0" w:line="360" w:lineRule="atLeast"/>
        <w:jc w:val="both"/>
        <w:rPr>
          <w:rFonts w:ascii="Calibri" w:hAnsi="Calibri" w:cs="Calibri"/>
          <w:color w:val="000000"/>
          <w:sz w:val="32"/>
          <w:szCs w:val="32"/>
        </w:rPr>
      </w:pPr>
      <w:r w:rsidRPr="00AC005D">
        <w:rPr>
          <w:rFonts w:ascii="Calibri" w:hAnsi="Calibri" w:cs="Calibri"/>
          <w:b/>
          <w:bCs/>
          <w:color w:val="000000"/>
          <w:sz w:val="32"/>
          <w:szCs w:val="32"/>
        </w:rPr>
        <w:t>Citizens' polls</w:t>
      </w:r>
      <w:r>
        <w:rPr>
          <w:rFonts w:ascii="Calibri" w:hAnsi="Calibri" w:cs="Calibri"/>
          <w:b/>
          <w:bCs/>
          <w:color w:val="000000"/>
          <w:sz w:val="32"/>
          <w:szCs w:val="32"/>
        </w:rPr>
        <w:t>:</w:t>
      </w:r>
      <w:r w:rsidRPr="00AC005D">
        <w:rPr>
          <w:rFonts w:ascii="Calibri" w:hAnsi="Calibri" w:cs="Calibri"/>
          <w:color w:val="000000"/>
          <w:sz w:val="32"/>
          <w:szCs w:val="32"/>
        </w:rPr>
        <w:t xml:space="preserve"> </w:t>
      </w:r>
      <w:r>
        <w:rPr>
          <w:rFonts w:ascii="Calibri" w:hAnsi="Calibri" w:cs="Calibri"/>
          <w:color w:val="000000"/>
          <w:sz w:val="32"/>
          <w:szCs w:val="32"/>
        </w:rPr>
        <w:t xml:space="preserve">development documents as necessary and other documents </w:t>
      </w:r>
      <w:r w:rsidRPr="00AC005D">
        <w:rPr>
          <w:rFonts w:ascii="Calibri" w:hAnsi="Calibri" w:cs="Calibri"/>
          <w:color w:val="000000"/>
          <w:sz w:val="32"/>
          <w:szCs w:val="32"/>
        </w:rPr>
        <w:t xml:space="preserve"> if </w:t>
      </w:r>
      <w:r w:rsidR="00070AEA" w:rsidRPr="00AC005D">
        <w:rPr>
          <w:rFonts w:ascii="Calibri" w:hAnsi="Calibri" w:cs="Calibri"/>
          <w:color w:val="000000"/>
          <w:sz w:val="32"/>
          <w:szCs w:val="32"/>
        </w:rPr>
        <w:t>relevant</w:t>
      </w:r>
      <w:r w:rsidR="00070AEA">
        <w:rPr>
          <w:rFonts w:ascii="Calibri" w:hAnsi="Calibri" w:cs="Calibri"/>
          <w:color w:val="000000"/>
          <w:sz w:val="32"/>
          <w:szCs w:val="32"/>
        </w:rPr>
        <w:t>.</w:t>
      </w:r>
      <w:r w:rsidR="00070AEA" w:rsidRPr="00070AEA">
        <w:rPr>
          <w:rFonts w:ascii="Calibri" w:hAnsi="Calibri" w:cs="Calibri"/>
          <w:color w:val="000000"/>
          <w:sz w:val="32"/>
          <w:szCs w:val="32"/>
        </w:rPr>
        <w:t xml:space="preserve"> Methods</w:t>
      </w:r>
      <w:r>
        <w:rPr>
          <w:rFonts w:ascii="Calibri" w:hAnsi="Calibri" w:cs="Calibri"/>
          <w:color w:val="000000"/>
          <w:sz w:val="32"/>
          <w:szCs w:val="32"/>
        </w:rPr>
        <w:t xml:space="preserve"> </w:t>
      </w:r>
      <w:r w:rsidR="00070AEA">
        <w:rPr>
          <w:rFonts w:ascii="Calibri" w:hAnsi="Calibri" w:cs="Calibri"/>
          <w:color w:val="000000"/>
          <w:sz w:val="32"/>
          <w:szCs w:val="32"/>
        </w:rPr>
        <w:t>:</w:t>
      </w:r>
      <w:r w:rsidRPr="00AC005D">
        <w:rPr>
          <w:rFonts w:ascii="Calibri" w:hAnsi="Calibri" w:cs="Calibri"/>
          <w:color w:val="000000"/>
          <w:sz w:val="32"/>
          <w:szCs w:val="32"/>
        </w:rPr>
        <w:t>the Ealing website and other regional media using a digital interaction platform, local forums and resident associations meetings, leaflets, and brochures, focus groups, exhibitions, and pop-up</w:t>
      </w:r>
      <w:r>
        <w:rPr>
          <w:rFonts w:ascii="Calibri" w:hAnsi="Calibri" w:cs="Calibri"/>
          <w:color w:val="000000"/>
          <w:sz w:val="32"/>
          <w:szCs w:val="32"/>
        </w:rPr>
        <w:t>.</w:t>
      </w:r>
      <w:r w:rsidR="003E3CA4">
        <w:rPr>
          <w:rFonts w:ascii="Calibri" w:hAnsi="Calibri" w:cs="Calibri"/>
          <w:color w:val="000000"/>
          <w:sz w:val="32"/>
          <w:szCs w:val="32"/>
        </w:rPr>
        <w:t xml:space="preserve"> </w:t>
      </w:r>
    </w:p>
    <w:p w:rsidR="00070AEA" w:rsidRDefault="00AC005D" w:rsidP="00AC005D">
      <w:pPr>
        <w:pStyle w:val="NormalWeb"/>
        <w:spacing w:after="0" w:line="360" w:lineRule="atLeast"/>
        <w:jc w:val="both"/>
        <w:rPr>
          <w:rFonts w:ascii="Calibri" w:hAnsi="Calibri" w:cs="Calibri"/>
          <w:color w:val="000000"/>
          <w:sz w:val="32"/>
          <w:szCs w:val="32"/>
        </w:rPr>
      </w:pPr>
      <w:r w:rsidRPr="00AC005D">
        <w:rPr>
          <w:rFonts w:ascii="Calibri" w:hAnsi="Calibri" w:cs="Calibri"/>
          <w:b/>
          <w:bCs/>
          <w:color w:val="000000"/>
          <w:sz w:val="32"/>
          <w:szCs w:val="32"/>
        </w:rPr>
        <w:t>Society &amp; Discretionary Organizations</w:t>
      </w:r>
      <w:r w:rsidRPr="00AC005D">
        <w:rPr>
          <w:rFonts w:ascii="Calibri" w:hAnsi="Calibri" w:cs="Calibri"/>
          <w:color w:val="000000"/>
          <w:sz w:val="32"/>
          <w:szCs w:val="32"/>
        </w:rPr>
        <w:t xml:space="preserve">: </w:t>
      </w:r>
      <w:r>
        <w:rPr>
          <w:rFonts w:ascii="Calibri" w:hAnsi="Calibri" w:cs="Calibri"/>
          <w:color w:val="000000"/>
          <w:sz w:val="32"/>
          <w:szCs w:val="32"/>
        </w:rPr>
        <w:t xml:space="preserve"> such as </w:t>
      </w:r>
      <w:r w:rsidR="00667968" w:rsidRPr="00667968">
        <w:rPr>
          <w:rFonts w:ascii="Calibri" w:hAnsi="Calibri" w:cs="Calibri"/>
          <w:color w:val="000000"/>
          <w:sz w:val="32"/>
          <w:szCs w:val="32"/>
        </w:rPr>
        <w:t xml:space="preserve">Accommodation and environmental groups, nature reserve advisory panels, educational </w:t>
      </w:r>
      <w:r w:rsidR="00667968" w:rsidRPr="00667968">
        <w:rPr>
          <w:rFonts w:ascii="Calibri" w:hAnsi="Calibri" w:cs="Calibri"/>
          <w:color w:val="000000"/>
          <w:sz w:val="32"/>
          <w:szCs w:val="32"/>
        </w:rPr>
        <w:t>centres</w:t>
      </w:r>
      <w:r w:rsidR="00667968" w:rsidRPr="00667968">
        <w:rPr>
          <w:rFonts w:ascii="Calibri" w:hAnsi="Calibri" w:cs="Calibri"/>
          <w:color w:val="000000"/>
          <w:sz w:val="32"/>
          <w:szCs w:val="32"/>
        </w:rPr>
        <w:t>, environmental groups, religious institutions, care providers, property benefit entities, local residents and tenants' associations, the Consumers' Panel, and service users</w:t>
      </w:r>
      <w:r w:rsidR="00667968" w:rsidRPr="00667968">
        <w:rPr>
          <w:rFonts w:ascii="Calibri" w:hAnsi="Calibri" w:cs="Calibri"/>
          <w:color w:val="000000"/>
          <w:sz w:val="32"/>
          <w:szCs w:val="32"/>
        </w:rPr>
        <w:t xml:space="preserve"> </w:t>
      </w:r>
      <w:r w:rsidRPr="00AC005D">
        <w:rPr>
          <w:rFonts w:ascii="Calibri" w:hAnsi="Calibri" w:cs="Calibri"/>
          <w:color w:val="000000"/>
          <w:sz w:val="32"/>
          <w:szCs w:val="32"/>
        </w:rPr>
        <w:t xml:space="preserve">and amenities. </w:t>
      </w:r>
      <w:r w:rsidR="00070AEA">
        <w:rPr>
          <w:rFonts w:ascii="Calibri" w:hAnsi="Calibri" w:cs="Calibri"/>
          <w:color w:val="000000"/>
          <w:sz w:val="32"/>
          <w:szCs w:val="32"/>
        </w:rPr>
        <w:t>D</w:t>
      </w:r>
      <w:r>
        <w:rPr>
          <w:rFonts w:ascii="Calibri" w:hAnsi="Calibri" w:cs="Calibri"/>
          <w:color w:val="000000"/>
          <w:sz w:val="32"/>
          <w:szCs w:val="32"/>
        </w:rPr>
        <w:t xml:space="preserve">evelopment documents as necessary and other documents </w:t>
      </w:r>
      <w:r w:rsidRPr="00AC005D">
        <w:rPr>
          <w:rFonts w:ascii="Calibri" w:hAnsi="Calibri" w:cs="Calibri"/>
          <w:color w:val="000000"/>
          <w:sz w:val="32"/>
          <w:szCs w:val="32"/>
        </w:rPr>
        <w:t xml:space="preserve"> if relevant</w:t>
      </w:r>
      <w:r>
        <w:rPr>
          <w:rFonts w:ascii="Calibri" w:hAnsi="Calibri" w:cs="Calibri"/>
          <w:color w:val="000000"/>
          <w:sz w:val="32"/>
          <w:szCs w:val="32"/>
        </w:rPr>
        <w:t>.</w:t>
      </w:r>
    </w:p>
    <w:p w:rsidR="00AC005D" w:rsidRDefault="00AC005D" w:rsidP="00AC005D">
      <w:pPr>
        <w:pStyle w:val="NormalWeb"/>
        <w:spacing w:after="0" w:line="360" w:lineRule="atLeast"/>
        <w:jc w:val="both"/>
        <w:rPr>
          <w:rFonts w:ascii="Calibri" w:hAnsi="Calibri" w:cs="Calibri"/>
          <w:color w:val="000000"/>
          <w:sz w:val="32"/>
          <w:szCs w:val="32"/>
        </w:rPr>
      </w:pPr>
      <w:r>
        <w:rPr>
          <w:rFonts w:ascii="Calibri" w:hAnsi="Calibri" w:cs="Calibri"/>
          <w:color w:val="000000"/>
          <w:sz w:val="32"/>
          <w:szCs w:val="32"/>
        </w:rPr>
        <w:t xml:space="preserve">  </w:t>
      </w:r>
      <w:r w:rsidR="00070AEA" w:rsidRPr="00070AEA">
        <w:rPr>
          <w:rFonts w:ascii="Calibri" w:hAnsi="Calibri" w:cs="Calibri"/>
          <w:b/>
          <w:bCs/>
          <w:color w:val="000000"/>
          <w:sz w:val="32"/>
          <w:szCs w:val="32"/>
        </w:rPr>
        <w:t>W</w:t>
      </w:r>
      <w:r w:rsidRPr="00070AEA">
        <w:rPr>
          <w:rFonts w:ascii="Calibri" w:hAnsi="Calibri" w:cs="Calibri"/>
          <w:b/>
          <w:bCs/>
          <w:color w:val="000000"/>
          <w:sz w:val="32"/>
          <w:szCs w:val="32"/>
        </w:rPr>
        <w:t>ay to involvement</w:t>
      </w:r>
      <w:r>
        <w:rPr>
          <w:rFonts w:ascii="Calibri" w:hAnsi="Calibri" w:cs="Calibri"/>
          <w:color w:val="000000"/>
          <w:sz w:val="32"/>
          <w:szCs w:val="32"/>
        </w:rPr>
        <w:t xml:space="preserve"> is </w:t>
      </w:r>
      <w:r w:rsidRPr="00AC005D">
        <w:rPr>
          <w:rFonts w:ascii="Calibri" w:hAnsi="Calibri" w:cs="Calibri"/>
          <w:color w:val="000000"/>
          <w:sz w:val="32"/>
          <w:szCs w:val="32"/>
        </w:rPr>
        <w:t>Ealing site, local press, community forum sessions, LSP, pamphlets and brochures, formal written consultation, focus groups, email, exhibitions, "About</w:t>
      </w:r>
      <w:r w:rsidR="00CC6AF1">
        <w:rPr>
          <w:rFonts w:ascii="Calibri" w:hAnsi="Calibri" w:cs="Calibri"/>
          <w:color w:val="000000"/>
          <w:sz w:val="32"/>
          <w:szCs w:val="32"/>
        </w:rPr>
        <w:t xml:space="preserve"> </w:t>
      </w:r>
      <w:r w:rsidRPr="00AC005D">
        <w:rPr>
          <w:rFonts w:ascii="Calibri" w:hAnsi="Calibri" w:cs="Calibri"/>
          <w:color w:val="000000"/>
          <w:sz w:val="32"/>
          <w:szCs w:val="32"/>
        </w:rPr>
        <w:t>Ealing" Council online journal, questionnaires, and surveys conducted through interactive social media platforms, as applicable.</w:t>
      </w:r>
    </w:p>
    <w:p w:rsidR="008F0673" w:rsidRPr="008F0673" w:rsidRDefault="008F0673" w:rsidP="008F0673">
      <w:pPr>
        <w:pStyle w:val="NormalWeb"/>
        <w:spacing w:after="0" w:line="360" w:lineRule="atLeast"/>
        <w:jc w:val="both"/>
        <w:rPr>
          <w:rFonts w:ascii="Calibri" w:hAnsi="Calibri" w:cs="Calibri"/>
          <w:color w:val="000000"/>
          <w:sz w:val="32"/>
          <w:szCs w:val="32"/>
        </w:rPr>
      </w:pPr>
      <w:r w:rsidRPr="008F0673">
        <w:rPr>
          <w:rFonts w:ascii="Calibri" w:hAnsi="Calibri" w:cs="Calibri"/>
          <w:b/>
          <w:bCs/>
          <w:color w:val="000000"/>
          <w:sz w:val="32"/>
          <w:szCs w:val="32"/>
        </w:rPr>
        <w:t>Business community</w:t>
      </w:r>
      <w:r>
        <w:rPr>
          <w:rFonts w:ascii="Calibri" w:hAnsi="Calibri" w:cs="Calibri"/>
          <w:color w:val="000000"/>
          <w:sz w:val="32"/>
          <w:szCs w:val="32"/>
        </w:rPr>
        <w:t>:</w:t>
      </w:r>
      <w:r w:rsidRPr="008F0673">
        <w:rPr>
          <w:rFonts w:ascii="Calibri" w:hAnsi="Calibri" w:cs="Calibri"/>
          <w:color w:val="000000"/>
          <w:sz w:val="32"/>
          <w:szCs w:val="32"/>
        </w:rPr>
        <w:t xml:space="preserve"> </w:t>
      </w:r>
      <w:r>
        <w:rPr>
          <w:rFonts w:ascii="Calibri" w:hAnsi="Calibri" w:cs="Calibri"/>
          <w:color w:val="000000"/>
          <w:sz w:val="32"/>
          <w:szCs w:val="32"/>
        </w:rPr>
        <w:t xml:space="preserve">such </w:t>
      </w:r>
      <w:r w:rsidR="007C529C">
        <w:rPr>
          <w:rFonts w:ascii="Calibri" w:hAnsi="Calibri" w:cs="Calibri"/>
          <w:color w:val="000000"/>
          <w:sz w:val="32"/>
          <w:szCs w:val="32"/>
        </w:rPr>
        <w:t>as</w:t>
      </w:r>
      <w:r w:rsidR="007C529C" w:rsidRPr="007C529C">
        <w:rPr>
          <w:rFonts w:ascii="Calibri" w:hAnsi="Calibri" w:cs="Calibri"/>
          <w:color w:val="000000"/>
          <w:sz w:val="32"/>
          <w:szCs w:val="32"/>
        </w:rPr>
        <w:t xml:space="preserve"> </w:t>
      </w:r>
      <w:r w:rsidR="007C529C">
        <w:rPr>
          <w:rFonts w:ascii="Calibri" w:hAnsi="Calibri" w:cs="Calibri"/>
          <w:color w:val="000000"/>
          <w:sz w:val="32"/>
          <w:szCs w:val="32"/>
        </w:rPr>
        <w:t>t</w:t>
      </w:r>
      <w:r w:rsidR="007C529C" w:rsidRPr="007C529C">
        <w:rPr>
          <w:rFonts w:ascii="Calibri" w:hAnsi="Calibri" w:cs="Calibri"/>
          <w:color w:val="000000"/>
          <w:sz w:val="32"/>
          <w:szCs w:val="32"/>
        </w:rPr>
        <w:t>he</w:t>
      </w:r>
      <w:r w:rsidR="007C529C" w:rsidRPr="007C529C">
        <w:rPr>
          <w:rFonts w:ascii="Calibri" w:hAnsi="Calibri" w:cs="Calibri"/>
          <w:color w:val="000000"/>
          <w:sz w:val="32"/>
          <w:szCs w:val="32"/>
        </w:rPr>
        <w:t xml:space="preserve"> House Builders Federation, the Ealing Housing Associations Forum, individual large developers and property owners, zoning agencies, and architects are among the rich landowners, developers, and their representatives. Together with trade organisations and other regional firms and corporate entities, they also include Town Square Associations, West London Enterprise, Reconstruction Collaborative, along with other</w:t>
      </w:r>
      <w:r w:rsidRPr="008F0673">
        <w:rPr>
          <w:rFonts w:ascii="Calibri" w:hAnsi="Calibri" w:cs="Calibri"/>
          <w:color w:val="000000"/>
          <w:sz w:val="32"/>
          <w:szCs w:val="32"/>
        </w:rPr>
        <w:t>.</w:t>
      </w:r>
      <w:r w:rsidR="00070AEA" w:rsidRPr="00070AEA">
        <w:rPr>
          <w:rFonts w:ascii="Calibri" w:hAnsi="Calibri" w:cs="Calibri"/>
          <w:color w:val="000000"/>
          <w:sz w:val="32"/>
          <w:szCs w:val="32"/>
        </w:rPr>
        <w:t xml:space="preserve"> </w:t>
      </w:r>
      <w:r w:rsidR="00070AEA">
        <w:rPr>
          <w:rFonts w:ascii="Calibri" w:hAnsi="Calibri" w:cs="Calibri"/>
          <w:color w:val="000000"/>
          <w:sz w:val="32"/>
          <w:szCs w:val="32"/>
        </w:rPr>
        <w:t xml:space="preserve">Development documents as necessary and other documents </w:t>
      </w:r>
      <w:r w:rsidR="00070AEA" w:rsidRPr="00AC005D">
        <w:rPr>
          <w:rFonts w:ascii="Calibri" w:hAnsi="Calibri" w:cs="Calibri"/>
          <w:color w:val="000000"/>
          <w:sz w:val="32"/>
          <w:szCs w:val="32"/>
        </w:rPr>
        <w:t xml:space="preserve"> if relevant</w:t>
      </w:r>
    </w:p>
    <w:p w:rsidR="008F0673" w:rsidRDefault="00070AEA" w:rsidP="008F0673">
      <w:pPr>
        <w:pStyle w:val="NormalWeb"/>
        <w:spacing w:after="0" w:line="360" w:lineRule="atLeast"/>
        <w:jc w:val="both"/>
        <w:rPr>
          <w:rFonts w:ascii="Calibri" w:hAnsi="Calibri" w:cs="Calibri"/>
          <w:color w:val="000000"/>
          <w:sz w:val="32"/>
          <w:szCs w:val="32"/>
        </w:rPr>
      </w:pPr>
      <w:r w:rsidRPr="00070AEA">
        <w:rPr>
          <w:rFonts w:ascii="Calibri" w:hAnsi="Calibri" w:cs="Calibri"/>
          <w:b/>
          <w:bCs/>
          <w:color w:val="000000"/>
          <w:sz w:val="32"/>
          <w:szCs w:val="32"/>
        </w:rPr>
        <w:lastRenderedPageBreak/>
        <w:t>METHODS:</w:t>
      </w:r>
      <w:r>
        <w:rPr>
          <w:rFonts w:ascii="Calibri" w:hAnsi="Calibri" w:cs="Calibri"/>
          <w:color w:val="000000"/>
          <w:sz w:val="32"/>
          <w:szCs w:val="32"/>
        </w:rPr>
        <w:t xml:space="preserve"> </w:t>
      </w:r>
      <w:r w:rsidR="007C529C" w:rsidRPr="007C529C">
        <w:rPr>
          <w:rFonts w:ascii="Calibri" w:hAnsi="Calibri" w:cs="Calibri"/>
          <w:color w:val="000000"/>
          <w:sz w:val="32"/>
          <w:szCs w:val="32"/>
        </w:rPr>
        <w:t xml:space="preserve">Ealing's website, Ealing Express, or other regional media, neighbourhood discussion groups, LSP, email, flyers and pamphlets, formalised consultation, advertising campaigns, displays, "Around Ealing" Council magazine, and polls using a successful technology </w:t>
      </w:r>
      <w:r w:rsidR="007C529C" w:rsidRPr="007C529C">
        <w:rPr>
          <w:rFonts w:ascii="Calibri" w:hAnsi="Calibri" w:cs="Calibri"/>
          <w:color w:val="000000"/>
          <w:sz w:val="32"/>
          <w:szCs w:val="32"/>
        </w:rPr>
        <w:t>channel</w:t>
      </w:r>
      <w:r w:rsidR="007C529C" w:rsidRPr="007C529C">
        <w:rPr>
          <w:rFonts w:ascii="Calibri" w:hAnsi="Calibri" w:cs="Calibri"/>
          <w:color w:val="000000"/>
          <w:sz w:val="32"/>
          <w:szCs w:val="32"/>
        </w:rPr>
        <w:t>.</w:t>
      </w:r>
    </w:p>
    <w:p w:rsidR="006344FD" w:rsidRPr="006344FD" w:rsidRDefault="006344FD" w:rsidP="006344FD">
      <w:pPr>
        <w:pStyle w:val="NormalWeb"/>
        <w:spacing w:after="0" w:line="360" w:lineRule="atLeast"/>
        <w:jc w:val="both"/>
        <w:rPr>
          <w:rFonts w:ascii="Calibri" w:hAnsi="Calibri" w:cs="Calibri"/>
          <w:color w:val="000000"/>
          <w:sz w:val="32"/>
          <w:szCs w:val="32"/>
        </w:rPr>
      </w:pPr>
      <w:r w:rsidRPr="006344FD">
        <w:rPr>
          <w:rFonts w:ascii="Calibri" w:hAnsi="Calibri" w:cs="Calibri"/>
          <w:b/>
          <w:bCs/>
          <w:color w:val="000000"/>
          <w:sz w:val="32"/>
          <w:szCs w:val="32"/>
        </w:rPr>
        <w:t>Commentary on the Local Development Plan Documents</w:t>
      </w:r>
      <w:r w:rsidR="007C529C">
        <w:rPr>
          <w:rFonts w:ascii="Calibri" w:hAnsi="Calibri" w:cs="Calibri"/>
          <w:b/>
          <w:bCs/>
          <w:color w:val="000000"/>
          <w:sz w:val="32"/>
          <w:szCs w:val="32"/>
        </w:rPr>
        <w:t xml:space="preserve"> of Ealing council</w:t>
      </w:r>
      <w:r>
        <w:rPr>
          <w:rFonts w:ascii="Calibri" w:hAnsi="Calibri" w:cs="Calibri"/>
          <w:color w:val="000000"/>
          <w:sz w:val="32"/>
          <w:szCs w:val="32"/>
        </w:rPr>
        <w:t>:</w:t>
      </w:r>
      <w:r w:rsidRPr="006344FD">
        <w:rPr>
          <w:rFonts w:ascii="Calibri" w:hAnsi="Calibri" w:cs="Calibri"/>
          <w:color w:val="000000"/>
          <w:sz w:val="32"/>
          <w:szCs w:val="32"/>
        </w:rPr>
        <w:t xml:space="preserve"> The following are the manner in which the Council will respond to the comments it receives after each mandatory public consultation stage:</w:t>
      </w:r>
    </w:p>
    <w:p w:rsidR="006344FD" w:rsidRPr="006344FD" w:rsidRDefault="006344FD" w:rsidP="006344FD">
      <w:pPr>
        <w:pStyle w:val="NormalWeb"/>
        <w:spacing w:after="0" w:line="360" w:lineRule="atLeast"/>
        <w:jc w:val="both"/>
        <w:rPr>
          <w:rFonts w:ascii="Calibri" w:hAnsi="Calibri" w:cs="Calibri"/>
          <w:color w:val="000000"/>
          <w:sz w:val="32"/>
          <w:szCs w:val="32"/>
        </w:rPr>
      </w:pPr>
      <w:r w:rsidRPr="006344FD">
        <w:rPr>
          <w:rFonts w:ascii="Calibri" w:hAnsi="Calibri" w:cs="Calibri"/>
          <w:color w:val="000000"/>
          <w:sz w:val="32"/>
          <w:szCs w:val="32"/>
        </w:rPr>
        <w:t>•</w:t>
      </w:r>
      <w:r w:rsidR="007C529C" w:rsidRPr="007C529C">
        <w:t xml:space="preserve"> </w:t>
      </w:r>
      <w:r w:rsidR="007C529C" w:rsidRPr="007C529C">
        <w:rPr>
          <w:rFonts w:ascii="Calibri" w:hAnsi="Calibri" w:cs="Calibri"/>
          <w:color w:val="000000"/>
          <w:sz w:val="32"/>
          <w:szCs w:val="32"/>
        </w:rPr>
        <w:t>Provide a unique identifier to each participant and store the information in a relational database</w:t>
      </w:r>
      <w:r w:rsidRPr="006344FD">
        <w:rPr>
          <w:rFonts w:ascii="Calibri" w:hAnsi="Calibri" w:cs="Calibri"/>
          <w:color w:val="000000"/>
          <w:sz w:val="32"/>
          <w:szCs w:val="32"/>
        </w:rPr>
        <w:t>, and email</w:t>
      </w:r>
      <w:r w:rsidR="007C529C">
        <w:rPr>
          <w:rFonts w:ascii="Calibri" w:hAnsi="Calibri" w:cs="Calibri"/>
          <w:color w:val="000000"/>
          <w:sz w:val="32"/>
          <w:szCs w:val="32"/>
        </w:rPr>
        <w:t>s</w:t>
      </w:r>
      <w:r w:rsidRPr="006344FD">
        <w:rPr>
          <w:rFonts w:ascii="Calibri" w:hAnsi="Calibri" w:cs="Calibri"/>
          <w:color w:val="000000"/>
          <w:sz w:val="32"/>
          <w:szCs w:val="32"/>
        </w:rPr>
        <w:t xml:space="preserve"> the respondent to let them know that their representation has been received.</w:t>
      </w:r>
    </w:p>
    <w:p w:rsidR="006344FD" w:rsidRPr="006344FD" w:rsidRDefault="006344FD" w:rsidP="006344FD">
      <w:pPr>
        <w:pStyle w:val="NormalWeb"/>
        <w:spacing w:after="0" w:line="360" w:lineRule="atLeast"/>
        <w:jc w:val="both"/>
        <w:rPr>
          <w:rFonts w:ascii="Calibri" w:hAnsi="Calibri" w:cs="Calibri"/>
          <w:color w:val="000000"/>
          <w:sz w:val="32"/>
          <w:szCs w:val="32"/>
        </w:rPr>
      </w:pPr>
      <w:r w:rsidRPr="006344FD">
        <w:rPr>
          <w:rFonts w:ascii="Calibri" w:hAnsi="Calibri" w:cs="Calibri"/>
          <w:color w:val="000000"/>
          <w:sz w:val="32"/>
          <w:szCs w:val="32"/>
        </w:rPr>
        <w:t xml:space="preserve">• Give careful thought to every suggestion made and participate in additional discussions when doing so will help </w:t>
      </w:r>
      <w:r w:rsidR="007C529C">
        <w:rPr>
          <w:rFonts w:ascii="Calibri" w:hAnsi="Calibri" w:cs="Calibri"/>
          <w:color w:val="000000"/>
          <w:sz w:val="32"/>
          <w:szCs w:val="32"/>
        </w:rPr>
        <w:t xml:space="preserve">to </w:t>
      </w:r>
      <w:r w:rsidRPr="006344FD">
        <w:rPr>
          <w:rFonts w:ascii="Calibri" w:hAnsi="Calibri" w:cs="Calibri"/>
          <w:color w:val="000000"/>
          <w:sz w:val="32"/>
          <w:szCs w:val="32"/>
        </w:rPr>
        <w:t>create the Local Development Plan Document.</w:t>
      </w:r>
    </w:p>
    <w:p w:rsidR="006344FD" w:rsidRPr="006344FD" w:rsidRDefault="006344FD" w:rsidP="006344FD">
      <w:pPr>
        <w:pStyle w:val="NormalWeb"/>
        <w:spacing w:after="0" w:line="360" w:lineRule="atLeast"/>
        <w:jc w:val="both"/>
        <w:rPr>
          <w:rFonts w:ascii="Calibri" w:hAnsi="Calibri" w:cs="Calibri"/>
          <w:color w:val="000000"/>
          <w:sz w:val="32"/>
          <w:szCs w:val="32"/>
        </w:rPr>
      </w:pPr>
      <w:r w:rsidRPr="006344FD">
        <w:rPr>
          <w:rFonts w:ascii="Calibri" w:hAnsi="Calibri" w:cs="Calibri"/>
          <w:color w:val="000000"/>
          <w:sz w:val="32"/>
          <w:szCs w:val="32"/>
        </w:rPr>
        <w:t>• Th</w:t>
      </w:r>
      <w:r w:rsidR="007C529C">
        <w:rPr>
          <w:rFonts w:ascii="Calibri" w:hAnsi="Calibri" w:cs="Calibri"/>
          <w:color w:val="000000"/>
          <w:sz w:val="32"/>
          <w:szCs w:val="32"/>
        </w:rPr>
        <w:t>is Ealing</w:t>
      </w:r>
      <w:r w:rsidRPr="006344FD">
        <w:rPr>
          <w:rFonts w:ascii="Calibri" w:hAnsi="Calibri" w:cs="Calibri"/>
          <w:color w:val="000000"/>
          <w:sz w:val="32"/>
          <w:szCs w:val="32"/>
        </w:rPr>
        <w:t xml:space="preserve"> Council</w:t>
      </w:r>
      <w:r w:rsidR="007C529C">
        <w:rPr>
          <w:rFonts w:ascii="Calibri" w:hAnsi="Calibri" w:cs="Calibri"/>
          <w:color w:val="000000"/>
          <w:sz w:val="32"/>
          <w:szCs w:val="32"/>
        </w:rPr>
        <w:t xml:space="preserve"> </w:t>
      </w:r>
      <w:r w:rsidRPr="006344FD">
        <w:rPr>
          <w:rFonts w:ascii="Calibri" w:hAnsi="Calibri" w:cs="Calibri"/>
          <w:color w:val="000000"/>
          <w:sz w:val="32"/>
          <w:szCs w:val="32"/>
        </w:rPr>
        <w:t xml:space="preserve"> get in touch with consultees as appropriate to get clarification on any concerns brought up and to look into any issues, choices, and points brought up throughout the consultation process.</w:t>
      </w:r>
    </w:p>
    <w:p w:rsidR="006344FD" w:rsidRDefault="006344FD" w:rsidP="006344FD">
      <w:pPr>
        <w:pStyle w:val="NormalWeb"/>
        <w:spacing w:after="0" w:line="360" w:lineRule="atLeast"/>
        <w:jc w:val="both"/>
        <w:rPr>
          <w:rFonts w:ascii="Calibri" w:hAnsi="Calibri" w:cs="Calibri"/>
          <w:color w:val="000000"/>
          <w:sz w:val="32"/>
          <w:szCs w:val="32"/>
        </w:rPr>
      </w:pPr>
      <w:r w:rsidRPr="006344FD">
        <w:rPr>
          <w:rFonts w:ascii="Calibri" w:hAnsi="Calibri" w:cs="Calibri"/>
          <w:color w:val="000000"/>
          <w:sz w:val="32"/>
          <w:szCs w:val="32"/>
        </w:rPr>
        <w:t>• Write a report that summarises the comments that were received and the Council's reaction to them.</w:t>
      </w:r>
    </w:p>
    <w:p w:rsidR="006344FD" w:rsidRDefault="006344FD" w:rsidP="006344FD">
      <w:pPr>
        <w:pStyle w:val="NormalWeb"/>
        <w:spacing w:after="0" w:line="360" w:lineRule="atLeast"/>
        <w:jc w:val="both"/>
        <w:rPr>
          <w:rFonts w:ascii="Calibri" w:hAnsi="Calibri" w:cs="Calibri"/>
          <w:color w:val="000000"/>
          <w:sz w:val="32"/>
          <w:szCs w:val="32"/>
        </w:rPr>
      </w:pPr>
      <w:r w:rsidRPr="006344FD">
        <w:rPr>
          <w:rFonts w:ascii="Calibri" w:hAnsi="Calibri" w:cs="Calibri"/>
          <w:color w:val="000000"/>
          <w:sz w:val="32"/>
          <w:szCs w:val="32"/>
        </w:rPr>
        <w:t xml:space="preserve">The Local Development Plan and  Advisory Committee or, as necessary, Cabinet will review the report. Also, all borough libraries and the Council's website will have access to it. The council notify consultees through emails, the Local Plan publication, and the Shaping Ealing website when reports are </w:t>
      </w:r>
      <w:r w:rsidR="008F0673" w:rsidRPr="006344FD">
        <w:rPr>
          <w:rFonts w:ascii="Calibri" w:hAnsi="Calibri" w:cs="Calibri"/>
          <w:color w:val="000000"/>
          <w:sz w:val="32"/>
          <w:szCs w:val="32"/>
        </w:rPr>
        <w:t>ready</w:t>
      </w:r>
      <w:r w:rsidR="001E0893">
        <w:rPr>
          <w:rFonts w:ascii="Calibri" w:hAnsi="Calibri" w:cs="Calibri"/>
          <w:color w:val="000000"/>
          <w:sz w:val="32"/>
          <w:szCs w:val="32"/>
        </w:rPr>
        <w:t xml:space="preserve">. </w:t>
      </w:r>
      <w:r w:rsidR="001E0893" w:rsidRPr="001E0893">
        <w:rPr>
          <w:rFonts w:ascii="Calibri" w:hAnsi="Calibri" w:cs="Calibri"/>
          <w:color w:val="000000"/>
          <w:sz w:val="32"/>
          <w:szCs w:val="32"/>
        </w:rPr>
        <w:t>Moreover, objective guidance and assistance can be provided by planning experts and the Planning Services for Londoners section of the Royal Town Planning Institute.</w:t>
      </w:r>
    </w:p>
    <w:p w:rsidR="005927E3" w:rsidRPr="005927E3" w:rsidRDefault="005927E3" w:rsidP="006344FD">
      <w:pPr>
        <w:pStyle w:val="NormalWeb"/>
        <w:spacing w:after="0" w:line="360" w:lineRule="atLeast"/>
        <w:jc w:val="both"/>
        <w:rPr>
          <w:rFonts w:ascii="Calibri" w:hAnsi="Calibri" w:cs="Calibri"/>
          <w:color w:val="000000"/>
          <w:sz w:val="32"/>
          <w:szCs w:val="32"/>
        </w:rPr>
      </w:pPr>
      <w:r w:rsidRPr="005927E3">
        <w:rPr>
          <w:rFonts w:ascii="Calibri" w:hAnsi="Calibri" w:cs="Calibri"/>
          <w:b/>
          <w:bCs/>
          <w:color w:val="000000"/>
          <w:sz w:val="32"/>
          <w:szCs w:val="32"/>
        </w:rPr>
        <w:t>Conclusion</w:t>
      </w:r>
      <w:r>
        <w:rPr>
          <w:rFonts w:ascii="Calibri" w:hAnsi="Calibri" w:cs="Calibri"/>
          <w:b/>
          <w:bCs/>
          <w:color w:val="000000"/>
          <w:sz w:val="32"/>
          <w:szCs w:val="32"/>
        </w:rPr>
        <w:t xml:space="preserve">: </w:t>
      </w:r>
      <w:r>
        <w:rPr>
          <w:rFonts w:ascii="Calibri" w:hAnsi="Calibri" w:cs="Calibri"/>
          <w:color w:val="000000"/>
          <w:sz w:val="32"/>
          <w:szCs w:val="32"/>
        </w:rPr>
        <w:t xml:space="preserve">At the last, this report highlighted some facts of Ealing council, current issues in this council and consideration of community </w:t>
      </w:r>
      <w:r>
        <w:rPr>
          <w:rFonts w:ascii="Calibri" w:hAnsi="Calibri" w:cs="Calibri"/>
          <w:color w:val="000000"/>
          <w:sz w:val="32"/>
          <w:szCs w:val="32"/>
        </w:rPr>
        <w:lastRenderedPageBreak/>
        <w:t xml:space="preserve">engagement principles, consultations methods are above mentioned. Also, the ways that are useful for stakeholders to involve in this council </w:t>
      </w:r>
      <w:r w:rsidR="002A295C">
        <w:rPr>
          <w:rFonts w:ascii="Calibri" w:hAnsi="Calibri" w:cs="Calibri"/>
          <w:color w:val="000000"/>
          <w:sz w:val="32"/>
          <w:szCs w:val="32"/>
        </w:rPr>
        <w:t xml:space="preserve">.Moreover, the </w:t>
      </w:r>
      <w:r w:rsidR="002A295C" w:rsidRPr="002A295C">
        <w:rPr>
          <w:rFonts w:ascii="Calibri" w:hAnsi="Calibri" w:cs="Calibri"/>
          <w:color w:val="000000"/>
          <w:sz w:val="32"/>
          <w:szCs w:val="32"/>
        </w:rPr>
        <w:t xml:space="preserve">Commentary on the Local Development Plan </w:t>
      </w:r>
      <w:r w:rsidR="002A295C">
        <w:rPr>
          <w:rFonts w:ascii="Calibri" w:hAnsi="Calibri" w:cs="Calibri"/>
          <w:color w:val="000000"/>
          <w:sz w:val="32"/>
          <w:szCs w:val="32"/>
        </w:rPr>
        <w:t>d</w:t>
      </w:r>
      <w:r w:rsidR="002A295C" w:rsidRPr="002A295C">
        <w:rPr>
          <w:rFonts w:ascii="Calibri" w:hAnsi="Calibri" w:cs="Calibri"/>
          <w:color w:val="000000"/>
          <w:sz w:val="32"/>
          <w:szCs w:val="32"/>
        </w:rPr>
        <w:t>ocuments of Ealing council</w:t>
      </w:r>
      <w:r w:rsidR="002A295C">
        <w:rPr>
          <w:rFonts w:ascii="Calibri" w:hAnsi="Calibri" w:cs="Calibri"/>
          <w:color w:val="000000"/>
          <w:sz w:val="32"/>
          <w:szCs w:val="32"/>
        </w:rPr>
        <w:t xml:space="preserve"> are discussed in this report. In the recommendations ,the council have to use more appropriate strategies to make this council more beneficial for the people and should uses of techniques that make this council more helpful for the people.</w:t>
      </w:r>
    </w:p>
    <w:p w:rsidR="00DD4194" w:rsidRDefault="00070AEA" w:rsidP="00070AEA">
      <w:pPr>
        <w:pStyle w:val="NormalWeb"/>
        <w:spacing w:before="0" w:beforeAutospacing="0" w:after="0" w:afterAutospacing="0" w:line="360" w:lineRule="atLeast"/>
        <w:rPr>
          <w:rFonts w:ascii="Calibri" w:hAnsi="Calibri" w:cs="Calibri"/>
          <w:color w:val="000000"/>
          <w:sz w:val="32"/>
          <w:szCs w:val="32"/>
        </w:rPr>
      </w:pPr>
      <w:r>
        <w:rPr>
          <w:rFonts w:ascii="Calibri" w:hAnsi="Calibri" w:cs="Calibri"/>
          <w:color w:val="000000"/>
          <w:sz w:val="32"/>
          <w:szCs w:val="32"/>
        </w:rPr>
        <w:t>REFERNECES:</w:t>
      </w:r>
    </w:p>
    <w:p w:rsidR="00DD4194" w:rsidRDefault="00070AEA" w:rsidP="00070AEA">
      <w:pPr>
        <w:pStyle w:val="NormalWeb"/>
        <w:spacing w:before="0" w:beforeAutospacing="0" w:after="0" w:afterAutospacing="0" w:line="360" w:lineRule="atLeast"/>
        <w:rPr>
          <w:rFonts w:ascii="Calibri" w:hAnsi="Calibri" w:cs="Calibri"/>
          <w:color w:val="000000"/>
          <w:sz w:val="32"/>
          <w:szCs w:val="32"/>
        </w:rPr>
      </w:pPr>
      <w:r w:rsidRPr="00070AEA">
        <w:rPr>
          <w:rFonts w:ascii="Calibri" w:hAnsi="Calibri" w:cs="Calibri"/>
          <w:color w:val="000000"/>
          <w:sz w:val="27"/>
          <w:szCs w:val="27"/>
        </w:rPr>
        <w:t xml:space="preserve"> </w:t>
      </w:r>
      <w:r w:rsidRPr="00070AEA">
        <w:rPr>
          <w:rFonts w:ascii="Calibri" w:hAnsi="Calibri" w:cs="Calibri"/>
          <w:color w:val="000000"/>
          <w:sz w:val="32"/>
          <w:szCs w:val="32"/>
        </w:rPr>
        <w:t>Tarhzouti, A. (n.d.). </w:t>
      </w:r>
      <w:r w:rsidRPr="00070AEA">
        <w:rPr>
          <w:rFonts w:ascii="Calibri" w:hAnsi="Calibri" w:cs="Calibri"/>
          <w:i/>
          <w:iCs/>
          <w:color w:val="000000"/>
          <w:sz w:val="32"/>
          <w:szCs w:val="32"/>
        </w:rPr>
        <w:t>Fighting inequality</w:t>
      </w:r>
      <w:r w:rsidRPr="00070AEA">
        <w:rPr>
          <w:rFonts w:ascii="Calibri" w:hAnsi="Calibri" w:cs="Calibri"/>
          <w:color w:val="000000"/>
          <w:sz w:val="32"/>
          <w:szCs w:val="32"/>
        </w:rPr>
        <w:t>. [online] www.ealing.gov.uk. Available</w:t>
      </w:r>
      <w:hyperlink r:id="rId6" w:history="1">
        <w:r w:rsidR="00DD4194" w:rsidRPr="00AC62FB">
          <w:rPr>
            <w:rStyle w:val="Hyperlink"/>
            <w:rFonts w:ascii="Calibri" w:hAnsi="Calibri" w:cs="Calibri"/>
            <w:sz w:val="32"/>
            <w:szCs w:val="32"/>
          </w:rPr>
          <w:t>https://www.ealing.gov.uk/info/201281/council_priorities/2867/fighting_inequality</w:t>
        </w:r>
      </w:hyperlink>
    </w:p>
    <w:p w:rsidR="00070AEA" w:rsidRDefault="00070AEA" w:rsidP="00070AEA">
      <w:pPr>
        <w:pStyle w:val="NormalWeb"/>
        <w:spacing w:before="0" w:beforeAutospacing="0" w:after="0" w:afterAutospacing="0" w:line="360" w:lineRule="atLeast"/>
        <w:rPr>
          <w:rFonts w:ascii="Calibri" w:hAnsi="Calibri" w:cs="Calibri"/>
          <w:color w:val="000000"/>
          <w:sz w:val="32"/>
          <w:szCs w:val="32"/>
        </w:rPr>
      </w:pPr>
      <w:r w:rsidRPr="00070AEA">
        <w:rPr>
          <w:rFonts w:ascii="Calibri" w:hAnsi="Calibri" w:cs="Calibri"/>
          <w:color w:val="000000"/>
          <w:sz w:val="32"/>
          <w:szCs w:val="32"/>
        </w:rPr>
        <w:t xml:space="preserve"> [Accessed 2 Apr. 2023].</w:t>
      </w:r>
    </w:p>
    <w:p w:rsidR="00DD4194" w:rsidRDefault="00DD4194" w:rsidP="00070AEA">
      <w:pPr>
        <w:pStyle w:val="NormalWeb"/>
        <w:spacing w:before="0" w:beforeAutospacing="0" w:after="0" w:afterAutospacing="0" w:line="360" w:lineRule="atLeast"/>
        <w:rPr>
          <w:rFonts w:ascii="Calibri" w:hAnsi="Calibri" w:cs="Calibri"/>
          <w:color w:val="000000"/>
          <w:sz w:val="32"/>
          <w:szCs w:val="32"/>
        </w:rPr>
      </w:pPr>
    </w:p>
    <w:p w:rsidR="00DD4194" w:rsidRDefault="00DD4194" w:rsidP="00DD4194">
      <w:pPr>
        <w:pStyle w:val="NormalWeb"/>
        <w:spacing w:before="0" w:beforeAutospacing="0" w:after="0" w:afterAutospacing="0" w:line="360" w:lineRule="atLeast"/>
        <w:jc w:val="both"/>
        <w:rPr>
          <w:rFonts w:asciiTheme="minorHAnsi" w:hAnsiTheme="minorHAnsi" w:cstheme="minorHAnsi"/>
          <w:color w:val="000000" w:themeColor="text1"/>
          <w:sz w:val="32"/>
          <w:szCs w:val="32"/>
        </w:rPr>
      </w:pPr>
      <w:r w:rsidRPr="00DD4194">
        <w:rPr>
          <w:rFonts w:asciiTheme="minorHAnsi" w:hAnsiTheme="minorHAnsi" w:cstheme="minorHAnsi"/>
          <w:color w:val="000000" w:themeColor="text1"/>
          <w:sz w:val="32"/>
          <w:szCs w:val="32"/>
        </w:rPr>
        <w:t>Council, E. (n.d.). </w:t>
      </w:r>
      <w:r w:rsidRPr="00DD4194">
        <w:rPr>
          <w:rFonts w:asciiTheme="minorHAnsi" w:hAnsiTheme="minorHAnsi" w:cstheme="minorHAnsi"/>
          <w:i/>
          <w:iCs/>
          <w:color w:val="000000" w:themeColor="text1"/>
          <w:sz w:val="32"/>
          <w:szCs w:val="32"/>
        </w:rPr>
        <w:t>Ealing Council download - Statement of Community Engagement | Council and local decisions</w:t>
      </w:r>
      <w:r w:rsidRPr="00DD4194">
        <w:rPr>
          <w:rFonts w:asciiTheme="minorHAnsi" w:hAnsiTheme="minorHAnsi" w:cstheme="minorHAnsi"/>
          <w:color w:val="000000" w:themeColor="text1"/>
          <w:sz w:val="32"/>
          <w:szCs w:val="32"/>
        </w:rPr>
        <w:t xml:space="preserve">. [online] </w:t>
      </w:r>
      <w:hyperlink r:id="rId7" w:history="1">
        <w:r w:rsidRPr="00AC62FB">
          <w:rPr>
            <w:rStyle w:val="Hyperlink"/>
            <w:rFonts w:asciiTheme="minorHAnsi" w:hAnsiTheme="minorHAnsi" w:cstheme="minorHAnsi"/>
            <w:sz w:val="32"/>
            <w:szCs w:val="32"/>
          </w:rPr>
          <w:t>www.ealing.gov.uk</w:t>
        </w:r>
      </w:hyperlink>
      <w:r w:rsidRPr="00DD4194">
        <w:rPr>
          <w:rFonts w:asciiTheme="minorHAnsi" w:hAnsiTheme="minorHAnsi" w:cstheme="minorHAnsi"/>
          <w:color w:val="000000" w:themeColor="text1"/>
          <w:sz w:val="32"/>
          <w:szCs w:val="32"/>
        </w:rPr>
        <w:t>.</w:t>
      </w:r>
      <w:r>
        <w:rPr>
          <w:rFonts w:asciiTheme="minorHAnsi" w:hAnsiTheme="minorHAnsi" w:cstheme="minorHAnsi"/>
          <w:color w:val="000000" w:themeColor="text1"/>
          <w:sz w:val="32"/>
          <w:szCs w:val="32"/>
        </w:rPr>
        <w:t xml:space="preserve"> </w:t>
      </w:r>
      <w:r w:rsidRPr="00DD4194">
        <w:rPr>
          <w:rFonts w:asciiTheme="minorHAnsi" w:hAnsiTheme="minorHAnsi" w:cstheme="minorHAnsi"/>
          <w:color w:val="000000" w:themeColor="text1"/>
          <w:sz w:val="32"/>
          <w:szCs w:val="32"/>
        </w:rPr>
        <w:t>Availableat:</w:t>
      </w:r>
      <w:hyperlink r:id="rId8" w:history="1">
        <w:r w:rsidRPr="00AC62FB">
          <w:rPr>
            <w:rStyle w:val="Hyperlink"/>
            <w:rFonts w:asciiTheme="minorHAnsi" w:hAnsiTheme="minorHAnsi" w:cstheme="minorHAnsi"/>
            <w:sz w:val="32"/>
            <w:szCs w:val="32"/>
          </w:rPr>
          <w:t>https://www.ealing.gov.uk/downloads/download/6915/statement_of_community_engagement</w:t>
        </w:r>
      </w:hyperlink>
    </w:p>
    <w:p w:rsidR="00DD4194" w:rsidRDefault="00DD4194" w:rsidP="00DD4194">
      <w:pPr>
        <w:pStyle w:val="NormalWeb"/>
        <w:spacing w:before="0" w:beforeAutospacing="0" w:after="0" w:afterAutospacing="0" w:line="360" w:lineRule="atLeast"/>
        <w:jc w:val="both"/>
        <w:rPr>
          <w:rFonts w:asciiTheme="minorHAnsi" w:hAnsiTheme="minorHAnsi" w:cstheme="minorHAnsi"/>
          <w:color w:val="000000" w:themeColor="text1"/>
          <w:sz w:val="32"/>
          <w:szCs w:val="32"/>
        </w:rPr>
      </w:pPr>
      <w:r w:rsidRPr="00DD4194">
        <w:rPr>
          <w:rFonts w:asciiTheme="minorHAnsi" w:hAnsiTheme="minorHAnsi" w:cstheme="minorHAnsi"/>
          <w:color w:val="000000" w:themeColor="text1"/>
          <w:sz w:val="32"/>
          <w:szCs w:val="32"/>
        </w:rPr>
        <w:t xml:space="preserve"> [Accessed 23 Mar. 2023].</w:t>
      </w:r>
    </w:p>
    <w:p w:rsidR="00DD4194" w:rsidRPr="00DD4194" w:rsidRDefault="00DD4194" w:rsidP="00DD4194">
      <w:pPr>
        <w:pStyle w:val="NormalWeb"/>
        <w:spacing w:before="0" w:beforeAutospacing="0" w:after="0" w:afterAutospacing="0" w:line="360" w:lineRule="atLeast"/>
        <w:jc w:val="both"/>
        <w:rPr>
          <w:rFonts w:asciiTheme="minorHAnsi" w:hAnsiTheme="minorHAnsi" w:cstheme="minorHAnsi"/>
          <w:color w:val="000000" w:themeColor="text1"/>
          <w:sz w:val="32"/>
          <w:szCs w:val="32"/>
        </w:rPr>
      </w:pPr>
    </w:p>
    <w:p w:rsidR="00DD4194" w:rsidRPr="00DD4194" w:rsidRDefault="00DD4194" w:rsidP="00DD4194">
      <w:pPr>
        <w:pStyle w:val="NormalWeb"/>
        <w:spacing w:before="0" w:beforeAutospacing="0" w:after="0" w:afterAutospacing="0" w:line="360" w:lineRule="atLeast"/>
        <w:rPr>
          <w:rFonts w:ascii="Calibri" w:hAnsi="Calibri" w:cs="Calibri"/>
          <w:color w:val="000000"/>
          <w:sz w:val="32"/>
          <w:szCs w:val="32"/>
        </w:rPr>
      </w:pPr>
      <w:r w:rsidRPr="00DD4194">
        <w:rPr>
          <w:rFonts w:ascii="Calibri" w:hAnsi="Calibri" w:cs="Calibri"/>
          <w:color w:val="000000"/>
          <w:sz w:val="32"/>
          <w:szCs w:val="32"/>
        </w:rPr>
        <w:t>Council, E. (n.d.). </w:t>
      </w:r>
      <w:r w:rsidRPr="00DD4194">
        <w:rPr>
          <w:rFonts w:ascii="Calibri" w:hAnsi="Calibri" w:cs="Calibri"/>
          <w:i/>
          <w:iCs/>
          <w:color w:val="000000"/>
          <w:sz w:val="32"/>
          <w:szCs w:val="32"/>
        </w:rPr>
        <w:t>Ealing Council download - Private rented property licensing: Amenity and space standards | Housing and council tax | Houses in multiple occupation</w:t>
      </w:r>
      <w:r w:rsidRPr="00DD4194">
        <w:rPr>
          <w:rFonts w:ascii="Calibri" w:hAnsi="Calibri" w:cs="Calibri"/>
          <w:color w:val="000000"/>
          <w:sz w:val="32"/>
          <w:szCs w:val="32"/>
        </w:rPr>
        <w:t>. [online] www.ealing.gov.uk. Available at:</w:t>
      </w:r>
      <w:hyperlink r:id="rId9" w:history="1">
        <w:r w:rsidRPr="00AC62FB">
          <w:rPr>
            <w:rStyle w:val="Hyperlink"/>
            <w:rFonts w:ascii="Calibri" w:hAnsi="Calibri" w:cs="Calibri"/>
            <w:sz w:val="32"/>
            <w:szCs w:val="32"/>
          </w:rPr>
          <w:t>https://www.ealing.gov.uk/downloads/download/4034/private_rented_property_licensing_amenity_and_space_standards</w:t>
        </w:r>
      </w:hyperlink>
    </w:p>
    <w:p w:rsidR="00DD4194" w:rsidRDefault="00DD4194" w:rsidP="00DD4194">
      <w:pPr>
        <w:pStyle w:val="NormalWeb"/>
        <w:spacing w:before="0" w:beforeAutospacing="0" w:after="0" w:afterAutospacing="0" w:line="360" w:lineRule="atLeast"/>
        <w:rPr>
          <w:rFonts w:ascii="Calibri" w:hAnsi="Calibri" w:cs="Calibri"/>
          <w:color w:val="000000"/>
          <w:sz w:val="32"/>
          <w:szCs w:val="32"/>
        </w:rPr>
      </w:pPr>
      <w:r w:rsidRPr="00DD4194">
        <w:rPr>
          <w:rFonts w:ascii="Calibri" w:hAnsi="Calibri" w:cs="Calibri"/>
          <w:color w:val="000000"/>
          <w:sz w:val="32"/>
          <w:szCs w:val="32"/>
        </w:rPr>
        <w:t xml:space="preserve"> [Accessed 2 Apr. 2023].</w:t>
      </w:r>
    </w:p>
    <w:p w:rsidR="00AB0C45" w:rsidRDefault="00AB0C45" w:rsidP="00DD4194">
      <w:pPr>
        <w:pStyle w:val="NormalWeb"/>
        <w:spacing w:before="0" w:beforeAutospacing="0" w:after="0" w:afterAutospacing="0" w:line="360" w:lineRule="atLeast"/>
        <w:rPr>
          <w:rFonts w:ascii="Calibri" w:hAnsi="Calibri" w:cs="Calibri"/>
          <w:color w:val="000000"/>
          <w:sz w:val="32"/>
          <w:szCs w:val="32"/>
        </w:rPr>
      </w:pPr>
    </w:p>
    <w:p w:rsidR="00AB0C45" w:rsidRDefault="00AB0C45" w:rsidP="00AB0C45">
      <w:pPr>
        <w:pStyle w:val="NormalWeb"/>
        <w:spacing w:before="0" w:beforeAutospacing="0" w:after="0" w:afterAutospacing="0" w:line="360" w:lineRule="atLeast"/>
        <w:rPr>
          <w:rFonts w:ascii="Calibri" w:hAnsi="Calibri" w:cs="Calibri"/>
          <w:color w:val="000000"/>
          <w:sz w:val="32"/>
          <w:szCs w:val="32"/>
        </w:rPr>
      </w:pPr>
      <w:r w:rsidRPr="00AB0C45">
        <w:rPr>
          <w:rFonts w:ascii="Calibri" w:hAnsi="Calibri" w:cs="Calibri"/>
          <w:color w:val="000000"/>
          <w:sz w:val="32"/>
          <w:szCs w:val="32"/>
        </w:rPr>
        <w:t>Amir, A. (n.d.). </w:t>
      </w:r>
      <w:r w:rsidRPr="00AB0C45">
        <w:rPr>
          <w:rFonts w:ascii="Calibri" w:hAnsi="Calibri" w:cs="Calibri"/>
          <w:i/>
          <w:iCs/>
          <w:color w:val="000000"/>
          <w:sz w:val="32"/>
          <w:szCs w:val="32"/>
        </w:rPr>
        <w:t>Standards for letting</w:t>
      </w:r>
      <w:r w:rsidRPr="00AB0C45">
        <w:rPr>
          <w:rFonts w:ascii="Calibri" w:hAnsi="Calibri" w:cs="Calibri"/>
          <w:color w:val="000000"/>
          <w:sz w:val="32"/>
          <w:szCs w:val="32"/>
        </w:rPr>
        <w:t>. [online] www.ealing.gov.uk. Available</w:t>
      </w:r>
      <w:r>
        <w:rPr>
          <w:rFonts w:ascii="Calibri" w:hAnsi="Calibri" w:cs="Calibri"/>
          <w:color w:val="000000"/>
          <w:sz w:val="32"/>
          <w:szCs w:val="32"/>
        </w:rPr>
        <w:t xml:space="preserve"> at </w:t>
      </w:r>
      <w:hyperlink r:id="rId10" w:history="1">
        <w:r w:rsidRPr="00AC62FB">
          <w:rPr>
            <w:rStyle w:val="Hyperlink"/>
            <w:rFonts w:ascii="Calibri" w:hAnsi="Calibri" w:cs="Calibri"/>
            <w:sz w:val="32"/>
            <w:szCs w:val="32"/>
          </w:rPr>
          <w:t>https://www.ealing.gov.uk/info/201095/your_tenancy/423/standards_for_letting</w:t>
        </w:r>
      </w:hyperlink>
      <w:r w:rsidRPr="00AB0C45">
        <w:rPr>
          <w:rFonts w:ascii="Calibri" w:hAnsi="Calibri" w:cs="Calibri"/>
          <w:color w:val="000000"/>
          <w:sz w:val="32"/>
          <w:szCs w:val="32"/>
        </w:rPr>
        <w:t xml:space="preserve"> </w:t>
      </w:r>
    </w:p>
    <w:p w:rsidR="00AB0C45" w:rsidRPr="00AB0C45" w:rsidRDefault="00AB0C45" w:rsidP="00AB0C45">
      <w:pPr>
        <w:pStyle w:val="NormalWeb"/>
        <w:spacing w:before="0" w:beforeAutospacing="0" w:after="0" w:afterAutospacing="0" w:line="360" w:lineRule="atLeast"/>
        <w:rPr>
          <w:rFonts w:ascii="Calibri" w:hAnsi="Calibri" w:cs="Calibri"/>
          <w:color w:val="000000"/>
          <w:sz w:val="32"/>
          <w:szCs w:val="32"/>
        </w:rPr>
      </w:pPr>
      <w:r w:rsidRPr="00AB0C45">
        <w:rPr>
          <w:rFonts w:ascii="Calibri" w:hAnsi="Calibri" w:cs="Calibri"/>
          <w:color w:val="000000"/>
          <w:sz w:val="32"/>
          <w:szCs w:val="32"/>
        </w:rPr>
        <w:t>[Accessed 2 Apr. 2023].</w:t>
      </w:r>
    </w:p>
    <w:p w:rsidR="00AB0C45" w:rsidRDefault="00AB0C45" w:rsidP="00AB0C45">
      <w:pPr>
        <w:pStyle w:val="NormalWeb"/>
        <w:spacing w:before="0" w:beforeAutospacing="0" w:after="0" w:afterAutospacing="0" w:line="360" w:lineRule="atLeast"/>
        <w:rPr>
          <w:rFonts w:ascii="Calibri" w:hAnsi="Calibri" w:cs="Calibri"/>
          <w:color w:val="000000"/>
          <w:sz w:val="32"/>
          <w:szCs w:val="32"/>
        </w:rPr>
      </w:pPr>
      <w:r w:rsidRPr="00AB0C45">
        <w:rPr>
          <w:rFonts w:ascii="Calibri" w:hAnsi="Calibri" w:cs="Calibri"/>
          <w:color w:val="000000"/>
          <w:sz w:val="32"/>
          <w:szCs w:val="32"/>
        </w:rPr>
        <w:t>‌ Council, E. (n.d.). </w:t>
      </w:r>
      <w:r w:rsidRPr="00AB0C45">
        <w:rPr>
          <w:rFonts w:ascii="Calibri" w:hAnsi="Calibri" w:cs="Calibri"/>
          <w:i/>
          <w:iCs/>
          <w:color w:val="000000"/>
          <w:sz w:val="32"/>
          <w:szCs w:val="32"/>
        </w:rPr>
        <w:t>Ealing Council download - Housing service standards | Housing and council tax</w:t>
      </w:r>
      <w:r w:rsidRPr="00AB0C45">
        <w:rPr>
          <w:rFonts w:ascii="Calibri" w:hAnsi="Calibri" w:cs="Calibri"/>
          <w:color w:val="000000"/>
          <w:sz w:val="32"/>
          <w:szCs w:val="32"/>
        </w:rPr>
        <w:t xml:space="preserve">. [online] www.ealing.gov.uk. </w:t>
      </w:r>
      <w:r w:rsidRPr="00AB0C45">
        <w:rPr>
          <w:rFonts w:ascii="Calibri" w:hAnsi="Calibri" w:cs="Calibri"/>
          <w:color w:val="000000"/>
          <w:sz w:val="32"/>
          <w:szCs w:val="32"/>
        </w:rPr>
        <w:lastRenderedPageBreak/>
        <w:t>Available</w:t>
      </w:r>
      <w:r>
        <w:rPr>
          <w:rFonts w:ascii="Calibri" w:hAnsi="Calibri" w:cs="Calibri"/>
          <w:color w:val="000000"/>
          <w:sz w:val="32"/>
          <w:szCs w:val="32"/>
        </w:rPr>
        <w:t xml:space="preserve"> at </w:t>
      </w:r>
      <w:hyperlink r:id="rId11" w:history="1">
        <w:r w:rsidRPr="00AC62FB">
          <w:rPr>
            <w:rStyle w:val="Hyperlink"/>
            <w:rFonts w:ascii="Calibri" w:hAnsi="Calibri" w:cs="Calibri"/>
            <w:sz w:val="32"/>
            <w:szCs w:val="32"/>
          </w:rPr>
          <w:t>https://www.ealing.gov.uk/downloads/download/5826/housing_service_standards</w:t>
        </w:r>
      </w:hyperlink>
    </w:p>
    <w:p w:rsidR="00AB0C45" w:rsidRDefault="00AB0C45" w:rsidP="00AB0C45">
      <w:pPr>
        <w:pStyle w:val="NormalWeb"/>
        <w:spacing w:before="0" w:beforeAutospacing="0" w:after="0" w:afterAutospacing="0" w:line="360" w:lineRule="atLeast"/>
        <w:rPr>
          <w:rFonts w:ascii="Calibri" w:hAnsi="Calibri" w:cs="Calibri"/>
          <w:color w:val="000000"/>
          <w:sz w:val="32"/>
          <w:szCs w:val="32"/>
        </w:rPr>
      </w:pPr>
      <w:r w:rsidRPr="00AB0C45">
        <w:rPr>
          <w:rFonts w:ascii="Calibri" w:hAnsi="Calibri" w:cs="Calibri"/>
          <w:color w:val="000000"/>
          <w:sz w:val="32"/>
          <w:szCs w:val="32"/>
        </w:rPr>
        <w:t xml:space="preserve"> [Accessed 2 Apr. 2023]</w:t>
      </w:r>
    </w:p>
    <w:p w:rsidR="00E754F6" w:rsidRDefault="00E754F6" w:rsidP="00AB0C45">
      <w:pPr>
        <w:pStyle w:val="NormalWeb"/>
        <w:spacing w:before="0" w:beforeAutospacing="0" w:after="0" w:afterAutospacing="0" w:line="360" w:lineRule="atLeast"/>
        <w:rPr>
          <w:rFonts w:ascii="Calibri" w:hAnsi="Calibri" w:cs="Calibri"/>
          <w:color w:val="000000"/>
          <w:sz w:val="32"/>
          <w:szCs w:val="32"/>
        </w:rPr>
      </w:pPr>
    </w:p>
    <w:p w:rsidR="00E754F6" w:rsidRDefault="00E754F6" w:rsidP="00E754F6">
      <w:pPr>
        <w:pStyle w:val="NormalWeb"/>
        <w:spacing w:before="0" w:beforeAutospacing="0" w:after="0" w:afterAutospacing="0" w:line="360" w:lineRule="atLeast"/>
        <w:rPr>
          <w:rFonts w:ascii="Calibri" w:hAnsi="Calibri" w:cs="Calibri"/>
          <w:color w:val="000000"/>
          <w:sz w:val="32"/>
          <w:szCs w:val="32"/>
        </w:rPr>
      </w:pPr>
      <w:r w:rsidRPr="00E754F6">
        <w:rPr>
          <w:rFonts w:ascii="Calibri" w:hAnsi="Calibri" w:cs="Calibri"/>
          <w:color w:val="000000"/>
          <w:sz w:val="32"/>
          <w:szCs w:val="32"/>
        </w:rPr>
        <w:t>PennState College of Agricultural Sciences (2011). </w:t>
      </w:r>
      <w:r w:rsidRPr="00E754F6">
        <w:rPr>
          <w:rFonts w:ascii="Calibri" w:hAnsi="Calibri" w:cs="Calibri"/>
          <w:i/>
          <w:iCs/>
          <w:color w:val="000000"/>
          <w:sz w:val="32"/>
          <w:szCs w:val="32"/>
        </w:rPr>
        <w:t>What is Community Engagement? (Center for Economic and Community Development)</w:t>
      </w:r>
      <w:r w:rsidRPr="00E754F6">
        <w:rPr>
          <w:rFonts w:ascii="Calibri" w:hAnsi="Calibri" w:cs="Calibri"/>
          <w:color w:val="000000"/>
          <w:sz w:val="32"/>
          <w:szCs w:val="32"/>
        </w:rPr>
        <w:t xml:space="preserve">. [online] Center for Economic and Community Development (Penn State University). Available at: </w:t>
      </w:r>
      <w:hyperlink r:id="rId12" w:history="1">
        <w:r w:rsidRPr="00AC62FB">
          <w:rPr>
            <w:rStyle w:val="Hyperlink"/>
            <w:rFonts w:ascii="Calibri" w:hAnsi="Calibri" w:cs="Calibri"/>
            <w:sz w:val="32"/>
            <w:szCs w:val="32"/>
          </w:rPr>
          <w:t>https://aese.psu.edu/research/centers/cecd/engagement-toolbox/engagement/what-is-community-engagement</w:t>
        </w:r>
      </w:hyperlink>
      <w:r w:rsidRPr="00E754F6">
        <w:rPr>
          <w:rFonts w:ascii="Calibri" w:hAnsi="Calibri" w:cs="Calibri"/>
          <w:color w:val="000000"/>
          <w:sz w:val="32"/>
          <w:szCs w:val="32"/>
        </w:rPr>
        <w:t>.</w:t>
      </w:r>
    </w:p>
    <w:p w:rsidR="00E754F6" w:rsidRDefault="00E754F6" w:rsidP="00E754F6">
      <w:pPr>
        <w:pStyle w:val="NormalWeb"/>
        <w:spacing w:before="0" w:beforeAutospacing="0" w:after="0" w:afterAutospacing="0" w:line="360" w:lineRule="atLeast"/>
        <w:rPr>
          <w:rFonts w:ascii="Calibri" w:hAnsi="Calibri" w:cs="Calibri"/>
          <w:color w:val="000000"/>
          <w:sz w:val="32"/>
          <w:szCs w:val="32"/>
        </w:rPr>
      </w:pPr>
    </w:p>
    <w:p w:rsidR="00E754F6" w:rsidRDefault="00E754F6" w:rsidP="00E754F6">
      <w:pPr>
        <w:pStyle w:val="NormalWeb"/>
        <w:spacing w:before="0" w:beforeAutospacing="0" w:after="0" w:afterAutospacing="0" w:line="360" w:lineRule="atLeast"/>
        <w:rPr>
          <w:rFonts w:ascii="Calibri" w:hAnsi="Calibri" w:cs="Calibri"/>
          <w:color w:val="000000"/>
          <w:sz w:val="32"/>
          <w:szCs w:val="32"/>
        </w:rPr>
      </w:pPr>
      <w:r w:rsidRPr="00E754F6">
        <w:rPr>
          <w:rFonts w:ascii="Calibri" w:hAnsi="Calibri" w:cs="Calibri"/>
          <w:color w:val="000000"/>
          <w:sz w:val="27"/>
          <w:szCs w:val="27"/>
        </w:rPr>
        <w:t xml:space="preserve"> </w:t>
      </w:r>
      <w:r w:rsidRPr="00E754F6">
        <w:rPr>
          <w:rFonts w:ascii="Calibri" w:hAnsi="Calibri" w:cs="Calibri"/>
          <w:color w:val="000000"/>
          <w:sz w:val="32"/>
          <w:szCs w:val="32"/>
        </w:rPr>
        <w:t>Council, E. (n.d.). </w:t>
      </w:r>
      <w:r w:rsidRPr="00E754F6">
        <w:rPr>
          <w:rFonts w:ascii="Calibri" w:hAnsi="Calibri" w:cs="Calibri"/>
          <w:i/>
          <w:iCs/>
          <w:color w:val="000000"/>
          <w:sz w:val="32"/>
          <w:szCs w:val="32"/>
        </w:rPr>
        <w:t>Ealing Council - Tel: 020 8825 5000</w:t>
      </w:r>
      <w:r w:rsidRPr="00E754F6">
        <w:rPr>
          <w:rFonts w:ascii="Calibri" w:hAnsi="Calibri" w:cs="Calibri"/>
          <w:color w:val="000000"/>
          <w:sz w:val="32"/>
          <w:szCs w:val="32"/>
        </w:rPr>
        <w:t xml:space="preserve">. [online] www.ealing.gov.uk. Available at: </w:t>
      </w:r>
      <w:hyperlink r:id="rId13" w:history="1">
        <w:r w:rsidRPr="00AC62FB">
          <w:rPr>
            <w:rStyle w:val="Hyperlink"/>
            <w:rFonts w:ascii="Calibri" w:hAnsi="Calibri" w:cs="Calibri"/>
            <w:sz w:val="32"/>
            <w:szCs w:val="32"/>
          </w:rPr>
          <w:t>https://www.ealing.gov.uk/</w:t>
        </w:r>
      </w:hyperlink>
      <w:r w:rsidRPr="00E754F6">
        <w:rPr>
          <w:rFonts w:ascii="Calibri" w:hAnsi="Calibri" w:cs="Calibri"/>
          <w:color w:val="000000"/>
          <w:sz w:val="32"/>
          <w:szCs w:val="32"/>
        </w:rPr>
        <w:t>.</w:t>
      </w:r>
    </w:p>
    <w:p w:rsidR="00A511B6" w:rsidRDefault="00A511B6" w:rsidP="00E754F6">
      <w:pPr>
        <w:pStyle w:val="NormalWeb"/>
        <w:spacing w:before="0" w:beforeAutospacing="0" w:after="0" w:afterAutospacing="0" w:line="360" w:lineRule="atLeast"/>
        <w:rPr>
          <w:rFonts w:ascii="Calibri" w:hAnsi="Calibri" w:cs="Calibri"/>
          <w:color w:val="000000"/>
          <w:sz w:val="32"/>
          <w:szCs w:val="32"/>
        </w:rPr>
      </w:pPr>
    </w:p>
    <w:p w:rsidR="00A511B6" w:rsidRPr="00A511B6" w:rsidRDefault="00A511B6" w:rsidP="00A511B6">
      <w:pPr>
        <w:pStyle w:val="NormalWeb"/>
        <w:spacing w:before="0" w:beforeAutospacing="0" w:after="0" w:afterAutospacing="0" w:line="360" w:lineRule="atLeast"/>
        <w:rPr>
          <w:rFonts w:ascii="Calibri" w:hAnsi="Calibri" w:cs="Calibri"/>
          <w:color w:val="000000"/>
          <w:sz w:val="32"/>
          <w:szCs w:val="32"/>
        </w:rPr>
      </w:pPr>
      <w:r w:rsidRPr="00A511B6">
        <w:rPr>
          <w:rFonts w:ascii="Calibri" w:hAnsi="Calibri" w:cs="Calibri"/>
          <w:color w:val="000000"/>
          <w:sz w:val="32"/>
          <w:szCs w:val="32"/>
        </w:rPr>
        <w:t>Ealing Local Planning Authority Local Plan Statement of Community Involvement. (2022). Availabl</w:t>
      </w:r>
      <w:r>
        <w:rPr>
          <w:rFonts w:ascii="Calibri" w:hAnsi="Calibri" w:cs="Calibri"/>
          <w:color w:val="000000"/>
          <w:sz w:val="32"/>
          <w:szCs w:val="32"/>
        </w:rPr>
        <w:t xml:space="preserve">e </w:t>
      </w:r>
      <w:r w:rsidRPr="00A511B6">
        <w:rPr>
          <w:rFonts w:ascii="Calibri" w:hAnsi="Calibri" w:cs="Calibri"/>
          <w:color w:val="000000"/>
          <w:sz w:val="32"/>
          <w:szCs w:val="32"/>
        </w:rPr>
        <w:t>at:</w:t>
      </w:r>
      <w:hyperlink r:id="rId14" w:history="1">
        <w:r w:rsidRPr="00AC62FB">
          <w:rPr>
            <w:rStyle w:val="Hyperlink"/>
            <w:rFonts w:ascii="Calibri" w:hAnsi="Calibri" w:cs="Calibri"/>
            <w:sz w:val="32"/>
            <w:szCs w:val="32"/>
          </w:rPr>
          <w:t>https://www.ealing.gov.uk/download/downloads/id/17539/statement_of_community_involvement_2022.pdf</w:t>
        </w:r>
      </w:hyperlink>
      <w:r w:rsidRPr="00A511B6">
        <w:rPr>
          <w:rFonts w:ascii="Calibri" w:hAnsi="Calibri" w:cs="Calibri"/>
          <w:color w:val="000000"/>
          <w:sz w:val="32"/>
          <w:szCs w:val="32"/>
        </w:rPr>
        <w:t xml:space="preserve"> [Accessed 25 Mar. 2023].</w:t>
      </w:r>
    </w:p>
    <w:p w:rsidR="00A511B6" w:rsidRPr="00A511B6" w:rsidRDefault="00A511B6" w:rsidP="00A511B6">
      <w:pPr>
        <w:pStyle w:val="NormalWeb"/>
        <w:ind w:left="360"/>
        <w:rPr>
          <w:rFonts w:asciiTheme="minorHAnsi" w:hAnsiTheme="minorHAnsi" w:cstheme="minorHAnsi"/>
          <w:color w:val="000000" w:themeColor="text1"/>
          <w:sz w:val="32"/>
          <w:szCs w:val="32"/>
        </w:rPr>
      </w:pPr>
      <w:r w:rsidRPr="00A511B6">
        <w:rPr>
          <w:rFonts w:ascii="Calibri" w:hAnsi="Calibri" w:cs="Calibri"/>
          <w:color w:val="000000"/>
          <w:sz w:val="32"/>
          <w:szCs w:val="32"/>
        </w:rPr>
        <w:t>‌</w:t>
      </w:r>
    </w:p>
    <w:p w:rsidR="00E754F6" w:rsidRPr="00E754F6" w:rsidRDefault="00E754F6" w:rsidP="00E754F6">
      <w:pPr>
        <w:pStyle w:val="NormalWeb"/>
        <w:spacing w:before="0" w:beforeAutospacing="0" w:after="0" w:afterAutospacing="0" w:line="360" w:lineRule="atLeast"/>
        <w:rPr>
          <w:rFonts w:ascii="Calibri" w:hAnsi="Calibri" w:cs="Calibri"/>
          <w:color w:val="000000"/>
          <w:sz w:val="32"/>
          <w:szCs w:val="32"/>
        </w:rPr>
      </w:pPr>
    </w:p>
    <w:p w:rsidR="00E754F6" w:rsidRPr="00E754F6" w:rsidRDefault="00E754F6" w:rsidP="00E754F6">
      <w:pPr>
        <w:pStyle w:val="NormalWeb"/>
        <w:rPr>
          <w:rFonts w:ascii="Calibri" w:hAnsi="Calibri" w:cs="Calibri"/>
          <w:color w:val="000000"/>
          <w:sz w:val="32"/>
          <w:szCs w:val="32"/>
        </w:rPr>
      </w:pPr>
      <w:r w:rsidRPr="00E754F6">
        <w:rPr>
          <w:rFonts w:ascii="Calibri" w:hAnsi="Calibri" w:cs="Calibri"/>
          <w:color w:val="000000"/>
          <w:sz w:val="32"/>
          <w:szCs w:val="32"/>
        </w:rPr>
        <w:t>‌</w:t>
      </w:r>
    </w:p>
    <w:p w:rsidR="00E754F6" w:rsidRDefault="00E754F6" w:rsidP="00E754F6">
      <w:pPr>
        <w:pStyle w:val="NormalWeb"/>
        <w:spacing w:before="0" w:beforeAutospacing="0" w:after="0" w:afterAutospacing="0" w:line="360" w:lineRule="atLeast"/>
        <w:rPr>
          <w:rFonts w:ascii="Calibri" w:hAnsi="Calibri" w:cs="Calibri"/>
          <w:color w:val="000000"/>
          <w:sz w:val="32"/>
          <w:szCs w:val="32"/>
        </w:rPr>
      </w:pPr>
    </w:p>
    <w:p w:rsidR="00E754F6" w:rsidRPr="00E754F6" w:rsidRDefault="00E754F6" w:rsidP="00E754F6">
      <w:pPr>
        <w:pStyle w:val="NormalWeb"/>
        <w:spacing w:before="0" w:beforeAutospacing="0" w:after="0" w:afterAutospacing="0" w:line="360" w:lineRule="atLeast"/>
        <w:rPr>
          <w:rFonts w:ascii="Calibri" w:hAnsi="Calibri" w:cs="Calibri"/>
          <w:color w:val="000000"/>
          <w:sz w:val="32"/>
          <w:szCs w:val="32"/>
        </w:rPr>
      </w:pPr>
    </w:p>
    <w:p w:rsidR="00E754F6" w:rsidRDefault="00E754F6" w:rsidP="00E754F6">
      <w:pPr>
        <w:pStyle w:val="NormalWeb"/>
        <w:rPr>
          <w:rFonts w:ascii="Calibri" w:hAnsi="Calibri" w:cs="Calibri"/>
          <w:color w:val="000000"/>
          <w:sz w:val="27"/>
          <w:szCs w:val="27"/>
        </w:rPr>
      </w:pPr>
      <w:r>
        <w:rPr>
          <w:rFonts w:ascii="Calibri" w:hAnsi="Calibri" w:cs="Calibri"/>
          <w:color w:val="000000"/>
          <w:sz w:val="27"/>
          <w:szCs w:val="27"/>
        </w:rPr>
        <w:t>‌</w:t>
      </w:r>
    </w:p>
    <w:p w:rsidR="00E754F6" w:rsidRPr="00AB0C45" w:rsidRDefault="00E754F6" w:rsidP="00AB0C45">
      <w:pPr>
        <w:pStyle w:val="NormalWeb"/>
        <w:spacing w:before="0" w:beforeAutospacing="0" w:after="0" w:afterAutospacing="0" w:line="360" w:lineRule="atLeast"/>
        <w:rPr>
          <w:rFonts w:ascii="Calibri" w:hAnsi="Calibri" w:cs="Calibri"/>
          <w:color w:val="000000"/>
          <w:sz w:val="32"/>
          <w:szCs w:val="32"/>
        </w:rPr>
      </w:pPr>
    </w:p>
    <w:p w:rsidR="00AB0C45" w:rsidRDefault="00AB0C45" w:rsidP="00AB0C45">
      <w:pPr>
        <w:pStyle w:val="NormalWeb"/>
        <w:rPr>
          <w:rFonts w:ascii="Calibri" w:hAnsi="Calibri" w:cs="Calibri"/>
          <w:color w:val="000000"/>
          <w:sz w:val="27"/>
          <w:szCs w:val="27"/>
        </w:rPr>
      </w:pPr>
      <w:r>
        <w:rPr>
          <w:rFonts w:ascii="Calibri" w:hAnsi="Calibri" w:cs="Calibri"/>
          <w:color w:val="000000"/>
          <w:sz w:val="27"/>
          <w:szCs w:val="27"/>
        </w:rPr>
        <w:t>‌</w:t>
      </w:r>
    </w:p>
    <w:p w:rsidR="00AB0C45" w:rsidRPr="00AB0C45" w:rsidRDefault="00AB0C45" w:rsidP="00AB0C45">
      <w:pPr>
        <w:pStyle w:val="NormalWeb"/>
        <w:rPr>
          <w:rFonts w:ascii="Calibri" w:hAnsi="Calibri" w:cs="Calibri"/>
          <w:color w:val="000000"/>
          <w:sz w:val="32"/>
          <w:szCs w:val="32"/>
        </w:rPr>
      </w:pPr>
    </w:p>
    <w:p w:rsidR="00DD4194" w:rsidRPr="00DD4194" w:rsidRDefault="00DD4194" w:rsidP="00DD4194">
      <w:pPr>
        <w:pStyle w:val="NormalWeb"/>
        <w:rPr>
          <w:rFonts w:ascii="Calibri" w:hAnsi="Calibri" w:cs="Calibri"/>
          <w:color w:val="000000"/>
          <w:sz w:val="32"/>
          <w:szCs w:val="32"/>
        </w:rPr>
      </w:pPr>
      <w:r w:rsidRPr="00DD4194">
        <w:rPr>
          <w:rFonts w:ascii="Calibri" w:hAnsi="Calibri" w:cs="Calibri"/>
          <w:color w:val="000000"/>
          <w:sz w:val="32"/>
          <w:szCs w:val="32"/>
        </w:rPr>
        <w:lastRenderedPageBreak/>
        <w:t>‌</w:t>
      </w:r>
    </w:p>
    <w:p w:rsidR="00DD4194" w:rsidRDefault="00DD4194" w:rsidP="00DD4194">
      <w:pPr>
        <w:pStyle w:val="NormalWeb"/>
        <w:spacing w:before="0" w:beforeAutospacing="0" w:after="0" w:afterAutospacing="0" w:line="360" w:lineRule="atLeast"/>
        <w:jc w:val="both"/>
        <w:rPr>
          <w:rFonts w:asciiTheme="minorHAnsi" w:hAnsiTheme="minorHAnsi" w:cstheme="minorHAnsi"/>
          <w:color w:val="2C3E50"/>
          <w:sz w:val="32"/>
          <w:szCs w:val="32"/>
          <w:shd w:val="clear" w:color="auto" w:fill="FFFFFF"/>
        </w:rPr>
      </w:pPr>
    </w:p>
    <w:p w:rsidR="00DD4194" w:rsidRPr="00070AEA" w:rsidRDefault="00DD4194" w:rsidP="00070AEA">
      <w:pPr>
        <w:pStyle w:val="NormalWeb"/>
        <w:spacing w:before="0" w:beforeAutospacing="0" w:after="0" w:afterAutospacing="0" w:line="360" w:lineRule="atLeast"/>
        <w:rPr>
          <w:rFonts w:ascii="Calibri" w:hAnsi="Calibri" w:cs="Calibri"/>
          <w:color w:val="000000"/>
          <w:sz w:val="32"/>
          <w:szCs w:val="32"/>
        </w:rPr>
      </w:pPr>
    </w:p>
    <w:p w:rsidR="00070AEA" w:rsidRPr="00070AEA" w:rsidRDefault="00070AEA" w:rsidP="00070AEA">
      <w:pPr>
        <w:pStyle w:val="NormalWeb"/>
        <w:rPr>
          <w:rFonts w:ascii="Calibri" w:hAnsi="Calibri" w:cs="Calibri"/>
          <w:color w:val="000000"/>
          <w:sz w:val="32"/>
          <w:szCs w:val="32"/>
        </w:rPr>
      </w:pPr>
      <w:r w:rsidRPr="00070AEA">
        <w:rPr>
          <w:rFonts w:ascii="Calibri" w:hAnsi="Calibri" w:cs="Calibri"/>
          <w:color w:val="000000"/>
          <w:sz w:val="32"/>
          <w:szCs w:val="32"/>
        </w:rPr>
        <w:t>‌</w:t>
      </w:r>
    </w:p>
    <w:p w:rsidR="00070AEA" w:rsidRDefault="00070AEA" w:rsidP="006344FD">
      <w:pPr>
        <w:pStyle w:val="NormalWeb"/>
        <w:spacing w:after="0" w:line="360" w:lineRule="atLeast"/>
        <w:jc w:val="both"/>
        <w:rPr>
          <w:rFonts w:ascii="Calibri" w:hAnsi="Calibri" w:cs="Calibri"/>
          <w:color w:val="000000"/>
          <w:sz w:val="32"/>
          <w:szCs w:val="32"/>
        </w:rPr>
      </w:pPr>
    </w:p>
    <w:p w:rsidR="00CC6AF1" w:rsidRPr="00A50A85" w:rsidRDefault="00CC6AF1" w:rsidP="00AC005D">
      <w:pPr>
        <w:pStyle w:val="NormalWeb"/>
        <w:spacing w:after="0" w:line="360" w:lineRule="atLeast"/>
        <w:jc w:val="both"/>
        <w:rPr>
          <w:rFonts w:ascii="Calibri" w:hAnsi="Calibri" w:cs="Calibri"/>
          <w:color w:val="000000"/>
          <w:sz w:val="32"/>
          <w:szCs w:val="32"/>
        </w:rPr>
      </w:pPr>
    </w:p>
    <w:p w:rsidR="004D05F0" w:rsidRPr="006E7990" w:rsidRDefault="004D05F0" w:rsidP="00EA6A37">
      <w:pPr>
        <w:pStyle w:val="NormalWeb"/>
        <w:jc w:val="both"/>
        <w:rPr>
          <w:rFonts w:ascii="Calibri" w:hAnsi="Calibri" w:cs="Calibri"/>
          <w:b/>
          <w:bCs/>
          <w:color w:val="000000"/>
          <w:sz w:val="32"/>
          <w:szCs w:val="32"/>
        </w:rPr>
      </w:pPr>
      <w:r w:rsidRPr="006E7990">
        <w:rPr>
          <w:rFonts w:ascii="Calibri" w:hAnsi="Calibri" w:cs="Calibri"/>
          <w:b/>
          <w:bCs/>
          <w:color w:val="000000"/>
          <w:sz w:val="32"/>
          <w:szCs w:val="32"/>
        </w:rPr>
        <w:t>‌</w:t>
      </w:r>
    </w:p>
    <w:p w:rsidR="004D05F0" w:rsidRPr="00673F8D" w:rsidRDefault="004D05F0" w:rsidP="00EA6A37">
      <w:pPr>
        <w:jc w:val="both"/>
        <w:rPr>
          <w:b/>
          <w:bCs/>
          <w:sz w:val="32"/>
          <w:szCs w:val="32"/>
        </w:rPr>
      </w:pPr>
    </w:p>
    <w:sectPr w:rsidR="004D05F0" w:rsidRPr="00673F8D" w:rsidSect="004049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aavi">
    <w:altName w:val="Nirmala UI"/>
    <w:panose1 w:val="02000500000000000000"/>
    <w:charset w:val="00"/>
    <w:family w:val="swiss"/>
    <w:pitch w:val="variable"/>
    <w:sig w:usb0="0002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3522C"/>
    <w:multiLevelType w:val="hybridMultilevel"/>
    <w:tmpl w:val="25CA23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89098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DF5"/>
    <w:rsid w:val="0006701B"/>
    <w:rsid w:val="00070AEA"/>
    <w:rsid w:val="00073160"/>
    <w:rsid w:val="0009168E"/>
    <w:rsid w:val="00144FC6"/>
    <w:rsid w:val="001E0893"/>
    <w:rsid w:val="00245A91"/>
    <w:rsid w:val="002A295C"/>
    <w:rsid w:val="00306DD3"/>
    <w:rsid w:val="00373446"/>
    <w:rsid w:val="003868AF"/>
    <w:rsid w:val="003D65D8"/>
    <w:rsid w:val="003E3CA4"/>
    <w:rsid w:val="0040494F"/>
    <w:rsid w:val="004D05F0"/>
    <w:rsid w:val="004D6D56"/>
    <w:rsid w:val="00503276"/>
    <w:rsid w:val="00515466"/>
    <w:rsid w:val="005927E3"/>
    <w:rsid w:val="0063092B"/>
    <w:rsid w:val="00633EEB"/>
    <w:rsid w:val="006344FD"/>
    <w:rsid w:val="00667968"/>
    <w:rsid w:val="00673F8D"/>
    <w:rsid w:val="006E7990"/>
    <w:rsid w:val="006F49D5"/>
    <w:rsid w:val="00751CE7"/>
    <w:rsid w:val="007C529C"/>
    <w:rsid w:val="008A446C"/>
    <w:rsid w:val="008D2CFC"/>
    <w:rsid w:val="008F0673"/>
    <w:rsid w:val="00953625"/>
    <w:rsid w:val="00976E81"/>
    <w:rsid w:val="00A0086D"/>
    <w:rsid w:val="00A50A85"/>
    <w:rsid w:val="00A511B6"/>
    <w:rsid w:val="00A64D3C"/>
    <w:rsid w:val="00AB0C45"/>
    <w:rsid w:val="00AC005D"/>
    <w:rsid w:val="00AC06B1"/>
    <w:rsid w:val="00AE256A"/>
    <w:rsid w:val="00BC004B"/>
    <w:rsid w:val="00C01582"/>
    <w:rsid w:val="00C20FE6"/>
    <w:rsid w:val="00C763B6"/>
    <w:rsid w:val="00CB711C"/>
    <w:rsid w:val="00CC6AF1"/>
    <w:rsid w:val="00D2611B"/>
    <w:rsid w:val="00D4427F"/>
    <w:rsid w:val="00DB05E6"/>
    <w:rsid w:val="00DD4194"/>
    <w:rsid w:val="00DE2D9F"/>
    <w:rsid w:val="00E17714"/>
    <w:rsid w:val="00E2097A"/>
    <w:rsid w:val="00E754F6"/>
    <w:rsid w:val="00E80900"/>
    <w:rsid w:val="00E83FE0"/>
    <w:rsid w:val="00E94B6A"/>
    <w:rsid w:val="00EA6A37"/>
    <w:rsid w:val="00ED5DF5"/>
    <w:rsid w:val="00ED613D"/>
    <w:rsid w:val="00F33393"/>
    <w:rsid w:val="00F82762"/>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C277A"/>
  <w15:chartTrackingRefBased/>
  <w15:docId w15:val="{9038B36B-FE5F-4546-B5DB-68CCCE7A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Raavi"/>
        <w:sz w:val="22"/>
        <w:szCs w:val="22"/>
        <w:lang w:val="en-US" w:eastAsia="en-US" w:bidi="pa-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3625"/>
    <w:rPr>
      <w:color w:val="0000FF"/>
      <w:u w:val="single"/>
    </w:rPr>
  </w:style>
  <w:style w:type="paragraph" w:styleId="NormalWeb">
    <w:name w:val="Normal (Web)"/>
    <w:basedOn w:val="Normal"/>
    <w:uiPriority w:val="99"/>
    <w:semiHidden/>
    <w:unhideWhenUsed/>
    <w:rsid w:val="004D05F0"/>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UnresolvedMention">
    <w:name w:val="Unresolved Mention"/>
    <w:basedOn w:val="DefaultParagraphFont"/>
    <w:uiPriority w:val="99"/>
    <w:semiHidden/>
    <w:unhideWhenUsed/>
    <w:rsid w:val="00DD41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049705">
      <w:bodyDiv w:val="1"/>
      <w:marLeft w:val="0"/>
      <w:marRight w:val="0"/>
      <w:marTop w:val="0"/>
      <w:marBottom w:val="0"/>
      <w:divBdr>
        <w:top w:val="none" w:sz="0" w:space="0" w:color="auto"/>
        <w:left w:val="none" w:sz="0" w:space="0" w:color="auto"/>
        <w:bottom w:val="none" w:sz="0" w:space="0" w:color="auto"/>
        <w:right w:val="none" w:sz="0" w:space="0" w:color="auto"/>
      </w:divBdr>
    </w:div>
    <w:div w:id="678853637">
      <w:bodyDiv w:val="1"/>
      <w:marLeft w:val="0"/>
      <w:marRight w:val="0"/>
      <w:marTop w:val="0"/>
      <w:marBottom w:val="0"/>
      <w:divBdr>
        <w:top w:val="none" w:sz="0" w:space="0" w:color="auto"/>
        <w:left w:val="none" w:sz="0" w:space="0" w:color="auto"/>
        <w:bottom w:val="none" w:sz="0" w:space="0" w:color="auto"/>
        <w:right w:val="none" w:sz="0" w:space="0" w:color="auto"/>
      </w:divBdr>
    </w:div>
    <w:div w:id="1074548267">
      <w:bodyDiv w:val="1"/>
      <w:marLeft w:val="0"/>
      <w:marRight w:val="0"/>
      <w:marTop w:val="0"/>
      <w:marBottom w:val="0"/>
      <w:divBdr>
        <w:top w:val="none" w:sz="0" w:space="0" w:color="auto"/>
        <w:left w:val="none" w:sz="0" w:space="0" w:color="auto"/>
        <w:bottom w:val="none" w:sz="0" w:space="0" w:color="auto"/>
        <w:right w:val="none" w:sz="0" w:space="0" w:color="auto"/>
      </w:divBdr>
    </w:div>
    <w:div w:id="1287660137">
      <w:bodyDiv w:val="1"/>
      <w:marLeft w:val="0"/>
      <w:marRight w:val="0"/>
      <w:marTop w:val="0"/>
      <w:marBottom w:val="0"/>
      <w:divBdr>
        <w:top w:val="none" w:sz="0" w:space="0" w:color="auto"/>
        <w:left w:val="none" w:sz="0" w:space="0" w:color="auto"/>
        <w:bottom w:val="none" w:sz="0" w:space="0" w:color="auto"/>
        <w:right w:val="none" w:sz="0" w:space="0" w:color="auto"/>
      </w:divBdr>
    </w:div>
    <w:div w:id="1294209574">
      <w:bodyDiv w:val="1"/>
      <w:marLeft w:val="0"/>
      <w:marRight w:val="0"/>
      <w:marTop w:val="0"/>
      <w:marBottom w:val="0"/>
      <w:divBdr>
        <w:top w:val="none" w:sz="0" w:space="0" w:color="auto"/>
        <w:left w:val="none" w:sz="0" w:space="0" w:color="auto"/>
        <w:bottom w:val="none" w:sz="0" w:space="0" w:color="auto"/>
        <w:right w:val="none" w:sz="0" w:space="0" w:color="auto"/>
      </w:divBdr>
    </w:div>
    <w:div w:id="1359888796">
      <w:bodyDiv w:val="1"/>
      <w:marLeft w:val="0"/>
      <w:marRight w:val="0"/>
      <w:marTop w:val="0"/>
      <w:marBottom w:val="0"/>
      <w:divBdr>
        <w:top w:val="none" w:sz="0" w:space="0" w:color="auto"/>
        <w:left w:val="none" w:sz="0" w:space="0" w:color="auto"/>
        <w:bottom w:val="none" w:sz="0" w:space="0" w:color="auto"/>
        <w:right w:val="none" w:sz="0" w:space="0" w:color="auto"/>
      </w:divBdr>
    </w:div>
    <w:div w:id="1439258588">
      <w:bodyDiv w:val="1"/>
      <w:marLeft w:val="0"/>
      <w:marRight w:val="0"/>
      <w:marTop w:val="0"/>
      <w:marBottom w:val="0"/>
      <w:divBdr>
        <w:top w:val="none" w:sz="0" w:space="0" w:color="auto"/>
        <w:left w:val="none" w:sz="0" w:space="0" w:color="auto"/>
        <w:bottom w:val="none" w:sz="0" w:space="0" w:color="auto"/>
        <w:right w:val="none" w:sz="0" w:space="0" w:color="auto"/>
      </w:divBdr>
    </w:div>
    <w:div w:id="1811049610">
      <w:bodyDiv w:val="1"/>
      <w:marLeft w:val="0"/>
      <w:marRight w:val="0"/>
      <w:marTop w:val="0"/>
      <w:marBottom w:val="0"/>
      <w:divBdr>
        <w:top w:val="none" w:sz="0" w:space="0" w:color="auto"/>
        <w:left w:val="none" w:sz="0" w:space="0" w:color="auto"/>
        <w:bottom w:val="none" w:sz="0" w:space="0" w:color="auto"/>
        <w:right w:val="none" w:sz="0" w:space="0" w:color="auto"/>
      </w:divBdr>
    </w:div>
    <w:div w:id="1923176489">
      <w:bodyDiv w:val="1"/>
      <w:marLeft w:val="0"/>
      <w:marRight w:val="0"/>
      <w:marTop w:val="0"/>
      <w:marBottom w:val="0"/>
      <w:divBdr>
        <w:top w:val="none" w:sz="0" w:space="0" w:color="auto"/>
        <w:left w:val="none" w:sz="0" w:space="0" w:color="auto"/>
        <w:bottom w:val="none" w:sz="0" w:space="0" w:color="auto"/>
        <w:right w:val="none" w:sz="0" w:space="0" w:color="auto"/>
      </w:divBdr>
    </w:div>
    <w:div w:id="1949237991">
      <w:bodyDiv w:val="1"/>
      <w:marLeft w:val="0"/>
      <w:marRight w:val="0"/>
      <w:marTop w:val="0"/>
      <w:marBottom w:val="0"/>
      <w:divBdr>
        <w:top w:val="none" w:sz="0" w:space="0" w:color="auto"/>
        <w:left w:val="none" w:sz="0" w:space="0" w:color="auto"/>
        <w:bottom w:val="none" w:sz="0" w:space="0" w:color="auto"/>
        <w:right w:val="none" w:sz="0" w:space="0" w:color="auto"/>
      </w:divBdr>
    </w:div>
    <w:div w:id="203904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ling.gov.uk/downloads/download/6915/statement_of_community_engagement" TargetMode="External"/><Relationship Id="rId13" Type="http://schemas.openxmlformats.org/officeDocument/2006/relationships/hyperlink" Target="https://www.ealing.gov.uk/" TargetMode="External"/><Relationship Id="rId3" Type="http://schemas.openxmlformats.org/officeDocument/2006/relationships/styles" Target="styles.xml"/><Relationship Id="rId7" Type="http://schemas.openxmlformats.org/officeDocument/2006/relationships/hyperlink" Target="http://www.ealing.gov.uk" TargetMode="External"/><Relationship Id="rId12" Type="http://schemas.openxmlformats.org/officeDocument/2006/relationships/hyperlink" Target="https://aese.psu.edu/research/centers/cecd/engagement-toolbox/engagement/what-is-community-engage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ealing.gov.uk/info/201281/council_priorities/2867/fighting_inequality" TargetMode="External"/><Relationship Id="rId11" Type="http://schemas.openxmlformats.org/officeDocument/2006/relationships/hyperlink" Target="https://www.ealing.gov.uk/downloads/download/5826/housing_service_standard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aling.gov.uk/info/201095/your_tenancy/423/standards_for_letting" TargetMode="External"/><Relationship Id="rId4" Type="http://schemas.openxmlformats.org/officeDocument/2006/relationships/settings" Target="settings.xml"/><Relationship Id="rId9" Type="http://schemas.openxmlformats.org/officeDocument/2006/relationships/hyperlink" Target="https://www.ealing.gov.uk/downloads/download/4034/private_rented_property_licensing_amenity_and_space_standards" TargetMode="External"/><Relationship Id="rId14" Type="http://schemas.openxmlformats.org/officeDocument/2006/relationships/hyperlink" Target="https://www.ealing.gov.uk/download/downloads/id/17539/statement_of_community_involvement_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5AB35-5A5B-4FDE-8465-92ADB8E82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11</Pages>
  <Words>2491</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kaur</dc:creator>
  <cp:keywords/>
  <dc:description/>
  <cp:lastModifiedBy>Navjot kaur</cp:lastModifiedBy>
  <cp:revision>17</cp:revision>
  <dcterms:created xsi:type="dcterms:W3CDTF">2023-03-23T12:31:00Z</dcterms:created>
  <dcterms:modified xsi:type="dcterms:W3CDTF">2023-04-02T15:17:00Z</dcterms:modified>
</cp:coreProperties>
</file>