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7A53D0" w14:textId="4CD64214" w:rsidR="00A45EF5" w:rsidRPr="00100628" w:rsidRDefault="00A45EF5" w:rsidP="00100628">
      <w:pPr>
        <w:spacing w:line="360" w:lineRule="auto"/>
      </w:pPr>
    </w:p>
    <w:p w14:paraId="52B1E7EF" w14:textId="3FA60C49" w:rsidR="006F557E" w:rsidRPr="00DB0A64" w:rsidRDefault="006F557E" w:rsidP="00100628">
      <w:pPr>
        <w:spacing w:line="360" w:lineRule="auto"/>
        <w:rPr>
          <w:b/>
        </w:rPr>
      </w:pPr>
      <w:bookmarkStart w:id="0" w:name="_Hlk115731946"/>
      <w:r w:rsidRPr="00DB0A64">
        <w:rPr>
          <w:b/>
        </w:rPr>
        <w:t>BMPP5002D</w:t>
      </w:r>
    </w:p>
    <w:p w14:paraId="60322AC7" w14:textId="2C037139" w:rsidR="006F557E" w:rsidRPr="00DB0A64" w:rsidRDefault="006F557E" w:rsidP="00100628">
      <w:pPr>
        <w:spacing w:line="360" w:lineRule="auto"/>
        <w:rPr>
          <w:b/>
        </w:rPr>
      </w:pPr>
      <w:r w:rsidRPr="00DB0A64">
        <w:rPr>
          <w:b/>
        </w:rPr>
        <w:t>Operational Police Practice 2</w:t>
      </w:r>
    </w:p>
    <w:p w14:paraId="1B1B7166" w14:textId="688680D8" w:rsidR="006F557E" w:rsidRPr="00DB0A64" w:rsidRDefault="006F557E" w:rsidP="00100628">
      <w:pPr>
        <w:spacing w:line="360" w:lineRule="auto"/>
        <w:rPr>
          <w:b/>
        </w:rPr>
      </w:pPr>
      <w:r w:rsidRPr="00DB0A64">
        <w:rPr>
          <w:b/>
        </w:rPr>
        <w:t>Assignment 1</w:t>
      </w:r>
    </w:p>
    <w:p w14:paraId="5336A247" w14:textId="28CA790F" w:rsidR="006F557E" w:rsidRPr="00DB0A64" w:rsidRDefault="006F557E" w:rsidP="00100628">
      <w:pPr>
        <w:spacing w:line="360" w:lineRule="auto"/>
        <w:rPr>
          <w:b/>
        </w:rPr>
      </w:pPr>
      <w:r w:rsidRPr="00DB0A64">
        <w:rPr>
          <w:b/>
        </w:rPr>
        <w:t>Student: Alan Oliver – 2029653</w:t>
      </w:r>
    </w:p>
    <w:p w14:paraId="73154C70" w14:textId="7A92F4BC" w:rsidR="006F557E" w:rsidRPr="00DB0A64" w:rsidRDefault="006F557E" w:rsidP="00100628">
      <w:pPr>
        <w:spacing w:line="360" w:lineRule="auto"/>
        <w:rPr>
          <w:b/>
        </w:rPr>
      </w:pPr>
    </w:p>
    <w:p w14:paraId="52BC24B5" w14:textId="3F95F362" w:rsidR="006F557E" w:rsidRPr="00DB0A64" w:rsidRDefault="006F557E" w:rsidP="00100628">
      <w:pPr>
        <w:spacing w:line="360" w:lineRule="auto"/>
        <w:rPr>
          <w:rFonts w:eastAsia="Times New Roman"/>
          <w:b/>
          <w:lang w:eastAsia="en-GB"/>
        </w:rPr>
      </w:pPr>
    </w:p>
    <w:p w14:paraId="4A4512AB" w14:textId="4B1B1CD3" w:rsidR="006F557E" w:rsidRPr="00DB0A64" w:rsidRDefault="006F557E" w:rsidP="00100628">
      <w:pPr>
        <w:spacing w:line="360" w:lineRule="auto"/>
        <w:rPr>
          <w:b/>
          <w:lang w:eastAsia="en-GB"/>
        </w:rPr>
      </w:pPr>
      <w:r w:rsidRPr="00DB0A64">
        <w:rPr>
          <w:b/>
          <w:lang w:eastAsia="en-GB"/>
        </w:rPr>
        <w:t xml:space="preserve">Essay One: </w:t>
      </w:r>
    </w:p>
    <w:p w14:paraId="511C409B" w14:textId="734F7A7E" w:rsidR="006F557E" w:rsidRPr="00DB0A64" w:rsidRDefault="006F557E" w:rsidP="00100628">
      <w:pPr>
        <w:spacing w:line="360" w:lineRule="auto"/>
        <w:rPr>
          <w:b/>
          <w:u w:val="single"/>
          <w:lang w:eastAsia="en-GB"/>
        </w:rPr>
      </w:pPr>
      <w:r w:rsidRPr="00DB0A64">
        <w:rPr>
          <w:b/>
          <w:u w:val="single"/>
          <w:lang w:eastAsia="en-GB"/>
        </w:rPr>
        <w:t xml:space="preserve">Analysing The Role of Independent Bodies in Holding the Police Accountable to Those They Serve. </w:t>
      </w:r>
    </w:p>
    <w:p w14:paraId="167374FD" w14:textId="0E120893" w:rsidR="00B80F54" w:rsidRDefault="005F3229" w:rsidP="00100628">
      <w:pPr>
        <w:spacing w:line="360" w:lineRule="auto"/>
        <w:rPr>
          <w:lang w:eastAsia="en-GB"/>
        </w:rPr>
      </w:pPr>
      <w:r>
        <w:rPr>
          <w:lang w:eastAsia="en-GB"/>
        </w:rPr>
        <w:t>The</w:t>
      </w:r>
      <w:r w:rsidR="00906E4C">
        <w:rPr>
          <w:lang w:eastAsia="en-GB"/>
        </w:rPr>
        <w:t xml:space="preserve"> </w:t>
      </w:r>
      <w:r w:rsidR="0056402F">
        <w:rPr>
          <w:lang w:eastAsia="en-GB"/>
        </w:rPr>
        <w:t>p</w:t>
      </w:r>
      <w:r>
        <w:rPr>
          <w:lang w:eastAsia="en-GB"/>
        </w:rPr>
        <w:t>olice</w:t>
      </w:r>
      <w:r w:rsidR="0056402F">
        <w:rPr>
          <w:lang w:eastAsia="en-GB"/>
        </w:rPr>
        <w:t xml:space="preserve"> f</w:t>
      </w:r>
      <w:r>
        <w:rPr>
          <w:lang w:eastAsia="en-GB"/>
        </w:rPr>
        <w:t>orce serves</w:t>
      </w:r>
      <w:r w:rsidR="00906E4C">
        <w:rPr>
          <w:lang w:eastAsia="en-GB"/>
        </w:rPr>
        <w:t xml:space="preserve"> the public, incorporating</w:t>
      </w:r>
      <w:r>
        <w:rPr>
          <w:lang w:eastAsia="en-GB"/>
        </w:rPr>
        <w:t xml:space="preserve"> </w:t>
      </w:r>
      <w:r w:rsidR="0056402F">
        <w:rPr>
          <w:lang w:eastAsia="en-GB"/>
        </w:rPr>
        <w:t>every person in England and Wales</w:t>
      </w:r>
      <w:r w:rsidR="00906E4C">
        <w:rPr>
          <w:lang w:eastAsia="en-GB"/>
        </w:rPr>
        <w:t xml:space="preserve">. The police must be held accountable to those they serve and there are a number of independent bodies that carry out the role of ensuring the police </w:t>
      </w:r>
      <w:r w:rsidR="00162743">
        <w:rPr>
          <w:lang w:eastAsia="en-GB"/>
        </w:rPr>
        <w:t>are held to account for their con</w:t>
      </w:r>
      <w:r w:rsidR="001B658A">
        <w:rPr>
          <w:lang w:eastAsia="en-GB"/>
        </w:rPr>
        <w:t>duct. External bodies, such as t</w:t>
      </w:r>
      <w:r w:rsidR="00162743">
        <w:rPr>
          <w:lang w:eastAsia="en-GB"/>
        </w:rPr>
        <w:t>he Independent</w:t>
      </w:r>
      <w:r w:rsidR="001B658A">
        <w:rPr>
          <w:lang w:eastAsia="en-GB"/>
        </w:rPr>
        <w:t xml:space="preserve"> Office for Police Conduct</w:t>
      </w:r>
      <w:r w:rsidR="00162743">
        <w:rPr>
          <w:lang w:eastAsia="en-GB"/>
        </w:rPr>
        <w:t xml:space="preserve"> and </w:t>
      </w:r>
      <w:r w:rsidR="00DB0A64">
        <w:rPr>
          <w:lang w:eastAsia="en-GB"/>
        </w:rPr>
        <w:t>His Majesty’s</w:t>
      </w:r>
      <w:r w:rsidR="00162743">
        <w:rPr>
          <w:lang w:eastAsia="en-GB"/>
        </w:rPr>
        <w:t xml:space="preserve"> I</w:t>
      </w:r>
      <w:r w:rsidR="00AD5DC2">
        <w:rPr>
          <w:lang w:eastAsia="en-GB"/>
        </w:rPr>
        <w:t>nspectorate of Constabulary and Fire and Rescue Services</w:t>
      </w:r>
      <w:r w:rsidR="00162743">
        <w:rPr>
          <w:lang w:eastAsia="en-GB"/>
        </w:rPr>
        <w:t xml:space="preserve"> provide external independent scrutiny</w:t>
      </w:r>
      <w:r w:rsidR="00EA29B2">
        <w:rPr>
          <w:lang w:eastAsia="en-GB"/>
        </w:rPr>
        <w:t xml:space="preserve"> and</w:t>
      </w:r>
      <w:r w:rsidR="00AD5DC2">
        <w:rPr>
          <w:lang w:eastAsia="en-GB"/>
        </w:rPr>
        <w:t xml:space="preserve"> promote continued improvements</w:t>
      </w:r>
      <w:r w:rsidR="00162743">
        <w:rPr>
          <w:lang w:eastAsia="en-GB"/>
        </w:rPr>
        <w:t xml:space="preserve">, whilst internally the police have internal policies </w:t>
      </w:r>
      <w:r w:rsidR="00AD5DC2">
        <w:rPr>
          <w:lang w:eastAsia="en-GB"/>
        </w:rPr>
        <w:t xml:space="preserve">and codes of ethics </w:t>
      </w:r>
      <w:r w:rsidR="00162743">
        <w:rPr>
          <w:lang w:eastAsia="en-GB"/>
        </w:rPr>
        <w:t xml:space="preserve">and </w:t>
      </w:r>
      <w:r w:rsidR="00AD5DC2">
        <w:rPr>
          <w:lang w:eastAsia="en-GB"/>
        </w:rPr>
        <w:t>their internal professional standards departments to</w:t>
      </w:r>
      <w:r w:rsidR="00162743">
        <w:rPr>
          <w:lang w:eastAsia="en-GB"/>
        </w:rPr>
        <w:t xml:space="preserve"> support this</w:t>
      </w:r>
      <w:r w:rsidR="00AD5DC2">
        <w:rPr>
          <w:lang w:eastAsia="en-GB"/>
        </w:rPr>
        <w:t xml:space="preserve"> constant review and</w:t>
      </w:r>
      <w:r w:rsidR="00162743">
        <w:rPr>
          <w:lang w:eastAsia="en-GB"/>
        </w:rPr>
        <w:t xml:space="preserve"> accountability. </w:t>
      </w:r>
    </w:p>
    <w:p w14:paraId="3CE7F49A" w14:textId="7E85B45D" w:rsidR="00B80F54" w:rsidRDefault="009D5590" w:rsidP="00100628">
      <w:pPr>
        <w:spacing w:line="360" w:lineRule="auto"/>
        <w:rPr>
          <w:lang w:eastAsia="en-GB"/>
        </w:rPr>
      </w:pPr>
      <w:r w:rsidRPr="00100628">
        <w:rPr>
          <w:lang w:eastAsia="en-GB"/>
        </w:rPr>
        <w:t xml:space="preserve">From the inception of the first UK police force in 1829, founding principles known as the </w:t>
      </w:r>
      <w:proofErr w:type="spellStart"/>
      <w:r w:rsidRPr="00100628">
        <w:rPr>
          <w:lang w:eastAsia="en-GB"/>
        </w:rPr>
        <w:t>Peelian</w:t>
      </w:r>
      <w:proofErr w:type="spellEnd"/>
      <w:r w:rsidRPr="00100628">
        <w:rPr>
          <w:lang w:eastAsia="en-GB"/>
        </w:rPr>
        <w:t xml:space="preserve"> Principles</w:t>
      </w:r>
      <w:r w:rsidR="00162743">
        <w:rPr>
          <w:lang w:eastAsia="en-GB"/>
        </w:rPr>
        <w:t xml:space="preserve"> </w:t>
      </w:r>
      <w:r w:rsidR="00162743" w:rsidRPr="00100628">
        <w:t xml:space="preserve">have been central to </w:t>
      </w:r>
      <w:r w:rsidR="00162743">
        <w:t>policing</w:t>
      </w:r>
      <w:r w:rsidR="00423C4E">
        <w:t>. T</w:t>
      </w:r>
      <w:r w:rsidR="00162743">
        <w:rPr>
          <w:lang w:eastAsia="en-GB"/>
        </w:rPr>
        <w:t xml:space="preserve">he </w:t>
      </w:r>
      <w:proofErr w:type="spellStart"/>
      <w:r w:rsidR="00162743">
        <w:rPr>
          <w:lang w:eastAsia="en-GB"/>
        </w:rPr>
        <w:t>Peelian</w:t>
      </w:r>
      <w:proofErr w:type="spellEnd"/>
      <w:r w:rsidR="00162743">
        <w:rPr>
          <w:lang w:eastAsia="en-GB"/>
        </w:rPr>
        <w:t xml:space="preserve"> Principles stipulate</w:t>
      </w:r>
      <w:r w:rsidR="00035C08" w:rsidRPr="00100628">
        <w:rPr>
          <w:lang w:eastAsia="en-GB"/>
        </w:rPr>
        <w:t xml:space="preserve"> that police must operate with the consent of the public, in order to maintai</w:t>
      </w:r>
      <w:r w:rsidR="00162743">
        <w:rPr>
          <w:lang w:eastAsia="en-GB"/>
        </w:rPr>
        <w:t>n public order, and therefore, p</w:t>
      </w:r>
      <w:r w:rsidR="00035C08" w:rsidRPr="00100628">
        <w:rPr>
          <w:lang w:eastAsia="en-GB"/>
        </w:rPr>
        <w:t>olice must gain the trust o</w:t>
      </w:r>
      <w:r w:rsidR="00423C4E">
        <w:rPr>
          <w:lang w:eastAsia="en-GB"/>
        </w:rPr>
        <w:t>f the public by being impartial</w:t>
      </w:r>
      <w:r w:rsidR="00423C4E" w:rsidRPr="00423C4E">
        <w:rPr>
          <w:i/>
          <w:lang w:eastAsia="en-GB"/>
        </w:rPr>
        <w:t xml:space="preserve"> (Loader, 2016).</w:t>
      </w:r>
      <w:r w:rsidR="00423C4E">
        <w:rPr>
          <w:lang w:eastAsia="en-GB"/>
        </w:rPr>
        <w:t xml:space="preserve"> </w:t>
      </w:r>
      <w:r w:rsidR="00E0176F" w:rsidRPr="00100628">
        <w:rPr>
          <w:lang w:eastAsia="en-GB"/>
        </w:rPr>
        <w:t xml:space="preserve"> </w:t>
      </w:r>
      <w:r w:rsidR="00162743">
        <w:rPr>
          <w:lang w:eastAsia="en-GB"/>
        </w:rPr>
        <w:t xml:space="preserve">The police have stayed true to these principles throughout centuries of cultural shift </w:t>
      </w:r>
      <w:r w:rsidR="00162743" w:rsidRPr="00423C4E">
        <w:rPr>
          <w:i/>
          <w:lang w:eastAsia="en-GB"/>
        </w:rPr>
        <w:t>(Williams, 2003).</w:t>
      </w:r>
      <w:r w:rsidR="00162743">
        <w:rPr>
          <w:lang w:eastAsia="en-GB"/>
        </w:rPr>
        <w:t xml:space="preserve"> </w:t>
      </w:r>
      <w:r w:rsidR="00AD5DC2">
        <w:rPr>
          <w:lang w:eastAsia="en-GB"/>
        </w:rPr>
        <w:t xml:space="preserve">Indeed, police forces </w:t>
      </w:r>
      <w:r w:rsidR="009B439C">
        <w:rPr>
          <w:lang w:eastAsia="en-GB"/>
        </w:rPr>
        <w:t>introduced</w:t>
      </w:r>
      <w:r w:rsidR="00AD5DC2">
        <w:rPr>
          <w:lang w:eastAsia="en-GB"/>
        </w:rPr>
        <w:t xml:space="preserve"> their own internal code of ethics, </w:t>
      </w:r>
      <w:r w:rsidR="009B439C">
        <w:rPr>
          <w:lang w:eastAsia="en-GB"/>
        </w:rPr>
        <w:t xml:space="preserve">developed and published by the college of policing in </w:t>
      </w:r>
      <w:r w:rsidR="009F58CA">
        <w:rPr>
          <w:lang w:eastAsia="en-GB"/>
        </w:rPr>
        <w:t>2014</w:t>
      </w:r>
      <w:r w:rsidR="00266185">
        <w:rPr>
          <w:lang w:eastAsia="en-GB"/>
        </w:rPr>
        <w:t>.</w:t>
      </w:r>
      <w:r w:rsidR="009F58CA">
        <w:rPr>
          <w:lang w:eastAsia="en-GB"/>
        </w:rPr>
        <w:t xml:space="preserve"> </w:t>
      </w:r>
      <w:r w:rsidR="00266185">
        <w:rPr>
          <w:lang w:eastAsia="en-GB"/>
        </w:rPr>
        <w:t>T</w:t>
      </w:r>
      <w:r w:rsidR="009F58CA">
        <w:rPr>
          <w:lang w:eastAsia="en-GB"/>
        </w:rPr>
        <w:t>he</w:t>
      </w:r>
      <w:r w:rsidR="009B439C">
        <w:rPr>
          <w:lang w:eastAsia="en-GB"/>
        </w:rPr>
        <w:t xml:space="preserve"> code of ethics </w:t>
      </w:r>
      <w:r w:rsidR="00FE5B1F">
        <w:rPr>
          <w:lang w:eastAsia="en-GB"/>
        </w:rPr>
        <w:t>ensures</w:t>
      </w:r>
      <w:r w:rsidR="009B439C">
        <w:rPr>
          <w:lang w:eastAsia="en-GB"/>
        </w:rPr>
        <w:t xml:space="preserve"> a national standard across all police forces in England and Wales. The code of ethics is central to all aspects of police decision making and under pins all police policy making. The Code of ethics is comprised of ten standards that all police officers and police staff are required to adhere to at all times. These standards mirror very closely the original </w:t>
      </w:r>
      <w:proofErr w:type="spellStart"/>
      <w:r w:rsidR="009B439C">
        <w:rPr>
          <w:lang w:eastAsia="en-GB"/>
        </w:rPr>
        <w:t>Peelian</w:t>
      </w:r>
      <w:proofErr w:type="spellEnd"/>
      <w:r w:rsidR="009B439C">
        <w:rPr>
          <w:lang w:eastAsia="en-GB"/>
        </w:rPr>
        <w:t xml:space="preserve"> principles on which the first UK </w:t>
      </w:r>
      <w:r w:rsidR="00F127FE">
        <w:rPr>
          <w:lang w:eastAsia="en-GB"/>
        </w:rPr>
        <w:t>constabularies</w:t>
      </w:r>
      <w:r w:rsidR="009B439C">
        <w:rPr>
          <w:lang w:eastAsia="en-GB"/>
        </w:rPr>
        <w:t xml:space="preserve"> were founded </w:t>
      </w:r>
      <w:r w:rsidR="00D12D12">
        <w:rPr>
          <w:lang w:eastAsia="en-GB"/>
        </w:rPr>
        <w:t xml:space="preserve">and  </w:t>
      </w:r>
      <w:r w:rsidR="009B439C">
        <w:rPr>
          <w:lang w:eastAsia="en-GB"/>
        </w:rPr>
        <w:t xml:space="preserve">are intended to hold police forces, their officers and their staff to a standard that upholds public confidence and trust in the police as a whole. </w:t>
      </w:r>
    </w:p>
    <w:p w14:paraId="18D3574B" w14:textId="020276DF" w:rsidR="00B80F54" w:rsidRDefault="00281031" w:rsidP="00100628">
      <w:pPr>
        <w:spacing w:line="360" w:lineRule="auto"/>
        <w:rPr>
          <w:lang w:eastAsia="en-GB"/>
        </w:rPr>
      </w:pPr>
      <w:r w:rsidRPr="00100628">
        <w:rPr>
          <w:lang w:eastAsia="en-GB"/>
        </w:rPr>
        <w:t xml:space="preserve">As cultural changes have occurred  there has also been a transition in the way that public trust is earned. </w:t>
      </w:r>
      <w:r w:rsidR="001B658A">
        <w:rPr>
          <w:lang w:eastAsia="en-GB"/>
        </w:rPr>
        <w:t xml:space="preserve">Police investigations must be impartial and transparent, and crucially, must meet the </w:t>
      </w:r>
      <w:r w:rsidR="001B658A">
        <w:rPr>
          <w:lang w:eastAsia="en-GB"/>
        </w:rPr>
        <w:lastRenderedPageBreak/>
        <w:t>expectations of the communities they serve</w:t>
      </w:r>
      <w:r w:rsidRPr="00100628">
        <w:rPr>
          <w:lang w:eastAsia="en-GB"/>
        </w:rPr>
        <w:t xml:space="preserve">. </w:t>
      </w:r>
      <w:r w:rsidR="001C1538" w:rsidRPr="00100628">
        <w:rPr>
          <w:lang w:eastAsia="en-GB"/>
        </w:rPr>
        <w:t xml:space="preserve">It </w:t>
      </w:r>
      <w:r w:rsidR="001B658A">
        <w:rPr>
          <w:lang w:eastAsia="en-GB"/>
        </w:rPr>
        <w:t>expected that p</w:t>
      </w:r>
      <w:r w:rsidR="009056B3" w:rsidRPr="00100628">
        <w:rPr>
          <w:lang w:eastAsia="en-GB"/>
        </w:rPr>
        <w:t xml:space="preserve">olice will </w:t>
      </w:r>
      <w:r w:rsidR="001B658A">
        <w:rPr>
          <w:lang w:eastAsia="en-GB"/>
        </w:rPr>
        <w:t>i</w:t>
      </w:r>
      <w:r w:rsidR="009056B3" w:rsidRPr="00100628">
        <w:rPr>
          <w:lang w:eastAsia="en-GB"/>
        </w:rPr>
        <w:t xml:space="preserve">nvestigate </w:t>
      </w:r>
      <w:r w:rsidR="001B658A">
        <w:rPr>
          <w:lang w:eastAsia="en-GB"/>
        </w:rPr>
        <w:t xml:space="preserve">all suspects fairly and equally, with professionalism and respect, and where failings are identified there should be explanations provided </w:t>
      </w:r>
      <w:r w:rsidR="001B658A" w:rsidRPr="00423C4E">
        <w:rPr>
          <w:i/>
          <w:lang w:eastAsia="en-GB"/>
        </w:rPr>
        <w:t>(Bland, 1997).</w:t>
      </w:r>
      <w:r w:rsidR="001B658A">
        <w:rPr>
          <w:lang w:eastAsia="en-GB"/>
        </w:rPr>
        <w:t xml:space="preserve"> </w:t>
      </w:r>
      <w:r w:rsidR="00192448">
        <w:rPr>
          <w:lang w:eastAsia="en-GB"/>
        </w:rPr>
        <w:t xml:space="preserve">This </w:t>
      </w:r>
      <w:r w:rsidR="00AD61FA">
        <w:rPr>
          <w:lang w:eastAsia="en-GB"/>
        </w:rPr>
        <w:t xml:space="preserve">cultural requirement on policing </w:t>
      </w:r>
      <w:r w:rsidR="00192448">
        <w:rPr>
          <w:lang w:eastAsia="en-GB"/>
        </w:rPr>
        <w:t xml:space="preserve">has led specifically </w:t>
      </w:r>
      <w:r w:rsidR="00AD61FA">
        <w:rPr>
          <w:lang w:eastAsia="en-GB"/>
        </w:rPr>
        <w:t xml:space="preserve">to </w:t>
      </w:r>
      <w:r w:rsidR="00192448">
        <w:rPr>
          <w:lang w:eastAsia="en-GB"/>
        </w:rPr>
        <w:t xml:space="preserve">the creation of </w:t>
      </w:r>
      <w:r w:rsidR="006E3B6D">
        <w:rPr>
          <w:lang w:eastAsia="en-GB"/>
        </w:rPr>
        <w:t>an</w:t>
      </w:r>
      <w:r w:rsidR="00192448">
        <w:rPr>
          <w:lang w:eastAsia="en-GB"/>
        </w:rPr>
        <w:t xml:space="preserve"> independent body currently known as the Independent Office </w:t>
      </w:r>
      <w:r w:rsidR="00AD61FA">
        <w:rPr>
          <w:lang w:eastAsia="en-GB"/>
        </w:rPr>
        <w:t>for Police Conduct and also His Majesty’s Inspectorate of Constabulary and Fire and Rescue Services.</w:t>
      </w:r>
    </w:p>
    <w:p w14:paraId="12E2BA4A" w14:textId="176F52D7" w:rsidR="00B80F54" w:rsidRDefault="001B658A" w:rsidP="00100628">
      <w:pPr>
        <w:spacing w:line="360" w:lineRule="auto"/>
        <w:rPr>
          <w:lang w:eastAsia="en-GB"/>
        </w:rPr>
      </w:pPr>
      <w:r>
        <w:rPr>
          <w:lang w:eastAsia="en-GB"/>
        </w:rPr>
        <w:t xml:space="preserve">Where police conduct has apparently </w:t>
      </w:r>
      <w:r w:rsidR="00281031" w:rsidRPr="00100628">
        <w:rPr>
          <w:lang w:eastAsia="en-GB"/>
        </w:rPr>
        <w:t>fall</w:t>
      </w:r>
      <w:r>
        <w:rPr>
          <w:lang w:eastAsia="en-GB"/>
        </w:rPr>
        <w:t xml:space="preserve">en short of an acceptable level, independent bodies are appointed to investigate and </w:t>
      </w:r>
      <w:r w:rsidR="00B80F54">
        <w:rPr>
          <w:lang w:eastAsia="en-GB"/>
        </w:rPr>
        <w:t xml:space="preserve">have the power to </w:t>
      </w:r>
      <w:r>
        <w:rPr>
          <w:lang w:eastAsia="en-GB"/>
        </w:rPr>
        <w:t>take action where necessary.</w:t>
      </w:r>
      <w:r w:rsidR="00423C4E">
        <w:rPr>
          <w:lang w:eastAsia="en-GB"/>
        </w:rPr>
        <w:t xml:space="preserve"> The </w:t>
      </w:r>
      <w:r w:rsidR="00AD61FA">
        <w:rPr>
          <w:lang w:eastAsia="en-GB"/>
        </w:rPr>
        <w:t>Independent Office for Police conduct s</w:t>
      </w:r>
      <w:r w:rsidR="00423C4E">
        <w:rPr>
          <w:lang w:eastAsia="en-GB"/>
        </w:rPr>
        <w:t>tipulates guidelines for police conduct</w:t>
      </w:r>
      <w:r w:rsidR="00AD61FA">
        <w:rPr>
          <w:lang w:eastAsia="en-GB"/>
        </w:rPr>
        <w:t xml:space="preserve">, in keeping with </w:t>
      </w:r>
      <w:r w:rsidR="000627F6">
        <w:rPr>
          <w:lang w:eastAsia="en-GB"/>
        </w:rPr>
        <w:t>the</w:t>
      </w:r>
      <w:r w:rsidR="00AD61FA">
        <w:rPr>
          <w:lang w:eastAsia="en-GB"/>
        </w:rPr>
        <w:t xml:space="preserve"> code of conduct</w:t>
      </w:r>
      <w:r w:rsidR="00423C4E">
        <w:rPr>
          <w:lang w:eastAsia="en-GB"/>
        </w:rPr>
        <w:t xml:space="preserve"> and holds the police accountable for their actions. The </w:t>
      </w:r>
      <w:r w:rsidR="00AD61FA">
        <w:rPr>
          <w:lang w:eastAsia="en-GB"/>
        </w:rPr>
        <w:t>Independent Office for Police Conduct</w:t>
      </w:r>
      <w:r w:rsidR="0056402F">
        <w:rPr>
          <w:lang w:eastAsia="en-GB"/>
        </w:rPr>
        <w:t xml:space="preserve"> aims to assist the</w:t>
      </w:r>
      <w:r w:rsidR="00AD61FA">
        <w:rPr>
          <w:lang w:eastAsia="en-GB"/>
        </w:rPr>
        <w:t xml:space="preserve"> public with </w:t>
      </w:r>
      <w:r w:rsidR="00EF0FA3">
        <w:rPr>
          <w:lang w:eastAsia="en-GB"/>
        </w:rPr>
        <w:t>any</w:t>
      </w:r>
      <w:r w:rsidR="00AD61FA">
        <w:rPr>
          <w:lang w:eastAsia="en-GB"/>
        </w:rPr>
        <w:t xml:space="preserve"> complaint made to them regarding police conduct by running their own investigation into the conduct, effectively ensuring that any conduct by police investigated has </w:t>
      </w:r>
      <w:r w:rsidR="0056402F">
        <w:rPr>
          <w:lang w:eastAsia="en-GB"/>
        </w:rPr>
        <w:t>compl</w:t>
      </w:r>
      <w:r w:rsidR="00AD61FA">
        <w:rPr>
          <w:lang w:eastAsia="en-GB"/>
        </w:rPr>
        <w:t xml:space="preserve">ied </w:t>
      </w:r>
      <w:r w:rsidR="0056402F">
        <w:rPr>
          <w:lang w:eastAsia="en-GB"/>
        </w:rPr>
        <w:t xml:space="preserve">with their legal obligations </w:t>
      </w:r>
      <w:r w:rsidR="00AD61FA">
        <w:rPr>
          <w:lang w:eastAsia="en-GB"/>
        </w:rPr>
        <w:t>and code of ethics. By having this independent review, this</w:t>
      </w:r>
      <w:r w:rsidR="0056402F">
        <w:rPr>
          <w:lang w:eastAsia="en-GB"/>
        </w:rPr>
        <w:t xml:space="preserve"> </w:t>
      </w:r>
      <w:r w:rsidR="00423C4E">
        <w:rPr>
          <w:lang w:eastAsia="en-GB"/>
        </w:rPr>
        <w:t xml:space="preserve">ensures public confidence in the force by publicly scrutinising police conduct </w:t>
      </w:r>
      <w:r w:rsidR="00423C4E" w:rsidRPr="00423C4E">
        <w:rPr>
          <w:i/>
          <w:lang w:eastAsia="en-GB"/>
        </w:rPr>
        <w:t>(IOPC, 2020).</w:t>
      </w:r>
      <w:r w:rsidR="0056402F">
        <w:rPr>
          <w:i/>
          <w:lang w:eastAsia="en-GB"/>
        </w:rPr>
        <w:t xml:space="preserve"> </w:t>
      </w:r>
      <w:r w:rsidR="009050C7">
        <w:rPr>
          <w:lang w:eastAsia="en-GB"/>
        </w:rPr>
        <w:t xml:space="preserve">Police should understand how and why they have failed in order to improve standards </w:t>
      </w:r>
      <w:r w:rsidR="009050C7" w:rsidRPr="009050C7">
        <w:rPr>
          <w:i/>
          <w:lang w:eastAsia="en-GB"/>
        </w:rPr>
        <w:t>(Bland, 1997)</w:t>
      </w:r>
      <w:r w:rsidR="009050C7">
        <w:rPr>
          <w:i/>
          <w:lang w:eastAsia="en-GB"/>
        </w:rPr>
        <w:t xml:space="preserve"> </w:t>
      </w:r>
      <w:r w:rsidR="009050C7">
        <w:rPr>
          <w:lang w:eastAsia="en-GB"/>
        </w:rPr>
        <w:t xml:space="preserve">and the </w:t>
      </w:r>
      <w:r w:rsidR="00AD61FA">
        <w:rPr>
          <w:lang w:eastAsia="en-GB"/>
        </w:rPr>
        <w:t>Independent Office for Police Conduct</w:t>
      </w:r>
      <w:r w:rsidR="009050C7">
        <w:rPr>
          <w:lang w:eastAsia="en-GB"/>
        </w:rPr>
        <w:t xml:space="preserve"> can provide this level of scrutiny</w:t>
      </w:r>
      <w:r w:rsidR="00902267">
        <w:rPr>
          <w:lang w:eastAsia="en-GB"/>
        </w:rPr>
        <w:t xml:space="preserve"> whilst not being an internal part of any UK constabulary. </w:t>
      </w:r>
    </w:p>
    <w:p w14:paraId="21B9C1AC" w14:textId="34D0660E" w:rsidR="00DB0A64" w:rsidRDefault="00902267" w:rsidP="00100628">
      <w:pPr>
        <w:spacing w:line="360" w:lineRule="auto"/>
        <w:rPr>
          <w:lang w:eastAsia="en-GB"/>
        </w:rPr>
      </w:pPr>
      <w:r>
        <w:rPr>
          <w:lang w:eastAsia="en-GB"/>
        </w:rPr>
        <w:t>A second independent</w:t>
      </w:r>
      <w:r w:rsidR="0056402F">
        <w:rPr>
          <w:lang w:eastAsia="en-GB"/>
        </w:rPr>
        <w:t xml:space="preserve"> overseer</w:t>
      </w:r>
      <w:r>
        <w:rPr>
          <w:lang w:eastAsia="en-GB"/>
        </w:rPr>
        <w:t xml:space="preserve">, His Majesty’s Inspectorate of Constabulary and Fire and Rescue Services </w:t>
      </w:r>
      <w:r w:rsidR="0056402F">
        <w:rPr>
          <w:lang w:eastAsia="en-GB"/>
        </w:rPr>
        <w:t xml:space="preserve">act in the public interest, promoting high standards </w:t>
      </w:r>
      <w:r>
        <w:rPr>
          <w:lang w:eastAsia="en-GB"/>
        </w:rPr>
        <w:t xml:space="preserve">of professionalism </w:t>
      </w:r>
      <w:r w:rsidR="0056402F">
        <w:rPr>
          <w:lang w:eastAsia="en-GB"/>
        </w:rPr>
        <w:t>in the police force</w:t>
      </w:r>
      <w:r>
        <w:rPr>
          <w:lang w:eastAsia="en-GB"/>
        </w:rPr>
        <w:t xml:space="preserve"> and also examine</w:t>
      </w:r>
      <w:r w:rsidR="000B2E7B">
        <w:rPr>
          <w:lang w:eastAsia="en-GB"/>
        </w:rPr>
        <w:t>s</w:t>
      </w:r>
      <w:r>
        <w:rPr>
          <w:lang w:eastAsia="en-GB"/>
        </w:rPr>
        <w:t xml:space="preserve"> the efficiency of each individual police force, which holds particular interest to the public</w:t>
      </w:r>
      <w:r w:rsidR="00611649">
        <w:rPr>
          <w:lang w:eastAsia="en-GB"/>
        </w:rPr>
        <w:t>, that</w:t>
      </w:r>
      <w:r>
        <w:rPr>
          <w:lang w:eastAsia="en-GB"/>
        </w:rPr>
        <w:t xml:space="preserve"> the police force serv</w:t>
      </w:r>
      <w:r w:rsidR="00C252D0">
        <w:rPr>
          <w:lang w:eastAsia="en-GB"/>
        </w:rPr>
        <w:t>e,</w:t>
      </w:r>
      <w:r>
        <w:rPr>
          <w:lang w:eastAsia="en-GB"/>
        </w:rPr>
        <w:t xml:space="preserve"> as th</w:t>
      </w:r>
      <w:r w:rsidR="00C252D0">
        <w:rPr>
          <w:lang w:eastAsia="en-GB"/>
        </w:rPr>
        <w:t>ose public pay taxes that</w:t>
      </w:r>
      <w:r>
        <w:rPr>
          <w:lang w:eastAsia="en-GB"/>
        </w:rPr>
        <w:t xml:space="preserve"> fund the police force</w:t>
      </w:r>
      <w:r w:rsidR="0056402F">
        <w:rPr>
          <w:lang w:eastAsia="en-GB"/>
        </w:rPr>
        <w:t xml:space="preserve">. </w:t>
      </w:r>
      <w:r>
        <w:rPr>
          <w:lang w:eastAsia="en-GB"/>
        </w:rPr>
        <w:t>His Majesty’s Inspectorate of Constabulary and Fire an</w:t>
      </w:r>
      <w:r w:rsidR="00C252D0">
        <w:rPr>
          <w:lang w:eastAsia="en-GB"/>
        </w:rPr>
        <w:t xml:space="preserve">d </w:t>
      </w:r>
      <w:r>
        <w:rPr>
          <w:lang w:eastAsia="en-GB"/>
        </w:rPr>
        <w:t>Rescue Services</w:t>
      </w:r>
      <w:r w:rsidR="0056402F">
        <w:rPr>
          <w:lang w:eastAsia="en-GB"/>
        </w:rPr>
        <w:t xml:space="preserve"> allow</w:t>
      </w:r>
      <w:r w:rsidR="00423C4E">
        <w:rPr>
          <w:lang w:eastAsia="en-GB"/>
        </w:rPr>
        <w:t xml:space="preserve"> the public to challenge </w:t>
      </w:r>
      <w:r w:rsidR="0056402F">
        <w:rPr>
          <w:lang w:eastAsia="en-GB"/>
        </w:rPr>
        <w:t xml:space="preserve">police standards in a transparent process </w:t>
      </w:r>
      <w:r w:rsidR="0056402F">
        <w:rPr>
          <w:i/>
          <w:lang w:eastAsia="en-GB"/>
        </w:rPr>
        <w:t>(HMICFRS, 2022).</w:t>
      </w:r>
      <w:r>
        <w:rPr>
          <w:i/>
          <w:lang w:eastAsia="en-GB"/>
        </w:rPr>
        <w:t xml:space="preserve"> </w:t>
      </w:r>
      <w:r>
        <w:rPr>
          <w:iCs/>
          <w:lang w:eastAsia="en-GB"/>
        </w:rPr>
        <w:t xml:space="preserve">This secondary review of policing practice and policy allows for a more proactive review. With the Independent Office for Police Conduct taking am more reactive review process, mostly working from complaints after a specific police conduct. His Majesty’s Inspectorate of Constabulary and Fire and Rescue Services conduct scheduled reviews of every constabulary, looking at how it is operating </w:t>
      </w:r>
      <w:r w:rsidR="009C3811">
        <w:rPr>
          <w:iCs/>
          <w:lang w:eastAsia="en-GB"/>
        </w:rPr>
        <w:t xml:space="preserve">day to day, its policies and </w:t>
      </w:r>
      <w:r w:rsidR="00775EEA">
        <w:rPr>
          <w:iCs/>
          <w:lang w:eastAsia="en-GB"/>
        </w:rPr>
        <w:t>its</w:t>
      </w:r>
      <w:r w:rsidR="009C3811">
        <w:rPr>
          <w:iCs/>
          <w:lang w:eastAsia="en-GB"/>
        </w:rPr>
        <w:t xml:space="preserve"> internal procedures for ensuring it employees adhere to the code of ethics and how efficiently it is utilising its publicly funded resources to service the public. </w:t>
      </w:r>
      <w:r w:rsidR="00B80F54">
        <w:rPr>
          <w:lang w:eastAsia="en-GB"/>
        </w:rPr>
        <w:t xml:space="preserve">This extent of transparent scrutiny provides </w:t>
      </w:r>
      <w:r w:rsidR="009C3811">
        <w:rPr>
          <w:lang w:eastAsia="en-GB"/>
        </w:rPr>
        <w:t xml:space="preserve">further </w:t>
      </w:r>
      <w:r w:rsidR="00B80F54">
        <w:rPr>
          <w:lang w:eastAsia="en-GB"/>
        </w:rPr>
        <w:t xml:space="preserve">reassurance to the public that the police are held accountable for </w:t>
      </w:r>
      <w:r w:rsidR="009C3811">
        <w:rPr>
          <w:lang w:eastAsia="en-GB"/>
        </w:rPr>
        <w:t>not just their actions after they have happened</w:t>
      </w:r>
      <w:r w:rsidR="004F0576">
        <w:rPr>
          <w:lang w:eastAsia="en-GB"/>
        </w:rPr>
        <w:t>,</w:t>
      </w:r>
      <w:r w:rsidR="009C3811">
        <w:rPr>
          <w:lang w:eastAsia="en-GB"/>
        </w:rPr>
        <w:t xml:space="preserve"> but also for the decisions made across the management structure for police policies and the force’s operational readiness in how they plan and manage their resources in order to best serve the public. </w:t>
      </w:r>
    </w:p>
    <w:p w14:paraId="7F1DA085" w14:textId="4FE98CF9" w:rsidR="009050C7" w:rsidRDefault="009050C7" w:rsidP="00100628">
      <w:pPr>
        <w:spacing w:line="360" w:lineRule="auto"/>
        <w:rPr>
          <w:lang w:eastAsia="en-GB"/>
        </w:rPr>
      </w:pPr>
      <w:r>
        <w:rPr>
          <w:lang w:eastAsia="en-GB"/>
        </w:rPr>
        <w:lastRenderedPageBreak/>
        <w:t xml:space="preserve">Public confidence in policing standards is paramount in ensuring effective policing. The existence of effective independent bodies ensures police are held accountable to those they serve. </w:t>
      </w:r>
      <w:r w:rsidR="00B80F54">
        <w:rPr>
          <w:lang w:eastAsia="en-GB"/>
        </w:rPr>
        <w:t xml:space="preserve">External independent bodies, combined with the force’s own internal processes, ensure that standards of conduct are upheld. The </w:t>
      </w:r>
      <w:r w:rsidR="009C3811">
        <w:rPr>
          <w:lang w:eastAsia="en-GB"/>
        </w:rPr>
        <w:t xml:space="preserve">Independent Office for police </w:t>
      </w:r>
      <w:r w:rsidR="00C438CC">
        <w:rPr>
          <w:lang w:eastAsia="en-GB"/>
        </w:rPr>
        <w:t>conducts</w:t>
      </w:r>
      <w:r w:rsidR="009C3811">
        <w:rPr>
          <w:lang w:eastAsia="en-GB"/>
        </w:rPr>
        <w:t xml:space="preserve"> </w:t>
      </w:r>
      <w:r w:rsidR="00B80F54">
        <w:rPr>
          <w:lang w:eastAsia="en-GB"/>
        </w:rPr>
        <w:t>and H</w:t>
      </w:r>
      <w:r w:rsidR="009C3811">
        <w:rPr>
          <w:lang w:eastAsia="en-GB"/>
        </w:rPr>
        <w:t>is Majesty’s Inspectorate of Constabulary and fire and Rescue Services</w:t>
      </w:r>
      <w:r w:rsidR="00B80F54">
        <w:rPr>
          <w:lang w:eastAsia="en-GB"/>
        </w:rPr>
        <w:t xml:space="preserve"> are </w:t>
      </w:r>
      <w:r w:rsidR="009C3811">
        <w:rPr>
          <w:lang w:eastAsia="en-GB"/>
        </w:rPr>
        <w:t xml:space="preserve">both </w:t>
      </w:r>
      <w:r w:rsidR="00B80F54">
        <w:rPr>
          <w:lang w:eastAsia="en-GB"/>
        </w:rPr>
        <w:t xml:space="preserve">effective in holding the police accountable </w:t>
      </w:r>
      <w:r w:rsidR="009C3811">
        <w:rPr>
          <w:lang w:eastAsia="en-GB"/>
        </w:rPr>
        <w:t xml:space="preserve">for all aspects of policing and policy setting. When these vigorous reviews are combined with </w:t>
      </w:r>
      <w:r w:rsidR="00093A90">
        <w:rPr>
          <w:lang w:eastAsia="en-GB"/>
        </w:rPr>
        <w:t>open and frequent publications from both of these independent bodies making their findings accessible to the public these bodies are informing the public</w:t>
      </w:r>
      <w:r w:rsidR="009C3811">
        <w:rPr>
          <w:lang w:eastAsia="en-GB"/>
        </w:rPr>
        <w:t xml:space="preserve"> </w:t>
      </w:r>
      <w:r w:rsidR="00B80F54">
        <w:rPr>
          <w:lang w:eastAsia="en-GB"/>
        </w:rPr>
        <w:t xml:space="preserve">and raising public confidence in the police through the rigorous and transparent nature of their investigations. </w:t>
      </w:r>
    </w:p>
    <w:p w14:paraId="3DDA1D4A" w14:textId="601BB037" w:rsidR="00CB0814" w:rsidRDefault="00995CC6" w:rsidP="00100628">
      <w:pPr>
        <w:spacing w:line="360" w:lineRule="auto"/>
        <w:rPr>
          <w:lang w:eastAsia="en-GB"/>
        </w:rPr>
      </w:pPr>
      <w:r>
        <w:rPr>
          <w:lang w:eastAsia="en-GB"/>
        </w:rPr>
        <w:t>92</w:t>
      </w:r>
      <w:r w:rsidR="00586E50">
        <w:rPr>
          <w:lang w:eastAsia="en-GB"/>
        </w:rPr>
        <w:t>3</w:t>
      </w:r>
      <w:r>
        <w:rPr>
          <w:lang w:eastAsia="en-GB"/>
        </w:rPr>
        <w:t xml:space="preserve"> words.</w:t>
      </w:r>
    </w:p>
    <w:p w14:paraId="636C35EA" w14:textId="77777777" w:rsidR="00B80F54" w:rsidRPr="00100628" w:rsidRDefault="00B80F54" w:rsidP="00100628">
      <w:pPr>
        <w:spacing w:line="360" w:lineRule="auto"/>
        <w:rPr>
          <w:lang w:eastAsia="en-GB"/>
        </w:rPr>
      </w:pPr>
    </w:p>
    <w:p w14:paraId="57C3D75E" w14:textId="77777777" w:rsidR="006F73A6" w:rsidRPr="00100628" w:rsidRDefault="006F73A6" w:rsidP="00100628">
      <w:pPr>
        <w:spacing w:line="360" w:lineRule="auto"/>
        <w:rPr>
          <w:lang w:eastAsia="en-GB"/>
        </w:rPr>
      </w:pPr>
    </w:p>
    <w:p w14:paraId="10F89916" w14:textId="06EC86AD" w:rsidR="004229FA" w:rsidRPr="00DB0A64" w:rsidRDefault="004229FA" w:rsidP="00100628">
      <w:pPr>
        <w:spacing w:line="360" w:lineRule="auto"/>
        <w:rPr>
          <w:rFonts w:eastAsia="Times New Roman"/>
          <w:b/>
          <w:lang w:eastAsia="en-GB"/>
        </w:rPr>
      </w:pPr>
      <w:r w:rsidRPr="00DB0A64">
        <w:rPr>
          <w:rFonts w:eastAsia="Times New Roman"/>
          <w:b/>
          <w:lang w:eastAsia="en-GB"/>
        </w:rPr>
        <w:t xml:space="preserve">Essay Two: </w:t>
      </w:r>
    </w:p>
    <w:p w14:paraId="35CB848D" w14:textId="052C2E1E" w:rsidR="00AD7D5D" w:rsidRPr="00DB0A64" w:rsidRDefault="00AD7D5D" w:rsidP="00100628">
      <w:pPr>
        <w:spacing w:line="360" w:lineRule="auto"/>
        <w:rPr>
          <w:rFonts w:eastAsia="Times New Roman"/>
          <w:b/>
          <w:u w:val="single"/>
          <w:lang w:eastAsia="en-GB"/>
        </w:rPr>
      </w:pPr>
      <w:r w:rsidRPr="00DB0A64">
        <w:rPr>
          <w:rFonts w:eastAsia="Times New Roman"/>
          <w:b/>
          <w:u w:val="single"/>
          <w:lang w:eastAsia="en-GB"/>
        </w:rPr>
        <w:t>Polici</w:t>
      </w:r>
      <w:r w:rsidR="003C5B59" w:rsidRPr="00DB0A64">
        <w:rPr>
          <w:rFonts w:eastAsia="Times New Roman"/>
          <w:b/>
          <w:u w:val="single"/>
          <w:lang w:eastAsia="en-GB"/>
        </w:rPr>
        <w:t xml:space="preserve">ng Ethics and Values, multi-culturalism and </w:t>
      </w:r>
      <w:r w:rsidR="004C6779" w:rsidRPr="00DB0A64">
        <w:rPr>
          <w:rFonts w:eastAsia="Times New Roman"/>
          <w:b/>
          <w:u w:val="single"/>
          <w:lang w:eastAsia="en-GB"/>
        </w:rPr>
        <w:t xml:space="preserve">policing diverse communities. </w:t>
      </w:r>
    </w:p>
    <w:p w14:paraId="0AF1E202" w14:textId="77777777" w:rsidR="004C6779" w:rsidRPr="00100628" w:rsidRDefault="004C6779" w:rsidP="00100628">
      <w:pPr>
        <w:spacing w:line="360" w:lineRule="auto"/>
        <w:rPr>
          <w:rFonts w:eastAsia="Times New Roman"/>
          <w:lang w:eastAsia="en-GB"/>
        </w:rPr>
      </w:pPr>
    </w:p>
    <w:p w14:paraId="2F083138" w14:textId="07D3789F" w:rsidR="002A441C" w:rsidRDefault="002A441C" w:rsidP="00100628">
      <w:pPr>
        <w:spacing w:line="360" w:lineRule="auto"/>
        <w:rPr>
          <w:rFonts w:eastAsia="Times New Roman"/>
          <w:lang w:eastAsia="en-GB"/>
        </w:rPr>
      </w:pPr>
      <w:r>
        <w:rPr>
          <w:rFonts w:eastAsia="Times New Roman"/>
          <w:lang w:eastAsia="en-GB"/>
        </w:rPr>
        <w:t xml:space="preserve">The </w:t>
      </w:r>
      <w:r w:rsidR="00B96D02" w:rsidRPr="00100628">
        <w:rPr>
          <w:rFonts w:eastAsia="Times New Roman"/>
          <w:lang w:eastAsia="en-GB"/>
        </w:rPr>
        <w:t xml:space="preserve">UK </w:t>
      </w:r>
      <w:r>
        <w:rPr>
          <w:rFonts w:eastAsia="Times New Roman"/>
          <w:lang w:eastAsia="en-GB"/>
        </w:rPr>
        <w:t>has</w:t>
      </w:r>
      <w:r w:rsidR="00B96D02" w:rsidRPr="00100628">
        <w:rPr>
          <w:rFonts w:eastAsia="Times New Roman"/>
          <w:lang w:eastAsia="en-GB"/>
        </w:rPr>
        <w:t xml:space="preserve"> been a multi-cultural nation for </w:t>
      </w:r>
      <w:r w:rsidR="00247082" w:rsidRPr="00100628">
        <w:rPr>
          <w:rFonts w:eastAsia="Times New Roman"/>
          <w:lang w:eastAsia="en-GB"/>
        </w:rPr>
        <w:t xml:space="preserve">well over </w:t>
      </w:r>
      <w:r w:rsidR="00122637" w:rsidRPr="00100628">
        <w:rPr>
          <w:rFonts w:eastAsia="Times New Roman"/>
          <w:lang w:eastAsia="en-GB"/>
        </w:rPr>
        <w:t xml:space="preserve">a hundred </w:t>
      </w:r>
      <w:r w:rsidR="00247082" w:rsidRPr="00100628">
        <w:rPr>
          <w:rFonts w:eastAsia="Times New Roman"/>
          <w:lang w:eastAsia="en-GB"/>
        </w:rPr>
        <w:t>years. A history of sl</w:t>
      </w:r>
      <w:r w:rsidR="007B0EC0" w:rsidRPr="00100628">
        <w:rPr>
          <w:rFonts w:eastAsia="Times New Roman"/>
          <w:lang w:eastAsia="en-GB"/>
        </w:rPr>
        <w:t>a</w:t>
      </w:r>
      <w:r w:rsidR="00247082" w:rsidRPr="00100628">
        <w:rPr>
          <w:rFonts w:eastAsia="Times New Roman"/>
          <w:lang w:eastAsia="en-GB"/>
        </w:rPr>
        <w:t>ve trade</w:t>
      </w:r>
      <w:r w:rsidR="00093A90">
        <w:rPr>
          <w:rFonts w:eastAsia="Times New Roman"/>
          <w:lang w:eastAsia="en-GB"/>
        </w:rPr>
        <w:t>,</w:t>
      </w:r>
      <w:r w:rsidR="00247082" w:rsidRPr="00100628">
        <w:rPr>
          <w:rFonts w:eastAsia="Times New Roman"/>
          <w:lang w:eastAsia="en-GB"/>
        </w:rPr>
        <w:t xml:space="preserve"> </w:t>
      </w:r>
      <w:r w:rsidR="004F60B1" w:rsidRPr="00100628">
        <w:rPr>
          <w:rFonts w:eastAsia="Times New Roman"/>
          <w:lang w:eastAsia="en-GB"/>
        </w:rPr>
        <w:t>global colonisation</w:t>
      </w:r>
      <w:r w:rsidR="00093A90">
        <w:rPr>
          <w:rFonts w:eastAsia="Times New Roman"/>
          <w:lang w:eastAsia="en-GB"/>
        </w:rPr>
        <w:t>, global trade and welcoming immigration</w:t>
      </w:r>
      <w:r w:rsidR="004F60B1" w:rsidRPr="00100628">
        <w:rPr>
          <w:rFonts w:eastAsia="Times New Roman"/>
          <w:lang w:eastAsia="en-GB"/>
        </w:rPr>
        <w:t xml:space="preserve"> has left </w:t>
      </w:r>
      <w:r w:rsidR="00CC254C" w:rsidRPr="00100628">
        <w:rPr>
          <w:rFonts w:eastAsia="Times New Roman"/>
          <w:lang w:eastAsia="en-GB"/>
        </w:rPr>
        <w:t xml:space="preserve">us with a legacy of </w:t>
      </w:r>
      <w:r w:rsidR="007B0EC0" w:rsidRPr="00100628">
        <w:rPr>
          <w:rFonts w:eastAsia="Times New Roman"/>
          <w:lang w:eastAsia="en-GB"/>
        </w:rPr>
        <w:t>extraordinary cultural diversity</w:t>
      </w:r>
      <w:r w:rsidR="00552DDF" w:rsidRPr="00100628">
        <w:rPr>
          <w:rFonts w:eastAsia="Times New Roman"/>
          <w:lang w:eastAsia="en-GB"/>
        </w:rPr>
        <w:t xml:space="preserve"> within the UK. </w:t>
      </w:r>
      <w:r w:rsidR="00093A90">
        <w:rPr>
          <w:rFonts w:eastAsia="Times New Roman"/>
          <w:lang w:eastAsia="en-GB"/>
        </w:rPr>
        <w:t>This means that every geographical area in the UK can be expected to have a multi</w:t>
      </w:r>
      <w:r>
        <w:rPr>
          <w:rFonts w:eastAsia="Times New Roman"/>
          <w:lang w:eastAsia="en-GB"/>
        </w:rPr>
        <w:t>-</w:t>
      </w:r>
      <w:r w:rsidR="00093A90">
        <w:rPr>
          <w:rFonts w:eastAsia="Times New Roman"/>
          <w:lang w:eastAsia="en-GB"/>
        </w:rPr>
        <w:t xml:space="preserve">cultural community, with </w:t>
      </w:r>
      <w:r w:rsidR="007F33F1">
        <w:rPr>
          <w:rFonts w:eastAsia="Times New Roman"/>
          <w:lang w:eastAsia="en-GB"/>
        </w:rPr>
        <w:t>its</w:t>
      </w:r>
      <w:r>
        <w:rPr>
          <w:rFonts w:eastAsia="Times New Roman"/>
          <w:lang w:eastAsia="en-GB"/>
        </w:rPr>
        <w:t xml:space="preserve"> larger communities, towns and cities, having their own sub communities with different cultural identities and community leaders. </w:t>
      </w:r>
    </w:p>
    <w:p w14:paraId="43F27000" w14:textId="2B3D3414" w:rsidR="00BF6AF0" w:rsidRDefault="002A441C" w:rsidP="00100628">
      <w:pPr>
        <w:spacing w:line="360" w:lineRule="auto"/>
        <w:rPr>
          <w:shd w:val="clear" w:color="auto" w:fill="FCFCFC"/>
        </w:rPr>
      </w:pPr>
      <w:r>
        <w:rPr>
          <w:rFonts w:eastAsia="Times New Roman"/>
          <w:lang w:eastAsia="en-GB"/>
        </w:rPr>
        <w:t xml:space="preserve">Cultural community differences as wide ranging as the communities themselves and include ethnic origins, religion, race, cultural heritage, </w:t>
      </w:r>
      <w:r w:rsidR="004D6AA3">
        <w:rPr>
          <w:rFonts w:eastAsia="Times New Roman"/>
          <w:lang w:eastAsia="en-GB"/>
        </w:rPr>
        <w:t>traditions,</w:t>
      </w:r>
      <w:r>
        <w:rPr>
          <w:rFonts w:eastAsia="Times New Roman"/>
          <w:lang w:eastAsia="en-GB"/>
        </w:rPr>
        <w:t xml:space="preserve"> and sexual orientation. The UK has been a democratic society for many hundreds of </w:t>
      </w:r>
      <w:r w:rsidR="007F33F1">
        <w:rPr>
          <w:rFonts w:eastAsia="Times New Roman"/>
          <w:lang w:eastAsia="en-GB"/>
        </w:rPr>
        <w:t>years,</w:t>
      </w:r>
      <w:r>
        <w:rPr>
          <w:rFonts w:eastAsia="Times New Roman"/>
          <w:lang w:eastAsia="en-GB"/>
        </w:rPr>
        <w:t xml:space="preserve"> so it has been central to our society’s core that all members of our society have a freedom of belief and cultural </w:t>
      </w:r>
      <w:r w:rsidR="004D6AA3">
        <w:rPr>
          <w:rFonts w:eastAsia="Times New Roman"/>
          <w:lang w:eastAsia="en-GB"/>
        </w:rPr>
        <w:t xml:space="preserve">identity. To do otherwise would be undemocratic in nature. </w:t>
      </w:r>
      <w:proofErr w:type="spellStart"/>
      <w:r w:rsidR="00BF6AF0" w:rsidRPr="00100628">
        <w:rPr>
          <w:rFonts w:eastAsia="Times New Roman"/>
          <w:lang w:eastAsia="en-GB"/>
        </w:rPr>
        <w:t>Joppke</w:t>
      </w:r>
      <w:proofErr w:type="spellEnd"/>
      <w:r w:rsidR="00BF6AF0" w:rsidRPr="00100628">
        <w:rPr>
          <w:rFonts w:eastAsia="Times New Roman"/>
          <w:lang w:eastAsia="en-GB"/>
        </w:rPr>
        <w:t xml:space="preserve"> writes </w:t>
      </w:r>
      <w:r w:rsidR="004D6AA3">
        <w:rPr>
          <w:rFonts w:eastAsia="Times New Roman"/>
          <w:lang w:eastAsia="en-GB"/>
        </w:rPr>
        <w:t xml:space="preserve">that all </w:t>
      </w:r>
      <w:r w:rsidR="00E25318" w:rsidRPr="00100628">
        <w:rPr>
          <w:shd w:val="clear" w:color="auto" w:fill="FCFCFC"/>
        </w:rPr>
        <w:t xml:space="preserve">liberal states </w:t>
      </w:r>
      <w:r w:rsidR="004D6AA3">
        <w:rPr>
          <w:shd w:val="clear" w:color="auto" w:fill="FCFCFC"/>
        </w:rPr>
        <w:t xml:space="preserve">have </w:t>
      </w:r>
      <w:r w:rsidR="00E25318" w:rsidRPr="00100628">
        <w:rPr>
          <w:shd w:val="clear" w:color="auto" w:fill="FCFCFC"/>
        </w:rPr>
        <w:t xml:space="preserve">had </w:t>
      </w:r>
      <w:r w:rsidR="004D6AA3">
        <w:rPr>
          <w:shd w:val="clear" w:color="auto" w:fill="FCFCFC"/>
        </w:rPr>
        <w:t>undergo a</w:t>
      </w:r>
      <w:r w:rsidR="00E25318" w:rsidRPr="00100628">
        <w:rPr>
          <w:shd w:val="clear" w:color="auto" w:fill="FCFCFC"/>
        </w:rPr>
        <w:t xml:space="preserve"> multicultural transformation of their societies</w:t>
      </w:r>
      <w:r w:rsidR="004D6AA3">
        <w:rPr>
          <w:shd w:val="clear" w:color="auto" w:fill="FCFCFC"/>
        </w:rPr>
        <w:t xml:space="preserve"> as they have grown and expanded, welcoming immigration and even expanded geographically with new territories</w:t>
      </w:r>
      <w:r w:rsidR="00E25318" w:rsidRPr="00100628">
        <w:rPr>
          <w:shd w:val="clear" w:color="auto" w:fill="FCFCFC"/>
        </w:rPr>
        <w:t xml:space="preserve"> because liberal states, are hesitant to impose particular cultural ways on their members</w:t>
      </w:r>
      <w:r w:rsidR="004D6AA3">
        <w:rPr>
          <w:shd w:val="clear" w:color="auto" w:fill="FCFCFC"/>
        </w:rPr>
        <w:t xml:space="preserve"> in fear of becoming less liberal or democratic in the process. </w:t>
      </w:r>
      <w:r w:rsidR="00093A90">
        <w:rPr>
          <w:shd w:val="clear" w:color="auto" w:fill="FCFCFC"/>
        </w:rPr>
        <w:t>(</w:t>
      </w:r>
      <w:proofErr w:type="spellStart"/>
      <w:r w:rsidR="00BF6AF0" w:rsidRPr="00100628">
        <w:rPr>
          <w:shd w:val="clear" w:color="auto" w:fill="FCFCFC"/>
        </w:rPr>
        <w:t>Joppke</w:t>
      </w:r>
      <w:proofErr w:type="spellEnd"/>
      <w:r w:rsidR="00BF6AF0" w:rsidRPr="00100628">
        <w:rPr>
          <w:shd w:val="clear" w:color="auto" w:fill="FCFCFC"/>
        </w:rPr>
        <w:t xml:space="preserve">, </w:t>
      </w:r>
      <w:r w:rsidR="00093A90">
        <w:rPr>
          <w:shd w:val="clear" w:color="auto" w:fill="FCFCFC"/>
        </w:rPr>
        <w:t>1996)</w:t>
      </w:r>
      <w:r w:rsidR="004D6AA3">
        <w:rPr>
          <w:shd w:val="clear" w:color="auto" w:fill="FCFCFC"/>
        </w:rPr>
        <w:t>.</w:t>
      </w:r>
    </w:p>
    <w:p w14:paraId="0E264516" w14:textId="2E943B17" w:rsidR="00BF6AF0" w:rsidRDefault="004D6AA3" w:rsidP="00100628">
      <w:pPr>
        <w:spacing w:line="360" w:lineRule="auto"/>
        <w:rPr>
          <w:rFonts w:eastAsia="Times New Roman"/>
          <w:lang w:eastAsia="en-GB"/>
        </w:rPr>
      </w:pPr>
      <w:r>
        <w:rPr>
          <w:rFonts w:eastAsia="Times New Roman"/>
          <w:lang w:eastAsia="en-GB"/>
        </w:rPr>
        <w:t>Therefore, a</w:t>
      </w:r>
      <w:r w:rsidR="004229FA" w:rsidRPr="00100628">
        <w:rPr>
          <w:rFonts w:eastAsia="Times New Roman"/>
          <w:lang w:eastAsia="en-GB"/>
        </w:rPr>
        <w:t xml:space="preserve"> clear understanding of this the cultural differences</w:t>
      </w:r>
      <w:r w:rsidR="000D7FBD" w:rsidRPr="00100628">
        <w:rPr>
          <w:rFonts w:eastAsia="Times New Roman"/>
          <w:lang w:eastAsia="en-GB"/>
        </w:rPr>
        <w:t xml:space="preserve"> within the community being policed is</w:t>
      </w:r>
      <w:r w:rsidR="004229FA" w:rsidRPr="00100628">
        <w:rPr>
          <w:rFonts w:eastAsia="Times New Roman"/>
          <w:lang w:eastAsia="en-GB"/>
        </w:rPr>
        <w:t xml:space="preserve"> </w:t>
      </w:r>
      <w:r w:rsidR="000D7FBD" w:rsidRPr="00100628">
        <w:rPr>
          <w:rFonts w:eastAsia="Times New Roman"/>
          <w:lang w:eastAsia="en-GB"/>
        </w:rPr>
        <w:t>essential</w:t>
      </w:r>
      <w:r w:rsidR="00C2756A" w:rsidRPr="00100628">
        <w:rPr>
          <w:rFonts w:eastAsia="Times New Roman"/>
          <w:lang w:eastAsia="en-GB"/>
        </w:rPr>
        <w:t>.</w:t>
      </w:r>
      <w:r w:rsidR="004229FA" w:rsidRPr="00100628">
        <w:rPr>
          <w:rFonts w:eastAsia="Times New Roman"/>
          <w:lang w:eastAsia="en-GB"/>
        </w:rPr>
        <w:t xml:space="preserve"> </w:t>
      </w:r>
      <w:r w:rsidR="00BF6AF0" w:rsidRPr="00100628">
        <w:rPr>
          <w:rFonts w:eastAsia="Times New Roman"/>
          <w:lang w:eastAsia="en-GB"/>
        </w:rPr>
        <w:t xml:space="preserve">Police forces at both a national and local level have worked very hard to make sure that </w:t>
      </w:r>
      <w:r w:rsidR="00BF6AF0" w:rsidRPr="00100628">
        <w:rPr>
          <w:rFonts w:eastAsia="Times New Roman"/>
          <w:lang w:eastAsia="en-GB"/>
        </w:rPr>
        <w:lastRenderedPageBreak/>
        <w:t xml:space="preserve">they and their officers have a clear understanding of what the cultural differences in the UK are and what those differences actually mean to the </w:t>
      </w:r>
      <w:r>
        <w:rPr>
          <w:rFonts w:eastAsia="Times New Roman"/>
          <w:lang w:eastAsia="en-GB"/>
        </w:rPr>
        <w:t xml:space="preserve">modern day </w:t>
      </w:r>
      <w:r w:rsidR="00BF6AF0" w:rsidRPr="00100628">
        <w:rPr>
          <w:rFonts w:eastAsia="Times New Roman"/>
          <w:lang w:eastAsia="en-GB"/>
        </w:rPr>
        <w:t xml:space="preserve">communities living with the multiculturalism. </w:t>
      </w:r>
    </w:p>
    <w:p w14:paraId="07AB9CB4" w14:textId="53745211" w:rsidR="004D6AA3" w:rsidRPr="00100628" w:rsidRDefault="00547413" w:rsidP="00100628">
      <w:pPr>
        <w:spacing w:line="360" w:lineRule="auto"/>
        <w:rPr>
          <w:rFonts w:eastAsia="Times New Roman"/>
          <w:lang w:eastAsia="en-GB"/>
        </w:rPr>
      </w:pPr>
      <w:r>
        <w:rPr>
          <w:rFonts w:eastAsia="Times New Roman"/>
          <w:lang w:eastAsia="en-GB"/>
        </w:rPr>
        <w:t>Indeed,</w:t>
      </w:r>
      <w:r w:rsidR="004D6AA3">
        <w:rPr>
          <w:rFonts w:eastAsia="Times New Roman"/>
          <w:lang w:eastAsia="en-GB"/>
        </w:rPr>
        <w:t xml:space="preserve"> Police officers are required </w:t>
      </w:r>
      <w:r w:rsidR="00650340">
        <w:rPr>
          <w:rFonts w:eastAsia="Times New Roman"/>
          <w:lang w:eastAsia="en-GB"/>
        </w:rPr>
        <w:t>to</w:t>
      </w:r>
      <w:r w:rsidR="004D6AA3">
        <w:rPr>
          <w:rFonts w:eastAsia="Times New Roman"/>
          <w:lang w:eastAsia="en-GB"/>
        </w:rPr>
        <w:t xml:space="preserve"> adhere at all times to a Code of Ethics which promotes Respect and courtesy, ensuring police officers act with </w:t>
      </w:r>
      <w:r>
        <w:rPr>
          <w:rFonts w:eastAsia="Times New Roman"/>
          <w:lang w:eastAsia="en-GB"/>
        </w:rPr>
        <w:t>self-control</w:t>
      </w:r>
      <w:r w:rsidR="00650340">
        <w:rPr>
          <w:rFonts w:eastAsia="Times New Roman"/>
          <w:lang w:eastAsia="en-GB"/>
        </w:rPr>
        <w:t xml:space="preserve"> and tolerance, treating all member of the community they serve with respect and courtesy. The code of ethics also covers equality and diversity, ensuring police officers act with fairness and impartiality to make sure that they do not discriminate unlawfully or unfairly. </w:t>
      </w:r>
    </w:p>
    <w:p w14:paraId="52A73BF5" w14:textId="10C31CC8" w:rsidR="002F076A" w:rsidRPr="00100628" w:rsidRDefault="00BF6AF0" w:rsidP="00100628">
      <w:pPr>
        <w:spacing w:line="360" w:lineRule="auto"/>
        <w:rPr>
          <w:shd w:val="clear" w:color="auto" w:fill="FFFFFF"/>
        </w:rPr>
      </w:pPr>
      <w:r w:rsidRPr="00100628">
        <w:rPr>
          <w:rFonts w:eastAsia="Times New Roman"/>
          <w:lang w:eastAsia="en-GB"/>
        </w:rPr>
        <w:t xml:space="preserve">This has led the current challenges faced by police officers </w:t>
      </w:r>
      <w:r w:rsidR="002F076A" w:rsidRPr="00100628">
        <w:rPr>
          <w:rFonts w:eastAsia="Times New Roman"/>
          <w:lang w:eastAsia="en-GB"/>
        </w:rPr>
        <w:t>who are now expected to be aware of the needs of all the diverse communities that they may encounter while performing their duties. Miles</w:t>
      </w:r>
      <w:r w:rsidR="00635E68">
        <w:rPr>
          <w:rFonts w:eastAsia="Times New Roman"/>
          <w:lang w:eastAsia="en-GB"/>
        </w:rPr>
        <w:t>-Jo</w:t>
      </w:r>
      <w:r w:rsidR="002F076A" w:rsidRPr="00100628">
        <w:rPr>
          <w:rFonts w:eastAsia="Times New Roman"/>
          <w:lang w:eastAsia="en-GB"/>
        </w:rPr>
        <w:t xml:space="preserve">hnson </w:t>
      </w:r>
      <w:r w:rsidR="00650340">
        <w:rPr>
          <w:rFonts w:eastAsia="Times New Roman"/>
          <w:lang w:eastAsia="en-GB"/>
        </w:rPr>
        <w:t>has explored this added level of consideration required by police officers who i</w:t>
      </w:r>
      <w:r w:rsidR="002F076A" w:rsidRPr="00100628">
        <w:rPr>
          <w:shd w:val="clear" w:color="auto" w:fill="FFFFFF"/>
        </w:rPr>
        <w:t>nteract with members of diverse communities</w:t>
      </w:r>
      <w:r w:rsidR="00650340">
        <w:rPr>
          <w:shd w:val="clear" w:color="auto" w:fill="FFFFFF"/>
        </w:rPr>
        <w:t>. He has concluded that this</w:t>
      </w:r>
      <w:r w:rsidR="002F076A" w:rsidRPr="00100628">
        <w:rPr>
          <w:shd w:val="clear" w:color="auto" w:fill="FFFFFF"/>
        </w:rPr>
        <w:t xml:space="preserve"> adds complexity to the specification of police services offered by </w:t>
      </w:r>
      <w:r w:rsidR="00635E68">
        <w:rPr>
          <w:shd w:val="clear" w:color="auto" w:fill="FFFFFF"/>
        </w:rPr>
        <w:t>police forces</w:t>
      </w:r>
      <w:r w:rsidR="002F076A" w:rsidRPr="00100628">
        <w:rPr>
          <w:shd w:val="clear" w:color="auto" w:fill="FFFFFF"/>
        </w:rPr>
        <w:t xml:space="preserve">, and </w:t>
      </w:r>
      <w:r w:rsidR="00635E68">
        <w:rPr>
          <w:shd w:val="clear" w:color="auto" w:fill="FFFFFF"/>
        </w:rPr>
        <w:t>that</w:t>
      </w:r>
      <w:r w:rsidR="002F076A" w:rsidRPr="00100628">
        <w:rPr>
          <w:shd w:val="clear" w:color="auto" w:fill="FFFFFF"/>
        </w:rPr>
        <w:t xml:space="preserve"> the expectations of police awareness of these groups</w:t>
      </w:r>
      <w:r w:rsidR="00635E68">
        <w:rPr>
          <w:shd w:val="clear" w:color="auto" w:fill="FFFFFF"/>
        </w:rPr>
        <w:t xml:space="preserve"> from the communities that they are policing is very high as well. (Miles-Johnson. 2019). </w:t>
      </w:r>
    </w:p>
    <w:p w14:paraId="37B5BB4A" w14:textId="078D7E21" w:rsidR="002F076A" w:rsidRPr="00100628" w:rsidRDefault="009B34A4" w:rsidP="00100628">
      <w:pPr>
        <w:spacing w:line="360" w:lineRule="auto"/>
        <w:rPr>
          <w:rFonts w:eastAsia="Times New Roman"/>
          <w:lang w:eastAsia="en-GB"/>
        </w:rPr>
      </w:pPr>
      <w:r>
        <w:rPr>
          <w:rFonts w:eastAsia="Times New Roman"/>
          <w:lang w:eastAsia="en-GB"/>
        </w:rPr>
        <w:t>This required awareness is</w:t>
      </w:r>
      <w:r w:rsidR="00500123" w:rsidRPr="00100628">
        <w:rPr>
          <w:rFonts w:eastAsia="Times New Roman"/>
          <w:lang w:eastAsia="en-GB"/>
        </w:rPr>
        <w:t xml:space="preserve"> particular significant to police officer’s when we examine the ethics that drive modern policing.  The College OF Policing states: </w:t>
      </w:r>
    </w:p>
    <w:p w14:paraId="2C715AFF" w14:textId="77777777" w:rsidR="00500123" w:rsidRPr="00100628" w:rsidRDefault="00500123" w:rsidP="00100628">
      <w:pPr>
        <w:spacing w:line="360" w:lineRule="auto"/>
        <w:rPr>
          <w:spacing w:val="3"/>
        </w:rPr>
      </w:pPr>
      <w:r w:rsidRPr="00100628">
        <w:rPr>
          <w:rFonts w:eastAsia="Times New Roman"/>
          <w:lang w:eastAsia="en-GB"/>
        </w:rPr>
        <w:t>“</w:t>
      </w:r>
      <w:r w:rsidRPr="00100628">
        <w:rPr>
          <w:spacing w:val="3"/>
        </w:rPr>
        <w:t>The Code of Ethics was produced by the College of Policing in 2014 in its role as the professional body for policing. It sets and defines the exemplary standards of behaviour for everyone who works in policing.</w:t>
      </w:r>
    </w:p>
    <w:p w14:paraId="0C2005D8" w14:textId="791C3846" w:rsidR="00500123" w:rsidRPr="00100628" w:rsidRDefault="00500123" w:rsidP="00100628">
      <w:pPr>
        <w:spacing w:line="360" w:lineRule="auto"/>
        <w:rPr>
          <w:spacing w:val="3"/>
        </w:rPr>
      </w:pPr>
      <w:r w:rsidRPr="00100628">
        <w:rPr>
          <w:spacing w:val="3"/>
        </w:rPr>
        <w:t>It is a supportive, positive, everyday decision-making framework and is a constant reinforcement of the values and standards that policing is proud of. It is intended to encourage personal responsibility and the exercise of professional judgement; empowering everyone in policing to ensure they always do the right thing.”</w:t>
      </w:r>
      <w:r w:rsidR="009B34A4">
        <w:rPr>
          <w:spacing w:val="3"/>
        </w:rPr>
        <w:t xml:space="preserve"> </w:t>
      </w:r>
      <w:r w:rsidR="005B49B0">
        <w:rPr>
          <w:spacing w:val="3"/>
        </w:rPr>
        <w:t>(College</w:t>
      </w:r>
      <w:r w:rsidR="009B34A4">
        <w:rPr>
          <w:spacing w:val="3"/>
        </w:rPr>
        <w:t xml:space="preserve"> Of Policing. </w:t>
      </w:r>
      <w:r w:rsidR="005B49B0">
        <w:rPr>
          <w:spacing w:val="3"/>
        </w:rPr>
        <w:t>2022)</w:t>
      </w:r>
    </w:p>
    <w:p w14:paraId="07AB2F98" w14:textId="6056CF4F" w:rsidR="007905D6" w:rsidRPr="00100628" w:rsidRDefault="009B34A4" w:rsidP="00100628">
      <w:pPr>
        <w:spacing w:line="360" w:lineRule="auto"/>
        <w:rPr>
          <w:rFonts w:eastAsia="Times New Roman"/>
          <w:lang w:eastAsia="en-GB"/>
        </w:rPr>
      </w:pPr>
      <w:r>
        <w:rPr>
          <w:rFonts w:eastAsia="Times New Roman"/>
          <w:lang w:eastAsia="en-GB"/>
        </w:rPr>
        <w:t>This clearly demonstrates that the code of e</w:t>
      </w:r>
      <w:r w:rsidR="007905D6" w:rsidRPr="00100628">
        <w:rPr>
          <w:rFonts w:eastAsia="Times New Roman"/>
          <w:lang w:eastAsia="en-GB"/>
        </w:rPr>
        <w:t>thics</w:t>
      </w:r>
      <w:r w:rsidR="00D22186">
        <w:rPr>
          <w:rFonts w:eastAsia="Times New Roman"/>
          <w:lang w:eastAsia="en-GB"/>
        </w:rPr>
        <w:t xml:space="preserve"> is</w:t>
      </w:r>
      <w:r w:rsidR="007905D6" w:rsidRPr="00100628">
        <w:rPr>
          <w:rFonts w:eastAsia="Times New Roman"/>
          <w:lang w:eastAsia="en-GB"/>
        </w:rPr>
        <w:t xml:space="preserve"> at that </w:t>
      </w:r>
      <w:r w:rsidR="00D22186">
        <w:rPr>
          <w:rFonts w:eastAsia="Times New Roman"/>
          <w:lang w:eastAsia="en-GB"/>
        </w:rPr>
        <w:t>t</w:t>
      </w:r>
      <w:r w:rsidR="007905D6" w:rsidRPr="00100628">
        <w:rPr>
          <w:rFonts w:eastAsia="Times New Roman"/>
          <w:lang w:eastAsia="en-GB"/>
        </w:rPr>
        <w:t xml:space="preserve">he core of policing with the </w:t>
      </w:r>
      <w:r>
        <w:rPr>
          <w:rFonts w:eastAsia="Times New Roman"/>
          <w:lang w:eastAsia="en-GB"/>
        </w:rPr>
        <w:t xml:space="preserve">code of ethics being central to every policing decision made and every police policy implemented. </w:t>
      </w:r>
    </w:p>
    <w:p w14:paraId="14F92EA9" w14:textId="630B2105" w:rsidR="000F529E" w:rsidRPr="00100628" w:rsidRDefault="007905D6" w:rsidP="00100628">
      <w:pPr>
        <w:spacing w:line="360" w:lineRule="auto"/>
        <w:rPr>
          <w:rFonts w:eastAsia="Times New Roman"/>
          <w:lang w:eastAsia="en-GB"/>
        </w:rPr>
      </w:pPr>
      <w:r w:rsidRPr="00100628">
        <w:rPr>
          <w:rFonts w:eastAsia="Times New Roman"/>
          <w:lang w:eastAsia="en-GB"/>
        </w:rPr>
        <w:t xml:space="preserve">This can be demonstrated by the standardised code of ethics introduced by the college of policing in July 2014, </w:t>
      </w:r>
      <w:r w:rsidR="009B34A4">
        <w:rPr>
          <w:rFonts w:eastAsia="Times New Roman"/>
          <w:lang w:eastAsia="en-GB"/>
        </w:rPr>
        <w:t>Professor Bryant has explained that th</w:t>
      </w:r>
      <w:r w:rsidRPr="00100628">
        <w:rPr>
          <w:rFonts w:eastAsia="Times New Roman"/>
          <w:lang w:eastAsia="en-GB"/>
        </w:rPr>
        <w:t>e Code  of ethics is incorporated as central feature of the national decision making model</w:t>
      </w:r>
      <w:r w:rsidR="009B34A4">
        <w:rPr>
          <w:rFonts w:eastAsia="Times New Roman"/>
          <w:lang w:eastAsia="en-GB"/>
        </w:rPr>
        <w:t>, a tool that police officers of all ranks and experience are required to utilise when making any police decisions, big or small, Bryant also notes that t</w:t>
      </w:r>
      <w:r w:rsidRPr="00100628">
        <w:rPr>
          <w:rFonts w:eastAsia="Times New Roman"/>
          <w:lang w:eastAsia="en-GB"/>
        </w:rPr>
        <w:t xml:space="preserve">he code </w:t>
      </w:r>
      <w:r w:rsidR="000F529E" w:rsidRPr="00100628">
        <w:rPr>
          <w:rFonts w:eastAsia="Times New Roman"/>
          <w:lang w:eastAsia="en-GB"/>
        </w:rPr>
        <w:t>comprises</w:t>
      </w:r>
      <w:r w:rsidRPr="00100628">
        <w:rPr>
          <w:rFonts w:eastAsia="Times New Roman"/>
          <w:lang w:eastAsia="en-GB"/>
        </w:rPr>
        <w:t xml:space="preserve"> of the standards of professional behaviour </w:t>
      </w:r>
      <w:r w:rsidR="009B34A4">
        <w:rPr>
          <w:rFonts w:eastAsia="Times New Roman"/>
          <w:lang w:eastAsia="en-GB"/>
        </w:rPr>
        <w:t xml:space="preserve">that all police forces and officers and staff are required to adhere to at all times and closely mirrored to </w:t>
      </w:r>
      <w:r w:rsidRPr="00100628">
        <w:rPr>
          <w:rFonts w:eastAsia="Times New Roman"/>
          <w:lang w:eastAsia="en-GB"/>
        </w:rPr>
        <w:t xml:space="preserve">the </w:t>
      </w:r>
      <w:r w:rsidR="009B34A4">
        <w:rPr>
          <w:rFonts w:eastAsia="Times New Roman"/>
          <w:lang w:eastAsia="en-GB"/>
        </w:rPr>
        <w:t xml:space="preserve">first </w:t>
      </w:r>
      <w:r w:rsidRPr="00100628">
        <w:rPr>
          <w:rFonts w:eastAsia="Times New Roman"/>
          <w:lang w:eastAsia="en-GB"/>
        </w:rPr>
        <w:t>policing principles</w:t>
      </w:r>
      <w:r w:rsidR="009B34A4">
        <w:rPr>
          <w:rFonts w:eastAsia="Times New Roman"/>
          <w:lang w:eastAsia="en-GB"/>
        </w:rPr>
        <w:t xml:space="preserve">. </w:t>
      </w:r>
      <w:r w:rsidR="00D22186">
        <w:rPr>
          <w:rFonts w:eastAsia="Times New Roman"/>
          <w:lang w:eastAsia="en-GB"/>
        </w:rPr>
        <w:t>(Bryant</w:t>
      </w:r>
      <w:r w:rsidR="009B34A4">
        <w:rPr>
          <w:rFonts w:eastAsia="Times New Roman"/>
          <w:lang w:eastAsia="en-GB"/>
        </w:rPr>
        <w:t xml:space="preserve">. </w:t>
      </w:r>
      <w:r w:rsidR="00D22186">
        <w:rPr>
          <w:rFonts w:eastAsia="Times New Roman"/>
          <w:lang w:eastAsia="en-GB"/>
        </w:rPr>
        <w:t>2022)</w:t>
      </w:r>
    </w:p>
    <w:p w14:paraId="71219E42" w14:textId="799C22C9" w:rsidR="000F529E" w:rsidRPr="00100628" w:rsidRDefault="00A10285" w:rsidP="00100628">
      <w:pPr>
        <w:spacing w:line="360" w:lineRule="auto"/>
        <w:rPr>
          <w:rFonts w:eastAsia="Times New Roman"/>
          <w:lang w:eastAsia="en-GB"/>
        </w:rPr>
      </w:pPr>
      <w:r w:rsidRPr="00100628">
        <w:rPr>
          <w:rFonts w:eastAsia="Times New Roman"/>
          <w:lang w:eastAsia="en-GB"/>
        </w:rPr>
        <w:lastRenderedPageBreak/>
        <w:t>The code of ethics not only makes it mandatory for all officers to respect the rights of all individuals</w:t>
      </w:r>
      <w:r w:rsidR="00863838">
        <w:rPr>
          <w:rFonts w:eastAsia="Times New Roman"/>
          <w:lang w:eastAsia="en-GB"/>
        </w:rPr>
        <w:t>,</w:t>
      </w:r>
      <w:r w:rsidRPr="00100628">
        <w:rPr>
          <w:rFonts w:eastAsia="Times New Roman"/>
          <w:lang w:eastAsia="en-GB"/>
        </w:rPr>
        <w:t xml:space="preserve"> but also to be respectful to them. This means the essence of policing is to be inclusive of and understanding of every cultural diversity in the al the communities that are being policed. </w:t>
      </w:r>
    </w:p>
    <w:p w14:paraId="2049ED72" w14:textId="20BFC25D" w:rsidR="000F529E" w:rsidRPr="00100628" w:rsidRDefault="000F529E" w:rsidP="00100628">
      <w:pPr>
        <w:spacing w:line="360" w:lineRule="auto"/>
        <w:rPr>
          <w:rFonts w:eastAsia="Times New Roman"/>
          <w:lang w:eastAsia="en-GB"/>
        </w:rPr>
      </w:pPr>
      <w:r w:rsidRPr="00100628">
        <w:rPr>
          <w:rFonts w:eastAsia="Times New Roman"/>
          <w:lang w:eastAsia="en-GB"/>
        </w:rPr>
        <w:t xml:space="preserve">In real terms then Police officers cannot simultaneously treat everyone the same and treat everyone with respect. However, it is an </w:t>
      </w:r>
      <w:r w:rsidR="00863838" w:rsidRPr="00100628">
        <w:rPr>
          <w:rFonts w:eastAsia="Times New Roman"/>
          <w:lang w:eastAsia="en-GB"/>
        </w:rPr>
        <w:t>officer’s</w:t>
      </w:r>
      <w:r w:rsidRPr="00100628">
        <w:rPr>
          <w:rFonts w:eastAsia="Times New Roman"/>
          <w:lang w:eastAsia="en-GB"/>
        </w:rPr>
        <w:t xml:space="preserve"> responsibility to treat everyone with </w:t>
      </w:r>
      <w:r w:rsidR="00863838">
        <w:rPr>
          <w:rFonts w:eastAsia="Times New Roman"/>
          <w:lang w:eastAsia="en-GB"/>
        </w:rPr>
        <w:t>t</w:t>
      </w:r>
      <w:r w:rsidRPr="00100628">
        <w:rPr>
          <w:rFonts w:eastAsia="Times New Roman"/>
          <w:lang w:eastAsia="en-GB"/>
        </w:rPr>
        <w:t xml:space="preserve">he same level of respect. With different cultures having different expectations and customs, Police officers need to be aware of these and respectful of them when dealing with a member of that community, however one custom that is respectful to one community can appear offensive to another. For example, one community may insist that its female members are chaperoned at all times in the presence of a male officer, whereas other communities may see this as an insult to the </w:t>
      </w:r>
      <w:r w:rsidR="00863838" w:rsidRPr="00100628">
        <w:rPr>
          <w:rFonts w:eastAsia="Times New Roman"/>
          <w:lang w:eastAsia="en-GB"/>
        </w:rPr>
        <w:t>female’s</w:t>
      </w:r>
      <w:r w:rsidRPr="00100628">
        <w:rPr>
          <w:rFonts w:eastAsia="Times New Roman"/>
          <w:lang w:eastAsia="en-GB"/>
        </w:rPr>
        <w:t xml:space="preserve"> independence</w:t>
      </w:r>
      <w:r w:rsidR="009B34A4">
        <w:rPr>
          <w:rFonts w:eastAsia="Times New Roman"/>
          <w:lang w:eastAsia="en-GB"/>
        </w:rPr>
        <w:t xml:space="preserve"> or diminish </w:t>
      </w:r>
      <w:r w:rsidR="00FD0875">
        <w:rPr>
          <w:rFonts w:eastAsia="Times New Roman"/>
          <w:lang w:eastAsia="en-GB"/>
        </w:rPr>
        <w:t>th</w:t>
      </w:r>
      <w:r w:rsidR="00F52A77">
        <w:rPr>
          <w:rFonts w:eastAsia="Times New Roman"/>
          <w:lang w:eastAsia="en-GB"/>
        </w:rPr>
        <w:t>ose</w:t>
      </w:r>
      <w:r w:rsidR="00FD0875">
        <w:rPr>
          <w:rFonts w:eastAsia="Times New Roman"/>
          <w:lang w:eastAsia="en-GB"/>
        </w:rPr>
        <w:t xml:space="preserve"> female</w:t>
      </w:r>
      <w:r w:rsidR="00F52A77">
        <w:rPr>
          <w:rFonts w:eastAsia="Times New Roman"/>
          <w:lang w:eastAsia="en-GB"/>
        </w:rPr>
        <w:t xml:space="preserve">s </w:t>
      </w:r>
      <w:r w:rsidR="009B34A4">
        <w:rPr>
          <w:rFonts w:eastAsia="Times New Roman"/>
          <w:lang w:eastAsia="en-GB"/>
        </w:rPr>
        <w:t>own worth.</w:t>
      </w:r>
    </w:p>
    <w:p w14:paraId="5C259C77" w14:textId="1EE8F0E7" w:rsidR="000F529E" w:rsidRPr="0035245D" w:rsidRDefault="000F529E" w:rsidP="00100628">
      <w:pPr>
        <w:spacing w:line="360" w:lineRule="auto"/>
        <w:rPr>
          <w:shd w:val="clear" w:color="auto" w:fill="FFFFFF"/>
        </w:rPr>
      </w:pPr>
      <w:r w:rsidRPr="00100628">
        <w:rPr>
          <w:rFonts w:eastAsia="Times New Roman"/>
          <w:lang w:eastAsia="en-GB"/>
        </w:rPr>
        <w:t xml:space="preserve">The graver element of policing more diverse communities is the </w:t>
      </w:r>
      <w:r w:rsidR="00324452" w:rsidRPr="00100628">
        <w:rPr>
          <w:rFonts w:eastAsia="Times New Roman"/>
          <w:lang w:eastAsia="en-GB"/>
        </w:rPr>
        <w:t xml:space="preserve">introduction of crimes that appear to belong to some communities, but not all. Such as Honour based crimes, Female genital mutilation, forced marriage and hate crimes against the LGBT communities for example. Police forces in the UK have been criticized in the past for not taking action against these serious crimes when they have occurred in the UK. </w:t>
      </w:r>
      <w:r w:rsidR="004411ED" w:rsidRPr="00100628">
        <w:rPr>
          <w:rFonts w:eastAsia="Times New Roman"/>
          <w:lang w:eastAsia="en-GB"/>
        </w:rPr>
        <w:t xml:space="preserve">Jenifer </w:t>
      </w:r>
      <w:proofErr w:type="spellStart"/>
      <w:r w:rsidR="004411ED" w:rsidRPr="00100628">
        <w:rPr>
          <w:rFonts w:eastAsia="Times New Roman"/>
          <w:lang w:eastAsia="en-GB"/>
        </w:rPr>
        <w:t>Balboni</w:t>
      </w:r>
      <w:proofErr w:type="spellEnd"/>
      <w:r w:rsidR="004411ED" w:rsidRPr="00100628">
        <w:rPr>
          <w:rFonts w:eastAsia="Times New Roman"/>
          <w:lang w:eastAsia="en-GB"/>
        </w:rPr>
        <w:t xml:space="preserve"> </w:t>
      </w:r>
      <w:r w:rsidR="0035245D">
        <w:rPr>
          <w:rFonts w:eastAsia="Times New Roman"/>
          <w:lang w:eastAsia="en-GB"/>
        </w:rPr>
        <w:t>has researched t</w:t>
      </w:r>
      <w:r w:rsidR="004411ED" w:rsidRPr="00100628">
        <w:rPr>
          <w:shd w:val="clear" w:color="auto" w:fill="FFFFFF"/>
        </w:rPr>
        <w:t>he Hate Crime Statistics Act of 1990, official data on hate crime</w:t>
      </w:r>
      <w:r w:rsidR="0035245D">
        <w:rPr>
          <w:shd w:val="clear" w:color="auto" w:fill="FFFFFF"/>
        </w:rPr>
        <w:t>.</w:t>
      </w:r>
      <w:r w:rsidR="004411ED" w:rsidRPr="00100628">
        <w:rPr>
          <w:shd w:val="clear" w:color="auto" w:fill="FFFFFF"/>
        </w:rPr>
        <w:t xml:space="preserve"> </w:t>
      </w:r>
      <w:r w:rsidR="0035245D">
        <w:rPr>
          <w:shd w:val="clear" w:color="auto" w:fill="FFFFFF"/>
        </w:rPr>
        <w:t>She concludes that we know</w:t>
      </w:r>
      <w:r w:rsidR="004411ED" w:rsidRPr="00100628">
        <w:rPr>
          <w:shd w:val="clear" w:color="auto" w:fill="FFFFFF"/>
        </w:rPr>
        <w:t xml:space="preserve"> little about the prevalence of </w:t>
      </w:r>
      <w:r w:rsidR="0035245D">
        <w:rPr>
          <w:shd w:val="clear" w:color="auto" w:fill="FFFFFF"/>
        </w:rPr>
        <w:t>this</w:t>
      </w:r>
      <w:r w:rsidR="004411ED" w:rsidRPr="00100628">
        <w:rPr>
          <w:shd w:val="clear" w:color="auto" w:fill="FFFFFF"/>
        </w:rPr>
        <w:t xml:space="preserve"> crime nationally. Reasons for this include </w:t>
      </w:r>
      <w:r w:rsidR="0035245D">
        <w:rPr>
          <w:shd w:val="clear" w:color="auto" w:fill="FFFFFF"/>
        </w:rPr>
        <w:t>a</w:t>
      </w:r>
      <w:r w:rsidR="00FD0875">
        <w:rPr>
          <w:shd w:val="clear" w:color="auto" w:fill="FFFFFF"/>
        </w:rPr>
        <w:t xml:space="preserve"> n</w:t>
      </w:r>
      <w:r w:rsidR="0035245D">
        <w:rPr>
          <w:shd w:val="clear" w:color="auto" w:fill="FFFFFF"/>
        </w:rPr>
        <w:t>umber of different factors such as a</w:t>
      </w:r>
      <w:r w:rsidR="004411ED" w:rsidRPr="00100628">
        <w:rPr>
          <w:shd w:val="clear" w:color="auto" w:fill="FFFFFF"/>
        </w:rPr>
        <w:t xml:space="preserve"> lack of training, officer </w:t>
      </w:r>
      <w:r w:rsidR="0035245D">
        <w:rPr>
          <w:shd w:val="clear" w:color="auto" w:fill="FFFFFF"/>
        </w:rPr>
        <w:t xml:space="preserve">not </w:t>
      </w:r>
      <w:r w:rsidR="004411ED" w:rsidRPr="00100628">
        <w:rPr>
          <w:shd w:val="clear" w:color="auto" w:fill="FFFFFF"/>
        </w:rPr>
        <w:t>accurately report</w:t>
      </w:r>
      <w:r w:rsidR="0035245D">
        <w:rPr>
          <w:shd w:val="clear" w:color="auto" w:fill="FFFFFF"/>
        </w:rPr>
        <w:t>ing</w:t>
      </w:r>
      <w:r w:rsidR="004411ED" w:rsidRPr="00100628">
        <w:rPr>
          <w:shd w:val="clear" w:color="auto" w:fill="FFFFFF"/>
        </w:rPr>
        <w:t>, and, perhaps most importantly, hesitation on the part of victims to involve law enforcement in these matters.</w:t>
      </w:r>
      <w:r w:rsidR="0035245D">
        <w:rPr>
          <w:shd w:val="clear" w:color="auto" w:fill="FFFFFF"/>
        </w:rPr>
        <w:t xml:space="preserve"> (</w:t>
      </w:r>
      <w:proofErr w:type="spellStart"/>
      <w:r w:rsidR="0035245D">
        <w:rPr>
          <w:shd w:val="clear" w:color="auto" w:fill="FFFFFF"/>
        </w:rPr>
        <w:t>Balboni</w:t>
      </w:r>
      <w:proofErr w:type="spellEnd"/>
      <w:r w:rsidR="0035245D">
        <w:rPr>
          <w:shd w:val="clear" w:color="auto" w:fill="FFFFFF"/>
        </w:rPr>
        <w:t xml:space="preserve">, </w:t>
      </w:r>
      <w:r w:rsidR="00FD0875">
        <w:rPr>
          <w:shd w:val="clear" w:color="auto" w:fill="FFFFFF"/>
        </w:rPr>
        <w:t>2001)</w:t>
      </w:r>
      <w:r w:rsidR="0035245D">
        <w:rPr>
          <w:shd w:val="clear" w:color="auto" w:fill="FFFFFF"/>
        </w:rPr>
        <w:t>.</w:t>
      </w:r>
      <w:r w:rsidR="004411ED" w:rsidRPr="00100628">
        <w:rPr>
          <w:shd w:val="clear" w:color="auto" w:fill="FFFFFF"/>
        </w:rPr>
        <w:t xml:space="preserve"> </w:t>
      </w:r>
      <w:r w:rsidR="0035245D">
        <w:rPr>
          <w:shd w:val="clear" w:color="auto" w:fill="FFFFFF"/>
        </w:rPr>
        <w:t xml:space="preserve">Showing that police have had to engage and earn the trust of these communities by learning and being respectful about their cultures. </w:t>
      </w:r>
      <w:r w:rsidRPr="00100628">
        <w:rPr>
          <w:rFonts w:eastAsia="Times New Roman"/>
          <w:lang w:eastAsia="en-GB"/>
        </w:rPr>
        <w:t xml:space="preserve">  </w:t>
      </w:r>
    </w:p>
    <w:p w14:paraId="37E51482" w14:textId="77777777" w:rsidR="0035245D" w:rsidRDefault="004411ED" w:rsidP="00100628">
      <w:pPr>
        <w:spacing w:line="360" w:lineRule="auto"/>
        <w:rPr>
          <w:rFonts w:eastAsia="Times New Roman"/>
          <w:lang w:eastAsia="en-GB"/>
        </w:rPr>
      </w:pPr>
      <w:r w:rsidRPr="00100628">
        <w:rPr>
          <w:rFonts w:eastAsia="Times New Roman"/>
          <w:lang w:eastAsia="en-GB"/>
        </w:rPr>
        <w:t>Wh</w:t>
      </w:r>
      <w:r w:rsidR="0035245D">
        <w:rPr>
          <w:rFonts w:eastAsia="Times New Roman"/>
          <w:lang w:eastAsia="en-GB"/>
        </w:rPr>
        <w:t>en</w:t>
      </w:r>
      <w:r w:rsidRPr="00100628">
        <w:rPr>
          <w:rFonts w:eastAsia="Times New Roman"/>
          <w:lang w:eastAsia="en-GB"/>
        </w:rPr>
        <w:t xml:space="preserve"> we compare</w:t>
      </w:r>
      <w:r w:rsidR="0035245D">
        <w:rPr>
          <w:rFonts w:eastAsia="Times New Roman"/>
          <w:lang w:eastAsia="en-GB"/>
        </w:rPr>
        <w:t xml:space="preserve"> </w:t>
      </w:r>
      <w:proofErr w:type="spellStart"/>
      <w:r w:rsidR="0035245D">
        <w:rPr>
          <w:rFonts w:eastAsia="Times New Roman"/>
          <w:lang w:eastAsia="en-GB"/>
        </w:rPr>
        <w:t>Balboni’s</w:t>
      </w:r>
      <w:proofErr w:type="spellEnd"/>
      <w:r w:rsidR="0035245D">
        <w:rPr>
          <w:rFonts w:eastAsia="Times New Roman"/>
          <w:lang w:eastAsia="en-GB"/>
        </w:rPr>
        <w:t xml:space="preserve"> 2001 findings</w:t>
      </w:r>
      <w:r w:rsidRPr="00100628">
        <w:rPr>
          <w:rFonts w:eastAsia="Times New Roman"/>
          <w:lang w:eastAsia="en-GB"/>
        </w:rPr>
        <w:t xml:space="preserve"> to a more recent journal by </w:t>
      </w:r>
      <w:r w:rsidR="007F6173" w:rsidRPr="00100628">
        <w:rPr>
          <w:rFonts w:eastAsia="Times New Roman"/>
          <w:lang w:eastAsia="en-GB"/>
        </w:rPr>
        <w:t xml:space="preserve">Ruth Wier who </w:t>
      </w:r>
      <w:r w:rsidR="0035245D">
        <w:rPr>
          <w:rFonts w:eastAsia="Times New Roman"/>
          <w:lang w:eastAsia="en-GB"/>
        </w:rPr>
        <w:t xml:space="preserve">concluded </w:t>
      </w:r>
      <w:r w:rsidR="007F6173" w:rsidRPr="00100628">
        <w:rPr>
          <w:rFonts w:eastAsia="Times New Roman"/>
          <w:lang w:eastAsia="en-GB"/>
        </w:rPr>
        <w:t xml:space="preserve"> </w:t>
      </w:r>
      <w:r w:rsidR="0035245D">
        <w:rPr>
          <w:rFonts w:eastAsia="Times New Roman"/>
          <w:lang w:eastAsia="en-GB"/>
        </w:rPr>
        <w:t>that v</w:t>
      </w:r>
      <w:r w:rsidR="007F6173" w:rsidRPr="00100628">
        <w:rPr>
          <w:shd w:val="clear" w:color="auto" w:fill="FFFFFF"/>
        </w:rPr>
        <w:t>ictims of honour-based violence</w:t>
      </w:r>
      <w:r w:rsidR="0035245D">
        <w:rPr>
          <w:shd w:val="clear" w:color="auto" w:fill="FFFFFF"/>
        </w:rPr>
        <w:t xml:space="preserve">, </w:t>
      </w:r>
      <w:r w:rsidR="007F6173" w:rsidRPr="00100628">
        <w:rPr>
          <w:shd w:val="clear" w:color="auto" w:fill="FFFFFF"/>
        </w:rPr>
        <w:t>forced marriage</w:t>
      </w:r>
      <w:r w:rsidR="0035245D">
        <w:rPr>
          <w:shd w:val="clear" w:color="auto" w:fill="FFFFFF"/>
        </w:rPr>
        <w:t xml:space="preserve">, </w:t>
      </w:r>
      <w:r w:rsidR="007F6173" w:rsidRPr="00100628">
        <w:rPr>
          <w:shd w:val="clear" w:color="auto" w:fill="FFFFFF"/>
        </w:rPr>
        <w:t xml:space="preserve">and female genital mutilation are now defined as ‘priority groups’ </w:t>
      </w:r>
      <w:r w:rsidR="0035245D">
        <w:rPr>
          <w:shd w:val="clear" w:color="auto" w:fill="FFFFFF"/>
        </w:rPr>
        <w:t>by UK police forces ( Wier, 2018 ) We</w:t>
      </w:r>
      <w:r w:rsidR="007F6173" w:rsidRPr="00100628">
        <w:rPr>
          <w:rFonts w:eastAsia="Times New Roman"/>
          <w:lang w:eastAsia="en-GB"/>
        </w:rPr>
        <w:t xml:space="preserve"> can see a clear improvement in the response of such crimes form the police nationally with the implication of training, strategies and policies to make sure that the right amount of investigation, action and victim care is implemented to deal with each case reported. </w:t>
      </w:r>
    </w:p>
    <w:p w14:paraId="5F469A48" w14:textId="5D15557A" w:rsidR="007F6173" w:rsidRPr="00100628" w:rsidRDefault="0035245D" w:rsidP="00100628">
      <w:pPr>
        <w:spacing w:line="360" w:lineRule="auto"/>
        <w:rPr>
          <w:rFonts w:eastAsia="Times New Roman"/>
          <w:lang w:eastAsia="en-GB"/>
        </w:rPr>
      </w:pPr>
      <w:r>
        <w:rPr>
          <w:rFonts w:eastAsia="Times New Roman"/>
          <w:lang w:eastAsia="en-GB"/>
        </w:rPr>
        <w:t xml:space="preserve">This is a good example of how police are ensuring that policing is reaching every member of the communities they serve, no matter how diverse or how that community may have historically </w:t>
      </w:r>
      <w:r w:rsidR="00995CC6">
        <w:rPr>
          <w:rFonts w:eastAsia="Times New Roman"/>
          <w:lang w:eastAsia="en-GB"/>
        </w:rPr>
        <w:t xml:space="preserve">interacted with police. Community diversity will by its nature continue to change and so must the police continue to learn and change with them. </w:t>
      </w:r>
    </w:p>
    <w:p w14:paraId="18B559F1" w14:textId="46B21BD8" w:rsidR="007F6173" w:rsidRPr="00100628" w:rsidRDefault="00995CC6" w:rsidP="00100628">
      <w:pPr>
        <w:spacing w:line="360" w:lineRule="auto"/>
        <w:rPr>
          <w:rFonts w:eastAsia="Times New Roman"/>
          <w:lang w:eastAsia="en-GB"/>
        </w:rPr>
      </w:pPr>
      <w:r>
        <w:rPr>
          <w:rFonts w:eastAsia="Times New Roman"/>
          <w:lang w:eastAsia="en-GB"/>
        </w:rPr>
        <w:t>11</w:t>
      </w:r>
      <w:r w:rsidR="000D1554">
        <w:rPr>
          <w:rFonts w:eastAsia="Times New Roman"/>
          <w:lang w:eastAsia="en-GB"/>
        </w:rPr>
        <w:t>40</w:t>
      </w:r>
      <w:r>
        <w:rPr>
          <w:rFonts w:eastAsia="Times New Roman"/>
          <w:lang w:eastAsia="en-GB"/>
        </w:rPr>
        <w:t xml:space="preserve"> words.</w:t>
      </w:r>
    </w:p>
    <w:p w14:paraId="01403195" w14:textId="77777777" w:rsidR="007F6173" w:rsidRPr="00100628" w:rsidRDefault="007F6173" w:rsidP="00100628">
      <w:pPr>
        <w:spacing w:line="360" w:lineRule="auto"/>
        <w:rPr>
          <w:rFonts w:eastAsia="Times New Roman"/>
          <w:lang w:eastAsia="en-GB"/>
        </w:rPr>
      </w:pPr>
    </w:p>
    <w:p w14:paraId="48D17F2F" w14:textId="77777777" w:rsidR="006F557E" w:rsidRPr="00100628" w:rsidRDefault="006F557E" w:rsidP="00100628">
      <w:pPr>
        <w:spacing w:line="360" w:lineRule="auto"/>
        <w:rPr>
          <w:rFonts w:eastAsia="Times New Roman"/>
          <w:lang w:eastAsia="en-GB"/>
        </w:rPr>
      </w:pPr>
    </w:p>
    <w:p w14:paraId="26EFAA75" w14:textId="58BF2165" w:rsidR="006F557E" w:rsidRPr="00100628" w:rsidRDefault="006F557E" w:rsidP="00100628">
      <w:pPr>
        <w:spacing w:line="360" w:lineRule="auto"/>
        <w:rPr>
          <w:rFonts w:eastAsia="Times New Roman"/>
          <w:lang w:eastAsia="en-GB"/>
        </w:rPr>
      </w:pPr>
    </w:p>
    <w:p w14:paraId="4A445B90" w14:textId="70E2A574" w:rsidR="00E91FF3" w:rsidRPr="00995CC6" w:rsidRDefault="00E91FF3" w:rsidP="00100628">
      <w:pPr>
        <w:spacing w:line="360" w:lineRule="auto"/>
        <w:rPr>
          <w:rFonts w:eastAsia="Times New Roman"/>
          <w:b/>
          <w:bCs/>
          <w:lang w:eastAsia="en-GB"/>
        </w:rPr>
      </w:pPr>
      <w:r w:rsidRPr="00995CC6">
        <w:rPr>
          <w:rFonts w:eastAsia="Times New Roman"/>
          <w:b/>
          <w:bCs/>
          <w:lang w:eastAsia="en-GB"/>
        </w:rPr>
        <w:t xml:space="preserve">Essay Three: </w:t>
      </w:r>
    </w:p>
    <w:p w14:paraId="3B797296" w14:textId="77777777" w:rsidR="00E91FF3" w:rsidRPr="00995CC6" w:rsidRDefault="00E91FF3" w:rsidP="00100628">
      <w:pPr>
        <w:spacing w:line="360" w:lineRule="auto"/>
        <w:rPr>
          <w:rFonts w:eastAsia="Times New Roman"/>
          <w:b/>
          <w:bCs/>
          <w:lang w:eastAsia="en-GB"/>
        </w:rPr>
      </w:pPr>
    </w:p>
    <w:p w14:paraId="3D2DC513" w14:textId="5E8A84BF" w:rsidR="00E91FF3" w:rsidRPr="00995CC6" w:rsidRDefault="00E91FF3" w:rsidP="00100628">
      <w:pPr>
        <w:spacing w:line="360" w:lineRule="auto"/>
        <w:rPr>
          <w:rFonts w:eastAsia="Times New Roman"/>
          <w:b/>
          <w:bCs/>
          <w:u w:val="single"/>
          <w:lang w:eastAsia="en-GB"/>
        </w:rPr>
      </w:pPr>
      <w:r w:rsidRPr="00995CC6">
        <w:rPr>
          <w:rFonts w:eastAsia="Times New Roman"/>
          <w:b/>
          <w:bCs/>
          <w:u w:val="single"/>
          <w:lang w:eastAsia="en-GB"/>
        </w:rPr>
        <w:t xml:space="preserve">Impact of Early Intervention in reducing re offending in relation to gang-related activity.  </w:t>
      </w:r>
    </w:p>
    <w:p w14:paraId="1FEE48EA" w14:textId="77777777" w:rsidR="00E91FF3" w:rsidRPr="00995CC6" w:rsidRDefault="00E91FF3" w:rsidP="00100628">
      <w:pPr>
        <w:spacing w:line="360" w:lineRule="auto"/>
        <w:rPr>
          <w:rFonts w:eastAsia="Times New Roman"/>
          <w:b/>
          <w:bCs/>
          <w:lang w:eastAsia="en-GB"/>
        </w:rPr>
      </w:pPr>
    </w:p>
    <w:p w14:paraId="2019779E" w14:textId="1E5B9BFB" w:rsidR="00E91FF3" w:rsidRPr="00100628" w:rsidRDefault="00995CC6" w:rsidP="00100628">
      <w:pPr>
        <w:spacing w:line="360" w:lineRule="auto"/>
        <w:rPr>
          <w:shd w:val="clear" w:color="auto" w:fill="FFFFFF"/>
        </w:rPr>
      </w:pPr>
      <w:r>
        <w:rPr>
          <w:rFonts w:eastAsia="Times New Roman"/>
          <w:lang w:eastAsia="en-GB"/>
        </w:rPr>
        <w:t xml:space="preserve">The majority of offenders arrested are repeat offenders, people who have committed offences previously. They may have been dealt with by way of a disposal aimed at reducing the </w:t>
      </w:r>
      <w:r w:rsidR="00C47B9B">
        <w:rPr>
          <w:rFonts w:eastAsia="Times New Roman"/>
          <w:lang w:eastAsia="en-GB"/>
        </w:rPr>
        <w:t>workload</w:t>
      </w:r>
      <w:r>
        <w:rPr>
          <w:rFonts w:eastAsia="Times New Roman"/>
          <w:lang w:eastAsia="en-GB"/>
        </w:rPr>
        <w:t xml:space="preserve"> </w:t>
      </w:r>
      <w:r w:rsidR="00BB461B">
        <w:rPr>
          <w:rFonts w:eastAsia="Times New Roman"/>
          <w:lang w:eastAsia="en-GB"/>
        </w:rPr>
        <w:t>to</w:t>
      </w:r>
      <w:r>
        <w:rPr>
          <w:rFonts w:eastAsia="Times New Roman"/>
          <w:lang w:eastAsia="en-GB"/>
        </w:rPr>
        <w:t xml:space="preserve"> the courts such as fixed penalty fine or a police caution, or they may have been to court before. B</w:t>
      </w:r>
      <w:r w:rsidR="00E91FF3" w:rsidRPr="00100628">
        <w:rPr>
          <w:rFonts w:eastAsia="Times New Roman"/>
          <w:lang w:eastAsia="en-GB"/>
        </w:rPr>
        <w:t>y looking at the two categories of theories on why people begin offending. It is largely accepted that the vast majority of offenders begin offending at one level or another during their adolescence. Babette</w:t>
      </w:r>
      <w:r>
        <w:rPr>
          <w:rFonts w:eastAsia="Times New Roman"/>
          <w:lang w:eastAsia="en-GB"/>
        </w:rPr>
        <w:t xml:space="preserve">’s study concluded that an </w:t>
      </w:r>
      <w:r w:rsidR="00C47B9B">
        <w:rPr>
          <w:rFonts w:eastAsia="Times New Roman"/>
          <w:lang w:eastAsia="en-GB"/>
        </w:rPr>
        <w:t>e</w:t>
      </w:r>
      <w:r w:rsidR="00C47B9B" w:rsidRPr="00100628">
        <w:rPr>
          <w:shd w:val="clear" w:color="auto" w:fill="FFFFFF"/>
        </w:rPr>
        <w:t>arly onset</w:t>
      </w:r>
      <w:r>
        <w:rPr>
          <w:shd w:val="clear" w:color="auto" w:fill="FFFFFF"/>
        </w:rPr>
        <w:t xml:space="preserve"> of</w:t>
      </w:r>
      <w:r w:rsidR="00E91FF3" w:rsidRPr="00100628">
        <w:rPr>
          <w:shd w:val="clear" w:color="auto" w:fill="FFFFFF"/>
        </w:rPr>
        <w:t xml:space="preserve"> offending </w:t>
      </w:r>
      <w:r w:rsidR="00961EBF">
        <w:rPr>
          <w:shd w:val="clear" w:color="auto" w:fill="FFFFFF"/>
        </w:rPr>
        <w:t xml:space="preserve">at an adolescent age </w:t>
      </w:r>
      <w:r w:rsidR="00E91FF3" w:rsidRPr="00100628">
        <w:rPr>
          <w:shd w:val="clear" w:color="auto" w:fill="FFFFFF"/>
        </w:rPr>
        <w:t xml:space="preserve">is </w:t>
      </w:r>
      <w:r w:rsidR="00961EBF">
        <w:rPr>
          <w:shd w:val="clear" w:color="auto" w:fill="FFFFFF"/>
        </w:rPr>
        <w:t>a</w:t>
      </w:r>
      <w:r>
        <w:rPr>
          <w:shd w:val="clear" w:color="auto" w:fill="FFFFFF"/>
        </w:rPr>
        <w:t xml:space="preserve"> high</w:t>
      </w:r>
      <w:r w:rsidR="00E91FF3" w:rsidRPr="00100628">
        <w:rPr>
          <w:shd w:val="clear" w:color="auto" w:fill="FFFFFF"/>
        </w:rPr>
        <w:t xml:space="preserve"> risk factor for persistent criminal </w:t>
      </w:r>
      <w:r w:rsidR="00900D35" w:rsidRPr="00100628">
        <w:rPr>
          <w:shd w:val="clear" w:color="auto" w:fill="FFFFFF"/>
        </w:rPr>
        <w:t>behaviour</w:t>
      </w:r>
      <w:r>
        <w:rPr>
          <w:shd w:val="clear" w:color="auto" w:fill="FFFFFF"/>
        </w:rPr>
        <w:t xml:space="preserve"> later on in adult life. </w:t>
      </w:r>
      <w:r w:rsidR="00961EBF">
        <w:rPr>
          <w:shd w:val="clear" w:color="auto" w:fill="FFFFFF"/>
        </w:rPr>
        <w:t>( Babette, 2019 ).</w:t>
      </w:r>
    </w:p>
    <w:p w14:paraId="4F2AF98E" w14:textId="00388BD5" w:rsidR="00E91FF3" w:rsidRPr="00100628" w:rsidRDefault="00961EBF" w:rsidP="00100628">
      <w:pPr>
        <w:spacing w:line="360" w:lineRule="auto"/>
        <w:rPr>
          <w:rFonts w:eastAsia="Times New Roman"/>
          <w:lang w:eastAsia="en-GB"/>
        </w:rPr>
      </w:pPr>
      <w:r>
        <w:rPr>
          <w:rFonts w:eastAsia="Times New Roman"/>
          <w:lang w:eastAsia="en-GB"/>
        </w:rPr>
        <w:t>T</w:t>
      </w:r>
      <w:r w:rsidR="00900D35" w:rsidRPr="00100628">
        <w:rPr>
          <w:rFonts w:eastAsia="Times New Roman"/>
          <w:lang w:eastAsia="en-GB"/>
        </w:rPr>
        <w:t xml:space="preserve">wo </w:t>
      </w:r>
      <w:r w:rsidR="004E5155" w:rsidRPr="00100628">
        <w:rPr>
          <w:rFonts w:eastAsia="Times New Roman"/>
          <w:lang w:eastAsia="en-GB"/>
        </w:rPr>
        <w:t>theori</w:t>
      </w:r>
      <w:r w:rsidR="00900D35" w:rsidRPr="00100628">
        <w:rPr>
          <w:rFonts w:eastAsia="Times New Roman"/>
          <w:lang w:eastAsia="en-GB"/>
        </w:rPr>
        <w:t xml:space="preserve">es that have been explored and researched are that one, the parental influences and childhood experiences will greatly impact on the lifestyle and decisions of the individual as they become an adult. With persons who have parents engaged in criminal activity or who suffer a number of adverse </w:t>
      </w:r>
      <w:r w:rsidRPr="00100628">
        <w:rPr>
          <w:rFonts w:eastAsia="Times New Roman"/>
          <w:lang w:eastAsia="en-GB"/>
        </w:rPr>
        <w:t>childhood</w:t>
      </w:r>
      <w:r w:rsidR="00900D35" w:rsidRPr="00100628">
        <w:rPr>
          <w:rFonts w:eastAsia="Times New Roman"/>
          <w:lang w:eastAsia="en-GB"/>
        </w:rPr>
        <w:t xml:space="preserve"> experiences being more likely to offend as an adolescent and then continue to re-offend </w:t>
      </w:r>
      <w:r w:rsidRPr="00100628">
        <w:rPr>
          <w:rFonts w:eastAsia="Times New Roman"/>
          <w:lang w:eastAsia="en-GB"/>
        </w:rPr>
        <w:t>throughout</w:t>
      </w:r>
      <w:r w:rsidR="00900D35" w:rsidRPr="00100628">
        <w:rPr>
          <w:rFonts w:eastAsia="Times New Roman"/>
          <w:lang w:eastAsia="en-GB"/>
        </w:rPr>
        <w:t xml:space="preserve"> their adult lives. </w:t>
      </w:r>
    </w:p>
    <w:p w14:paraId="548DD574" w14:textId="38B825D4" w:rsidR="00900D35" w:rsidRPr="00100628" w:rsidRDefault="00961EBF" w:rsidP="00100628">
      <w:pPr>
        <w:spacing w:line="360" w:lineRule="auto"/>
      </w:pPr>
      <w:r>
        <w:t>Recently published research into Adverse Childhood Experiences has clearly demonstrated a</w:t>
      </w:r>
      <w:r w:rsidR="00900D35" w:rsidRPr="00100628">
        <w:t xml:space="preserve"> well-established </w:t>
      </w:r>
      <w:r>
        <w:t xml:space="preserve">connection between profound </w:t>
      </w:r>
      <w:r w:rsidR="00900D35" w:rsidRPr="00100628">
        <w:t>early life experiences set</w:t>
      </w:r>
      <w:r>
        <w:t>ting</w:t>
      </w:r>
      <w:r w:rsidR="00900D35" w:rsidRPr="00100628">
        <w:t xml:space="preserve"> </w:t>
      </w:r>
      <w:r>
        <w:t>an altered f</w:t>
      </w:r>
      <w:r w:rsidR="00900D35" w:rsidRPr="00100628">
        <w:t xml:space="preserve">oundation for </w:t>
      </w:r>
      <w:r>
        <w:t>that young individual’s</w:t>
      </w:r>
      <w:r w:rsidR="00900D35" w:rsidRPr="00100628">
        <w:t xml:space="preserve"> development </w:t>
      </w:r>
      <w:r>
        <w:t>that then go on to have</w:t>
      </w:r>
      <w:r w:rsidR="00900D35" w:rsidRPr="00100628">
        <w:t xml:space="preserve"> a profound influence on</w:t>
      </w:r>
      <w:r>
        <w:t xml:space="preserve"> their</w:t>
      </w:r>
      <w:r w:rsidR="00900D35" w:rsidRPr="00100628">
        <w:t xml:space="preserve"> life course trajectories. </w:t>
      </w:r>
      <w:r>
        <w:t xml:space="preserve">These </w:t>
      </w:r>
      <w:r w:rsidRPr="00100628">
        <w:t xml:space="preserve">negative or adverse experiences in childhood have been found to be associated with detrimental </w:t>
      </w:r>
      <w:r>
        <w:t>outcomes resulting in poor life choices and detrimental living environments throughout adulthood.  On the other hand, this research has also shown that p</w:t>
      </w:r>
      <w:r w:rsidR="00900D35" w:rsidRPr="00100628">
        <w:t xml:space="preserve">ositive experiences during childhood, including nurturing and responsive caregiving, and safe and equitable environments, </w:t>
      </w:r>
      <w:r>
        <w:t xml:space="preserve">alternative foundations for a young person to develop from and these young </w:t>
      </w:r>
      <w:r w:rsidR="00BB461B">
        <w:t>person’s</w:t>
      </w:r>
      <w:r>
        <w:t xml:space="preserve"> find themselves on a trajectory more commonly </w:t>
      </w:r>
      <w:r w:rsidR="00900D35" w:rsidRPr="00100628">
        <w:t xml:space="preserve">associated with happy, productive, and healthy lives throughout adulthood. </w:t>
      </w:r>
      <w:r w:rsidR="00BB461B">
        <w:t>(</w:t>
      </w:r>
      <w:r w:rsidR="004856BA" w:rsidRPr="00100628">
        <w:t>Adverse childhood experiences (ACEs) research</w:t>
      </w:r>
      <w:r w:rsidR="00BB461B">
        <w:t>,</w:t>
      </w:r>
      <w:r w:rsidR="004856BA" w:rsidRPr="00100628">
        <w:t xml:space="preserve"> 2021</w:t>
      </w:r>
      <w:r w:rsidR="00BB461B">
        <w:t>).</w:t>
      </w:r>
    </w:p>
    <w:p w14:paraId="739DA12C" w14:textId="77777777" w:rsidR="00561C98" w:rsidRPr="00100628" w:rsidRDefault="00561C98" w:rsidP="00100628">
      <w:pPr>
        <w:spacing w:line="360" w:lineRule="auto"/>
      </w:pPr>
    </w:p>
    <w:p w14:paraId="3BC98FC8" w14:textId="6810AC5E" w:rsidR="004856BA" w:rsidRPr="00100628" w:rsidRDefault="00561C98" w:rsidP="00100628">
      <w:pPr>
        <w:spacing w:line="360" w:lineRule="auto"/>
      </w:pPr>
      <w:r w:rsidRPr="00100628">
        <w:lastRenderedPageBreak/>
        <w:t>This tells us that the</w:t>
      </w:r>
      <w:r w:rsidR="005463AF">
        <w:t>re</w:t>
      </w:r>
      <w:r w:rsidRPr="00100628">
        <w:t xml:space="preserve"> is an established connection between a person experiencing a number of negative adverse childhood experiences and then going on </w:t>
      </w:r>
      <w:r w:rsidR="004E5155" w:rsidRPr="00100628">
        <w:t xml:space="preserve">to offend later on in life. </w:t>
      </w:r>
    </w:p>
    <w:p w14:paraId="3CBC6161" w14:textId="77777777" w:rsidR="00BB461B" w:rsidRDefault="004E5155" w:rsidP="00100628">
      <w:pPr>
        <w:spacing w:line="360" w:lineRule="auto"/>
        <w:rPr>
          <w:rFonts w:eastAsia="Times New Roman"/>
          <w:lang w:eastAsia="en-GB"/>
        </w:rPr>
      </w:pPr>
      <w:r w:rsidRPr="00100628">
        <w:rPr>
          <w:rFonts w:eastAsia="Times New Roman"/>
          <w:lang w:eastAsia="en-GB"/>
        </w:rPr>
        <w:t xml:space="preserve">The second </w:t>
      </w:r>
      <w:r w:rsidR="00BB461B">
        <w:rPr>
          <w:rFonts w:eastAsia="Times New Roman"/>
          <w:lang w:eastAsia="en-GB"/>
        </w:rPr>
        <w:t xml:space="preserve">widely accepted </w:t>
      </w:r>
      <w:r w:rsidRPr="00100628">
        <w:rPr>
          <w:rFonts w:eastAsia="Times New Roman"/>
          <w:lang w:eastAsia="en-GB"/>
        </w:rPr>
        <w:t xml:space="preserve">theory is that the local community, area and environment can result in a person offending. </w:t>
      </w:r>
      <w:r w:rsidR="00BB461B">
        <w:rPr>
          <w:rFonts w:eastAsia="Times New Roman"/>
          <w:lang w:eastAsia="en-GB"/>
        </w:rPr>
        <w:t xml:space="preserve">This theory suggests that a young person who grows up in an affluent area with little to no visible crime or anti-social behaviour is unlikely to go on to offend in later life. Conversely, a young person who grows up in a deprived area with visible indicators of crime and disorder is more likely to be influenced by this negatively and then go on to offend themselves. </w:t>
      </w:r>
    </w:p>
    <w:p w14:paraId="37CFD7CE" w14:textId="7682BDC3" w:rsidR="004E5155" w:rsidRPr="00100628" w:rsidRDefault="004E5155" w:rsidP="00100628">
      <w:pPr>
        <w:spacing w:line="360" w:lineRule="auto"/>
        <w:rPr>
          <w:shd w:val="clear" w:color="auto" w:fill="FFFFFF"/>
        </w:rPr>
      </w:pPr>
      <w:r w:rsidRPr="00100628">
        <w:rPr>
          <w:rFonts w:eastAsia="Times New Roman"/>
          <w:lang w:eastAsia="en-GB"/>
        </w:rPr>
        <w:t>This is really well explained by t</w:t>
      </w:r>
      <w:r w:rsidR="00A10285" w:rsidRPr="00100628">
        <w:rPr>
          <w:rFonts w:eastAsia="Times New Roman"/>
          <w:lang w:eastAsia="en-GB"/>
        </w:rPr>
        <w:t xml:space="preserve">he broken window theory by </w:t>
      </w:r>
      <w:r w:rsidR="00A10285" w:rsidRPr="00100628">
        <w:rPr>
          <w:shd w:val="clear" w:color="auto" w:fill="FFFFFF"/>
        </w:rPr>
        <w:t>social scientists </w:t>
      </w:r>
      <w:hyperlink r:id="rId6" w:tooltip="James Q. Wilson" w:history="1">
        <w:r w:rsidR="00A10285" w:rsidRPr="00BB461B">
          <w:rPr>
            <w:rStyle w:val="Hyperlink"/>
            <w:rFonts w:cstheme="minorHAnsi"/>
            <w:color w:val="auto"/>
            <w:u w:val="none"/>
            <w:shd w:val="clear" w:color="auto" w:fill="FFFFFF"/>
          </w:rPr>
          <w:t>James Q. Wilson</w:t>
        </w:r>
      </w:hyperlink>
      <w:r w:rsidR="00A10285" w:rsidRPr="00BB461B">
        <w:rPr>
          <w:rFonts w:cstheme="minorHAnsi"/>
          <w:shd w:val="clear" w:color="auto" w:fill="FFFFFF"/>
        </w:rPr>
        <w:t> and </w:t>
      </w:r>
      <w:hyperlink r:id="rId7" w:tooltip="George L. Kelling" w:history="1">
        <w:r w:rsidR="00A10285" w:rsidRPr="00BB461B">
          <w:rPr>
            <w:rStyle w:val="Hyperlink"/>
            <w:rFonts w:cstheme="minorHAnsi"/>
            <w:color w:val="auto"/>
            <w:u w:val="none"/>
            <w:shd w:val="clear" w:color="auto" w:fill="FFFFFF"/>
          </w:rPr>
          <w:t>George L. Kelling</w:t>
        </w:r>
      </w:hyperlink>
      <w:r w:rsidR="00A10285" w:rsidRPr="00BB461B">
        <w:rPr>
          <w:rFonts w:cstheme="minorHAnsi"/>
          <w:shd w:val="clear" w:color="auto" w:fill="FFFFFF"/>
        </w:rPr>
        <w:t xml:space="preserve"> </w:t>
      </w:r>
      <w:r w:rsidRPr="00BB461B">
        <w:rPr>
          <w:rFonts w:cstheme="minorHAnsi"/>
          <w:shd w:val="clear" w:color="auto" w:fill="FFFFFF"/>
        </w:rPr>
        <w:t>who</w:t>
      </w:r>
      <w:r w:rsidR="00A10285" w:rsidRPr="00BB461B">
        <w:rPr>
          <w:rFonts w:cstheme="minorHAnsi"/>
          <w:shd w:val="clear" w:color="auto" w:fill="FFFFFF"/>
        </w:rPr>
        <w:t xml:space="preserve"> describ</w:t>
      </w:r>
      <w:r w:rsidRPr="00BB461B">
        <w:rPr>
          <w:rFonts w:cstheme="minorHAnsi"/>
          <w:shd w:val="clear" w:color="auto" w:fill="FFFFFF"/>
        </w:rPr>
        <w:t>e</w:t>
      </w:r>
      <w:r w:rsidR="00A10285" w:rsidRPr="00BB461B">
        <w:rPr>
          <w:rFonts w:cstheme="minorHAnsi"/>
          <w:shd w:val="clear" w:color="auto" w:fill="FFFFFF"/>
        </w:rPr>
        <w:t xml:space="preserve"> </w:t>
      </w:r>
      <w:r w:rsidR="00BB461B">
        <w:rPr>
          <w:rFonts w:cstheme="minorHAnsi"/>
          <w:shd w:val="clear" w:color="auto" w:fill="FFFFFF"/>
        </w:rPr>
        <w:t>a scenario of</w:t>
      </w:r>
      <w:r w:rsidR="00A10285" w:rsidRPr="00BB461B">
        <w:rPr>
          <w:rFonts w:cstheme="minorHAnsi"/>
          <w:shd w:val="clear" w:color="auto" w:fill="FFFFFF"/>
        </w:rPr>
        <w:t xml:space="preserve"> a window in a </w:t>
      </w:r>
      <w:r w:rsidR="00A10285" w:rsidRPr="00100628">
        <w:rPr>
          <w:shd w:val="clear" w:color="auto" w:fill="FFFFFF"/>
        </w:rPr>
        <w:t>building</w:t>
      </w:r>
      <w:r w:rsidR="00BB461B">
        <w:rPr>
          <w:shd w:val="clear" w:color="auto" w:fill="FFFFFF"/>
        </w:rPr>
        <w:t xml:space="preserve"> that has been</w:t>
      </w:r>
      <w:r w:rsidR="00A10285" w:rsidRPr="00100628">
        <w:rPr>
          <w:shd w:val="clear" w:color="auto" w:fill="FFFFFF"/>
        </w:rPr>
        <w:t xml:space="preserve"> is broken and is</w:t>
      </w:r>
      <w:r w:rsidR="00BB461B">
        <w:rPr>
          <w:shd w:val="clear" w:color="auto" w:fill="FFFFFF"/>
        </w:rPr>
        <w:t xml:space="preserve"> then</w:t>
      </w:r>
      <w:r w:rsidR="00A10285" w:rsidRPr="00100628">
        <w:rPr>
          <w:shd w:val="clear" w:color="auto" w:fill="FFFFFF"/>
        </w:rPr>
        <w:t xml:space="preserve"> left unrepaired, all the rest of the windows will soon be broken</w:t>
      </w:r>
      <w:r w:rsidR="00BB461B">
        <w:rPr>
          <w:shd w:val="clear" w:color="auto" w:fill="FFFFFF"/>
        </w:rPr>
        <w:t xml:space="preserve"> as well</w:t>
      </w:r>
      <w:r w:rsidR="00A10285" w:rsidRPr="00100628">
        <w:rPr>
          <w:shd w:val="clear" w:color="auto" w:fill="FFFFFF"/>
        </w:rPr>
        <w:t xml:space="preserve">. </w:t>
      </w:r>
      <w:r w:rsidR="00667C51">
        <w:rPr>
          <w:shd w:val="clear" w:color="auto" w:fill="FFFFFF"/>
        </w:rPr>
        <w:t xml:space="preserve">This message of impending doom </w:t>
      </w:r>
      <w:r w:rsidR="00A10285" w:rsidRPr="00100628">
        <w:rPr>
          <w:shd w:val="clear" w:color="auto" w:fill="FFFFFF"/>
        </w:rPr>
        <w:t xml:space="preserve">is as true in </w:t>
      </w:r>
      <w:r w:rsidR="00667C51">
        <w:rPr>
          <w:shd w:val="clear" w:color="auto" w:fill="FFFFFF"/>
        </w:rPr>
        <w:t xml:space="preserve">a </w:t>
      </w:r>
      <w:r w:rsidR="00A10285" w:rsidRPr="00100628">
        <w:rPr>
          <w:shd w:val="clear" w:color="auto" w:fill="FFFFFF"/>
        </w:rPr>
        <w:t xml:space="preserve">nice </w:t>
      </w:r>
      <w:r w:rsidR="00DA55F1" w:rsidRPr="00100628">
        <w:rPr>
          <w:shd w:val="clear" w:color="auto" w:fill="FFFFFF"/>
        </w:rPr>
        <w:t>neighbourhood</w:t>
      </w:r>
      <w:r w:rsidR="00A10285" w:rsidRPr="00100628">
        <w:rPr>
          <w:shd w:val="clear" w:color="auto" w:fill="FFFFFF"/>
        </w:rPr>
        <w:t xml:space="preserve"> as </w:t>
      </w:r>
      <w:r w:rsidR="00667C51">
        <w:rPr>
          <w:shd w:val="clear" w:color="auto" w:fill="FFFFFF"/>
        </w:rPr>
        <w:t xml:space="preserve">it is </w:t>
      </w:r>
      <w:r w:rsidR="008A3AEE">
        <w:rPr>
          <w:shd w:val="clear" w:color="auto" w:fill="FFFFFF"/>
        </w:rPr>
        <w:t>a</w:t>
      </w:r>
      <w:r w:rsidR="00A10285" w:rsidRPr="00100628">
        <w:rPr>
          <w:shd w:val="clear" w:color="auto" w:fill="FFFFFF"/>
        </w:rPr>
        <w:t xml:space="preserve"> rundown one</w:t>
      </w:r>
      <w:r w:rsidR="00667C51">
        <w:rPr>
          <w:shd w:val="clear" w:color="auto" w:fill="FFFFFF"/>
        </w:rPr>
        <w:t xml:space="preserve">. According to the scientists who developed this theory, the act of </w:t>
      </w:r>
      <w:r w:rsidR="00A10285" w:rsidRPr="00100628">
        <w:rPr>
          <w:shd w:val="clear" w:color="auto" w:fill="FFFFFF"/>
        </w:rPr>
        <w:t>breaking</w:t>
      </w:r>
      <w:r w:rsidR="00667C51">
        <w:rPr>
          <w:shd w:val="clear" w:color="auto" w:fill="FFFFFF"/>
        </w:rPr>
        <w:t xml:space="preserve"> windows </w:t>
      </w:r>
      <w:r w:rsidR="00A10285" w:rsidRPr="00100628">
        <w:rPr>
          <w:shd w:val="clear" w:color="auto" w:fill="FFFFFF"/>
        </w:rPr>
        <w:t xml:space="preserve">does not necessarily occur </w:t>
      </w:r>
      <w:r w:rsidR="008A3AEE" w:rsidRPr="00100628">
        <w:rPr>
          <w:shd w:val="clear" w:color="auto" w:fill="FFFFFF"/>
        </w:rPr>
        <w:t xml:space="preserve">on </w:t>
      </w:r>
      <w:r w:rsidR="008A3AEE">
        <w:rPr>
          <w:shd w:val="clear" w:color="auto" w:fill="FFFFFF"/>
        </w:rPr>
        <w:t>mass</w:t>
      </w:r>
      <w:r w:rsidR="00667C51">
        <w:rPr>
          <w:shd w:val="clear" w:color="auto" w:fill="FFFFFF"/>
        </w:rPr>
        <w:t xml:space="preserve"> in one location </w:t>
      </w:r>
      <w:r w:rsidR="00A10285" w:rsidRPr="00100628">
        <w:rPr>
          <w:shd w:val="clear" w:color="auto" w:fill="FFFFFF"/>
        </w:rPr>
        <w:t xml:space="preserve">because </w:t>
      </w:r>
      <w:r w:rsidR="00667C51">
        <w:rPr>
          <w:shd w:val="clear" w:color="auto" w:fill="FFFFFF"/>
        </w:rPr>
        <w:t xml:space="preserve">that particular building is near to a particular group of residents </w:t>
      </w:r>
      <w:r w:rsidR="00A10285" w:rsidRPr="00100628">
        <w:rPr>
          <w:shd w:val="clear" w:color="auto" w:fill="FFFFFF"/>
        </w:rPr>
        <w:t xml:space="preserve">determined </w:t>
      </w:r>
      <w:r w:rsidR="00667C51">
        <w:rPr>
          <w:shd w:val="clear" w:color="auto" w:fill="FFFFFF"/>
        </w:rPr>
        <w:t xml:space="preserve">to break </w:t>
      </w:r>
      <w:r w:rsidR="008A3AEE" w:rsidRPr="00100628">
        <w:rPr>
          <w:shd w:val="clear" w:color="auto" w:fill="FFFFFF"/>
        </w:rPr>
        <w:t>window</w:t>
      </w:r>
      <w:r w:rsidR="008A3AEE">
        <w:rPr>
          <w:shd w:val="clear" w:color="auto" w:fill="FFFFFF"/>
        </w:rPr>
        <w:t>s</w:t>
      </w:r>
      <w:r w:rsidR="00667C51">
        <w:rPr>
          <w:shd w:val="clear" w:color="auto" w:fill="FFFFFF"/>
        </w:rPr>
        <w:t xml:space="preserve">, </w:t>
      </w:r>
      <w:r w:rsidR="00A10285" w:rsidRPr="00100628">
        <w:rPr>
          <w:shd w:val="clear" w:color="auto" w:fill="FFFFFF"/>
        </w:rPr>
        <w:t xml:space="preserve">whereas others </w:t>
      </w:r>
      <w:r w:rsidR="00667C51">
        <w:rPr>
          <w:shd w:val="clear" w:color="auto" w:fill="FFFFFF"/>
        </w:rPr>
        <w:t xml:space="preserve">building are just more fortunate with their </w:t>
      </w:r>
      <w:r w:rsidR="008A3AEE">
        <w:rPr>
          <w:shd w:val="clear" w:color="auto" w:fill="FFFFFF"/>
        </w:rPr>
        <w:t>neighbour’s</w:t>
      </w:r>
      <w:r w:rsidR="00667C51">
        <w:rPr>
          <w:shd w:val="clear" w:color="auto" w:fill="FFFFFF"/>
        </w:rPr>
        <w:t xml:space="preserve"> choice of past times. Rather, instead, that</w:t>
      </w:r>
      <w:r w:rsidR="00A10285" w:rsidRPr="00100628">
        <w:rPr>
          <w:shd w:val="clear" w:color="auto" w:fill="FFFFFF"/>
        </w:rPr>
        <w:t xml:space="preserve"> one un-repaired broken window is a signal that no one cares</w:t>
      </w:r>
      <w:r w:rsidR="00667C51">
        <w:rPr>
          <w:shd w:val="clear" w:color="auto" w:fill="FFFFFF"/>
        </w:rPr>
        <w:t xml:space="preserve"> about the that building,</w:t>
      </w:r>
      <w:r w:rsidR="00A10285" w:rsidRPr="00100628">
        <w:rPr>
          <w:shd w:val="clear" w:color="auto" w:fill="FFFFFF"/>
        </w:rPr>
        <w:t xml:space="preserve"> and so breaking more windows </w:t>
      </w:r>
      <w:r w:rsidR="00667C51">
        <w:rPr>
          <w:shd w:val="clear" w:color="auto" w:fill="FFFFFF"/>
        </w:rPr>
        <w:t xml:space="preserve">on that building </w:t>
      </w:r>
      <w:r w:rsidR="00A10285" w:rsidRPr="00100628">
        <w:rPr>
          <w:shd w:val="clear" w:color="auto" w:fill="FFFFFF"/>
        </w:rPr>
        <w:t>costs nothing</w:t>
      </w:r>
      <w:r w:rsidR="00667C51">
        <w:rPr>
          <w:shd w:val="clear" w:color="auto" w:fill="FFFFFF"/>
        </w:rPr>
        <w:t xml:space="preserve"> and is a </w:t>
      </w:r>
      <w:r w:rsidR="00171149">
        <w:rPr>
          <w:shd w:val="clear" w:color="auto" w:fill="FFFFFF"/>
        </w:rPr>
        <w:t>nonconsequential</w:t>
      </w:r>
      <w:r w:rsidR="00667C51">
        <w:rPr>
          <w:shd w:val="clear" w:color="auto" w:fill="FFFFFF"/>
        </w:rPr>
        <w:t xml:space="preserve"> act. </w:t>
      </w:r>
      <w:r w:rsidR="008A3AEE" w:rsidRPr="00100628">
        <w:rPr>
          <w:shd w:val="clear" w:color="auto" w:fill="FFFFFF"/>
        </w:rPr>
        <w:t>(</w:t>
      </w:r>
      <w:r w:rsidR="008A3AEE">
        <w:rPr>
          <w:shd w:val="clear" w:color="auto" w:fill="FFFFFF"/>
        </w:rPr>
        <w:t>Wilson</w:t>
      </w:r>
      <w:r w:rsidR="00667C51">
        <w:rPr>
          <w:shd w:val="clear" w:color="auto" w:fill="FFFFFF"/>
        </w:rPr>
        <w:t xml:space="preserve"> &amp; Kelling,</w:t>
      </w:r>
      <w:r w:rsidR="00DA55F1" w:rsidRPr="00100628">
        <w:rPr>
          <w:shd w:val="clear" w:color="auto" w:fill="FFFFFF"/>
        </w:rPr>
        <w:t xml:space="preserve"> </w:t>
      </w:r>
      <w:r w:rsidR="008A3AEE" w:rsidRPr="00100628">
        <w:rPr>
          <w:shd w:val="clear" w:color="auto" w:fill="FFFFFF"/>
        </w:rPr>
        <w:t>1982</w:t>
      </w:r>
      <w:r w:rsidR="008A3AEE">
        <w:rPr>
          <w:shd w:val="clear" w:color="auto" w:fill="FFFFFF"/>
        </w:rPr>
        <w:t>)</w:t>
      </w:r>
      <w:r w:rsidR="00667C51">
        <w:rPr>
          <w:shd w:val="clear" w:color="auto" w:fill="FFFFFF"/>
        </w:rPr>
        <w:t>.</w:t>
      </w:r>
    </w:p>
    <w:p w14:paraId="4F271F9A" w14:textId="7F1608A4" w:rsidR="00545EB6" w:rsidRPr="00100628" w:rsidRDefault="004E5155" w:rsidP="00100628">
      <w:pPr>
        <w:spacing w:line="360" w:lineRule="auto"/>
        <w:rPr>
          <w:shd w:val="clear" w:color="auto" w:fill="FFFFFF"/>
        </w:rPr>
      </w:pPr>
      <w:r w:rsidRPr="00100628">
        <w:rPr>
          <w:shd w:val="clear" w:color="auto" w:fill="FFFFFF"/>
        </w:rPr>
        <w:t>With</w:t>
      </w:r>
      <w:r w:rsidR="00171149">
        <w:rPr>
          <w:shd w:val="clear" w:color="auto" w:fill="FFFFFF"/>
        </w:rPr>
        <w:t xml:space="preserve"> both, well researched and pier backed theories </w:t>
      </w:r>
      <w:r w:rsidRPr="00100628">
        <w:rPr>
          <w:shd w:val="clear" w:color="auto" w:fill="FFFFFF"/>
        </w:rPr>
        <w:t>in mind</w:t>
      </w:r>
      <w:r w:rsidR="00171149">
        <w:rPr>
          <w:shd w:val="clear" w:color="auto" w:fill="FFFFFF"/>
        </w:rPr>
        <w:t>,</w:t>
      </w:r>
      <w:r w:rsidRPr="00100628">
        <w:rPr>
          <w:shd w:val="clear" w:color="auto" w:fill="FFFFFF"/>
        </w:rPr>
        <w:t xml:space="preserve"> we cannot simply attribute one cause or label one point of origin for why people go on to repeatedly offend. However, we can identify </w:t>
      </w:r>
      <w:r w:rsidR="00171149">
        <w:rPr>
          <w:shd w:val="clear" w:color="auto" w:fill="FFFFFF"/>
        </w:rPr>
        <w:t xml:space="preserve">which </w:t>
      </w:r>
      <w:r w:rsidRPr="00100628">
        <w:rPr>
          <w:shd w:val="clear" w:color="auto" w:fill="FFFFFF"/>
        </w:rPr>
        <w:t>young people are more at risk than others of becoming repeat offenders</w:t>
      </w:r>
      <w:r w:rsidR="00171149">
        <w:rPr>
          <w:shd w:val="clear" w:color="auto" w:fill="FFFFFF"/>
        </w:rPr>
        <w:t xml:space="preserve"> in later life</w:t>
      </w:r>
      <w:r w:rsidRPr="00100628">
        <w:rPr>
          <w:shd w:val="clear" w:color="auto" w:fill="FFFFFF"/>
        </w:rPr>
        <w:t xml:space="preserve">. Therefore, when these young people first become known to the local police, potentially for minor </w:t>
      </w:r>
      <w:r w:rsidR="00545EB6" w:rsidRPr="00100628">
        <w:rPr>
          <w:shd w:val="clear" w:color="auto" w:fill="FFFFFF"/>
        </w:rPr>
        <w:t>offences,</w:t>
      </w:r>
      <w:r w:rsidR="00171149">
        <w:rPr>
          <w:shd w:val="clear" w:color="auto" w:fill="FFFFFF"/>
        </w:rPr>
        <w:t xml:space="preserve"> or anti-social behaviour,</w:t>
      </w:r>
      <w:r w:rsidR="00545EB6" w:rsidRPr="00100628">
        <w:rPr>
          <w:shd w:val="clear" w:color="auto" w:fill="FFFFFF"/>
        </w:rPr>
        <w:t xml:space="preserve"> this is the ideal opportunity, if any does exist for an early intervention.</w:t>
      </w:r>
    </w:p>
    <w:p w14:paraId="7DBEC1D5" w14:textId="54F293A6" w:rsidR="00545EB6" w:rsidRPr="00100628" w:rsidRDefault="00171149" w:rsidP="00100628">
      <w:pPr>
        <w:spacing w:line="360" w:lineRule="auto"/>
        <w:rPr>
          <w:shd w:val="clear" w:color="auto" w:fill="FFFFFF"/>
        </w:rPr>
      </w:pPr>
      <w:r>
        <w:rPr>
          <w:shd w:val="clear" w:color="auto" w:fill="FFFFFF"/>
        </w:rPr>
        <w:t>Historically</w:t>
      </w:r>
      <w:r w:rsidR="006C5453">
        <w:rPr>
          <w:shd w:val="clear" w:color="auto" w:fill="FFFFFF"/>
        </w:rPr>
        <w:t>,</w:t>
      </w:r>
      <w:r>
        <w:rPr>
          <w:shd w:val="clear" w:color="auto" w:fill="FFFFFF"/>
        </w:rPr>
        <w:t xml:space="preserve"> t</w:t>
      </w:r>
      <w:r w:rsidR="00545EB6" w:rsidRPr="00100628">
        <w:rPr>
          <w:shd w:val="clear" w:color="auto" w:fill="FFFFFF"/>
        </w:rPr>
        <w:t>h</w:t>
      </w:r>
      <w:r>
        <w:rPr>
          <w:shd w:val="clear" w:color="auto" w:fill="FFFFFF"/>
        </w:rPr>
        <w:t>i</w:t>
      </w:r>
      <w:r w:rsidR="00545EB6" w:rsidRPr="00100628">
        <w:rPr>
          <w:shd w:val="clear" w:color="auto" w:fill="FFFFFF"/>
        </w:rPr>
        <w:t xml:space="preserve">s </w:t>
      </w:r>
      <w:r>
        <w:rPr>
          <w:shd w:val="clear" w:color="auto" w:fill="FFFFFF"/>
        </w:rPr>
        <w:t xml:space="preserve">would have involved </w:t>
      </w:r>
      <w:r w:rsidR="00545EB6" w:rsidRPr="00100628">
        <w:rPr>
          <w:shd w:val="clear" w:color="auto" w:fill="FFFFFF"/>
        </w:rPr>
        <w:t>a local police officer giving a local youth a verbal telling off and</w:t>
      </w:r>
      <w:r>
        <w:rPr>
          <w:shd w:val="clear" w:color="auto" w:fill="FFFFFF"/>
        </w:rPr>
        <w:t xml:space="preserve"> notifying their parents. </w:t>
      </w:r>
      <w:r w:rsidR="00545EB6" w:rsidRPr="00100628">
        <w:rPr>
          <w:shd w:val="clear" w:color="auto" w:fill="FFFFFF"/>
        </w:rPr>
        <w:t xml:space="preserve"> </w:t>
      </w:r>
      <w:r>
        <w:rPr>
          <w:shd w:val="clear" w:color="auto" w:fill="FFFFFF"/>
        </w:rPr>
        <w:t>M</w:t>
      </w:r>
      <w:r w:rsidR="00DA55F1" w:rsidRPr="00100628">
        <w:rPr>
          <w:shd w:val="clear" w:color="auto" w:fill="FFFFFF"/>
        </w:rPr>
        <w:t xml:space="preserve">ore </w:t>
      </w:r>
      <w:r>
        <w:rPr>
          <w:shd w:val="clear" w:color="auto" w:fill="FFFFFF"/>
        </w:rPr>
        <w:t>modern</w:t>
      </w:r>
      <w:r w:rsidR="00DA55F1" w:rsidRPr="00100628">
        <w:rPr>
          <w:shd w:val="clear" w:color="auto" w:fill="FFFFFF"/>
        </w:rPr>
        <w:t xml:space="preserve"> policing in the UK has taken an approach of a multi-agency intervention aimed at young </w:t>
      </w:r>
      <w:r w:rsidR="00A85FDF" w:rsidRPr="00100628">
        <w:rPr>
          <w:shd w:val="clear" w:color="auto" w:fill="FFFFFF"/>
        </w:rPr>
        <w:t>first-time</w:t>
      </w:r>
      <w:r w:rsidR="00DA55F1" w:rsidRPr="00100628">
        <w:rPr>
          <w:shd w:val="clear" w:color="auto" w:fill="FFFFFF"/>
        </w:rPr>
        <w:t xml:space="preserve"> offenders, likely to repeat offend, in the hope that with appropriate guidance the individual can be educated and supported to a future wherein they do not re-offend. </w:t>
      </w:r>
    </w:p>
    <w:p w14:paraId="32629BD8" w14:textId="08EEE824" w:rsidR="00545EB6" w:rsidRPr="00100628" w:rsidRDefault="00A85FDF" w:rsidP="00100628">
      <w:pPr>
        <w:spacing w:line="360" w:lineRule="auto"/>
        <w:rPr>
          <w:shd w:val="clear" w:color="auto" w:fill="FFFFFF"/>
        </w:rPr>
      </w:pPr>
      <w:r w:rsidRPr="00100628">
        <w:rPr>
          <w:shd w:val="clear" w:color="auto" w:fill="FFFFFF"/>
        </w:rPr>
        <w:t>Methods</w:t>
      </w:r>
      <w:r w:rsidR="00545EB6" w:rsidRPr="00100628">
        <w:rPr>
          <w:shd w:val="clear" w:color="auto" w:fill="FFFFFF"/>
        </w:rPr>
        <w:t xml:space="preserve"> employed can differ from case to case, with the police and other partner agencies attempting to tailor their approach to each individual offender and their personal circumstances</w:t>
      </w:r>
      <w:r w:rsidR="00171149">
        <w:rPr>
          <w:shd w:val="clear" w:color="auto" w:fill="FFFFFF"/>
        </w:rPr>
        <w:t xml:space="preserve"> and the nature of their first offence</w:t>
      </w:r>
      <w:r w:rsidR="00545EB6" w:rsidRPr="00100628">
        <w:rPr>
          <w:shd w:val="clear" w:color="auto" w:fill="FFFFFF"/>
        </w:rPr>
        <w:t xml:space="preserve">. </w:t>
      </w:r>
    </w:p>
    <w:p w14:paraId="3ED2A1AA" w14:textId="62EF4D5E" w:rsidR="00545EB6" w:rsidRPr="00100628" w:rsidRDefault="00545EB6" w:rsidP="00100628">
      <w:pPr>
        <w:spacing w:line="360" w:lineRule="auto"/>
        <w:rPr>
          <w:shd w:val="clear" w:color="auto" w:fill="FFFFFF"/>
        </w:rPr>
      </w:pPr>
      <w:r w:rsidRPr="00100628">
        <w:rPr>
          <w:shd w:val="clear" w:color="auto" w:fill="FFFFFF"/>
        </w:rPr>
        <w:lastRenderedPageBreak/>
        <w:t xml:space="preserve">Methods commonly employed, involve the young offenders meeting with victims of crime and listening to how that crime as </w:t>
      </w:r>
      <w:r w:rsidR="00A85FDF" w:rsidRPr="00100628">
        <w:rPr>
          <w:shd w:val="clear" w:color="auto" w:fill="FFFFFF"/>
        </w:rPr>
        <w:t>affected</w:t>
      </w:r>
      <w:r w:rsidRPr="00100628">
        <w:rPr>
          <w:shd w:val="clear" w:color="auto" w:fill="FFFFFF"/>
        </w:rPr>
        <w:t xml:space="preserve"> them as a victim, counselling can be arranged for the offender and </w:t>
      </w:r>
      <w:r w:rsidR="00FB3887" w:rsidRPr="00100628">
        <w:rPr>
          <w:shd w:val="clear" w:color="auto" w:fill="FFFFFF"/>
        </w:rPr>
        <w:t xml:space="preserve">often a social worker will be assigned to work </w:t>
      </w:r>
      <w:r w:rsidR="001E6A3F" w:rsidRPr="00100628">
        <w:rPr>
          <w:shd w:val="clear" w:color="auto" w:fill="FFFFFF"/>
        </w:rPr>
        <w:t>alongside</w:t>
      </w:r>
      <w:r w:rsidR="00FB3887" w:rsidRPr="00100628">
        <w:rPr>
          <w:shd w:val="clear" w:color="auto" w:fill="FFFFFF"/>
        </w:rPr>
        <w:t xml:space="preserve"> the offender</w:t>
      </w:r>
      <w:r w:rsidR="00171149">
        <w:rPr>
          <w:shd w:val="clear" w:color="auto" w:fill="FFFFFF"/>
        </w:rPr>
        <w:t xml:space="preserve"> and their family and local education authority</w:t>
      </w:r>
      <w:r w:rsidR="00FB3887" w:rsidRPr="00100628">
        <w:rPr>
          <w:shd w:val="clear" w:color="auto" w:fill="FFFFFF"/>
        </w:rPr>
        <w:t xml:space="preserve">. </w:t>
      </w:r>
    </w:p>
    <w:p w14:paraId="5A745881" w14:textId="7FC02A15" w:rsidR="00DA55F1" w:rsidRPr="00100628" w:rsidRDefault="00DA55F1" w:rsidP="00100628">
      <w:pPr>
        <w:spacing w:line="360" w:lineRule="auto"/>
        <w:rPr>
          <w:shd w:val="clear" w:color="auto" w:fill="FFFFFF"/>
        </w:rPr>
      </w:pPr>
      <w:r w:rsidRPr="00100628">
        <w:rPr>
          <w:shd w:val="clear" w:color="auto" w:fill="FFFFFF"/>
        </w:rPr>
        <w:t xml:space="preserve">This has proven successful according to </w:t>
      </w:r>
      <w:r w:rsidR="00E70B59" w:rsidRPr="00100628">
        <w:rPr>
          <w:shd w:val="clear" w:color="auto" w:fill="FFFFFF"/>
        </w:rPr>
        <w:t xml:space="preserve">Karl Thompson’s </w:t>
      </w:r>
      <w:r w:rsidR="00171149">
        <w:rPr>
          <w:shd w:val="clear" w:color="auto" w:fill="FFFFFF"/>
        </w:rPr>
        <w:t>research that</w:t>
      </w:r>
      <w:r w:rsidR="00E70B59" w:rsidRPr="00100628">
        <w:rPr>
          <w:shd w:val="clear" w:color="auto" w:fill="FFFFFF"/>
        </w:rPr>
        <w:t xml:space="preserve"> found that this reduced offending rates from 25% to 7%. </w:t>
      </w:r>
      <w:r w:rsidRPr="00100628">
        <w:rPr>
          <w:shd w:val="clear" w:color="auto" w:fill="FFFFFF"/>
        </w:rPr>
        <w:t xml:space="preserve"> </w:t>
      </w:r>
      <w:r w:rsidR="001E6A3F" w:rsidRPr="00100628">
        <w:rPr>
          <w:shd w:val="clear" w:color="auto" w:fill="FFFFFF"/>
        </w:rPr>
        <w:t>(</w:t>
      </w:r>
      <w:r w:rsidR="00341F11" w:rsidRPr="00100628">
        <w:rPr>
          <w:shd w:val="clear" w:color="auto" w:fill="FFFFFF"/>
        </w:rPr>
        <w:t>revisesociology.com)</w:t>
      </w:r>
      <w:r w:rsidR="00E70B59" w:rsidRPr="00100628">
        <w:rPr>
          <w:shd w:val="clear" w:color="auto" w:fill="FFFFFF"/>
        </w:rPr>
        <w:t xml:space="preserve"> </w:t>
      </w:r>
    </w:p>
    <w:p w14:paraId="0B63DCCF" w14:textId="45448E4E" w:rsidR="00545EB6" w:rsidRPr="00100628" w:rsidRDefault="00545EB6" w:rsidP="00100628">
      <w:pPr>
        <w:spacing w:line="360" w:lineRule="auto"/>
        <w:rPr>
          <w:shd w:val="clear" w:color="auto" w:fill="FFFFFF"/>
        </w:rPr>
      </w:pPr>
      <w:r w:rsidRPr="00100628">
        <w:rPr>
          <w:shd w:val="clear" w:color="auto" w:fill="FFFFFF"/>
        </w:rPr>
        <w:t xml:space="preserve">Early interventions and working with partner agencies </w:t>
      </w:r>
      <w:r w:rsidR="001E6A3F" w:rsidRPr="00100628">
        <w:rPr>
          <w:shd w:val="clear" w:color="auto" w:fill="FFFFFF"/>
        </w:rPr>
        <w:t>do</w:t>
      </w:r>
      <w:r w:rsidRPr="00100628">
        <w:rPr>
          <w:shd w:val="clear" w:color="auto" w:fill="FFFFFF"/>
        </w:rPr>
        <w:t xml:space="preserve"> not start and stop </w:t>
      </w:r>
      <w:r w:rsidR="00FB3887" w:rsidRPr="00100628">
        <w:rPr>
          <w:shd w:val="clear" w:color="auto" w:fill="FFFFFF"/>
        </w:rPr>
        <w:t>with dealing with young offenders after they have been charged. Others means of working with partner agencies include working with the local councils to improve the local area, cleaning it up,</w:t>
      </w:r>
      <w:r w:rsidR="00171149">
        <w:rPr>
          <w:shd w:val="clear" w:color="auto" w:fill="FFFFFF"/>
        </w:rPr>
        <w:t xml:space="preserve"> removing graphite, adding a skate park, creating local clubs and centres for community engagement,</w:t>
      </w:r>
      <w:r w:rsidR="00FB3887" w:rsidRPr="00100628">
        <w:rPr>
          <w:shd w:val="clear" w:color="auto" w:fill="FFFFFF"/>
        </w:rPr>
        <w:t xml:space="preserve"> improving lighting, CCTV and giving the local youth an area to be proud of. </w:t>
      </w:r>
    </w:p>
    <w:p w14:paraId="685E3A11" w14:textId="7E4C2E4A" w:rsidR="00FB3887" w:rsidRPr="00100628" w:rsidRDefault="00FB3887" w:rsidP="00100628">
      <w:pPr>
        <w:spacing w:line="360" w:lineRule="auto"/>
        <w:rPr>
          <w:shd w:val="clear" w:color="auto" w:fill="FFFFFF"/>
        </w:rPr>
      </w:pPr>
      <w:r w:rsidRPr="00100628">
        <w:rPr>
          <w:shd w:val="clear" w:color="auto" w:fill="FFFFFF"/>
        </w:rPr>
        <w:t xml:space="preserve">Another reason for the success of early interventions with partner agencies is potentially that by referring a young offender to one or more </w:t>
      </w:r>
      <w:r w:rsidR="00171149">
        <w:rPr>
          <w:shd w:val="clear" w:color="auto" w:fill="FFFFFF"/>
        </w:rPr>
        <w:t xml:space="preserve">of the </w:t>
      </w:r>
      <w:r w:rsidRPr="00100628">
        <w:rPr>
          <w:shd w:val="clear" w:color="auto" w:fill="FFFFFF"/>
        </w:rPr>
        <w:t>methods above negates the need to dispose of the offence</w:t>
      </w:r>
      <w:r w:rsidR="00171149">
        <w:rPr>
          <w:shd w:val="clear" w:color="auto" w:fill="FFFFFF"/>
        </w:rPr>
        <w:t xml:space="preserve"> </w:t>
      </w:r>
      <w:r w:rsidR="00DE09ED">
        <w:rPr>
          <w:shd w:val="clear" w:color="auto" w:fill="FFFFFF"/>
        </w:rPr>
        <w:t xml:space="preserve">in a more tradition method resulting in a </w:t>
      </w:r>
      <w:r w:rsidRPr="00100628">
        <w:rPr>
          <w:shd w:val="clear" w:color="auto" w:fill="FFFFFF"/>
        </w:rPr>
        <w:t xml:space="preserve">conviction. </w:t>
      </w:r>
    </w:p>
    <w:p w14:paraId="63E97BA5" w14:textId="3826410C" w:rsidR="00FB3887" w:rsidRPr="00100628" w:rsidRDefault="00FB3887" w:rsidP="00100628">
      <w:pPr>
        <w:spacing w:line="360" w:lineRule="auto"/>
        <w:rPr>
          <w:shd w:val="clear" w:color="auto" w:fill="FFFFFF"/>
        </w:rPr>
      </w:pPr>
      <w:r w:rsidRPr="00100628">
        <w:rPr>
          <w:shd w:val="clear" w:color="auto" w:fill="FFFFFF"/>
        </w:rPr>
        <w:t>This can be a powerful tool is reducing the rate of re-offending as a criminal conviction can seriously limit the</w:t>
      </w:r>
      <w:r w:rsidR="005E5747" w:rsidRPr="00100628">
        <w:rPr>
          <w:shd w:val="clear" w:color="auto" w:fill="FFFFFF"/>
        </w:rPr>
        <w:t xml:space="preserve"> career opportunities open to a young person which can severely restrict their earning potential. This</w:t>
      </w:r>
      <w:r w:rsidR="00DE09ED">
        <w:rPr>
          <w:shd w:val="clear" w:color="auto" w:fill="FFFFFF"/>
        </w:rPr>
        <w:t xml:space="preserve">, subsequently, </w:t>
      </w:r>
      <w:r w:rsidR="005E5747" w:rsidRPr="00100628">
        <w:rPr>
          <w:shd w:val="clear" w:color="auto" w:fill="FFFFFF"/>
        </w:rPr>
        <w:t xml:space="preserve">can actively encourage that young person to make money via criminal enterprise and thus the re-offending cycle begins. </w:t>
      </w:r>
    </w:p>
    <w:p w14:paraId="33AFD7CE" w14:textId="426858DF" w:rsidR="00545EB6" w:rsidRPr="00100628" w:rsidRDefault="005E5747" w:rsidP="00100628">
      <w:pPr>
        <w:spacing w:line="360" w:lineRule="auto"/>
        <w:rPr>
          <w:shd w:val="clear" w:color="auto" w:fill="FFFFFF"/>
        </w:rPr>
      </w:pPr>
      <w:r w:rsidRPr="00100628">
        <w:rPr>
          <w:shd w:val="clear" w:color="auto" w:fill="FFFFFF"/>
        </w:rPr>
        <w:t xml:space="preserve">However, for every success of the early intervention schemes, there are also a large number of young offenders, for whom the same early intervention methods are given bit these offenders do re-offend. </w:t>
      </w:r>
    </w:p>
    <w:p w14:paraId="11753C54" w14:textId="45F5611C" w:rsidR="005E5747" w:rsidRPr="00100628" w:rsidRDefault="005E5747" w:rsidP="00100628">
      <w:pPr>
        <w:spacing w:line="360" w:lineRule="auto"/>
        <w:rPr>
          <w:shd w:val="clear" w:color="auto" w:fill="FFFFFF"/>
        </w:rPr>
      </w:pPr>
      <w:r w:rsidRPr="00100628">
        <w:rPr>
          <w:shd w:val="clear" w:color="auto" w:fill="FFFFFF"/>
        </w:rPr>
        <w:t xml:space="preserve">Taking this into account, we can demonstrate both success and failure as far as police working with partner agencies towards an early intervention scheme is concerned. There is evidence that </w:t>
      </w:r>
      <w:r w:rsidR="00802963" w:rsidRPr="00100628">
        <w:rPr>
          <w:shd w:val="clear" w:color="auto" w:fill="FFFFFF"/>
        </w:rPr>
        <w:t xml:space="preserve">this practice has been effective in reducing the number of repeat offenders, or re-offending, however, it cannot be said that applying an early intervention scheme with partner agencies will be effective all of the time, it is reliant on the offender themselves engaging with the intervention and therefore </w:t>
      </w:r>
      <w:r w:rsidR="0087020A" w:rsidRPr="00100628">
        <w:rPr>
          <w:shd w:val="clear" w:color="auto" w:fill="FFFFFF"/>
        </w:rPr>
        <w:t>cannot</w:t>
      </w:r>
      <w:r w:rsidR="00802963" w:rsidRPr="00100628">
        <w:rPr>
          <w:shd w:val="clear" w:color="auto" w:fill="FFFFFF"/>
        </w:rPr>
        <w:t xml:space="preserve"> be considered one hundred percent effective. </w:t>
      </w:r>
    </w:p>
    <w:p w14:paraId="5FFA291A" w14:textId="2479692D" w:rsidR="005E5747" w:rsidRPr="00100628" w:rsidRDefault="00DE09ED" w:rsidP="00100628">
      <w:pPr>
        <w:spacing w:line="360" w:lineRule="auto"/>
        <w:rPr>
          <w:shd w:val="clear" w:color="auto" w:fill="FFFFFF"/>
        </w:rPr>
      </w:pPr>
      <w:r>
        <w:rPr>
          <w:shd w:val="clear" w:color="auto" w:fill="FFFFFF"/>
        </w:rPr>
        <w:t>11</w:t>
      </w:r>
      <w:r w:rsidR="000D1554">
        <w:rPr>
          <w:shd w:val="clear" w:color="auto" w:fill="FFFFFF"/>
        </w:rPr>
        <w:t>38</w:t>
      </w:r>
      <w:r>
        <w:rPr>
          <w:shd w:val="clear" w:color="auto" w:fill="FFFFFF"/>
        </w:rPr>
        <w:t xml:space="preserve"> words</w:t>
      </w:r>
    </w:p>
    <w:p w14:paraId="43A28DDF" w14:textId="77777777" w:rsidR="00545EB6" w:rsidRPr="00100628" w:rsidRDefault="00545EB6" w:rsidP="00100628">
      <w:pPr>
        <w:spacing w:line="360" w:lineRule="auto"/>
        <w:rPr>
          <w:rFonts w:eastAsia="Times New Roman"/>
          <w:lang w:eastAsia="en-GB"/>
        </w:rPr>
      </w:pPr>
    </w:p>
    <w:p w14:paraId="536B08B2" w14:textId="77777777" w:rsidR="006F557E" w:rsidRPr="00100628" w:rsidRDefault="006F557E" w:rsidP="00100628">
      <w:pPr>
        <w:spacing w:line="360" w:lineRule="auto"/>
        <w:rPr>
          <w:rFonts w:eastAsia="Times New Roman"/>
          <w:lang w:eastAsia="en-GB"/>
        </w:rPr>
      </w:pPr>
    </w:p>
    <w:p w14:paraId="72C3CAA7" w14:textId="0F7808BA" w:rsidR="006F557E" w:rsidRPr="00DE09ED" w:rsidRDefault="00FC2130" w:rsidP="00100628">
      <w:pPr>
        <w:spacing w:line="360" w:lineRule="auto"/>
        <w:rPr>
          <w:b/>
          <w:bCs/>
        </w:rPr>
      </w:pPr>
      <w:r w:rsidRPr="00DE09ED">
        <w:rPr>
          <w:rFonts w:eastAsia="Times New Roman"/>
          <w:b/>
          <w:bCs/>
          <w:lang w:eastAsia="en-GB"/>
        </w:rPr>
        <w:t xml:space="preserve">Essay four: </w:t>
      </w:r>
    </w:p>
    <w:p w14:paraId="30680F1B" w14:textId="231EB131" w:rsidR="00236610" w:rsidRPr="00DE09ED" w:rsidRDefault="00236610" w:rsidP="00100628">
      <w:pPr>
        <w:spacing w:line="360" w:lineRule="auto"/>
        <w:rPr>
          <w:rFonts w:eastAsia="Times New Roman"/>
          <w:b/>
          <w:bCs/>
          <w:u w:val="single"/>
          <w:lang w:eastAsia="en-GB"/>
        </w:rPr>
      </w:pPr>
      <w:r w:rsidRPr="00DE09ED">
        <w:rPr>
          <w:rFonts w:eastAsia="Times New Roman"/>
          <w:b/>
          <w:bCs/>
          <w:u w:val="single"/>
          <w:lang w:eastAsia="en-GB"/>
        </w:rPr>
        <w:lastRenderedPageBreak/>
        <w:t xml:space="preserve">Serious and organised crime gangs and public protection practices. </w:t>
      </w:r>
    </w:p>
    <w:p w14:paraId="4038B966" w14:textId="77777777" w:rsidR="00413414" w:rsidRDefault="00413414" w:rsidP="00100628">
      <w:pPr>
        <w:spacing w:line="360" w:lineRule="auto"/>
        <w:rPr>
          <w:rFonts w:eastAsia="Times New Roman"/>
          <w:lang w:eastAsia="en-GB"/>
        </w:rPr>
      </w:pPr>
    </w:p>
    <w:p w14:paraId="0507D3BD" w14:textId="1E5C206A" w:rsidR="000B4782" w:rsidRPr="00100628" w:rsidRDefault="00DF5004" w:rsidP="00100628">
      <w:pPr>
        <w:spacing w:line="360" w:lineRule="auto"/>
      </w:pPr>
      <w:r>
        <w:rPr>
          <w:rFonts w:eastAsia="Times New Roman"/>
          <w:lang w:eastAsia="en-GB"/>
        </w:rPr>
        <w:t>There are a number of</w:t>
      </w:r>
      <w:r w:rsidR="00236610" w:rsidRPr="00100628">
        <w:rPr>
          <w:rFonts w:eastAsia="Times New Roman"/>
          <w:lang w:eastAsia="en-GB"/>
        </w:rPr>
        <w:t xml:space="preserve"> links between serious and organised crime and the vulnerable persons who fall victim to them. </w:t>
      </w:r>
      <w:r w:rsidR="0087020A">
        <w:rPr>
          <w:rFonts w:eastAsia="Times New Roman"/>
          <w:lang w:eastAsia="en-GB"/>
        </w:rPr>
        <w:t>T</w:t>
      </w:r>
      <w:r w:rsidR="0087020A" w:rsidRPr="00100628">
        <w:rPr>
          <w:rFonts w:eastAsia="Times New Roman"/>
          <w:lang w:eastAsia="en-GB"/>
        </w:rPr>
        <w:t>he</w:t>
      </w:r>
      <w:r w:rsidR="0087020A">
        <w:rPr>
          <w:rFonts w:eastAsia="Times New Roman"/>
          <w:lang w:eastAsia="en-GB"/>
        </w:rPr>
        <w:t>re is</w:t>
      </w:r>
      <w:r w:rsidR="00E17229">
        <w:rPr>
          <w:rFonts w:eastAsia="Times New Roman"/>
          <w:lang w:eastAsia="en-GB"/>
        </w:rPr>
        <w:t xml:space="preserve"> a numerous</w:t>
      </w:r>
      <w:r w:rsidR="00596971" w:rsidRPr="00100628">
        <w:rPr>
          <w:rFonts w:eastAsia="Times New Roman"/>
          <w:lang w:eastAsia="en-GB"/>
        </w:rPr>
        <w:t xml:space="preserve"> public protection practices in place to protect and help</w:t>
      </w:r>
      <w:r w:rsidR="00E17229">
        <w:rPr>
          <w:rFonts w:eastAsia="Times New Roman"/>
          <w:lang w:eastAsia="en-GB"/>
        </w:rPr>
        <w:t xml:space="preserve"> those </w:t>
      </w:r>
      <w:r w:rsidR="00A47F48">
        <w:rPr>
          <w:rFonts w:eastAsia="Times New Roman"/>
          <w:lang w:eastAsia="en-GB"/>
        </w:rPr>
        <w:t xml:space="preserve">vulnerable people. </w:t>
      </w:r>
      <w:r w:rsidR="000B4782" w:rsidRPr="00100628">
        <w:t xml:space="preserve">Serious organised crime has a strong link to the public protection issues surrounding modern policing. </w:t>
      </w:r>
      <w:r w:rsidR="00236610" w:rsidRPr="00100628">
        <w:t xml:space="preserve">Both nationally and locally, police are investing a lot of resources and time into the issue as it has become apparent that the majority of the </w:t>
      </w:r>
      <w:r w:rsidR="00520441" w:rsidRPr="00100628">
        <w:t xml:space="preserve">people swept up in the criminal activity are actually vulnerable victims being exploited by the gangs. </w:t>
      </w:r>
    </w:p>
    <w:p w14:paraId="12898389" w14:textId="2F14C06C" w:rsidR="00BE3902" w:rsidRPr="00100628" w:rsidRDefault="00AA3FAD" w:rsidP="00100628">
      <w:pPr>
        <w:spacing w:line="360" w:lineRule="auto"/>
      </w:pPr>
      <w:r>
        <w:t xml:space="preserve">Authorities have classified young vulnerable people being </w:t>
      </w:r>
      <w:r w:rsidR="00CC7739">
        <w:t xml:space="preserve">targeted by organised crime gangs </w:t>
      </w:r>
      <w:r w:rsidR="00A65732">
        <w:t xml:space="preserve">to do their bidding as victims of </w:t>
      </w:r>
      <w:r w:rsidR="00BE3902" w:rsidRPr="00100628">
        <w:t>Child Criminal Exploitation</w:t>
      </w:r>
      <w:r w:rsidR="00B51502">
        <w:t>, which is a planned</w:t>
      </w:r>
      <w:r w:rsidR="00BE3902" w:rsidRPr="00100628">
        <w:t xml:space="preserve"> coercive control of a child in order for them to commit crimes on the behalf of another. </w:t>
      </w:r>
      <w:r w:rsidR="0071498A">
        <w:t>As it i</w:t>
      </w:r>
      <w:r w:rsidR="00291D83">
        <w:t xml:space="preserve">s the intention of ‘The Controller’ to </w:t>
      </w:r>
      <w:r w:rsidR="004F670A">
        <w:t xml:space="preserve">make the victim carry out </w:t>
      </w:r>
      <w:r w:rsidR="00503BE8">
        <w:t>criminal acts, o</w:t>
      </w:r>
      <w:r w:rsidR="00BE3902" w:rsidRPr="00100628">
        <w:t>ften, a child that is a victim of criminal exploitation is not recognised as such when they come to the attention of criminal justice and child safeguarding authorities.</w:t>
      </w:r>
      <w:r w:rsidR="000838EB">
        <w:t xml:space="preserve"> </w:t>
      </w:r>
      <w:r w:rsidR="0087020A">
        <w:t>(Barlow</w:t>
      </w:r>
      <w:r w:rsidR="000838EB">
        <w:t xml:space="preserve">, </w:t>
      </w:r>
      <w:r w:rsidR="0087020A">
        <w:t>2019)</w:t>
      </w:r>
      <w:r w:rsidR="000838EB">
        <w:t>.</w:t>
      </w:r>
    </w:p>
    <w:p w14:paraId="3E1DA945" w14:textId="6DF5303D" w:rsidR="000B4782" w:rsidRPr="00100628" w:rsidRDefault="000B4782" w:rsidP="00100628">
      <w:pPr>
        <w:spacing w:line="360" w:lineRule="auto"/>
      </w:pPr>
      <w:r w:rsidRPr="00100628">
        <w:t xml:space="preserve">Organised crime </w:t>
      </w:r>
      <w:r w:rsidR="00420381" w:rsidRPr="00100628">
        <w:t xml:space="preserve">gangs will commonly prey on vulnerable to people to exploit them getting them to do their bidding, </w:t>
      </w:r>
      <w:r w:rsidR="0087020A" w:rsidRPr="00100628">
        <w:t>they</w:t>
      </w:r>
      <w:r w:rsidR="00520441" w:rsidRPr="00100628">
        <w:t xml:space="preserve"> achieve this by carefully selecting vulnerable young people, whom are often from a troubled home and living in a state of poverty and or isolation. These vulnerable young people are then befriended by a member of the serious and organised crime gang who will start grooming their victim, by giving them gifts, drugs and alcohol. They will gain the young </w:t>
      </w:r>
      <w:r w:rsidR="0087020A" w:rsidRPr="00100628">
        <w:t>person’s</w:t>
      </w:r>
      <w:r w:rsidR="00520441" w:rsidRPr="00100628">
        <w:t xml:space="preserve"> trust and eventually ask them for a favour here and there. These favours build gradually until the victim is asked to take a bag, usually full of drugs from on</w:t>
      </w:r>
      <w:r w:rsidR="00B77B22">
        <w:t>e</w:t>
      </w:r>
      <w:r w:rsidR="00520441" w:rsidRPr="00100628">
        <w:t xml:space="preserve"> place to another. Often at this point the same serious organised crime gang will arrange other members to intercept the young victim on their errand with the sole purpose of violently stealing the drugs or contraband from them. </w:t>
      </w:r>
    </w:p>
    <w:p w14:paraId="0C5C8AAC" w14:textId="3CCF49FC" w:rsidR="00A1446F" w:rsidRPr="00100628" w:rsidRDefault="00520441" w:rsidP="00100628">
      <w:pPr>
        <w:spacing w:line="360" w:lineRule="auto"/>
      </w:pPr>
      <w:r w:rsidRPr="00100628">
        <w:t>The young victims are unaware their attackers work for the same serious organised crime gang</w:t>
      </w:r>
      <w:r w:rsidR="00A1446F" w:rsidRPr="00100628">
        <w:t>. Feeling unable to turn to the police due to the nature of what has been stolen they turn to the individual who has befriended them, who has earned their trust. However, what awaits them is often anger and further violence, they are told they owe a debt and have to work to repay the cost of the drugs or contraband that has been stolen and often they are told they need to pay for all of the gifts they were given during the initial grooming phase.</w:t>
      </w:r>
    </w:p>
    <w:p w14:paraId="64D672F6" w14:textId="43EB1568" w:rsidR="00FC2130" w:rsidRPr="00FD11FD" w:rsidRDefault="0006406D" w:rsidP="00100628">
      <w:pPr>
        <w:spacing w:line="360" w:lineRule="auto"/>
        <w:rPr>
          <w:shd w:val="clear" w:color="auto" w:fill="FFFFFF"/>
        </w:rPr>
      </w:pPr>
      <w:r>
        <w:rPr>
          <w:shd w:val="clear" w:color="auto" w:fill="FFFFFF"/>
        </w:rPr>
        <w:t xml:space="preserve">This </w:t>
      </w:r>
      <w:r w:rsidR="008C45F8">
        <w:rPr>
          <w:shd w:val="clear" w:color="auto" w:fill="FFFFFF"/>
        </w:rPr>
        <w:t xml:space="preserve">model of trapping vulnerable </w:t>
      </w:r>
      <w:r w:rsidR="00724338">
        <w:rPr>
          <w:shd w:val="clear" w:color="auto" w:fill="FFFFFF"/>
        </w:rPr>
        <w:t>young people</w:t>
      </w:r>
      <w:r w:rsidR="00FC2130" w:rsidRPr="00100628">
        <w:rPr>
          <w:shd w:val="clear" w:color="auto" w:fill="FFFFFF"/>
        </w:rPr>
        <w:t xml:space="preserve"> has come to be known as working “County Lines.” </w:t>
      </w:r>
      <w:r w:rsidR="00A11710">
        <w:rPr>
          <w:shd w:val="clear" w:color="auto" w:fill="FFFFFF"/>
        </w:rPr>
        <w:t>It has</w:t>
      </w:r>
      <w:r w:rsidR="00CD0570">
        <w:rPr>
          <w:shd w:val="clear" w:color="auto" w:fill="FFFFFF"/>
        </w:rPr>
        <w:t xml:space="preserve"> been well researched and documented recently, f</w:t>
      </w:r>
      <w:r w:rsidR="00FC2130" w:rsidRPr="00100628">
        <w:rPr>
          <w:shd w:val="clear" w:color="auto" w:fill="FFFFFF"/>
        </w:rPr>
        <w:t xml:space="preserve">indings drawn from research with practitioners working to address serious and organized crime an in both Glasgow and Merseyside, </w:t>
      </w:r>
      <w:r w:rsidR="00A11710">
        <w:rPr>
          <w:shd w:val="clear" w:color="auto" w:fill="FFFFFF"/>
        </w:rPr>
        <w:t xml:space="preserve">found </w:t>
      </w:r>
      <w:r w:rsidR="00A11710" w:rsidRPr="00100628">
        <w:rPr>
          <w:shd w:val="clear" w:color="auto" w:fill="FFFFFF"/>
        </w:rPr>
        <w:t>evidence</w:t>
      </w:r>
      <w:r w:rsidR="00FC2130" w:rsidRPr="00100628">
        <w:rPr>
          <w:shd w:val="clear" w:color="auto" w:fill="FFFFFF"/>
        </w:rPr>
        <w:t xml:space="preserve"> </w:t>
      </w:r>
      <w:r w:rsidR="00FC2130" w:rsidRPr="00100628">
        <w:rPr>
          <w:shd w:val="clear" w:color="auto" w:fill="FFFFFF"/>
        </w:rPr>
        <w:lastRenderedPageBreak/>
        <w:t>of Child Criminal Exploitation in County Lines activity, often as a result of debt bondage</w:t>
      </w:r>
      <w:r w:rsidR="00CD0570">
        <w:rPr>
          <w:shd w:val="clear" w:color="auto" w:fill="FFFFFF"/>
        </w:rPr>
        <w:t>.</w:t>
      </w:r>
      <w:r w:rsidR="00FD11FD">
        <w:rPr>
          <w:shd w:val="clear" w:color="auto" w:fill="FFFFFF"/>
        </w:rPr>
        <w:t xml:space="preserve"> </w:t>
      </w:r>
      <w:r w:rsidR="00A11710">
        <w:rPr>
          <w:shd w:val="clear" w:color="auto" w:fill="FFFFFF"/>
        </w:rPr>
        <w:t>(Robinson</w:t>
      </w:r>
      <w:r w:rsidR="00FD11FD">
        <w:rPr>
          <w:shd w:val="clear" w:color="auto" w:fill="FFFFFF"/>
        </w:rPr>
        <w:t xml:space="preserve">, </w:t>
      </w:r>
      <w:r w:rsidR="00A11710">
        <w:rPr>
          <w:shd w:val="clear" w:color="auto" w:fill="FFFFFF"/>
        </w:rPr>
        <w:t>2019)</w:t>
      </w:r>
      <w:r w:rsidR="00FD11FD">
        <w:rPr>
          <w:shd w:val="clear" w:color="auto" w:fill="FFFFFF"/>
        </w:rPr>
        <w:t>.</w:t>
      </w:r>
    </w:p>
    <w:p w14:paraId="2D833D52" w14:textId="38B72491" w:rsidR="00A1446F" w:rsidRPr="00100628" w:rsidRDefault="00A1446F" w:rsidP="00100628">
      <w:pPr>
        <w:spacing w:line="360" w:lineRule="auto"/>
      </w:pPr>
      <w:r w:rsidRPr="00100628">
        <w:t xml:space="preserve">From this moment onwards the serious and organised crime gangs use this vulnerable young person to do their bidding, working as a drugs courier or </w:t>
      </w:r>
      <w:r w:rsidR="00A11710" w:rsidRPr="00100628">
        <w:t>low-level</w:t>
      </w:r>
      <w:r w:rsidRPr="00100628">
        <w:t xml:space="preserve"> dealer in a certain area, usually unpaid and feeling further and further trapped and indebted to the serious and organised crime gang. This </w:t>
      </w:r>
      <w:r w:rsidR="00841495" w:rsidRPr="00100628">
        <w:t xml:space="preserve">is referred to child Crime Exploitation and is a very serious issue in our communities today. </w:t>
      </w:r>
    </w:p>
    <w:p w14:paraId="1590C94E" w14:textId="42FBC3D6" w:rsidR="00100628" w:rsidRPr="00100628" w:rsidRDefault="00841495" w:rsidP="00100628">
      <w:pPr>
        <w:spacing w:line="360" w:lineRule="auto"/>
      </w:pPr>
      <w:r w:rsidRPr="00100628">
        <w:t xml:space="preserve">Another, all </w:t>
      </w:r>
      <w:r w:rsidR="00A11710" w:rsidRPr="00100628">
        <w:t>too</w:t>
      </w:r>
      <w:r w:rsidRPr="00100628">
        <w:t xml:space="preserve"> common form of exploitation, practiced by serious and organised crime gangs, is called Coo Cooing, this is where a victim is again, carefully selected by a serious and organised crime gang because they are very vulnerable. In the case of Coo cooing the vulnerability tends to be from a disability and or old age. The victim will usually be quite isolated and live alone. The serious and organised crime gang will actually move into the </w:t>
      </w:r>
      <w:r w:rsidR="00A11710" w:rsidRPr="00100628">
        <w:t>victim’s</w:t>
      </w:r>
      <w:r w:rsidRPr="00100628">
        <w:t xml:space="preserve"> home, often forcing the victim to stay inn one bedroom all day every day, giving the serious and organised crime gang full use of the rest of the property which will typically be used to store drugs and other contraband and </w:t>
      </w:r>
      <w:r w:rsidR="00166CE5" w:rsidRPr="00100628">
        <w:t xml:space="preserve">use the address as place to sell their drugs and contraband. As with the victims of child crime exploitation the victims of Coo Cooing are made to feel that they are implicated in the criminal activity that is happening in their home and are therefore unable to go the police or anyone else for help. </w:t>
      </w:r>
      <w:r w:rsidR="00100628" w:rsidRPr="00100628">
        <w:rPr>
          <w:shd w:val="clear" w:color="auto" w:fill="FCFCFC"/>
        </w:rPr>
        <w:t>Hundreds of cases of ‘cuckooing’ have been reported, where heroin and crack cocaine dealers associated with the so-called ‘County Lines’ supply methodology have taken over the homes of local residents and created outposts to facilitate their supply operations in satellite locations.</w:t>
      </w:r>
      <w:r w:rsidR="00244735">
        <w:rPr>
          <w:shd w:val="clear" w:color="auto" w:fill="FCFCFC"/>
        </w:rPr>
        <w:t xml:space="preserve"> (S</w:t>
      </w:r>
      <w:r w:rsidR="00100628" w:rsidRPr="00100628">
        <w:t xml:space="preserve">picer, J. </w:t>
      </w:r>
      <w:r w:rsidR="00040F63" w:rsidRPr="00100628">
        <w:t>2020</w:t>
      </w:r>
      <w:r w:rsidR="00040F63">
        <w:t>)</w:t>
      </w:r>
    </w:p>
    <w:p w14:paraId="4BF8C9CC" w14:textId="64FE2A61" w:rsidR="00841495" w:rsidRPr="00100628" w:rsidRDefault="00166CE5" w:rsidP="00100628">
      <w:pPr>
        <w:spacing w:line="360" w:lineRule="auto"/>
      </w:pPr>
      <w:r w:rsidRPr="00100628">
        <w:t xml:space="preserve">Police forces both nationally and locally do of course recognise that these very vulnerable people are of course victims and need to be treated as such. However, there is a tremendous difficulty in first detecting this crime as the victims themselves rarely report it and are very unlikely to have anyone else who can report it on their behalf. The second factor making it very difficult to investigate these crimes is that it is usually the case, especially in the matter of child criminal exploitation that the victim does not know the offenders and or the offenders live in different parts of the country, which does protract any police investigation. </w:t>
      </w:r>
    </w:p>
    <w:p w14:paraId="05ACB4F7" w14:textId="7CA51629" w:rsidR="00166CE5" w:rsidRPr="00100628" w:rsidRDefault="00166CE5" w:rsidP="00100628">
      <w:pPr>
        <w:spacing w:line="360" w:lineRule="auto"/>
      </w:pPr>
      <w:r w:rsidRPr="00100628">
        <w:t xml:space="preserve">Police forces have teams of dedicated detectives working closely with any vulnerable person whom police </w:t>
      </w:r>
      <w:r w:rsidR="00A02988" w:rsidRPr="00100628">
        <w:t>may</w:t>
      </w:r>
      <w:r w:rsidRPr="00100628">
        <w:t xml:space="preserve"> be a risk of exploitation by serious and organised crime gangs, supporting and educating them, giving them the knowledge and understand of what is happening to them </w:t>
      </w:r>
      <w:r w:rsidR="00FC2130" w:rsidRPr="00100628">
        <w:t xml:space="preserve">empowering them to ask for the help needed to stop being exploited. </w:t>
      </w:r>
    </w:p>
    <w:p w14:paraId="0E89024A" w14:textId="433AA195" w:rsidR="00FC2130" w:rsidRDefault="00FC2130" w:rsidP="00100628">
      <w:pPr>
        <w:spacing w:line="360" w:lineRule="auto"/>
      </w:pPr>
      <w:r w:rsidRPr="00100628">
        <w:t xml:space="preserve">Unfortunately, this is only effective for young people that have been identified as at risk, and there are many more vulnerable young people being exploited than help currently.  </w:t>
      </w:r>
    </w:p>
    <w:p w14:paraId="3B55B037" w14:textId="6155F4B6" w:rsidR="00373790" w:rsidRDefault="00373790" w:rsidP="00100628">
      <w:pPr>
        <w:spacing w:line="360" w:lineRule="auto"/>
      </w:pPr>
    </w:p>
    <w:p w14:paraId="3999D5F1" w14:textId="00472192" w:rsidR="00373790" w:rsidRPr="00100628" w:rsidRDefault="00217A82" w:rsidP="00100628">
      <w:pPr>
        <w:spacing w:line="360" w:lineRule="auto"/>
      </w:pPr>
      <w:r>
        <w:t>98</w:t>
      </w:r>
      <w:r w:rsidR="00117636">
        <w:t>0</w:t>
      </w:r>
      <w:r>
        <w:t xml:space="preserve"> words</w:t>
      </w:r>
    </w:p>
    <w:p w14:paraId="4020EB96" w14:textId="49FAA2EC" w:rsidR="00BA2465" w:rsidRPr="00100628" w:rsidRDefault="00BA2465" w:rsidP="00100628">
      <w:pPr>
        <w:spacing w:line="360" w:lineRule="auto"/>
      </w:pPr>
    </w:p>
    <w:p w14:paraId="0AB1EB50" w14:textId="77777777" w:rsidR="00DB0A64" w:rsidRPr="00DB0A64" w:rsidRDefault="00DB0A64" w:rsidP="00DB0A64">
      <w:pPr>
        <w:spacing w:line="360" w:lineRule="auto"/>
        <w:rPr>
          <w:rFonts w:cstheme="minorHAnsi"/>
          <w:b/>
          <w:u w:val="single"/>
        </w:rPr>
      </w:pPr>
      <w:r w:rsidRPr="00DB0A64">
        <w:rPr>
          <w:rFonts w:cstheme="minorHAnsi"/>
          <w:b/>
          <w:u w:val="single"/>
        </w:rPr>
        <w:t xml:space="preserve">Bibliography </w:t>
      </w:r>
    </w:p>
    <w:p w14:paraId="669D19E0" w14:textId="009907CE" w:rsidR="00DB0A64" w:rsidRPr="00DE3BA4" w:rsidRDefault="00DB0A64" w:rsidP="00DB0A64">
      <w:pPr>
        <w:spacing w:line="360" w:lineRule="auto"/>
        <w:rPr>
          <w:rFonts w:cstheme="minorHAnsi"/>
        </w:rPr>
      </w:pPr>
      <w:proofErr w:type="spellStart"/>
      <w:r w:rsidRPr="00DE3BA4">
        <w:rPr>
          <w:rFonts w:cstheme="minorHAnsi"/>
          <w:shd w:val="clear" w:color="auto" w:fill="FFFFFF"/>
        </w:rPr>
        <w:t>Balboni</w:t>
      </w:r>
      <w:proofErr w:type="spellEnd"/>
      <w:r w:rsidRPr="00DE3BA4">
        <w:rPr>
          <w:rFonts w:cstheme="minorHAnsi"/>
          <w:shd w:val="clear" w:color="auto" w:fill="FFFFFF"/>
        </w:rPr>
        <w:t>, J. M., &amp; McDevitt, J. (2001). Hate Crime Reporting: Understanding Police Officer Perceptions, Departmental Protocol, and the Role of the Victim is There Such a Thing as a “Love” Crime? </w:t>
      </w:r>
      <w:r w:rsidRPr="00DE3BA4">
        <w:rPr>
          <w:rFonts w:cstheme="minorHAnsi"/>
          <w:i/>
          <w:iCs/>
          <w:shd w:val="clear" w:color="auto" w:fill="FFFFFF"/>
        </w:rPr>
        <w:t>Justice Research and Policy</w:t>
      </w:r>
      <w:r w:rsidRPr="00DE3BA4">
        <w:rPr>
          <w:rFonts w:cstheme="minorHAnsi"/>
          <w:shd w:val="clear" w:color="auto" w:fill="FFFFFF"/>
        </w:rPr>
        <w:t>, </w:t>
      </w:r>
      <w:r w:rsidRPr="00DE3BA4">
        <w:rPr>
          <w:rFonts w:cstheme="minorHAnsi"/>
          <w:i/>
          <w:iCs/>
          <w:shd w:val="clear" w:color="auto" w:fill="FFFFFF"/>
        </w:rPr>
        <w:t>3</w:t>
      </w:r>
      <w:r w:rsidRPr="00DE3BA4">
        <w:rPr>
          <w:rFonts w:cstheme="minorHAnsi"/>
          <w:shd w:val="clear" w:color="auto" w:fill="FFFFFF"/>
        </w:rPr>
        <w:t>(1), 1–27. </w:t>
      </w:r>
      <w:hyperlink r:id="rId8" w:history="1">
        <w:r w:rsidR="00667C51" w:rsidRPr="007130EB">
          <w:rPr>
            <w:rStyle w:val="Hyperlink"/>
            <w:rFonts w:cstheme="minorHAnsi"/>
            <w:shd w:val="clear" w:color="auto" w:fill="FFFFFF"/>
          </w:rPr>
          <w:t>https://doi.org/10.3818/JRP.3.1.2001.1</w:t>
        </w:r>
      </w:hyperlink>
    </w:p>
    <w:p w14:paraId="33F6A0F5" w14:textId="77777777" w:rsidR="00DB0A64" w:rsidRPr="00DE3BA4" w:rsidRDefault="00DB0A64" w:rsidP="00DB0A64">
      <w:pPr>
        <w:spacing w:line="360" w:lineRule="auto"/>
        <w:rPr>
          <w:rFonts w:eastAsia="Times New Roman" w:cstheme="minorHAnsi"/>
          <w:lang w:eastAsia="en-GB"/>
        </w:rPr>
      </w:pPr>
      <w:r>
        <w:rPr>
          <w:rFonts w:cstheme="minorHAnsi"/>
        </w:rPr>
        <w:t>Barlow, C (2019)</w:t>
      </w:r>
      <w:r w:rsidRPr="00DE3BA4">
        <w:rPr>
          <w:rFonts w:cstheme="minorHAnsi"/>
        </w:rPr>
        <w:t xml:space="preserve"> – University of Hull – 2019 - </w:t>
      </w:r>
      <w:r w:rsidRPr="00DE3BA4">
        <w:rPr>
          <w:rFonts w:eastAsia="Times New Roman" w:cstheme="minorHAnsi"/>
          <w:lang w:eastAsia="en-GB"/>
        </w:rPr>
        <w:br/>
        <w:t>https://ethos.bl.uk/OrderDetails.do?uin=uk.bl.ethos.824837</w:t>
      </w:r>
    </w:p>
    <w:p w14:paraId="1789B724" w14:textId="77777777" w:rsidR="00DB0A64" w:rsidRDefault="00DB0A64" w:rsidP="00DB0A64">
      <w:pPr>
        <w:spacing w:line="360" w:lineRule="auto"/>
        <w:rPr>
          <w:rFonts w:cstheme="minorHAnsi"/>
          <w:shd w:val="clear" w:color="auto" w:fill="F5F5F5"/>
        </w:rPr>
      </w:pPr>
      <w:r w:rsidRPr="00DE3BA4">
        <w:rPr>
          <w:rFonts w:cstheme="minorHAnsi"/>
          <w:shd w:val="clear" w:color="auto" w:fill="F5F5F5"/>
        </w:rPr>
        <w:t>Bland, N. (1997) </w:t>
      </w:r>
      <w:r w:rsidRPr="00DE3BA4">
        <w:rPr>
          <w:rFonts w:cstheme="minorHAnsi"/>
          <w:i/>
          <w:iCs/>
          <w:bdr w:val="none" w:sz="0" w:space="0" w:color="auto" w:frame="1"/>
          <w:shd w:val="clear" w:color="auto" w:fill="F5F5F5"/>
        </w:rPr>
        <w:t>Measuring public expectations of policing: an evaluation of gap analysis [Police Research Series Paper 24]</w:t>
      </w:r>
      <w:r w:rsidRPr="00DE3BA4">
        <w:rPr>
          <w:rFonts w:cstheme="minorHAnsi"/>
          <w:shd w:val="clear" w:color="auto" w:fill="F5F5F5"/>
        </w:rPr>
        <w:t>. Home Office, Police Research Group (Police Research Series Paper 24). Available at: https://search.ebscohost.com/login.aspx?direct=true&amp;AuthType=shib&amp;db=cat04924a&amp;AN=npl.1858939461&amp;site=eds-live&amp;scope=site (Accessed: 30 September 2022).</w:t>
      </w:r>
    </w:p>
    <w:p w14:paraId="19439548" w14:textId="6BEEF4F9" w:rsidR="00DB0A64" w:rsidRPr="005D7968" w:rsidRDefault="00DB0A64" w:rsidP="00DB0A64">
      <w:pPr>
        <w:spacing w:line="360" w:lineRule="auto"/>
        <w:rPr>
          <w:rFonts w:cstheme="minorHAnsi"/>
          <w:shd w:val="clear" w:color="auto" w:fill="F5F5F5"/>
        </w:rPr>
      </w:pPr>
      <w:r w:rsidRPr="006F08AA">
        <w:rPr>
          <w:rFonts w:cstheme="minorHAnsi"/>
          <w:i/>
          <w:shd w:val="clear" w:color="auto" w:fill="F5F5F5"/>
        </w:rPr>
        <w:t xml:space="preserve">(HMICFRS) </w:t>
      </w:r>
      <w:r>
        <w:rPr>
          <w:rFonts w:cstheme="minorHAnsi"/>
          <w:i/>
          <w:shd w:val="clear" w:color="auto" w:fill="F5F5F5"/>
        </w:rPr>
        <w:t>His</w:t>
      </w:r>
      <w:r w:rsidRPr="006F08AA">
        <w:rPr>
          <w:rFonts w:cstheme="minorHAnsi"/>
          <w:i/>
          <w:shd w:val="clear" w:color="auto" w:fill="F5F5F5"/>
        </w:rPr>
        <w:t xml:space="preserve"> Ma</w:t>
      </w:r>
      <w:r>
        <w:rPr>
          <w:rFonts w:cstheme="minorHAnsi"/>
          <w:i/>
          <w:shd w:val="clear" w:color="auto" w:fill="F5F5F5"/>
        </w:rPr>
        <w:t>jesty</w:t>
      </w:r>
      <w:r w:rsidRPr="006F08AA">
        <w:rPr>
          <w:rFonts w:cstheme="minorHAnsi"/>
          <w:i/>
          <w:shd w:val="clear" w:color="auto" w:fill="F5F5F5"/>
        </w:rPr>
        <w:t>’</w:t>
      </w:r>
      <w:r>
        <w:rPr>
          <w:rFonts w:cstheme="minorHAnsi"/>
          <w:i/>
          <w:shd w:val="clear" w:color="auto" w:fill="F5F5F5"/>
        </w:rPr>
        <w:t>s Inspectorate of Constabul</w:t>
      </w:r>
      <w:r w:rsidRPr="006F08AA">
        <w:rPr>
          <w:rFonts w:cstheme="minorHAnsi"/>
          <w:i/>
          <w:shd w:val="clear" w:color="auto" w:fill="F5F5F5"/>
        </w:rPr>
        <w:t xml:space="preserve">ary and Fire &amp; Rescue Services Police </w:t>
      </w:r>
      <w:r>
        <w:rPr>
          <w:rFonts w:cstheme="minorHAnsi"/>
          <w:shd w:val="clear" w:color="auto" w:fill="F5F5F5"/>
        </w:rPr>
        <w:t xml:space="preserve">(2022). Available at: </w:t>
      </w:r>
      <w:hyperlink r:id="rId9" w:history="1">
        <w:r w:rsidR="002B2A54" w:rsidRPr="00183779">
          <w:rPr>
            <w:rStyle w:val="Hyperlink"/>
            <w:rFonts w:cstheme="minorHAnsi"/>
            <w:shd w:val="clear" w:color="auto" w:fill="F5F5F5"/>
          </w:rPr>
          <w:t>https://www.justiceinspectorates.gov.uk/hmicfrs/police-forces/police-forces/</w:t>
        </w:r>
      </w:hyperlink>
      <w:r w:rsidR="002B2A54">
        <w:rPr>
          <w:rFonts w:cstheme="minorHAnsi"/>
          <w:shd w:val="clear" w:color="auto" w:fill="F5F5F5"/>
        </w:rPr>
        <w:t xml:space="preserve"> (Accessed: 10 November 2022).</w:t>
      </w:r>
    </w:p>
    <w:p w14:paraId="50C29D48" w14:textId="77777777" w:rsidR="00DB0A64" w:rsidRPr="00DE3BA4" w:rsidRDefault="00DB0A64" w:rsidP="00DB0A64">
      <w:pPr>
        <w:spacing w:line="360" w:lineRule="auto"/>
        <w:rPr>
          <w:rFonts w:cstheme="minorHAnsi"/>
          <w:shd w:val="clear" w:color="auto" w:fill="F5F5F5"/>
        </w:rPr>
      </w:pPr>
      <w:r w:rsidRPr="00DE3BA4">
        <w:rPr>
          <w:rFonts w:cstheme="minorHAnsi"/>
          <w:i/>
          <w:iCs/>
          <w:bdr w:val="none" w:sz="0" w:space="0" w:color="auto" w:frame="1"/>
          <w:shd w:val="clear" w:color="auto" w:fill="F5F5F5"/>
        </w:rPr>
        <w:t>(IOPC) Independent Office for Police Conduct statutory guidance</w:t>
      </w:r>
      <w:r w:rsidRPr="00DE3BA4">
        <w:rPr>
          <w:rFonts w:cstheme="minorHAnsi"/>
          <w:shd w:val="clear" w:color="auto" w:fill="F5F5F5"/>
        </w:rPr>
        <w:t> (2020). Available at: https://search.ebscohost.com/login.aspx?direct=true&amp;AuthType=shib&amp;db=cat04924a&amp;AN=npl.E6361&amp;site=eds-live&amp;scope=site (Accessed: 30 September 2022).</w:t>
      </w:r>
    </w:p>
    <w:p w14:paraId="5518C0DA" w14:textId="77777777" w:rsidR="00DB0A64" w:rsidRPr="005D7968" w:rsidRDefault="00DB0A64" w:rsidP="00DB0A64">
      <w:pPr>
        <w:spacing w:line="360" w:lineRule="auto"/>
        <w:rPr>
          <w:rFonts w:cstheme="minorHAnsi"/>
          <w:shd w:val="clear" w:color="auto" w:fill="FCFCFC"/>
        </w:rPr>
      </w:pPr>
      <w:proofErr w:type="spellStart"/>
      <w:r w:rsidRPr="00DE3BA4">
        <w:rPr>
          <w:rFonts w:cstheme="minorHAnsi"/>
          <w:shd w:val="clear" w:color="auto" w:fill="FCFCFC"/>
        </w:rPr>
        <w:t>Joppke</w:t>
      </w:r>
      <w:proofErr w:type="spellEnd"/>
      <w:r w:rsidRPr="00DE3BA4">
        <w:rPr>
          <w:rFonts w:cstheme="minorHAnsi"/>
          <w:shd w:val="clear" w:color="auto" w:fill="FCFCFC"/>
        </w:rPr>
        <w:t>, C. Multiculturalism and immigration: A comparison of the United States, Germany, and Great Britain. </w:t>
      </w:r>
      <w:proofErr w:type="spellStart"/>
      <w:r w:rsidRPr="00DE3BA4">
        <w:rPr>
          <w:rFonts w:cstheme="minorHAnsi"/>
          <w:i/>
          <w:iCs/>
          <w:shd w:val="clear" w:color="auto" w:fill="FCFCFC"/>
        </w:rPr>
        <w:t>Theor</w:t>
      </w:r>
      <w:proofErr w:type="spellEnd"/>
      <w:r w:rsidRPr="00DE3BA4">
        <w:rPr>
          <w:rFonts w:cstheme="minorHAnsi"/>
          <w:i/>
          <w:iCs/>
          <w:shd w:val="clear" w:color="auto" w:fill="FCFCFC"/>
        </w:rPr>
        <w:t xml:space="preserve"> Soc</w:t>
      </w:r>
      <w:r w:rsidRPr="00DE3BA4">
        <w:rPr>
          <w:rFonts w:cstheme="minorHAnsi"/>
          <w:shd w:val="clear" w:color="auto" w:fill="FCFCFC"/>
        </w:rPr>
        <w:t xml:space="preserve"> 25, 449–500 (1996). </w:t>
      </w:r>
      <w:hyperlink r:id="rId10" w:history="1">
        <w:r w:rsidRPr="00DE3BA4">
          <w:rPr>
            <w:rStyle w:val="Hyperlink"/>
            <w:rFonts w:cstheme="minorHAnsi"/>
            <w:color w:val="auto"/>
            <w:shd w:val="clear" w:color="auto" w:fill="FCFCFC"/>
          </w:rPr>
          <w:t>https://doi.org/10.1007/BF00160674</w:t>
        </w:r>
      </w:hyperlink>
    </w:p>
    <w:p w14:paraId="31AB420A" w14:textId="77777777" w:rsidR="00DB0A64" w:rsidRPr="00DE3BA4" w:rsidRDefault="00DB0A64" w:rsidP="00DB0A64">
      <w:pPr>
        <w:spacing w:line="360" w:lineRule="auto"/>
        <w:rPr>
          <w:rFonts w:cstheme="minorHAnsi"/>
          <w:shd w:val="clear" w:color="auto" w:fill="F5F5F5"/>
        </w:rPr>
      </w:pPr>
      <w:r w:rsidRPr="00DE3BA4">
        <w:rPr>
          <w:rFonts w:cstheme="minorHAnsi"/>
          <w:shd w:val="clear" w:color="auto" w:fill="F5F5F5"/>
        </w:rPr>
        <w:t>Loader, I. (2016) ‘In Search of Civic Policing: Recasting the “</w:t>
      </w:r>
      <w:proofErr w:type="spellStart"/>
      <w:r w:rsidRPr="00DE3BA4">
        <w:rPr>
          <w:rFonts w:cstheme="minorHAnsi"/>
          <w:shd w:val="clear" w:color="auto" w:fill="F5F5F5"/>
        </w:rPr>
        <w:t>Peelian</w:t>
      </w:r>
      <w:proofErr w:type="spellEnd"/>
      <w:r w:rsidRPr="00DE3BA4">
        <w:rPr>
          <w:rFonts w:cstheme="minorHAnsi"/>
          <w:shd w:val="clear" w:color="auto" w:fill="F5F5F5"/>
        </w:rPr>
        <w:t>” Principles’, </w:t>
      </w:r>
      <w:r w:rsidRPr="00DE3BA4">
        <w:rPr>
          <w:rFonts w:cstheme="minorHAnsi"/>
          <w:i/>
          <w:iCs/>
          <w:bdr w:val="none" w:sz="0" w:space="0" w:color="auto" w:frame="1"/>
          <w:shd w:val="clear" w:color="auto" w:fill="F5F5F5"/>
        </w:rPr>
        <w:t>Criminal Law and Philosophy: An International Journal for Philosophy of Crime, Criminal Law and Punishment</w:t>
      </w:r>
      <w:r w:rsidRPr="00DE3BA4">
        <w:rPr>
          <w:rFonts w:cstheme="minorHAnsi"/>
          <w:shd w:val="clear" w:color="auto" w:fill="F5F5F5"/>
        </w:rPr>
        <w:t>, 10(3), pp. 427–440. doi:10.1007/s11572-014-9318-1.</w:t>
      </w:r>
    </w:p>
    <w:p w14:paraId="1211411E" w14:textId="77777777" w:rsidR="00DB0A64" w:rsidRPr="00DE3BA4" w:rsidRDefault="00DB0A64" w:rsidP="00DB0A64">
      <w:pPr>
        <w:spacing w:line="360" w:lineRule="auto"/>
        <w:rPr>
          <w:rFonts w:cstheme="minorHAnsi"/>
        </w:rPr>
      </w:pPr>
      <w:r w:rsidRPr="00DE3BA4">
        <w:rPr>
          <w:rFonts w:cstheme="minorHAnsi"/>
          <w:shd w:val="clear" w:color="auto" w:fill="FFFFFF"/>
        </w:rPr>
        <w:t>Miles-Johnson, T. (2019). Policing Diverse People: How Occupational Attitudes and Background Characteristics Shape Police Recruits’ Perceptions. </w:t>
      </w:r>
      <w:r w:rsidRPr="00DE3BA4">
        <w:rPr>
          <w:rFonts w:cstheme="minorHAnsi"/>
          <w:i/>
          <w:iCs/>
          <w:shd w:val="clear" w:color="auto" w:fill="FFFFFF"/>
        </w:rPr>
        <w:t>SAGE Open</w:t>
      </w:r>
      <w:r w:rsidRPr="00DE3BA4">
        <w:rPr>
          <w:rFonts w:cstheme="minorHAnsi"/>
          <w:shd w:val="clear" w:color="auto" w:fill="FFFFFF"/>
        </w:rPr>
        <w:t>, </w:t>
      </w:r>
      <w:r w:rsidRPr="00DE3BA4">
        <w:rPr>
          <w:rFonts w:cstheme="minorHAnsi"/>
          <w:i/>
          <w:iCs/>
          <w:shd w:val="clear" w:color="auto" w:fill="FFFFFF"/>
        </w:rPr>
        <w:t>9</w:t>
      </w:r>
      <w:r w:rsidRPr="00DE3BA4">
        <w:rPr>
          <w:rFonts w:cstheme="minorHAnsi"/>
          <w:shd w:val="clear" w:color="auto" w:fill="FFFFFF"/>
        </w:rPr>
        <w:t>(3). </w:t>
      </w:r>
      <w:hyperlink r:id="rId11" w:history="1">
        <w:r w:rsidRPr="00DE3BA4">
          <w:rPr>
            <w:rStyle w:val="Hyperlink"/>
            <w:rFonts w:cstheme="minorHAnsi"/>
            <w:color w:val="auto"/>
            <w:shd w:val="clear" w:color="auto" w:fill="FFFFFF"/>
          </w:rPr>
          <w:t>https://doi.org/10.1177/2158244019865362</w:t>
        </w:r>
      </w:hyperlink>
    </w:p>
    <w:p w14:paraId="3AFBDA50" w14:textId="77777777" w:rsidR="00DB0A64" w:rsidRPr="00DE3BA4" w:rsidRDefault="00DB0A64" w:rsidP="00DB0A64">
      <w:pPr>
        <w:spacing w:line="360" w:lineRule="auto"/>
        <w:rPr>
          <w:rFonts w:cstheme="minorHAnsi"/>
          <w:shd w:val="clear" w:color="auto" w:fill="FFFFFF"/>
        </w:rPr>
      </w:pPr>
      <w:r w:rsidRPr="00DE3BA4">
        <w:rPr>
          <w:rFonts w:cstheme="minorHAnsi"/>
          <w:shd w:val="clear" w:color="auto" w:fill="FFFFFF"/>
        </w:rPr>
        <w:lastRenderedPageBreak/>
        <w:t xml:space="preserve">Robinson, G., McLean, R., &amp; </w:t>
      </w:r>
      <w:proofErr w:type="spellStart"/>
      <w:r w:rsidRPr="00DE3BA4">
        <w:rPr>
          <w:rFonts w:cstheme="minorHAnsi"/>
          <w:shd w:val="clear" w:color="auto" w:fill="FFFFFF"/>
        </w:rPr>
        <w:t>Densley</w:t>
      </w:r>
      <w:proofErr w:type="spellEnd"/>
      <w:r w:rsidRPr="00DE3BA4">
        <w:rPr>
          <w:rFonts w:cstheme="minorHAnsi"/>
          <w:shd w:val="clear" w:color="auto" w:fill="FFFFFF"/>
        </w:rPr>
        <w:t>, J. (2019). Working County Lines: Child Criminal Exploitation and Illicit Drug Dealing in Glasgow and Merseyside. </w:t>
      </w:r>
      <w:r w:rsidRPr="00DE3BA4">
        <w:rPr>
          <w:rFonts w:cstheme="minorHAnsi"/>
          <w:i/>
          <w:iCs/>
          <w:shd w:val="clear" w:color="auto" w:fill="FFFFFF"/>
        </w:rPr>
        <w:t>International Journal of Offender Therapy and Comparative Criminology</w:t>
      </w:r>
      <w:r w:rsidRPr="00DE3BA4">
        <w:rPr>
          <w:rFonts w:cstheme="minorHAnsi"/>
          <w:shd w:val="clear" w:color="auto" w:fill="FFFFFF"/>
        </w:rPr>
        <w:t>, </w:t>
      </w:r>
      <w:r w:rsidRPr="00DE3BA4">
        <w:rPr>
          <w:rFonts w:cstheme="minorHAnsi"/>
          <w:i/>
          <w:iCs/>
          <w:shd w:val="clear" w:color="auto" w:fill="FFFFFF"/>
        </w:rPr>
        <w:t>63</w:t>
      </w:r>
      <w:r w:rsidRPr="00DE3BA4">
        <w:rPr>
          <w:rFonts w:cstheme="minorHAnsi"/>
          <w:shd w:val="clear" w:color="auto" w:fill="FFFFFF"/>
        </w:rPr>
        <w:t>(5), 694–711. </w:t>
      </w:r>
      <w:hyperlink r:id="rId12" w:history="1">
        <w:r w:rsidRPr="00DE3BA4">
          <w:rPr>
            <w:rStyle w:val="Hyperlink"/>
            <w:rFonts w:cstheme="minorHAnsi"/>
            <w:color w:val="auto"/>
            <w:shd w:val="clear" w:color="auto" w:fill="FFFFFF"/>
          </w:rPr>
          <w:t>https://doi.org/10.1177/0306624X18806742</w:t>
        </w:r>
      </w:hyperlink>
    </w:p>
    <w:p w14:paraId="6AF314AA" w14:textId="77777777" w:rsidR="00DB0A64" w:rsidRPr="00DE3BA4" w:rsidRDefault="00DB0A64" w:rsidP="00DB0A64">
      <w:pPr>
        <w:spacing w:line="360" w:lineRule="auto"/>
        <w:rPr>
          <w:rFonts w:cstheme="minorHAnsi"/>
        </w:rPr>
      </w:pPr>
      <w:r w:rsidRPr="00DE3BA4">
        <w:rPr>
          <w:rFonts w:cstheme="minorHAnsi"/>
          <w:shd w:val="clear" w:color="auto" w:fill="FCFCFC"/>
        </w:rPr>
        <w:t xml:space="preserve">Spicer, J., Moyle, L. &amp; </w:t>
      </w:r>
      <w:proofErr w:type="spellStart"/>
      <w:r w:rsidRPr="00DE3BA4">
        <w:rPr>
          <w:rFonts w:cstheme="minorHAnsi"/>
          <w:shd w:val="clear" w:color="auto" w:fill="FCFCFC"/>
        </w:rPr>
        <w:t>Coomber</w:t>
      </w:r>
      <w:proofErr w:type="spellEnd"/>
      <w:r w:rsidRPr="00DE3BA4">
        <w:rPr>
          <w:rFonts w:cstheme="minorHAnsi"/>
          <w:shd w:val="clear" w:color="auto" w:fill="FCFCFC"/>
        </w:rPr>
        <w:t>, R. The variable and evolving nature of ‘cuckooing’ as a form of criminal exploitation in street level drug markets. </w:t>
      </w:r>
      <w:r w:rsidRPr="00DE3BA4">
        <w:rPr>
          <w:rFonts w:cstheme="minorHAnsi"/>
          <w:i/>
          <w:iCs/>
          <w:shd w:val="clear" w:color="auto" w:fill="FCFCFC"/>
        </w:rPr>
        <w:t>Trends Organ Crim</w:t>
      </w:r>
      <w:r w:rsidRPr="00DE3BA4">
        <w:rPr>
          <w:rFonts w:cstheme="minorHAnsi"/>
          <w:shd w:val="clear" w:color="auto" w:fill="FCFCFC"/>
        </w:rPr>
        <w:t> 23, 301–323 (2020). https://doi.org/10.1007/s12117-019-09368-5</w:t>
      </w:r>
    </w:p>
    <w:p w14:paraId="0A6CA34A" w14:textId="77777777" w:rsidR="00DB0A64" w:rsidRPr="00DE3BA4" w:rsidRDefault="00DB0A64" w:rsidP="00DB0A64">
      <w:pPr>
        <w:spacing w:line="360" w:lineRule="auto"/>
        <w:rPr>
          <w:rFonts w:cstheme="minorHAnsi"/>
        </w:rPr>
      </w:pPr>
      <w:r w:rsidRPr="00DE3BA4">
        <w:rPr>
          <w:rFonts w:cstheme="minorHAnsi"/>
        </w:rPr>
        <w:t>Struck</w:t>
      </w:r>
      <w:r>
        <w:rPr>
          <w:rFonts w:cstheme="minorHAnsi"/>
        </w:rPr>
        <w:t xml:space="preserve"> S.</w:t>
      </w:r>
      <w:r w:rsidRPr="00DE3BA4">
        <w:rPr>
          <w:rFonts w:cstheme="minorHAnsi"/>
        </w:rPr>
        <w:t>,</w:t>
      </w:r>
      <w:r>
        <w:rPr>
          <w:rFonts w:cstheme="minorHAnsi"/>
        </w:rPr>
        <w:t xml:space="preserve"> </w:t>
      </w:r>
      <w:r w:rsidRPr="00DE3BA4">
        <w:rPr>
          <w:rFonts w:cstheme="minorHAnsi"/>
        </w:rPr>
        <w:t>Stewart-</w:t>
      </w:r>
      <w:proofErr w:type="spellStart"/>
      <w:r w:rsidRPr="00DE3BA4">
        <w:rPr>
          <w:rFonts w:cstheme="minorHAnsi"/>
        </w:rPr>
        <w:t>Tufescu</w:t>
      </w:r>
      <w:proofErr w:type="spellEnd"/>
      <w:r>
        <w:rPr>
          <w:rFonts w:cstheme="minorHAnsi"/>
        </w:rPr>
        <w:t xml:space="preserve"> A.</w:t>
      </w:r>
      <w:r w:rsidRPr="00DE3BA4">
        <w:rPr>
          <w:rFonts w:cstheme="minorHAnsi"/>
        </w:rPr>
        <w:t xml:space="preserve">, </w:t>
      </w:r>
      <w:proofErr w:type="spellStart"/>
      <w:r w:rsidRPr="00DE3BA4">
        <w:rPr>
          <w:rFonts w:cstheme="minorHAnsi"/>
        </w:rPr>
        <w:t>Aleiia</w:t>
      </w:r>
      <w:proofErr w:type="spellEnd"/>
      <w:r w:rsidRPr="00DE3BA4">
        <w:rPr>
          <w:rFonts w:cstheme="minorHAnsi"/>
        </w:rPr>
        <w:t xml:space="preserve"> J.N. Asmundson</w:t>
      </w:r>
      <w:r w:rsidRPr="005D7968">
        <w:rPr>
          <w:rFonts w:cstheme="minorHAnsi"/>
        </w:rPr>
        <w:t xml:space="preserve"> </w:t>
      </w:r>
      <w:r w:rsidRPr="00DE3BA4">
        <w:rPr>
          <w:rFonts w:cstheme="minorHAnsi"/>
        </w:rPr>
        <w:t xml:space="preserve">G.J., Tracie O. Afifi, Adverse childhood experiences (ACEs) research: A bibliometric analysis of publication trends over the first 20 years, Child Abuse &amp; </w:t>
      </w:r>
      <w:proofErr w:type="spellStart"/>
      <w:r w:rsidRPr="00DE3BA4">
        <w:rPr>
          <w:rFonts w:cstheme="minorHAnsi"/>
        </w:rPr>
        <w:t>Neglect,Volume</w:t>
      </w:r>
      <w:proofErr w:type="spellEnd"/>
      <w:r w:rsidRPr="00DE3BA4">
        <w:rPr>
          <w:rFonts w:cstheme="minorHAnsi"/>
        </w:rPr>
        <w:t xml:space="preserve">  112, 2021, 104895, ISSN 0145-2134, </w:t>
      </w:r>
      <w:hyperlink r:id="rId13" w:history="1">
        <w:r w:rsidRPr="00DE3BA4">
          <w:rPr>
            <w:rStyle w:val="Hyperlink"/>
            <w:rFonts w:cstheme="minorHAnsi"/>
            <w:color w:val="auto"/>
          </w:rPr>
          <w:t>https://doi.org/10.1016/j.chiabu.2020.104895</w:t>
        </w:r>
      </w:hyperlink>
      <w:r w:rsidRPr="00DE3BA4">
        <w:rPr>
          <w:rFonts w:cstheme="minorHAnsi"/>
        </w:rPr>
        <w:t>. (</w:t>
      </w:r>
      <w:hyperlink r:id="rId14" w:history="1">
        <w:r w:rsidRPr="00DE3BA4">
          <w:rPr>
            <w:rStyle w:val="Hyperlink"/>
            <w:rFonts w:cstheme="minorHAnsi"/>
            <w:color w:val="auto"/>
          </w:rPr>
          <w:t>https://www.sciencedirect.com/science/article/pii/S0145213420305500</w:t>
        </w:r>
      </w:hyperlink>
      <w:r w:rsidRPr="00DE3BA4">
        <w:rPr>
          <w:rFonts w:cstheme="minorHAnsi"/>
        </w:rPr>
        <w:t>)</w:t>
      </w:r>
    </w:p>
    <w:p w14:paraId="04C10628" w14:textId="77777777" w:rsidR="00DB0A64" w:rsidRPr="00DE3BA4" w:rsidRDefault="00DB0A64" w:rsidP="00DB0A64">
      <w:pPr>
        <w:spacing w:line="360" w:lineRule="auto"/>
        <w:rPr>
          <w:rFonts w:cstheme="minorHAnsi"/>
        </w:rPr>
      </w:pPr>
      <w:r w:rsidRPr="00DE3BA4">
        <w:rPr>
          <w:rFonts w:cstheme="minorHAnsi"/>
          <w:shd w:val="clear" w:color="auto" w:fill="FFFFFF"/>
        </w:rPr>
        <w:t xml:space="preserve">Van </w:t>
      </w:r>
      <w:proofErr w:type="spellStart"/>
      <w:r w:rsidRPr="00DE3BA4">
        <w:rPr>
          <w:rFonts w:cstheme="minorHAnsi"/>
          <w:shd w:val="clear" w:color="auto" w:fill="FFFFFF"/>
        </w:rPr>
        <w:t>Hazebroek</w:t>
      </w:r>
      <w:proofErr w:type="spellEnd"/>
      <w:r w:rsidRPr="00DE3BA4">
        <w:rPr>
          <w:rFonts w:cstheme="minorHAnsi"/>
          <w:shd w:val="clear" w:color="auto" w:fill="FFFFFF"/>
        </w:rPr>
        <w:t xml:space="preserve">, B. C. M., Blokland, A. A. J., </w:t>
      </w:r>
      <w:proofErr w:type="spellStart"/>
      <w:r w:rsidRPr="00DE3BA4">
        <w:rPr>
          <w:rFonts w:cstheme="minorHAnsi"/>
          <w:shd w:val="clear" w:color="auto" w:fill="FFFFFF"/>
        </w:rPr>
        <w:t>Wermink</w:t>
      </w:r>
      <w:proofErr w:type="spellEnd"/>
      <w:r w:rsidRPr="00DE3BA4">
        <w:rPr>
          <w:rFonts w:cstheme="minorHAnsi"/>
          <w:shd w:val="clear" w:color="auto" w:fill="FFFFFF"/>
        </w:rPr>
        <w:t xml:space="preserve">, H. T., De </w:t>
      </w:r>
      <w:proofErr w:type="spellStart"/>
      <w:r w:rsidRPr="00DE3BA4">
        <w:rPr>
          <w:rFonts w:cstheme="minorHAnsi"/>
          <w:shd w:val="clear" w:color="auto" w:fill="FFFFFF"/>
        </w:rPr>
        <w:t>Keijser</w:t>
      </w:r>
      <w:proofErr w:type="spellEnd"/>
      <w:r w:rsidRPr="00DE3BA4">
        <w:rPr>
          <w:rFonts w:cstheme="minorHAnsi"/>
          <w:shd w:val="clear" w:color="auto" w:fill="FFFFFF"/>
        </w:rPr>
        <w:t xml:space="preserve">, J. W., </w:t>
      </w:r>
      <w:proofErr w:type="spellStart"/>
      <w:r w:rsidRPr="00DE3BA4">
        <w:rPr>
          <w:rFonts w:cstheme="minorHAnsi"/>
          <w:shd w:val="clear" w:color="auto" w:fill="FFFFFF"/>
        </w:rPr>
        <w:t>Popma</w:t>
      </w:r>
      <w:proofErr w:type="spellEnd"/>
      <w:r w:rsidRPr="00DE3BA4">
        <w:rPr>
          <w:rFonts w:cstheme="minorHAnsi"/>
          <w:shd w:val="clear" w:color="auto" w:fill="FFFFFF"/>
        </w:rPr>
        <w:t xml:space="preserve">, A., &amp; Van </w:t>
      </w:r>
      <w:proofErr w:type="spellStart"/>
      <w:r w:rsidRPr="00DE3BA4">
        <w:rPr>
          <w:rFonts w:cstheme="minorHAnsi"/>
          <w:shd w:val="clear" w:color="auto" w:fill="FFFFFF"/>
        </w:rPr>
        <w:t>Domburgh</w:t>
      </w:r>
      <w:proofErr w:type="spellEnd"/>
      <w:r w:rsidRPr="00DE3BA4">
        <w:rPr>
          <w:rFonts w:cstheme="minorHAnsi"/>
          <w:shd w:val="clear" w:color="auto" w:fill="FFFFFF"/>
        </w:rPr>
        <w:t>, L. (2019). Delinquent Development Among Early-Onset Offenders: Identifying and Characterizing Trajectories Based on Frequency Across Types of Offending. </w:t>
      </w:r>
      <w:r w:rsidRPr="00DE3BA4">
        <w:rPr>
          <w:rFonts w:cstheme="minorHAnsi"/>
          <w:i/>
          <w:iCs/>
          <w:shd w:val="clear" w:color="auto" w:fill="FFFFFF"/>
        </w:rPr>
        <w:t xml:space="preserve">Criminal Justice and </w:t>
      </w:r>
      <w:proofErr w:type="spellStart"/>
      <w:r w:rsidRPr="00DE3BA4">
        <w:rPr>
          <w:rFonts w:cstheme="minorHAnsi"/>
          <w:i/>
          <w:iCs/>
          <w:shd w:val="clear" w:color="auto" w:fill="FFFFFF"/>
        </w:rPr>
        <w:t>Behavior</w:t>
      </w:r>
      <w:proofErr w:type="spellEnd"/>
      <w:r w:rsidRPr="00DE3BA4">
        <w:rPr>
          <w:rFonts w:cstheme="minorHAnsi"/>
          <w:shd w:val="clear" w:color="auto" w:fill="FFFFFF"/>
        </w:rPr>
        <w:t>, </w:t>
      </w:r>
      <w:r w:rsidRPr="00DE3BA4">
        <w:rPr>
          <w:rFonts w:cstheme="minorHAnsi"/>
          <w:i/>
          <w:iCs/>
          <w:shd w:val="clear" w:color="auto" w:fill="FFFFFF"/>
        </w:rPr>
        <w:t>46</w:t>
      </w:r>
      <w:r w:rsidRPr="00DE3BA4">
        <w:rPr>
          <w:rFonts w:cstheme="minorHAnsi"/>
          <w:shd w:val="clear" w:color="auto" w:fill="FFFFFF"/>
        </w:rPr>
        <w:t>(11), 1542–1565. </w:t>
      </w:r>
      <w:hyperlink r:id="rId15" w:history="1">
        <w:r w:rsidRPr="00DE3BA4">
          <w:rPr>
            <w:rStyle w:val="Hyperlink"/>
            <w:rFonts w:cstheme="minorHAnsi"/>
            <w:color w:val="auto"/>
            <w:shd w:val="clear" w:color="auto" w:fill="FFFFFF"/>
          </w:rPr>
          <w:t>https://doi.org/10.1177/0093854819876306</w:t>
        </w:r>
      </w:hyperlink>
    </w:p>
    <w:p w14:paraId="7C15EFD0" w14:textId="77777777" w:rsidR="00DB0A64" w:rsidRPr="005D7968" w:rsidRDefault="00DB0A64" w:rsidP="00DB0A64">
      <w:pPr>
        <w:spacing w:line="360" w:lineRule="auto"/>
        <w:rPr>
          <w:rFonts w:cstheme="minorHAnsi"/>
        </w:rPr>
      </w:pPr>
      <w:r>
        <w:rPr>
          <w:rFonts w:cstheme="minorHAnsi"/>
          <w:bdr w:val="none" w:sz="0" w:space="0" w:color="auto" w:frame="1"/>
        </w:rPr>
        <w:t xml:space="preserve">Weir, R (2018) </w:t>
      </w:r>
      <w:r w:rsidRPr="00DE3BA4">
        <w:rPr>
          <w:rFonts w:cstheme="minorHAnsi"/>
        </w:rPr>
        <w:t xml:space="preserve">Shaping Priority Services for UK Victims of Honour-Based Violence/Abuse, Forced Marriage, and Female Genital Mutilation, </w:t>
      </w:r>
      <w:r w:rsidRPr="00DE3BA4">
        <w:rPr>
          <w:rStyle w:val="epub-state"/>
          <w:rFonts w:cstheme="minorHAnsi"/>
        </w:rPr>
        <w:t xml:space="preserve">First published: </w:t>
      </w:r>
      <w:r w:rsidRPr="00DE3BA4">
        <w:rPr>
          <w:rStyle w:val="epub-date"/>
          <w:rFonts w:cstheme="minorHAnsi"/>
        </w:rPr>
        <w:t xml:space="preserve">05 December 2018 </w:t>
      </w:r>
      <w:hyperlink r:id="rId16" w:history="1">
        <w:r w:rsidRPr="00DE3BA4">
          <w:rPr>
            <w:rStyle w:val="Hyperlink"/>
            <w:rFonts w:cstheme="minorHAnsi"/>
            <w:color w:val="auto"/>
          </w:rPr>
          <w:t>https://doi.org/10.1111/hojo.1228</w:t>
        </w:r>
      </w:hyperlink>
    </w:p>
    <w:p w14:paraId="709E031C" w14:textId="77777777" w:rsidR="00DB0A64" w:rsidRPr="00DE3BA4" w:rsidRDefault="00DB0A64" w:rsidP="00DB0A64">
      <w:pPr>
        <w:spacing w:line="360" w:lineRule="auto"/>
        <w:rPr>
          <w:rFonts w:cstheme="minorHAnsi"/>
          <w:shd w:val="clear" w:color="auto" w:fill="F5F5F5"/>
        </w:rPr>
      </w:pPr>
      <w:r w:rsidRPr="00DE3BA4">
        <w:rPr>
          <w:rFonts w:cstheme="minorHAnsi"/>
          <w:shd w:val="clear" w:color="auto" w:fill="F5F5F5"/>
        </w:rPr>
        <w:t>Williams, K.L. (2003) ‘Peel’s Principles and Their Acceptance by American Police: Ending 175 Years of Reinvention’, </w:t>
      </w:r>
      <w:r w:rsidRPr="00DE3BA4">
        <w:rPr>
          <w:rFonts w:cstheme="minorHAnsi"/>
          <w:i/>
          <w:iCs/>
          <w:bdr w:val="none" w:sz="0" w:space="0" w:color="auto" w:frame="1"/>
          <w:shd w:val="clear" w:color="auto" w:fill="F5F5F5"/>
        </w:rPr>
        <w:t>Police Journal</w:t>
      </w:r>
      <w:r w:rsidRPr="00DE3BA4">
        <w:rPr>
          <w:rFonts w:cstheme="minorHAnsi"/>
          <w:shd w:val="clear" w:color="auto" w:fill="F5F5F5"/>
        </w:rPr>
        <w:t>, 76(2), pp. 97–120. doi:10.1177/0032258X0307600202.</w:t>
      </w:r>
    </w:p>
    <w:p w14:paraId="78EA2F72" w14:textId="77777777" w:rsidR="00DB0A64" w:rsidRPr="00DE3BA4" w:rsidRDefault="00DB0A64" w:rsidP="00DB0A64">
      <w:pPr>
        <w:spacing w:line="360" w:lineRule="auto"/>
        <w:rPr>
          <w:rFonts w:cstheme="minorHAnsi"/>
        </w:rPr>
      </w:pPr>
    </w:p>
    <w:p w14:paraId="4B2B265E" w14:textId="77777777" w:rsidR="00DB0A64" w:rsidRPr="005D7968" w:rsidRDefault="00117636" w:rsidP="00DB0A64">
      <w:pPr>
        <w:spacing w:line="360" w:lineRule="auto"/>
        <w:rPr>
          <w:rFonts w:eastAsia="Times New Roman" w:cstheme="minorHAnsi"/>
          <w:lang w:eastAsia="en-GB"/>
        </w:rPr>
      </w:pPr>
      <w:hyperlink r:id="rId17" w:history="1">
        <w:r w:rsidR="00DB0A64" w:rsidRPr="00DE3BA4">
          <w:rPr>
            <w:rStyle w:val="Hyperlink"/>
            <w:rFonts w:eastAsia="Times New Roman" w:cstheme="minorHAnsi"/>
            <w:color w:val="auto"/>
            <w:lang w:eastAsia="en-GB"/>
          </w:rPr>
          <w:t>https://www.college.police.uk/ethics/code-of-ethics. Accessed 3</w:t>
        </w:r>
        <w:r w:rsidR="00DB0A64" w:rsidRPr="00DE3BA4">
          <w:rPr>
            <w:rStyle w:val="Hyperlink"/>
            <w:rFonts w:eastAsia="Times New Roman" w:cstheme="minorHAnsi"/>
            <w:color w:val="auto"/>
            <w:vertAlign w:val="superscript"/>
            <w:lang w:eastAsia="en-GB"/>
          </w:rPr>
          <w:t>rd</w:t>
        </w:r>
        <w:r w:rsidR="00DB0A64" w:rsidRPr="00DE3BA4">
          <w:rPr>
            <w:rStyle w:val="Hyperlink"/>
            <w:rFonts w:eastAsia="Times New Roman" w:cstheme="minorHAnsi"/>
            <w:color w:val="auto"/>
            <w:lang w:eastAsia="en-GB"/>
          </w:rPr>
          <w:t xml:space="preserve"> October 202</w:t>
        </w:r>
      </w:hyperlink>
      <w:r w:rsidR="00DB0A64" w:rsidRPr="00DE3BA4">
        <w:rPr>
          <w:rFonts w:eastAsia="Times New Roman" w:cstheme="minorHAnsi"/>
          <w:lang w:eastAsia="en-GB"/>
        </w:rPr>
        <w:t>2</w:t>
      </w:r>
    </w:p>
    <w:p w14:paraId="516BCB06" w14:textId="77777777" w:rsidR="00DB0A64" w:rsidRPr="00DE3BA4" w:rsidRDefault="00DB0A64" w:rsidP="00DB0A64">
      <w:pPr>
        <w:spacing w:line="360" w:lineRule="auto"/>
        <w:rPr>
          <w:rFonts w:cstheme="minorHAnsi"/>
        </w:rPr>
      </w:pPr>
    </w:p>
    <w:p w14:paraId="2F588E15" w14:textId="77777777" w:rsidR="00DB0A64" w:rsidRPr="00DE3BA4" w:rsidRDefault="00DB0A64" w:rsidP="00DB0A64">
      <w:pPr>
        <w:spacing w:line="360" w:lineRule="auto"/>
        <w:rPr>
          <w:rFonts w:cstheme="minorHAnsi"/>
          <w:shd w:val="clear" w:color="auto" w:fill="FFFFFF"/>
        </w:rPr>
      </w:pPr>
      <w:r w:rsidRPr="00DE3BA4">
        <w:rPr>
          <w:rFonts w:cstheme="minorHAnsi"/>
          <w:shd w:val="clear" w:color="auto" w:fill="FFFFFF"/>
        </w:rPr>
        <w:t>How successful are early interventions in reducing violent crime: ( revisesociology.com )</w:t>
      </w:r>
    </w:p>
    <w:p w14:paraId="4C7487A5" w14:textId="08FDC66D" w:rsidR="00545EB6" w:rsidRPr="00100628" w:rsidRDefault="00100628" w:rsidP="00100628">
      <w:pPr>
        <w:spacing w:line="360" w:lineRule="auto"/>
      </w:pPr>
      <w:r w:rsidRPr="00100628">
        <w:rPr>
          <w:shd w:val="clear" w:color="auto" w:fill="FCFCFC"/>
        </w:rPr>
        <w:t>-09368-5</w:t>
      </w:r>
      <w:bookmarkEnd w:id="0"/>
    </w:p>
    <w:sectPr w:rsidR="00545EB6" w:rsidRPr="001006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3A73BD" w14:textId="77777777" w:rsidR="00027861" w:rsidRDefault="00027861" w:rsidP="00C90197">
      <w:pPr>
        <w:spacing w:after="0" w:line="240" w:lineRule="auto"/>
      </w:pPr>
      <w:r>
        <w:separator/>
      </w:r>
    </w:p>
  </w:endnote>
  <w:endnote w:type="continuationSeparator" w:id="0">
    <w:p w14:paraId="65368FD2" w14:textId="77777777" w:rsidR="00027861" w:rsidRDefault="00027861" w:rsidP="00C901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99B9A0" w14:textId="77777777" w:rsidR="00027861" w:rsidRDefault="00027861" w:rsidP="00C90197">
      <w:pPr>
        <w:spacing w:after="0" w:line="240" w:lineRule="auto"/>
      </w:pPr>
      <w:r>
        <w:separator/>
      </w:r>
    </w:p>
  </w:footnote>
  <w:footnote w:type="continuationSeparator" w:id="0">
    <w:p w14:paraId="1C2702B9" w14:textId="77777777" w:rsidR="00027861" w:rsidRDefault="00027861" w:rsidP="00C9019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oNotDisplayPageBoundaries/>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57E"/>
    <w:rsid w:val="00027861"/>
    <w:rsid w:val="0003060B"/>
    <w:rsid w:val="00035C08"/>
    <w:rsid w:val="00040F63"/>
    <w:rsid w:val="000425D2"/>
    <w:rsid w:val="000627F6"/>
    <w:rsid w:val="0006406D"/>
    <w:rsid w:val="000838EB"/>
    <w:rsid w:val="00093A90"/>
    <w:rsid w:val="000A1010"/>
    <w:rsid w:val="000B2E7B"/>
    <w:rsid w:val="000B4782"/>
    <w:rsid w:val="000C1A91"/>
    <w:rsid w:val="000D1554"/>
    <w:rsid w:val="000D2478"/>
    <w:rsid w:val="000D7FBD"/>
    <w:rsid w:val="000E2927"/>
    <w:rsid w:val="000E7F1B"/>
    <w:rsid w:val="000F529E"/>
    <w:rsid w:val="000F5827"/>
    <w:rsid w:val="00100628"/>
    <w:rsid w:val="00117636"/>
    <w:rsid w:val="00122637"/>
    <w:rsid w:val="00130E83"/>
    <w:rsid w:val="00162743"/>
    <w:rsid w:val="00166A37"/>
    <w:rsid w:val="00166CE5"/>
    <w:rsid w:val="00167FCC"/>
    <w:rsid w:val="00171149"/>
    <w:rsid w:val="00172B99"/>
    <w:rsid w:val="00192448"/>
    <w:rsid w:val="001B658A"/>
    <w:rsid w:val="001C02DA"/>
    <w:rsid w:val="001C1538"/>
    <w:rsid w:val="001E26D5"/>
    <w:rsid w:val="001E6A3F"/>
    <w:rsid w:val="00207755"/>
    <w:rsid w:val="002108EF"/>
    <w:rsid w:val="00217A82"/>
    <w:rsid w:val="00236610"/>
    <w:rsid w:val="00244735"/>
    <w:rsid w:val="00247082"/>
    <w:rsid w:val="00266185"/>
    <w:rsid w:val="00281031"/>
    <w:rsid w:val="00291D83"/>
    <w:rsid w:val="002A441C"/>
    <w:rsid w:val="002B2A54"/>
    <w:rsid w:val="002D58B5"/>
    <w:rsid w:val="002D711C"/>
    <w:rsid w:val="002F076A"/>
    <w:rsid w:val="00324452"/>
    <w:rsid w:val="00327BBE"/>
    <w:rsid w:val="00341F11"/>
    <w:rsid w:val="0035245D"/>
    <w:rsid w:val="00373790"/>
    <w:rsid w:val="0039646E"/>
    <w:rsid w:val="003C0137"/>
    <w:rsid w:val="003C3732"/>
    <w:rsid w:val="003C5B59"/>
    <w:rsid w:val="00404FAB"/>
    <w:rsid w:val="00413414"/>
    <w:rsid w:val="00420381"/>
    <w:rsid w:val="004229FA"/>
    <w:rsid w:val="00423C4E"/>
    <w:rsid w:val="004247C7"/>
    <w:rsid w:val="00435724"/>
    <w:rsid w:val="004411ED"/>
    <w:rsid w:val="004526B8"/>
    <w:rsid w:val="004565C2"/>
    <w:rsid w:val="00485153"/>
    <w:rsid w:val="004856BA"/>
    <w:rsid w:val="004864B4"/>
    <w:rsid w:val="00490E28"/>
    <w:rsid w:val="00492999"/>
    <w:rsid w:val="004941C9"/>
    <w:rsid w:val="004B38DF"/>
    <w:rsid w:val="004C6779"/>
    <w:rsid w:val="004D6AA3"/>
    <w:rsid w:val="004E1062"/>
    <w:rsid w:val="004E405F"/>
    <w:rsid w:val="004E5155"/>
    <w:rsid w:val="004F0576"/>
    <w:rsid w:val="004F181E"/>
    <w:rsid w:val="004F60B1"/>
    <w:rsid w:val="004F670A"/>
    <w:rsid w:val="00500123"/>
    <w:rsid w:val="00503BE8"/>
    <w:rsid w:val="00511101"/>
    <w:rsid w:val="00514BDD"/>
    <w:rsid w:val="00520441"/>
    <w:rsid w:val="0052684D"/>
    <w:rsid w:val="00545EB6"/>
    <w:rsid w:val="005463AF"/>
    <w:rsid w:val="00547413"/>
    <w:rsid w:val="00552DDF"/>
    <w:rsid w:val="00561C98"/>
    <w:rsid w:val="0056402F"/>
    <w:rsid w:val="00572A56"/>
    <w:rsid w:val="0057758A"/>
    <w:rsid w:val="00586E50"/>
    <w:rsid w:val="005960AB"/>
    <w:rsid w:val="00596971"/>
    <w:rsid w:val="005B426E"/>
    <w:rsid w:val="005B49B0"/>
    <w:rsid w:val="005E5747"/>
    <w:rsid w:val="005F3229"/>
    <w:rsid w:val="00611649"/>
    <w:rsid w:val="00635E68"/>
    <w:rsid w:val="00650340"/>
    <w:rsid w:val="006578DA"/>
    <w:rsid w:val="00667C51"/>
    <w:rsid w:val="006B65FC"/>
    <w:rsid w:val="006C162E"/>
    <w:rsid w:val="006C5453"/>
    <w:rsid w:val="006E3B6D"/>
    <w:rsid w:val="006F557E"/>
    <w:rsid w:val="006F73A6"/>
    <w:rsid w:val="0071498A"/>
    <w:rsid w:val="0072328F"/>
    <w:rsid w:val="00724338"/>
    <w:rsid w:val="00724D55"/>
    <w:rsid w:val="00731BE3"/>
    <w:rsid w:val="0074154A"/>
    <w:rsid w:val="00773062"/>
    <w:rsid w:val="00775EEA"/>
    <w:rsid w:val="007905D6"/>
    <w:rsid w:val="007B0EC0"/>
    <w:rsid w:val="007C1473"/>
    <w:rsid w:val="007F33F1"/>
    <w:rsid w:val="007F6173"/>
    <w:rsid w:val="00802963"/>
    <w:rsid w:val="00803652"/>
    <w:rsid w:val="00814457"/>
    <w:rsid w:val="00816376"/>
    <w:rsid w:val="008206C6"/>
    <w:rsid w:val="00841495"/>
    <w:rsid w:val="00847927"/>
    <w:rsid w:val="00863838"/>
    <w:rsid w:val="0087020A"/>
    <w:rsid w:val="00887082"/>
    <w:rsid w:val="008A3611"/>
    <w:rsid w:val="008A3AEE"/>
    <w:rsid w:val="008A6FE4"/>
    <w:rsid w:val="008B545D"/>
    <w:rsid w:val="008C45F8"/>
    <w:rsid w:val="00900D27"/>
    <w:rsid w:val="00900D35"/>
    <w:rsid w:val="00902267"/>
    <w:rsid w:val="009050C7"/>
    <w:rsid w:val="009056B3"/>
    <w:rsid w:val="00906E4C"/>
    <w:rsid w:val="0091277D"/>
    <w:rsid w:val="00950AAC"/>
    <w:rsid w:val="00961EBF"/>
    <w:rsid w:val="0097475D"/>
    <w:rsid w:val="00995CC6"/>
    <w:rsid w:val="009B34A4"/>
    <w:rsid w:val="009B439C"/>
    <w:rsid w:val="009C3811"/>
    <w:rsid w:val="009C3F47"/>
    <w:rsid w:val="009D5590"/>
    <w:rsid w:val="009E43D2"/>
    <w:rsid w:val="009F58CA"/>
    <w:rsid w:val="009F5B54"/>
    <w:rsid w:val="00A02988"/>
    <w:rsid w:val="00A10285"/>
    <w:rsid w:val="00A106DB"/>
    <w:rsid w:val="00A11710"/>
    <w:rsid w:val="00A1446F"/>
    <w:rsid w:val="00A20704"/>
    <w:rsid w:val="00A37B37"/>
    <w:rsid w:val="00A45EF5"/>
    <w:rsid w:val="00A47F48"/>
    <w:rsid w:val="00A505A0"/>
    <w:rsid w:val="00A6465A"/>
    <w:rsid w:val="00A65732"/>
    <w:rsid w:val="00A834BB"/>
    <w:rsid w:val="00A85FDF"/>
    <w:rsid w:val="00AA3E6B"/>
    <w:rsid w:val="00AA3FAD"/>
    <w:rsid w:val="00AC256B"/>
    <w:rsid w:val="00AD5DC2"/>
    <w:rsid w:val="00AD61FA"/>
    <w:rsid w:val="00AD7D5D"/>
    <w:rsid w:val="00AF4EE5"/>
    <w:rsid w:val="00B10DD4"/>
    <w:rsid w:val="00B369F5"/>
    <w:rsid w:val="00B51502"/>
    <w:rsid w:val="00B6611A"/>
    <w:rsid w:val="00B77B22"/>
    <w:rsid w:val="00B80F54"/>
    <w:rsid w:val="00B96D02"/>
    <w:rsid w:val="00BA2465"/>
    <w:rsid w:val="00BA5EDB"/>
    <w:rsid w:val="00BB461B"/>
    <w:rsid w:val="00BC005B"/>
    <w:rsid w:val="00BC77BD"/>
    <w:rsid w:val="00BD74FA"/>
    <w:rsid w:val="00BE3843"/>
    <w:rsid w:val="00BE3902"/>
    <w:rsid w:val="00BF6AF0"/>
    <w:rsid w:val="00C252D0"/>
    <w:rsid w:val="00C2756A"/>
    <w:rsid w:val="00C438CC"/>
    <w:rsid w:val="00C47B9B"/>
    <w:rsid w:val="00C90197"/>
    <w:rsid w:val="00CB0814"/>
    <w:rsid w:val="00CC254C"/>
    <w:rsid w:val="00CC7739"/>
    <w:rsid w:val="00CD0570"/>
    <w:rsid w:val="00D03459"/>
    <w:rsid w:val="00D12D12"/>
    <w:rsid w:val="00D22186"/>
    <w:rsid w:val="00D345E7"/>
    <w:rsid w:val="00D367F7"/>
    <w:rsid w:val="00D554B8"/>
    <w:rsid w:val="00D912E5"/>
    <w:rsid w:val="00DA55F1"/>
    <w:rsid w:val="00DB0A64"/>
    <w:rsid w:val="00DB4A0A"/>
    <w:rsid w:val="00DE09ED"/>
    <w:rsid w:val="00DE7DF1"/>
    <w:rsid w:val="00DF485B"/>
    <w:rsid w:val="00DF5004"/>
    <w:rsid w:val="00E0176F"/>
    <w:rsid w:val="00E017F5"/>
    <w:rsid w:val="00E1047F"/>
    <w:rsid w:val="00E17229"/>
    <w:rsid w:val="00E25318"/>
    <w:rsid w:val="00E273D7"/>
    <w:rsid w:val="00E33179"/>
    <w:rsid w:val="00E70B59"/>
    <w:rsid w:val="00E91FF3"/>
    <w:rsid w:val="00EA29B2"/>
    <w:rsid w:val="00EB64FD"/>
    <w:rsid w:val="00EC212E"/>
    <w:rsid w:val="00EC3A4E"/>
    <w:rsid w:val="00ED3353"/>
    <w:rsid w:val="00EF0FA3"/>
    <w:rsid w:val="00F042ED"/>
    <w:rsid w:val="00F127FE"/>
    <w:rsid w:val="00F143E2"/>
    <w:rsid w:val="00F52A77"/>
    <w:rsid w:val="00F67F28"/>
    <w:rsid w:val="00F96501"/>
    <w:rsid w:val="00FA364D"/>
    <w:rsid w:val="00FB3887"/>
    <w:rsid w:val="00FC2130"/>
    <w:rsid w:val="00FD0875"/>
    <w:rsid w:val="00FD11FD"/>
    <w:rsid w:val="00FD1811"/>
    <w:rsid w:val="00FE5B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8D352EE"/>
  <w15:docId w15:val="{54DCE59F-4DA9-410A-8B1F-82D477F18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F617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F557E"/>
    <w:pPr>
      <w:spacing w:after="0" w:line="240" w:lineRule="auto"/>
    </w:pPr>
  </w:style>
  <w:style w:type="character" w:styleId="Hyperlink">
    <w:name w:val="Hyperlink"/>
    <w:basedOn w:val="DefaultParagraphFont"/>
    <w:uiPriority w:val="99"/>
    <w:unhideWhenUsed/>
    <w:rsid w:val="00A10285"/>
    <w:rPr>
      <w:color w:val="0000FF"/>
      <w:u w:val="single"/>
    </w:rPr>
  </w:style>
  <w:style w:type="character" w:styleId="Strong">
    <w:name w:val="Strong"/>
    <w:basedOn w:val="DefaultParagraphFont"/>
    <w:uiPriority w:val="22"/>
    <w:qFormat/>
    <w:rsid w:val="00D912E5"/>
    <w:rPr>
      <w:b/>
      <w:bCs/>
    </w:rPr>
  </w:style>
  <w:style w:type="character" w:customStyle="1" w:styleId="UnresolvedMention1">
    <w:name w:val="Unresolved Mention1"/>
    <w:basedOn w:val="DefaultParagraphFont"/>
    <w:uiPriority w:val="99"/>
    <w:semiHidden/>
    <w:unhideWhenUsed/>
    <w:rsid w:val="002F076A"/>
    <w:rPr>
      <w:color w:val="605E5C"/>
      <w:shd w:val="clear" w:color="auto" w:fill="E1DFDD"/>
    </w:rPr>
  </w:style>
  <w:style w:type="paragraph" w:styleId="NormalWeb">
    <w:name w:val="Normal (Web)"/>
    <w:basedOn w:val="Normal"/>
    <w:uiPriority w:val="99"/>
    <w:unhideWhenUsed/>
    <w:rsid w:val="005001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ccordion-tabbedtab-mobile">
    <w:name w:val="accordion-tabbed__tab-mobile"/>
    <w:basedOn w:val="DefaultParagraphFont"/>
    <w:rsid w:val="007F6173"/>
  </w:style>
  <w:style w:type="character" w:customStyle="1" w:styleId="epub-state">
    <w:name w:val="epub-state"/>
    <w:basedOn w:val="DefaultParagraphFont"/>
    <w:rsid w:val="007F6173"/>
  </w:style>
  <w:style w:type="character" w:customStyle="1" w:styleId="epub-date">
    <w:name w:val="epub-date"/>
    <w:basedOn w:val="DefaultParagraphFont"/>
    <w:rsid w:val="007F6173"/>
  </w:style>
  <w:style w:type="character" w:customStyle="1" w:styleId="Heading1Char">
    <w:name w:val="Heading 1 Char"/>
    <w:basedOn w:val="DefaultParagraphFont"/>
    <w:link w:val="Heading1"/>
    <w:uiPriority w:val="9"/>
    <w:rsid w:val="007F6173"/>
    <w:rPr>
      <w:rFonts w:ascii="Times New Roman" w:eastAsia="Times New Roman" w:hAnsi="Times New Roman" w:cs="Times New Roman"/>
      <w:b/>
      <w:bCs/>
      <w:kern w:val="36"/>
      <w:sz w:val="48"/>
      <w:szCs w:val="48"/>
      <w:lang w:eastAsia="en-GB"/>
    </w:rPr>
  </w:style>
  <w:style w:type="character" w:styleId="CommentReference">
    <w:name w:val="annotation reference"/>
    <w:basedOn w:val="DefaultParagraphFont"/>
    <w:uiPriority w:val="99"/>
    <w:semiHidden/>
    <w:unhideWhenUsed/>
    <w:rsid w:val="00A1446F"/>
    <w:rPr>
      <w:sz w:val="16"/>
      <w:szCs w:val="16"/>
    </w:rPr>
  </w:style>
  <w:style w:type="paragraph" w:styleId="CommentText">
    <w:name w:val="annotation text"/>
    <w:basedOn w:val="Normal"/>
    <w:link w:val="CommentTextChar"/>
    <w:uiPriority w:val="99"/>
    <w:semiHidden/>
    <w:unhideWhenUsed/>
    <w:rsid w:val="00A1446F"/>
    <w:pPr>
      <w:spacing w:line="240" w:lineRule="auto"/>
    </w:pPr>
    <w:rPr>
      <w:sz w:val="20"/>
      <w:szCs w:val="20"/>
    </w:rPr>
  </w:style>
  <w:style w:type="character" w:customStyle="1" w:styleId="CommentTextChar">
    <w:name w:val="Comment Text Char"/>
    <w:basedOn w:val="DefaultParagraphFont"/>
    <w:link w:val="CommentText"/>
    <w:uiPriority w:val="99"/>
    <w:semiHidden/>
    <w:rsid w:val="00A1446F"/>
    <w:rPr>
      <w:sz w:val="20"/>
      <w:szCs w:val="20"/>
    </w:rPr>
  </w:style>
  <w:style w:type="paragraph" w:styleId="CommentSubject">
    <w:name w:val="annotation subject"/>
    <w:basedOn w:val="CommentText"/>
    <w:next w:val="CommentText"/>
    <w:link w:val="CommentSubjectChar"/>
    <w:uiPriority w:val="99"/>
    <w:semiHidden/>
    <w:unhideWhenUsed/>
    <w:rsid w:val="00A1446F"/>
    <w:rPr>
      <w:b/>
      <w:bCs/>
    </w:rPr>
  </w:style>
  <w:style w:type="character" w:customStyle="1" w:styleId="CommentSubjectChar">
    <w:name w:val="Comment Subject Char"/>
    <w:basedOn w:val="CommentTextChar"/>
    <w:link w:val="CommentSubject"/>
    <w:uiPriority w:val="99"/>
    <w:semiHidden/>
    <w:rsid w:val="00A1446F"/>
    <w:rPr>
      <w:b/>
      <w:bCs/>
      <w:sz w:val="20"/>
      <w:szCs w:val="20"/>
    </w:rPr>
  </w:style>
  <w:style w:type="character" w:customStyle="1" w:styleId="subdetails">
    <w:name w:val="subdetails"/>
    <w:basedOn w:val="DefaultParagraphFont"/>
    <w:rsid w:val="00BE3902"/>
  </w:style>
  <w:style w:type="character" w:styleId="UnresolvedMention">
    <w:name w:val="Unresolved Mention"/>
    <w:basedOn w:val="DefaultParagraphFont"/>
    <w:uiPriority w:val="99"/>
    <w:semiHidden/>
    <w:unhideWhenUsed/>
    <w:rsid w:val="00667C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712975">
      <w:bodyDiv w:val="1"/>
      <w:marLeft w:val="0"/>
      <w:marRight w:val="0"/>
      <w:marTop w:val="0"/>
      <w:marBottom w:val="0"/>
      <w:divBdr>
        <w:top w:val="none" w:sz="0" w:space="0" w:color="auto"/>
        <w:left w:val="none" w:sz="0" w:space="0" w:color="auto"/>
        <w:bottom w:val="none" w:sz="0" w:space="0" w:color="auto"/>
        <w:right w:val="none" w:sz="0" w:space="0" w:color="auto"/>
      </w:divBdr>
    </w:div>
    <w:div w:id="1653675671">
      <w:bodyDiv w:val="1"/>
      <w:marLeft w:val="0"/>
      <w:marRight w:val="0"/>
      <w:marTop w:val="0"/>
      <w:marBottom w:val="0"/>
      <w:divBdr>
        <w:top w:val="none" w:sz="0" w:space="0" w:color="auto"/>
        <w:left w:val="none" w:sz="0" w:space="0" w:color="auto"/>
        <w:bottom w:val="none" w:sz="0" w:space="0" w:color="auto"/>
        <w:right w:val="none" w:sz="0" w:space="0" w:color="auto"/>
      </w:divBdr>
    </w:div>
    <w:div w:id="1917934133">
      <w:bodyDiv w:val="1"/>
      <w:marLeft w:val="0"/>
      <w:marRight w:val="0"/>
      <w:marTop w:val="0"/>
      <w:marBottom w:val="0"/>
      <w:divBdr>
        <w:top w:val="none" w:sz="0" w:space="0" w:color="auto"/>
        <w:left w:val="none" w:sz="0" w:space="0" w:color="auto"/>
        <w:bottom w:val="none" w:sz="0" w:space="0" w:color="auto"/>
        <w:right w:val="none" w:sz="0" w:space="0" w:color="auto"/>
      </w:divBdr>
    </w:div>
    <w:div w:id="2050032704">
      <w:bodyDiv w:val="1"/>
      <w:marLeft w:val="0"/>
      <w:marRight w:val="0"/>
      <w:marTop w:val="0"/>
      <w:marBottom w:val="0"/>
      <w:divBdr>
        <w:top w:val="none" w:sz="0" w:space="0" w:color="auto"/>
        <w:left w:val="none" w:sz="0" w:space="0" w:color="auto"/>
        <w:bottom w:val="none" w:sz="0" w:space="0" w:color="auto"/>
        <w:right w:val="none" w:sz="0" w:space="0" w:color="auto"/>
      </w:divBdr>
    </w:div>
    <w:div w:id="2109278069">
      <w:bodyDiv w:val="1"/>
      <w:marLeft w:val="0"/>
      <w:marRight w:val="0"/>
      <w:marTop w:val="0"/>
      <w:marBottom w:val="0"/>
      <w:divBdr>
        <w:top w:val="none" w:sz="0" w:space="0" w:color="auto"/>
        <w:left w:val="none" w:sz="0" w:space="0" w:color="auto"/>
        <w:bottom w:val="none" w:sz="0" w:space="0" w:color="auto"/>
        <w:right w:val="none" w:sz="0" w:space="0" w:color="auto"/>
      </w:divBdr>
      <w:divsChild>
        <w:div w:id="1723947394">
          <w:marLeft w:val="0"/>
          <w:marRight w:val="0"/>
          <w:marTop w:val="0"/>
          <w:marBottom w:val="0"/>
          <w:divBdr>
            <w:top w:val="none" w:sz="0" w:space="0" w:color="auto"/>
            <w:left w:val="none" w:sz="0" w:space="0" w:color="auto"/>
            <w:bottom w:val="none" w:sz="0" w:space="0" w:color="auto"/>
            <w:right w:val="none" w:sz="0" w:space="0" w:color="auto"/>
          </w:divBdr>
          <w:divsChild>
            <w:div w:id="1987663590">
              <w:marLeft w:val="0"/>
              <w:marRight w:val="0"/>
              <w:marTop w:val="0"/>
              <w:marBottom w:val="0"/>
              <w:divBdr>
                <w:top w:val="none" w:sz="0" w:space="0" w:color="auto"/>
                <w:left w:val="none" w:sz="0" w:space="0" w:color="auto"/>
                <w:bottom w:val="none" w:sz="0" w:space="0" w:color="auto"/>
                <w:right w:val="none" w:sz="0" w:space="0" w:color="auto"/>
              </w:divBdr>
              <w:divsChild>
                <w:div w:id="2121139247">
                  <w:marLeft w:val="0"/>
                  <w:marRight w:val="0"/>
                  <w:marTop w:val="0"/>
                  <w:marBottom w:val="0"/>
                  <w:divBdr>
                    <w:top w:val="none" w:sz="0" w:space="0" w:color="auto"/>
                    <w:left w:val="none" w:sz="0" w:space="0" w:color="auto"/>
                    <w:bottom w:val="none" w:sz="0" w:space="0" w:color="auto"/>
                    <w:right w:val="none" w:sz="0" w:space="0" w:color="auto"/>
                  </w:divBdr>
                  <w:divsChild>
                    <w:div w:id="1912348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967776">
          <w:marLeft w:val="0"/>
          <w:marRight w:val="0"/>
          <w:marTop w:val="0"/>
          <w:marBottom w:val="0"/>
          <w:divBdr>
            <w:top w:val="none" w:sz="0" w:space="0" w:color="auto"/>
            <w:left w:val="none" w:sz="0" w:space="0" w:color="auto"/>
            <w:bottom w:val="none" w:sz="0" w:space="0" w:color="auto"/>
            <w:right w:val="none" w:sz="0" w:space="0" w:color="auto"/>
          </w:divBdr>
          <w:divsChild>
            <w:div w:id="1892837559">
              <w:marLeft w:val="0"/>
              <w:marRight w:val="0"/>
              <w:marTop w:val="0"/>
              <w:marBottom w:val="0"/>
              <w:divBdr>
                <w:top w:val="none" w:sz="0" w:space="0" w:color="auto"/>
                <w:left w:val="none" w:sz="0" w:space="0" w:color="auto"/>
                <w:bottom w:val="none" w:sz="0" w:space="0" w:color="auto"/>
                <w:right w:val="none" w:sz="0" w:space="0" w:color="auto"/>
              </w:divBdr>
            </w:div>
            <w:div w:id="165216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818/JRP.3.1.2001.1" TargetMode="External"/><Relationship Id="rId13" Type="http://schemas.openxmlformats.org/officeDocument/2006/relationships/hyperlink" Target="https://doi.org/10.1016/j.chiabu.2020.104895"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en.wikipedia.org/wiki/George_L._Kelling" TargetMode="External"/><Relationship Id="rId12" Type="http://schemas.openxmlformats.org/officeDocument/2006/relationships/hyperlink" Target="https://doi.org/10.1177/0306624X18806742" TargetMode="External"/><Relationship Id="rId17" Type="http://schemas.openxmlformats.org/officeDocument/2006/relationships/hyperlink" Target="https://www.college.police.uk/ethics/code-of-ethics.%20Accessed%203rd%20October%202020" TargetMode="External"/><Relationship Id="rId2" Type="http://schemas.openxmlformats.org/officeDocument/2006/relationships/settings" Target="settings.xml"/><Relationship Id="rId16" Type="http://schemas.openxmlformats.org/officeDocument/2006/relationships/hyperlink" Target="https://doi.org/10.1111/hojo.12287" TargetMode="External"/><Relationship Id="rId1" Type="http://schemas.openxmlformats.org/officeDocument/2006/relationships/styles" Target="styles.xml"/><Relationship Id="rId6" Type="http://schemas.openxmlformats.org/officeDocument/2006/relationships/hyperlink" Target="https://en.wikipedia.org/wiki/James_Q._Wilson" TargetMode="External"/><Relationship Id="rId11" Type="http://schemas.openxmlformats.org/officeDocument/2006/relationships/hyperlink" Target="https://doi.org/10.1177/2158244019865362" TargetMode="External"/><Relationship Id="rId5" Type="http://schemas.openxmlformats.org/officeDocument/2006/relationships/endnotes" Target="endnotes.xml"/><Relationship Id="rId15" Type="http://schemas.openxmlformats.org/officeDocument/2006/relationships/hyperlink" Target="https://doi.org/10.1177/0093854819876306" TargetMode="External"/><Relationship Id="rId10" Type="http://schemas.openxmlformats.org/officeDocument/2006/relationships/hyperlink" Target="https://doi.org/10.1007/BF00160674"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justiceinspectorates.gov.uk/hmicfrs/police-forces/police-forces/" TargetMode="External"/><Relationship Id="rId14" Type="http://schemas.openxmlformats.org/officeDocument/2006/relationships/hyperlink" Target="https://www.sciencedirect.com/science/article/pii/S01452134203055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12</Pages>
  <Words>4600</Words>
  <Characters>26223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30762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Oliver, Alan</dc:creator>
  <cp:lastModifiedBy>Oliver, Alan</cp:lastModifiedBy>
  <cp:revision>43</cp:revision>
  <dcterms:created xsi:type="dcterms:W3CDTF">2023-01-16T18:59:00Z</dcterms:created>
  <dcterms:modified xsi:type="dcterms:W3CDTF">2023-01-16T19:29:00Z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2022-08-01T12:25:04Z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e037f1e5-bb12-4216-9bf7-cc45ef7bb3b0</vt:lpwstr>
  </property>
  <property fmtid="{D5CDD505-2E9C-101B-9397-08002B2CF9AE}" pid="8" name="MSIP_Label_f2acd28b-79a3-4a0f-b0ff-4b75658b1549_ContentBits">
    <vt:lpwstr>0</vt:lpwstr>
  </property>
</Properties>
</file>