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3A91C" w14:textId="47F745A4" w:rsidR="008A0153" w:rsidRDefault="00F432F7">
      <w:r>
        <w:t xml:space="preserve">Aleksandra Szczecinska </w:t>
      </w:r>
    </w:p>
    <w:p w14:paraId="1097B96F" w14:textId="5ED58113" w:rsidR="00F432F7" w:rsidRDefault="00F432F7">
      <w:r>
        <w:t>22310</w:t>
      </w:r>
      <w:r w:rsidR="00DF4A6C">
        <w:t>7</w:t>
      </w:r>
      <w:r>
        <w:t>6</w:t>
      </w:r>
    </w:p>
    <w:p w14:paraId="4552BB02" w14:textId="1B5B9968" w:rsidR="00F432F7" w:rsidRDefault="00F432F7">
      <w:r>
        <w:t>BMSW400</w:t>
      </w:r>
      <w:r w:rsidR="00BA78CE">
        <w:t>9</w:t>
      </w:r>
    </w:p>
    <w:p w14:paraId="1A982D25" w14:textId="3E560BD4" w:rsidR="00DF4A6C" w:rsidRDefault="00DF4A6C">
      <w:r>
        <w:t xml:space="preserve">Word count : </w:t>
      </w:r>
      <w:r w:rsidR="007079C2">
        <w:t>496</w:t>
      </w:r>
    </w:p>
    <w:p w14:paraId="71B49775" w14:textId="77777777" w:rsidR="00DF4A6C" w:rsidRDefault="00DF4A6C"/>
    <w:p w14:paraId="3E5383EB" w14:textId="77777777" w:rsidR="00DF4A6C" w:rsidRDefault="00DF4A6C"/>
    <w:p w14:paraId="72069509" w14:textId="77777777" w:rsidR="00DF4A6C" w:rsidRDefault="00DF4A6C"/>
    <w:p w14:paraId="1F4F9EC7" w14:textId="77777777" w:rsidR="00DF4A6C" w:rsidRDefault="00DF4A6C"/>
    <w:p w14:paraId="0A35CE37" w14:textId="0B6909DB" w:rsidR="00DF4A6C" w:rsidRDefault="00DF4A6C" w:rsidP="00DF4A6C">
      <w:pPr>
        <w:jc w:val="center"/>
        <w:rPr>
          <w:b/>
          <w:bCs/>
        </w:rPr>
      </w:pPr>
      <w:r w:rsidRPr="00DF4A6C">
        <w:rPr>
          <w:b/>
          <w:bCs/>
        </w:rPr>
        <w:t>Speaker notes</w:t>
      </w:r>
    </w:p>
    <w:p w14:paraId="2BEE3FF1" w14:textId="77777777" w:rsidR="00DF4A6C" w:rsidRDefault="00DF4A6C" w:rsidP="00DF4A6C">
      <w:pPr>
        <w:rPr>
          <w:b/>
          <w:bCs/>
        </w:rPr>
      </w:pPr>
    </w:p>
    <w:p w14:paraId="5DABEF12" w14:textId="77777777" w:rsidR="00C214B7" w:rsidRPr="00F02857" w:rsidRDefault="00C214B7" w:rsidP="00C214B7">
      <w:pPr>
        <w:rPr>
          <w:b/>
          <w:bCs/>
        </w:rPr>
      </w:pPr>
      <w:r w:rsidRPr="00F02857">
        <w:rPr>
          <w:b/>
          <w:bCs/>
        </w:rPr>
        <w:t>What makes a successful team. How did you apply this to your team? </w:t>
      </w:r>
    </w:p>
    <w:p w14:paraId="15AC6899" w14:textId="77777777" w:rsidR="00DF4A6C" w:rsidRDefault="00DF4A6C" w:rsidP="00DF4A6C">
      <w:pPr>
        <w:rPr>
          <w:b/>
          <w:bCs/>
        </w:rPr>
      </w:pPr>
    </w:p>
    <w:p w14:paraId="6A884E29" w14:textId="77777777" w:rsidR="00C214B7" w:rsidRDefault="00C214B7" w:rsidP="00DF4A6C">
      <w:pPr>
        <w:rPr>
          <w:b/>
          <w:bCs/>
        </w:rPr>
      </w:pPr>
    </w:p>
    <w:p w14:paraId="747D2A35" w14:textId="77777777" w:rsidR="00273B9B" w:rsidRDefault="00273B9B" w:rsidP="00256731"/>
    <w:p w14:paraId="737C0179" w14:textId="77777777" w:rsidR="00273B9B" w:rsidRDefault="00273B9B" w:rsidP="00273B9B">
      <w:r w:rsidRPr="00603439">
        <w:t xml:space="preserve">Ability to create and maintain positive relationships is one of the most crucial assets </w:t>
      </w:r>
      <w:r>
        <w:t>that</w:t>
      </w:r>
      <w:r w:rsidRPr="00603439">
        <w:t xml:space="preserve"> can contribute to a team.</w:t>
      </w:r>
      <w:r>
        <w:t xml:space="preserve"> </w:t>
      </w:r>
      <w:proofErr w:type="spellStart"/>
      <w:r>
        <w:t>Mclay</w:t>
      </w:r>
      <w:proofErr w:type="spellEnd"/>
      <w:r>
        <w:t>, (2009).</w:t>
      </w:r>
      <w:r w:rsidRPr="005229E0">
        <w:t xml:space="preserve"> Successful teams are built on mutual trust and respect among members. </w:t>
      </w:r>
    </w:p>
    <w:p w14:paraId="3ED10365" w14:textId="77777777" w:rsidR="00273B9B" w:rsidRDefault="00273B9B" w:rsidP="00256731"/>
    <w:p w14:paraId="54A14865" w14:textId="77777777" w:rsidR="009A2636" w:rsidRDefault="009A2636" w:rsidP="009A2636">
      <w:r w:rsidRPr="002676C0">
        <w:t>Complementary skills are also necessary. They make each team member feel engaged by matching the work to the individual's strength.</w:t>
      </w:r>
      <w:r w:rsidRPr="007E1886">
        <w:t xml:space="preserve"> The Belbin theory can be applied here.</w:t>
      </w:r>
    </w:p>
    <w:p w14:paraId="4A63213C" w14:textId="77777777" w:rsidR="009A2636" w:rsidRDefault="009A2636" w:rsidP="009A2636">
      <w:r w:rsidRPr="0022770B">
        <w:t>Individual Belbin Team Role strengths and weaknesses can only be discovered by completing the Belbin surveys and receiving a fully normed and researched Belbin Individual report that is packed with suggestions and recommendations.</w:t>
      </w:r>
      <w:r>
        <w:t xml:space="preserve"> </w:t>
      </w:r>
      <w:proofErr w:type="gramStart"/>
      <w:r>
        <w:t>Belbin,  (</w:t>
      </w:r>
      <w:proofErr w:type="gramEnd"/>
      <w:r>
        <w:t>no year).</w:t>
      </w:r>
    </w:p>
    <w:p w14:paraId="4D37657A" w14:textId="77777777" w:rsidR="00273B9B" w:rsidRDefault="00273B9B" w:rsidP="00256731"/>
    <w:p w14:paraId="1058906B" w14:textId="77777777" w:rsidR="008A628E" w:rsidRDefault="008A628E" w:rsidP="008A628E">
      <w:r w:rsidRPr="004B1328">
        <w:t>Belbin's idea promotes the formation of well-rounded teams that can interact successfully, utilise diverse skills, and produce superior results by considering the many roles and strengths required for good teamwork.</w:t>
      </w:r>
    </w:p>
    <w:p w14:paraId="74D52706" w14:textId="77777777" w:rsidR="009A2636" w:rsidRDefault="009A2636" w:rsidP="00256731"/>
    <w:p w14:paraId="56551816" w14:textId="77777777" w:rsidR="00DF7167" w:rsidRDefault="00DF7167" w:rsidP="00DF7167">
      <w:r w:rsidRPr="00DD138B">
        <w:t>After taking the test, I discovered that I am IM and that my secondary skill is CF. I do not quite agree with this outcome; I believe myself to be a person who enjoys working in groups, and sadly, this proved to be my disadvantage. My group also took the test, and it came out that each of us has unique qualities that contributed to the group's success.</w:t>
      </w:r>
    </w:p>
    <w:p w14:paraId="2C113858" w14:textId="77777777" w:rsidR="008A628E" w:rsidRDefault="008A628E" w:rsidP="00256731"/>
    <w:p w14:paraId="343D83C5" w14:textId="77777777" w:rsidR="006B18F8" w:rsidRDefault="006B18F8" w:rsidP="006B18F8">
      <w:pPr>
        <w:rPr>
          <w:rFonts w:cstheme="minorHAnsi"/>
          <w:color w:val="333333"/>
          <w:shd w:val="clear" w:color="auto" w:fill="FFFFFF"/>
        </w:rPr>
      </w:pPr>
      <w:r w:rsidRPr="00EC6353">
        <w:t xml:space="preserve">Successful teams don't operate in isolation; they collaborate with one another. They value collaboration and aid one another in accomplishing common objectives. </w:t>
      </w:r>
      <w:r w:rsidRPr="00F22B04">
        <w:t>This level is the result of Tuckman theory</w:t>
      </w:r>
      <w:r>
        <w:t xml:space="preserve"> </w:t>
      </w:r>
      <w:r w:rsidRPr="00913EB2">
        <w:t>who oversees</w:t>
      </w:r>
      <w:r>
        <w:t xml:space="preserve"> </w:t>
      </w:r>
      <w:r w:rsidRPr="00006D75">
        <w:rPr>
          <w:rFonts w:cstheme="minorHAnsi"/>
        </w:rPr>
        <w:t>“</w:t>
      </w:r>
      <w:r w:rsidRPr="00006D75">
        <w:rPr>
          <w:rFonts w:cstheme="minorHAnsi"/>
          <w:color w:val="333333"/>
          <w:shd w:val="clear" w:color="auto" w:fill="FFFFFF"/>
        </w:rPr>
        <w:t>successful group interaction, team members “(</w:t>
      </w:r>
      <w:proofErr w:type="spellStart"/>
      <w:r w:rsidRPr="00006D75">
        <w:rPr>
          <w:rFonts w:cstheme="minorHAnsi"/>
          <w:color w:val="333333"/>
          <w:shd w:val="clear" w:color="auto" w:fill="FFFFFF"/>
        </w:rPr>
        <w:t>Pugalis</w:t>
      </w:r>
      <w:proofErr w:type="spellEnd"/>
      <w:r w:rsidRPr="00006D75">
        <w:rPr>
          <w:rFonts w:cstheme="minorHAnsi"/>
          <w:color w:val="333333"/>
          <w:shd w:val="clear" w:color="auto" w:fill="FFFFFF"/>
        </w:rPr>
        <w:t>, 2013)</w:t>
      </w:r>
      <w:r>
        <w:rPr>
          <w:rFonts w:cstheme="minorHAnsi"/>
          <w:color w:val="333333"/>
          <w:shd w:val="clear" w:color="auto" w:fill="FFFFFF"/>
        </w:rPr>
        <w:t>. Is widely recognized framework which consist of 5 stages:</w:t>
      </w:r>
    </w:p>
    <w:p w14:paraId="36F4D9DC" w14:textId="77777777" w:rsidR="006B18F8" w:rsidRDefault="006B18F8" w:rsidP="006B18F8">
      <w:pPr>
        <w:rPr>
          <w:rFonts w:cstheme="minorHAnsi"/>
          <w:color w:val="333333"/>
          <w:shd w:val="clear" w:color="auto" w:fill="FFFFFF"/>
        </w:rPr>
      </w:pPr>
    </w:p>
    <w:p w14:paraId="6A5696B9" w14:textId="77777777" w:rsidR="006B18F8" w:rsidRPr="007848EE" w:rsidRDefault="006B18F8" w:rsidP="006B18F8">
      <w:pPr>
        <w:pStyle w:val="ListParagraph"/>
        <w:numPr>
          <w:ilvl w:val="0"/>
          <w:numId w:val="1"/>
        </w:numPr>
        <w:rPr>
          <w:rFonts w:cstheme="minorHAnsi"/>
          <w:color w:val="333333"/>
          <w:shd w:val="clear" w:color="auto" w:fill="FFFFFF"/>
        </w:rPr>
      </w:pPr>
      <w:r w:rsidRPr="007848EE">
        <w:rPr>
          <w:rFonts w:cstheme="minorHAnsi"/>
          <w:color w:val="374151"/>
          <w:shd w:val="clear" w:color="auto" w:fill="F7F7F8"/>
        </w:rPr>
        <w:t>Forming</w:t>
      </w:r>
      <w:r>
        <w:rPr>
          <w:rFonts w:cstheme="minorHAnsi"/>
          <w:color w:val="374151"/>
          <w:shd w:val="clear" w:color="auto" w:fill="F7F7F8"/>
        </w:rPr>
        <w:t xml:space="preserve"> </w:t>
      </w:r>
    </w:p>
    <w:p w14:paraId="16E13431" w14:textId="77777777" w:rsidR="006B18F8" w:rsidRPr="007848EE" w:rsidRDefault="006B18F8" w:rsidP="006B18F8">
      <w:pPr>
        <w:pStyle w:val="ListParagraph"/>
        <w:numPr>
          <w:ilvl w:val="0"/>
          <w:numId w:val="1"/>
        </w:numPr>
        <w:rPr>
          <w:rFonts w:cstheme="minorHAnsi"/>
          <w:color w:val="333333"/>
          <w:shd w:val="clear" w:color="auto" w:fill="FFFFFF"/>
        </w:rPr>
      </w:pPr>
      <w:r w:rsidRPr="007848EE">
        <w:rPr>
          <w:rFonts w:cstheme="minorHAnsi"/>
          <w:color w:val="374151"/>
          <w:shd w:val="clear" w:color="auto" w:fill="F7F7F8"/>
        </w:rPr>
        <w:t>Storming</w:t>
      </w:r>
      <w:r>
        <w:rPr>
          <w:rFonts w:cstheme="minorHAnsi"/>
          <w:color w:val="374151"/>
          <w:shd w:val="clear" w:color="auto" w:fill="F7F7F8"/>
        </w:rPr>
        <w:t xml:space="preserve"> </w:t>
      </w:r>
    </w:p>
    <w:p w14:paraId="589BEE60" w14:textId="77777777" w:rsidR="006B18F8" w:rsidRPr="007848EE" w:rsidRDefault="006B18F8" w:rsidP="006B18F8">
      <w:pPr>
        <w:pStyle w:val="ListParagraph"/>
        <w:numPr>
          <w:ilvl w:val="0"/>
          <w:numId w:val="1"/>
        </w:numPr>
        <w:rPr>
          <w:rFonts w:cstheme="minorHAnsi"/>
          <w:color w:val="333333"/>
          <w:shd w:val="clear" w:color="auto" w:fill="FFFFFF"/>
        </w:rPr>
      </w:pPr>
      <w:r w:rsidRPr="007848EE">
        <w:rPr>
          <w:rFonts w:cstheme="minorHAnsi"/>
          <w:color w:val="374151"/>
          <w:shd w:val="clear" w:color="auto" w:fill="F7F7F8"/>
        </w:rPr>
        <w:t>Norming</w:t>
      </w:r>
      <w:r>
        <w:rPr>
          <w:rFonts w:cstheme="minorHAnsi"/>
          <w:color w:val="374151"/>
          <w:shd w:val="clear" w:color="auto" w:fill="F7F7F8"/>
        </w:rPr>
        <w:t xml:space="preserve"> </w:t>
      </w:r>
    </w:p>
    <w:p w14:paraId="7114CA04" w14:textId="77777777" w:rsidR="006B18F8" w:rsidRPr="000141DF" w:rsidRDefault="006B18F8" w:rsidP="006B18F8">
      <w:pPr>
        <w:pStyle w:val="ListParagraph"/>
        <w:numPr>
          <w:ilvl w:val="0"/>
          <w:numId w:val="1"/>
        </w:numPr>
        <w:rPr>
          <w:rFonts w:cstheme="minorHAnsi"/>
          <w:color w:val="333333"/>
          <w:shd w:val="clear" w:color="auto" w:fill="FFFFFF"/>
        </w:rPr>
      </w:pPr>
      <w:r w:rsidRPr="007848EE">
        <w:rPr>
          <w:rFonts w:cstheme="minorHAnsi"/>
          <w:color w:val="374151"/>
          <w:shd w:val="clear" w:color="auto" w:fill="F7F7F8"/>
        </w:rPr>
        <w:t>Performing</w:t>
      </w:r>
      <w:r>
        <w:rPr>
          <w:rFonts w:cstheme="minorHAnsi"/>
          <w:color w:val="374151"/>
          <w:shd w:val="clear" w:color="auto" w:fill="F7F7F8"/>
        </w:rPr>
        <w:t xml:space="preserve"> </w:t>
      </w:r>
    </w:p>
    <w:p w14:paraId="4596DFEF" w14:textId="77777777" w:rsidR="006B18F8" w:rsidRPr="00EC1B25" w:rsidRDefault="006B18F8" w:rsidP="006B18F8">
      <w:pPr>
        <w:pStyle w:val="ListParagraph"/>
        <w:numPr>
          <w:ilvl w:val="0"/>
          <w:numId w:val="1"/>
        </w:numPr>
        <w:rPr>
          <w:rFonts w:cstheme="minorHAnsi"/>
          <w:color w:val="333333"/>
          <w:shd w:val="clear" w:color="auto" w:fill="FFFFFF"/>
        </w:rPr>
      </w:pPr>
      <w:r w:rsidRPr="00EC1B25">
        <w:rPr>
          <w:rFonts w:cstheme="minorHAnsi"/>
          <w:color w:val="374151"/>
          <w:shd w:val="clear" w:color="auto" w:fill="F7F7F8"/>
        </w:rPr>
        <w:t xml:space="preserve">Adjourning </w:t>
      </w:r>
    </w:p>
    <w:p w14:paraId="41439E13" w14:textId="77777777" w:rsidR="00C214B7" w:rsidRDefault="00C214B7" w:rsidP="00DF4A6C">
      <w:pPr>
        <w:rPr>
          <w:b/>
          <w:bCs/>
        </w:rPr>
      </w:pPr>
    </w:p>
    <w:p w14:paraId="5CC2710A" w14:textId="77777777" w:rsidR="00A77277" w:rsidRDefault="00A77277" w:rsidP="00A77277">
      <w:pPr>
        <w:rPr>
          <w:rFonts w:cstheme="minorHAnsi"/>
          <w:color w:val="333333"/>
          <w:shd w:val="clear" w:color="auto" w:fill="FFFFFF"/>
        </w:rPr>
      </w:pPr>
      <w:r w:rsidRPr="0040597D">
        <w:rPr>
          <w:rFonts w:cstheme="minorHAnsi"/>
          <w:color w:val="333333"/>
          <w:shd w:val="clear" w:color="auto" w:fill="FFFFFF"/>
        </w:rPr>
        <w:t>When a team perform</w:t>
      </w:r>
      <w:r>
        <w:rPr>
          <w:rFonts w:cstheme="minorHAnsi"/>
          <w:color w:val="333333"/>
          <w:shd w:val="clear" w:color="auto" w:fill="FFFFFF"/>
        </w:rPr>
        <w:t>ing</w:t>
      </w:r>
      <w:r w:rsidRPr="0040597D">
        <w:rPr>
          <w:rFonts w:cstheme="minorHAnsi"/>
          <w:color w:val="333333"/>
          <w:shd w:val="clear" w:color="auto" w:fill="FFFFFF"/>
        </w:rPr>
        <w:t xml:space="preserve"> on phase, it is referred to as successive.</w:t>
      </w:r>
      <w:r w:rsidRPr="00B00FC8">
        <w:t xml:space="preserve"> </w:t>
      </w:r>
      <w:r w:rsidRPr="00B00FC8">
        <w:rPr>
          <w:rFonts w:cstheme="minorHAnsi"/>
          <w:color w:val="333333"/>
          <w:shd w:val="clear" w:color="auto" w:fill="FFFFFF"/>
        </w:rPr>
        <w:t>The group's energy is directed on the goal, and roles become adaptable and practical.</w:t>
      </w:r>
      <w:r>
        <w:rPr>
          <w:rFonts w:cstheme="minorHAnsi"/>
          <w:color w:val="333333"/>
          <w:shd w:val="clear" w:color="auto" w:fill="FFFFFF"/>
        </w:rPr>
        <w:t xml:space="preserve"> </w:t>
      </w:r>
      <w:proofErr w:type="spellStart"/>
      <w:r>
        <w:rPr>
          <w:rFonts w:cstheme="minorHAnsi"/>
          <w:color w:val="333333"/>
          <w:shd w:val="clear" w:color="auto" w:fill="FFFFFF"/>
        </w:rPr>
        <w:t>Bonebright</w:t>
      </w:r>
      <w:proofErr w:type="spellEnd"/>
      <w:r>
        <w:rPr>
          <w:rFonts w:cstheme="minorHAnsi"/>
          <w:color w:val="333333"/>
          <w:shd w:val="clear" w:color="auto" w:fill="FFFFFF"/>
        </w:rPr>
        <w:t>, (2010).</w:t>
      </w:r>
    </w:p>
    <w:p w14:paraId="303E2FF4" w14:textId="77777777" w:rsidR="00A77277" w:rsidRDefault="00A77277" w:rsidP="00DF4A6C">
      <w:pPr>
        <w:rPr>
          <w:b/>
          <w:bCs/>
        </w:rPr>
      </w:pPr>
    </w:p>
    <w:p w14:paraId="312F33F2" w14:textId="77777777" w:rsidR="005A26C7" w:rsidRDefault="005A26C7" w:rsidP="005A26C7">
      <w:pPr>
        <w:rPr>
          <w:rFonts w:cstheme="minorHAnsi"/>
          <w:color w:val="333333"/>
          <w:shd w:val="clear" w:color="auto" w:fill="FFFFFF"/>
        </w:rPr>
      </w:pPr>
      <w:r w:rsidRPr="00F83F11">
        <w:rPr>
          <w:rFonts w:cstheme="minorHAnsi"/>
          <w:color w:val="333333"/>
          <w:shd w:val="clear" w:color="auto" w:fill="FFFFFF"/>
        </w:rPr>
        <w:lastRenderedPageBreak/>
        <w:t>I think my team has arrived at this point. We only succeeded because of trust, clear communication, and collaboration.  It was a fantastic example of how people of entirely diverse personalities, nations, and genders could work well together.</w:t>
      </w:r>
    </w:p>
    <w:p w14:paraId="7AE8A7F9" w14:textId="77777777" w:rsidR="005A26C7" w:rsidRDefault="005A26C7" w:rsidP="005A26C7">
      <w:pPr>
        <w:rPr>
          <w:rFonts w:cstheme="minorHAnsi"/>
          <w:color w:val="333333"/>
          <w:shd w:val="clear" w:color="auto" w:fill="FFFFFF"/>
        </w:rPr>
      </w:pPr>
    </w:p>
    <w:p w14:paraId="4A80EC39" w14:textId="77777777" w:rsidR="005A26C7" w:rsidRDefault="005A26C7" w:rsidP="005A26C7">
      <w:pPr>
        <w:rPr>
          <w:rFonts w:cstheme="minorHAnsi"/>
          <w:color w:val="333333"/>
          <w:shd w:val="clear" w:color="auto" w:fill="FFFFFF"/>
        </w:rPr>
      </w:pPr>
      <w:r w:rsidRPr="00D44B80">
        <w:rPr>
          <w:rFonts w:cstheme="minorHAnsi"/>
          <w:color w:val="333333"/>
          <w:shd w:val="clear" w:color="auto" w:fill="FFFFFF"/>
        </w:rPr>
        <w:t>Everything seems to go wrong when there is a conflict in the team. However, disagreement is not always a bad thing; it is important for the team to prosper. It comprises other points of view, opinions, approaches to the subject from a new angle, and ideas that can lead to success.</w:t>
      </w:r>
    </w:p>
    <w:p w14:paraId="2A4B98BC" w14:textId="77777777" w:rsidR="005A26C7" w:rsidRDefault="005A26C7" w:rsidP="00DF4A6C">
      <w:pPr>
        <w:rPr>
          <w:b/>
          <w:bCs/>
        </w:rPr>
      </w:pPr>
    </w:p>
    <w:p w14:paraId="3FB71345" w14:textId="77777777" w:rsidR="00D37F46" w:rsidRPr="005D7F59" w:rsidRDefault="00D37F46" w:rsidP="00D37F46">
      <w:pPr>
        <w:rPr>
          <w:rFonts w:cstheme="minorHAnsi"/>
          <w:color w:val="333333"/>
          <w:shd w:val="clear" w:color="auto" w:fill="FFFFFF"/>
        </w:rPr>
      </w:pPr>
      <w:r w:rsidRPr="00EE5F40">
        <w:rPr>
          <w:rFonts w:cstheme="minorHAnsi"/>
          <w:color w:val="333333"/>
          <w:shd w:val="clear" w:color="auto" w:fill="FFFFFF"/>
        </w:rPr>
        <w:t>Proactive conflict management techniques should be used by team leaders and members, such as promoting open communication, establishing a culture of respect, and supporting cooperative problem-solving.</w:t>
      </w:r>
      <w:r>
        <w:rPr>
          <w:rFonts w:cstheme="minorHAnsi"/>
          <w:color w:val="333333"/>
          <w:shd w:val="clear" w:color="auto" w:fill="FFFFFF"/>
        </w:rPr>
        <w:t>”</w:t>
      </w:r>
      <w:r w:rsidRPr="005D7F59">
        <w:rPr>
          <w:rFonts w:ascii="Merriweather" w:hAnsi="Merriweather"/>
          <w:color w:val="2A2A2A"/>
          <w:sz w:val="23"/>
          <w:szCs w:val="23"/>
          <w:shd w:val="clear" w:color="auto" w:fill="FFFFFF"/>
        </w:rPr>
        <w:t xml:space="preserve"> </w:t>
      </w:r>
      <w:r w:rsidRPr="005D7F59">
        <w:rPr>
          <w:rFonts w:cstheme="minorHAnsi"/>
          <w:color w:val="2A2A2A"/>
          <w:shd w:val="clear" w:color="auto" w:fill="FFFFFF"/>
        </w:rPr>
        <w:t>The effective management of conflict is important so that conflict minimizes disruptions to the productive efficiency of an organization “</w:t>
      </w:r>
      <w:r>
        <w:rPr>
          <w:rFonts w:cstheme="minorHAnsi"/>
          <w:color w:val="2A2A2A"/>
          <w:shd w:val="clear" w:color="auto" w:fill="FFFFFF"/>
        </w:rPr>
        <w:t>(Roche, 2013).</w:t>
      </w:r>
    </w:p>
    <w:p w14:paraId="17CA05DE" w14:textId="77777777" w:rsidR="005A26C7" w:rsidRDefault="005A26C7" w:rsidP="00DF4A6C">
      <w:pPr>
        <w:rPr>
          <w:b/>
          <w:bCs/>
        </w:rPr>
      </w:pPr>
    </w:p>
    <w:p w14:paraId="4BAC2F29" w14:textId="77777777" w:rsidR="00FB3D7B" w:rsidRDefault="00FB3D7B" w:rsidP="00FB3D7B">
      <w:pPr>
        <w:rPr>
          <w:rFonts w:cstheme="minorHAnsi"/>
          <w:color w:val="333333"/>
          <w:shd w:val="clear" w:color="auto" w:fill="FFFFFF"/>
        </w:rPr>
      </w:pPr>
      <w:r w:rsidRPr="000B64D8">
        <w:rPr>
          <w:rFonts w:cstheme="minorHAnsi"/>
          <w:color w:val="333333"/>
          <w:shd w:val="clear" w:color="auto" w:fill="FFFFFF"/>
        </w:rPr>
        <w:t xml:space="preserve">To evaluate disagreement resolution approaches, many people use the Thomas </w:t>
      </w:r>
      <w:proofErr w:type="spellStart"/>
      <w:r w:rsidRPr="000B64D8">
        <w:rPr>
          <w:rFonts w:cstheme="minorHAnsi"/>
          <w:color w:val="333333"/>
          <w:shd w:val="clear" w:color="auto" w:fill="FFFFFF"/>
        </w:rPr>
        <w:t>Killman</w:t>
      </w:r>
      <w:proofErr w:type="spellEnd"/>
      <w:r w:rsidRPr="000B64D8">
        <w:rPr>
          <w:rFonts w:cstheme="minorHAnsi"/>
          <w:color w:val="333333"/>
          <w:shd w:val="clear" w:color="auto" w:fill="FFFFFF"/>
        </w:rPr>
        <w:t xml:space="preserve"> Conflict Mode Tool.</w:t>
      </w:r>
      <w:r w:rsidRPr="00F879A0">
        <w:rPr>
          <w:rFonts w:ascii="Noto Sans" w:hAnsi="Noto Sans" w:cs="Noto Sans"/>
          <w:color w:val="000000"/>
          <w:sz w:val="30"/>
          <w:szCs w:val="30"/>
          <w:shd w:val="clear" w:color="auto" w:fill="FFFFFF"/>
        </w:rPr>
        <w:t xml:space="preserve"> </w:t>
      </w:r>
      <w:proofErr w:type="spellStart"/>
      <w:r w:rsidRPr="00F879A0">
        <w:rPr>
          <w:rFonts w:cstheme="minorHAnsi"/>
          <w:color w:val="000000"/>
          <w:shd w:val="clear" w:color="auto" w:fill="FFFFFF"/>
        </w:rPr>
        <w:t>Slabbert</w:t>
      </w:r>
      <w:proofErr w:type="spellEnd"/>
      <w:r w:rsidRPr="00F879A0">
        <w:rPr>
          <w:rFonts w:cstheme="minorHAnsi"/>
          <w:color w:val="000000"/>
          <w:shd w:val="clear" w:color="auto" w:fill="FFFFFF"/>
        </w:rPr>
        <w:t>, (2002).</w:t>
      </w:r>
    </w:p>
    <w:p w14:paraId="279A1FF9" w14:textId="77777777" w:rsidR="00FB3D7B" w:rsidRDefault="00FB3D7B" w:rsidP="00FB3D7B">
      <w:pPr>
        <w:rPr>
          <w:rFonts w:cstheme="minorHAnsi"/>
          <w:color w:val="333333"/>
          <w:shd w:val="clear" w:color="auto" w:fill="FFFFFF"/>
        </w:rPr>
      </w:pPr>
    </w:p>
    <w:p w14:paraId="5EC95265" w14:textId="77777777" w:rsidR="00FB3D7B" w:rsidRDefault="00FB3D7B" w:rsidP="00FB3D7B">
      <w:pPr>
        <w:rPr>
          <w:rFonts w:cstheme="minorHAnsi"/>
          <w:color w:val="333333"/>
          <w:shd w:val="clear" w:color="auto" w:fill="FFFFFF"/>
        </w:rPr>
      </w:pPr>
      <w:r w:rsidRPr="005F0880">
        <w:rPr>
          <w:rFonts w:cstheme="minorHAnsi"/>
          <w:color w:val="333333"/>
          <w:shd w:val="clear" w:color="auto" w:fill="FFFFFF"/>
        </w:rPr>
        <w:t>According to the theory, people have distinct preferences for how disputes should be resolved. These preferences can be divided into five conflict-handling modes:</w:t>
      </w:r>
    </w:p>
    <w:p w14:paraId="6C6ADCB5" w14:textId="77777777" w:rsidR="00FB3D7B" w:rsidRDefault="00FB3D7B" w:rsidP="00FB3D7B">
      <w:pPr>
        <w:rPr>
          <w:rFonts w:cstheme="minorHAnsi"/>
          <w:color w:val="333333"/>
          <w:shd w:val="clear" w:color="auto" w:fill="FFFFFF"/>
        </w:rPr>
      </w:pPr>
    </w:p>
    <w:p w14:paraId="5AA1FACC" w14:textId="77777777" w:rsidR="00FB3D7B" w:rsidRDefault="00FB3D7B" w:rsidP="00FB3D7B">
      <w:pPr>
        <w:pStyle w:val="ListParagraph"/>
        <w:numPr>
          <w:ilvl w:val="0"/>
          <w:numId w:val="2"/>
        </w:numPr>
        <w:rPr>
          <w:rFonts w:cstheme="minorHAnsi"/>
          <w:color w:val="333333"/>
          <w:shd w:val="clear" w:color="auto" w:fill="FFFFFF"/>
        </w:rPr>
      </w:pPr>
      <w:r>
        <w:rPr>
          <w:rFonts w:cstheme="minorHAnsi"/>
          <w:color w:val="333333"/>
          <w:shd w:val="clear" w:color="auto" w:fill="FFFFFF"/>
        </w:rPr>
        <w:t>Competing</w:t>
      </w:r>
    </w:p>
    <w:p w14:paraId="131F4572" w14:textId="77777777" w:rsidR="00FB3D7B" w:rsidRPr="009D7BD4" w:rsidRDefault="00FB3D7B" w:rsidP="00FB3D7B">
      <w:pPr>
        <w:pStyle w:val="ListParagraph"/>
        <w:numPr>
          <w:ilvl w:val="0"/>
          <w:numId w:val="2"/>
        </w:numPr>
        <w:rPr>
          <w:rFonts w:cstheme="minorHAnsi"/>
          <w:color w:val="333333"/>
          <w:shd w:val="clear" w:color="auto" w:fill="FFFFFF"/>
        </w:rPr>
      </w:pPr>
      <w:r>
        <w:rPr>
          <w:rFonts w:cstheme="minorHAnsi"/>
          <w:color w:val="333333"/>
          <w:shd w:val="clear" w:color="auto" w:fill="FFFFFF"/>
        </w:rPr>
        <w:t xml:space="preserve">Collaborating </w:t>
      </w:r>
    </w:p>
    <w:p w14:paraId="31B7D805" w14:textId="77777777" w:rsidR="00FB3D7B" w:rsidRDefault="00FB3D7B" w:rsidP="00FB3D7B">
      <w:pPr>
        <w:pStyle w:val="ListParagraph"/>
        <w:numPr>
          <w:ilvl w:val="0"/>
          <w:numId w:val="2"/>
        </w:numPr>
        <w:rPr>
          <w:rFonts w:cstheme="minorHAnsi"/>
          <w:color w:val="333333"/>
          <w:shd w:val="clear" w:color="auto" w:fill="FFFFFF"/>
        </w:rPr>
      </w:pPr>
      <w:r>
        <w:rPr>
          <w:rFonts w:cstheme="minorHAnsi"/>
          <w:color w:val="333333"/>
          <w:shd w:val="clear" w:color="auto" w:fill="FFFFFF"/>
        </w:rPr>
        <w:t xml:space="preserve">Compromising </w:t>
      </w:r>
    </w:p>
    <w:p w14:paraId="74E6F4BB" w14:textId="77777777" w:rsidR="00FB3D7B" w:rsidRDefault="00FB3D7B" w:rsidP="00FB3D7B">
      <w:pPr>
        <w:pStyle w:val="ListParagraph"/>
        <w:numPr>
          <w:ilvl w:val="0"/>
          <w:numId w:val="2"/>
        </w:numPr>
        <w:rPr>
          <w:rFonts w:cstheme="minorHAnsi"/>
          <w:color w:val="333333"/>
          <w:shd w:val="clear" w:color="auto" w:fill="FFFFFF"/>
        </w:rPr>
      </w:pPr>
      <w:r>
        <w:rPr>
          <w:rFonts w:cstheme="minorHAnsi"/>
          <w:color w:val="333333"/>
          <w:shd w:val="clear" w:color="auto" w:fill="FFFFFF"/>
        </w:rPr>
        <w:t xml:space="preserve">Avoiding </w:t>
      </w:r>
    </w:p>
    <w:p w14:paraId="5B479D9F" w14:textId="77777777" w:rsidR="00FB3D7B" w:rsidRDefault="00FB3D7B" w:rsidP="00FB3D7B">
      <w:pPr>
        <w:pStyle w:val="ListParagraph"/>
        <w:numPr>
          <w:ilvl w:val="0"/>
          <w:numId w:val="2"/>
        </w:numPr>
        <w:rPr>
          <w:rFonts w:cstheme="minorHAnsi"/>
          <w:color w:val="333333"/>
          <w:shd w:val="clear" w:color="auto" w:fill="FFFFFF"/>
        </w:rPr>
      </w:pPr>
      <w:r w:rsidRPr="002725CC">
        <w:rPr>
          <w:rFonts w:cstheme="minorHAnsi"/>
          <w:color w:val="333333"/>
          <w:shd w:val="clear" w:color="auto" w:fill="FFFFFF"/>
        </w:rPr>
        <w:t xml:space="preserve">Accommodating </w:t>
      </w:r>
    </w:p>
    <w:p w14:paraId="3177323E" w14:textId="77777777" w:rsidR="000D56EF" w:rsidRDefault="000D56EF" w:rsidP="000D56EF">
      <w:pPr>
        <w:rPr>
          <w:rFonts w:cstheme="minorHAnsi"/>
          <w:color w:val="333333"/>
          <w:shd w:val="clear" w:color="auto" w:fill="FFFFFF"/>
        </w:rPr>
      </w:pPr>
    </w:p>
    <w:p w14:paraId="12B3CBFF" w14:textId="64D45AF6" w:rsidR="000D56EF" w:rsidRPr="000D56EF" w:rsidRDefault="00D01CCE" w:rsidP="000D56EF">
      <w:pPr>
        <w:rPr>
          <w:rFonts w:cstheme="minorHAnsi"/>
          <w:color w:val="333333"/>
          <w:shd w:val="clear" w:color="auto" w:fill="FFFFFF"/>
        </w:rPr>
      </w:pPr>
      <w:r>
        <w:rPr>
          <w:rFonts w:cstheme="minorHAnsi"/>
          <w:color w:val="333333"/>
          <w:shd w:val="clear" w:color="auto" w:fill="FFFFFF"/>
        </w:rPr>
        <w:t xml:space="preserve">After the </w:t>
      </w:r>
      <w:r w:rsidR="00E307F4">
        <w:rPr>
          <w:rFonts w:cstheme="minorHAnsi"/>
          <w:color w:val="333333"/>
          <w:shd w:val="clear" w:color="auto" w:fill="FFFFFF"/>
        </w:rPr>
        <w:t>test,</w:t>
      </w:r>
      <w:r>
        <w:rPr>
          <w:rFonts w:cstheme="minorHAnsi"/>
          <w:color w:val="333333"/>
          <w:shd w:val="clear" w:color="auto" w:fill="FFFFFF"/>
        </w:rPr>
        <w:t xml:space="preserve"> it turned out I am prone to </w:t>
      </w:r>
      <w:proofErr w:type="gramStart"/>
      <w:r>
        <w:rPr>
          <w:rFonts w:cstheme="minorHAnsi"/>
          <w:color w:val="333333"/>
          <w:shd w:val="clear" w:color="auto" w:fill="FFFFFF"/>
        </w:rPr>
        <w:t>collaborating .</w:t>
      </w:r>
      <w:proofErr w:type="gramEnd"/>
      <w:r>
        <w:rPr>
          <w:rFonts w:cstheme="minorHAnsi"/>
          <w:color w:val="333333"/>
          <w:shd w:val="clear" w:color="auto" w:fill="FFFFFF"/>
        </w:rPr>
        <w:t xml:space="preserve"> </w:t>
      </w:r>
    </w:p>
    <w:p w14:paraId="6576C7FB" w14:textId="77777777" w:rsidR="00FB3D7B" w:rsidRPr="002725CC" w:rsidRDefault="00FB3D7B" w:rsidP="00FB3D7B">
      <w:pPr>
        <w:pStyle w:val="ListParagraph"/>
        <w:rPr>
          <w:rFonts w:cstheme="minorHAnsi"/>
          <w:color w:val="333333"/>
          <w:shd w:val="clear" w:color="auto" w:fill="FFFFFF"/>
        </w:rPr>
      </w:pPr>
    </w:p>
    <w:p w14:paraId="7007C1CB" w14:textId="20E80806" w:rsidR="00FB3D7B" w:rsidRDefault="006E3669" w:rsidP="00FB3D7B">
      <w:pPr>
        <w:rPr>
          <w:rFonts w:cstheme="minorHAnsi"/>
          <w:color w:val="333333"/>
          <w:shd w:val="clear" w:color="auto" w:fill="FFFFFF"/>
        </w:rPr>
      </w:pPr>
      <w:r w:rsidRPr="006E3669">
        <w:rPr>
          <w:rFonts w:cstheme="minorHAnsi"/>
          <w:color w:val="333333"/>
          <w:shd w:val="clear" w:color="auto" w:fill="FFFFFF"/>
        </w:rPr>
        <w:t>During the presentation, I will present the theory of Thomas Kilmann from the workplace.</w:t>
      </w:r>
    </w:p>
    <w:p w14:paraId="15F77772" w14:textId="77777777" w:rsidR="00FB3D7B" w:rsidRDefault="00FB3D7B" w:rsidP="00FB3D7B">
      <w:pPr>
        <w:rPr>
          <w:rFonts w:cstheme="minorHAnsi"/>
          <w:color w:val="333333"/>
          <w:shd w:val="clear" w:color="auto" w:fill="FFFFFF"/>
        </w:rPr>
      </w:pPr>
    </w:p>
    <w:p w14:paraId="4331F724" w14:textId="77777777" w:rsidR="00D37F46" w:rsidRDefault="00D37F46" w:rsidP="00DF4A6C">
      <w:pPr>
        <w:rPr>
          <w:b/>
          <w:bCs/>
        </w:rPr>
      </w:pPr>
    </w:p>
    <w:p w14:paraId="3AD3AD74" w14:textId="77777777" w:rsidR="00FB3D7B" w:rsidRDefault="00FB3D7B" w:rsidP="00DF4A6C">
      <w:pPr>
        <w:rPr>
          <w:b/>
          <w:bCs/>
        </w:rPr>
      </w:pPr>
    </w:p>
    <w:p w14:paraId="6F3E8F89" w14:textId="77777777" w:rsidR="00AE2AAA" w:rsidRDefault="00AE2AAA" w:rsidP="00DF4A6C">
      <w:pPr>
        <w:rPr>
          <w:b/>
          <w:bCs/>
        </w:rPr>
      </w:pPr>
    </w:p>
    <w:p w14:paraId="29801DFE" w14:textId="77777777" w:rsidR="00AE2AAA" w:rsidRDefault="00AE2AAA" w:rsidP="00DF4A6C">
      <w:pPr>
        <w:rPr>
          <w:b/>
          <w:bCs/>
        </w:rPr>
      </w:pPr>
    </w:p>
    <w:p w14:paraId="54248C91" w14:textId="77777777" w:rsidR="00AE2AAA" w:rsidRDefault="00AE2AAA" w:rsidP="00DF4A6C">
      <w:pPr>
        <w:rPr>
          <w:b/>
          <w:bCs/>
        </w:rPr>
      </w:pPr>
    </w:p>
    <w:p w14:paraId="1A685619" w14:textId="77777777" w:rsidR="00AE2AAA" w:rsidRDefault="00AE2AAA" w:rsidP="00DF4A6C">
      <w:pPr>
        <w:rPr>
          <w:b/>
          <w:bCs/>
        </w:rPr>
      </w:pPr>
    </w:p>
    <w:p w14:paraId="52DADCCC" w14:textId="77777777" w:rsidR="00AE2AAA" w:rsidRDefault="00AE2AAA" w:rsidP="00DF4A6C">
      <w:pPr>
        <w:rPr>
          <w:b/>
          <w:bCs/>
        </w:rPr>
      </w:pPr>
    </w:p>
    <w:p w14:paraId="30CB8615" w14:textId="77777777" w:rsidR="00AE2AAA" w:rsidRDefault="00AE2AAA" w:rsidP="00DF4A6C">
      <w:pPr>
        <w:rPr>
          <w:b/>
          <w:bCs/>
        </w:rPr>
      </w:pPr>
    </w:p>
    <w:p w14:paraId="58F6239F" w14:textId="77777777" w:rsidR="00AE2AAA" w:rsidRDefault="00AE2AAA" w:rsidP="00DF4A6C">
      <w:pPr>
        <w:rPr>
          <w:b/>
          <w:bCs/>
        </w:rPr>
      </w:pPr>
    </w:p>
    <w:p w14:paraId="196240EB" w14:textId="77777777" w:rsidR="00AE2AAA" w:rsidRDefault="00AE2AAA" w:rsidP="00DF4A6C">
      <w:pPr>
        <w:rPr>
          <w:b/>
          <w:bCs/>
        </w:rPr>
      </w:pPr>
    </w:p>
    <w:p w14:paraId="526D3935" w14:textId="77777777" w:rsidR="00AE2AAA" w:rsidRDefault="00AE2AAA" w:rsidP="00DF4A6C">
      <w:pPr>
        <w:rPr>
          <w:b/>
          <w:bCs/>
        </w:rPr>
      </w:pPr>
    </w:p>
    <w:p w14:paraId="698B6AE8" w14:textId="77777777" w:rsidR="00AE2AAA" w:rsidRDefault="00AE2AAA" w:rsidP="00DF4A6C">
      <w:pPr>
        <w:rPr>
          <w:b/>
          <w:bCs/>
        </w:rPr>
      </w:pPr>
    </w:p>
    <w:p w14:paraId="70F13B41" w14:textId="77777777" w:rsidR="00AE2AAA" w:rsidRDefault="00AE2AAA" w:rsidP="00DF4A6C">
      <w:pPr>
        <w:rPr>
          <w:b/>
          <w:bCs/>
        </w:rPr>
      </w:pPr>
    </w:p>
    <w:p w14:paraId="1D731FAD" w14:textId="77777777" w:rsidR="00AE2AAA" w:rsidRDefault="00AE2AAA" w:rsidP="00DF4A6C">
      <w:pPr>
        <w:rPr>
          <w:b/>
          <w:bCs/>
        </w:rPr>
      </w:pPr>
    </w:p>
    <w:p w14:paraId="7324AD71" w14:textId="77777777" w:rsidR="00AE2AAA" w:rsidRDefault="00AE2AAA" w:rsidP="00DF4A6C">
      <w:pPr>
        <w:rPr>
          <w:b/>
          <w:bCs/>
        </w:rPr>
      </w:pPr>
    </w:p>
    <w:p w14:paraId="72491623" w14:textId="77777777" w:rsidR="00AE2AAA" w:rsidRDefault="00AE2AAA" w:rsidP="00DF4A6C">
      <w:pPr>
        <w:rPr>
          <w:b/>
          <w:bCs/>
        </w:rPr>
      </w:pPr>
    </w:p>
    <w:p w14:paraId="3F20C681" w14:textId="77777777" w:rsidR="00AE2AAA" w:rsidRDefault="00AE2AAA" w:rsidP="00DF4A6C">
      <w:pPr>
        <w:rPr>
          <w:b/>
          <w:bCs/>
        </w:rPr>
      </w:pPr>
    </w:p>
    <w:p w14:paraId="36AA98B0" w14:textId="77777777" w:rsidR="00AE2AAA" w:rsidRDefault="00AE2AAA" w:rsidP="00DF4A6C">
      <w:pPr>
        <w:rPr>
          <w:b/>
          <w:bCs/>
        </w:rPr>
      </w:pPr>
    </w:p>
    <w:p w14:paraId="1F9E73FE" w14:textId="34F6AC57" w:rsidR="00DF4A6C" w:rsidRDefault="00AE2AAA" w:rsidP="00DF4A6C">
      <w:pPr>
        <w:rPr>
          <w:b/>
          <w:bCs/>
        </w:rPr>
      </w:pPr>
      <w:r>
        <w:rPr>
          <w:b/>
          <w:bCs/>
        </w:rPr>
        <w:t xml:space="preserve">References </w:t>
      </w:r>
    </w:p>
    <w:p w14:paraId="4F81E55F" w14:textId="77777777" w:rsidR="00AE2AAA" w:rsidRDefault="00AE2AAA" w:rsidP="00DF4A6C">
      <w:pPr>
        <w:rPr>
          <w:b/>
          <w:bCs/>
        </w:rPr>
      </w:pPr>
    </w:p>
    <w:p w14:paraId="109BFFCE" w14:textId="77777777" w:rsidR="00AE2AAA" w:rsidRPr="00AE2AAA" w:rsidRDefault="00AE2AAA" w:rsidP="00AE2AAA">
      <w:pPr>
        <w:rPr>
          <w:rFonts w:cstheme="minorHAnsi"/>
          <w:color w:val="000000"/>
          <w:shd w:val="clear" w:color="auto" w:fill="FFFFFF"/>
        </w:rPr>
      </w:pPr>
      <w:proofErr w:type="spellStart"/>
      <w:r w:rsidRPr="00AE2AAA">
        <w:rPr>
          <w:rFonts w:cstheme="minorHAnsi"/>
          <w:color w:val="000000"/>
          <w:shd w:val="clear" w:color="auto" w:fill="FFFFFF"/>
        </w:rPr>
        <w:t>Renie</w:t>
      </w:r>
      <w:proofErr w:type="spellEnd"/>
      <w:r w:rsidRPr="00AE2AAA">
        <w:rPr>
          <w:rFonts w:cstheme="minorHAnsi"/>
          <w:color w:val="000000"/>
          <w:shd w:val="clear" w:color="auto" w:fill="FFFFFF"/>
        </w:rPr>
        <w:t xml:space="preserve"> McClay. (2009).</w:t>
      </w:r>
      <w:r w:rsidRPr="00AE2AAA">
        <w:rPr>
          <w:rStyle w:val="apple-converted-space"/>
          <w:rFonts w:cstheme="minorHAnsi"/>
          <w:color w:val="000000"/>
          <w:shd w:val="clear" w:color="auto" w:fill="FFFFFF"/>
        </w:rPr>
        <w:t> </w:t>
      </w:r>
      <w:r w:rsidRPr="00AE2AAA">
        <w:rPr>
          <w:rFonts w:cstheme="minorHAnsi"/>
          <w:i/>
          <w:iCs/>
          <w:color w:val="000000"/>
          <w:shd w:val="clear" w:color="auto" w:fill="FFFFFF"/>
        </w:rPr>
        <w:t>10 Steps to Successful Teams</w:t>
      </w:r>
      <w:r w:rsidRPr="00AE2AAA">
        <w:rPr>
          <w:rFonts w:cstheme="minorHAnsi"/>
          <w:color w:val="000000"/>
          <w:shd w:val="clear" w:color="auto" w:fill="FFFFFF"/>
        </w:rPr>
        <w:t>. United States: ASTD Press. pp.47-60.</w:t>
      </w:r>
    </w:p>
    <w:p w14:paraId="4BB1347D" w14:textId="77777777" w:rsidR="00AE2AAA" w:rsidRPr="00AE2AAA" w:rsidRDefault="00AE2AAA" w:rsidP="00AE2AAA">
      <w:pPr>
        <w:rPr>
          <w:rFonts w:cstheme="minorHAnsi"/>
          <w:color w:val="000000"/>
          <w:shd w:val="clear" w:color="auto" w:fill="FFFFFF"/>
        </w:rPr>
      </w:pPr>
    </w:p>
    <w:p w14:paraId="68377128" w14:textId="77777777" w:rsidR="00AE2AAA" w:rsidRPr="00AE2AAA" w:rsidRDefault="00AE2AAA" w:rsidP="00AE2AAA">
      <w:pPr>
        <w:rPr>
          <w:rFonts w:cstheme="minorHAnsi"/>
          <w:color w:val="000000"/>
          <w:shd w:val="clear" w:color="auto" w:fill="FFFFFF"/>
        </w:rPr>
      </w:pPr>
      <w:r w:rsidRPr="00AE2AAA">
        <w:rPr>
          <w:rFonts w:cstheme="minorHAnsi"/>
          <w:color w:val="000000"/>
          <w:shd w:val="clear" w:color="auto" w:fill="FFFFFF"/>
        </w:rPr>
        <w:t>Belbin. (</w:t>
      </w:r>
      <w:proofErr w:type="gramStart"/>
      <w:r w:rsidRPr="00AE2AAA">
        <w:rPr>
          <w:rFonts w:cstheme="minorHAnsi"/>
          <w:color w:val="000000"/>
          <w:shd w:val="clear" w:color="auto" w:fill="FFFFFF"/>
        </w:rPr>
        <w:t>no</w:t>
      </w:r>
      <w:proofErr w:type="gramEnd"/>
      <w:r w:rsidRPr="00AE2AAA">
        <w:rPr>
          <w:rFonts w:cstheme="minorHAnsi"/>
          <w:color w:val="000000"/>
          <w:shd w:val="clear" w:color="auto" w:fill="FFFFFF"/>
        </w:rPr>
        <w:t xml:space="preserve"> year).</w:t>
      </w:r>
      <w:r w:rsidRPr="00AE2AAA">
        <w:rPr>
          <w:rStyle w:val="apple-converted-space"/>
          <w:rFonts w:cstheme="minorHAnsi"/>
          <w:color w:val="000000"/>
          <w:shd w:val="clear" w:color="auto" w:fill="FFFFFF"/>
        </w:rPr>
        <w:t> </w:t>
      </w:r>
      <w:r w:rsidRPr="00AE2AAA">
        <w:rPr>
          <w:rFonts w:cstheme="minorHAnsi"/>
          <w:i/>
          <w:iCs/>
          <w:color w:val="000000"/>
          <w:shd w:val="clear" w:color="auto" w:fill="FFFFFF"/>
        </w:rPr>
        <w:t>The Nine Belbin Team Roles</w:t>
      </w:r>
      <w:r w:rsidRPr="00AE2AAA">
        <w:rPr>
          <w:rFonts w:cstheme="minorHAnsi"/>
          <w:color w:val="000000"/>
          <w:shd w:val="clear" w:color="auto" w:fill="FFFFFF"/>
        </w:rPr>
        <w:t>. [Online]. Belbin. Last Updated: no date. Available at: https://www.belbin.com/about/belbin-team-roles [Accessed 21 June 2023].</w:t>
      </w:r>
    </w:p>
    <w:p w14:paraId="31FCEBE4" w14:textId="77777777" w:rsidR="00AE2AAA" w:rsidRPr="00AE2AAA" w:rsidRDefault="00AE2AAA" w:rsidP="00AE2AAA">
      <w:pPr>
        <w:rPr>
          <w:rFonts w:cstheme="minorHAnsi"/>
          <w:color w:val="000000"/>
          <w:shd w:val="clear" w:color="auto" w:fill="FFFFFF"/>
        </w:rPr>
      </w:pPr>
    </w:p>
    <w:p w14:paraId="4EF253EE" w14:textId="77777777" w:rsidR="00AE2AAA" w:rsidRPr="00AE2AAA" w:rsidRDefault="00AE2AAA" w:rsidP="00AE2AAA">
      <w:pPr>
        <w:rPr>
          <w:rStyle w:val="apple-converted-space"/>
          <w:rFonts w:cstheme="minorHAnsi"/>
          <w:color w:val="000000"/>
          <w:shd w:val="clear" w:color="auto" w:fill="FFFFFF"/>
        </w:rPr>
      </w:pPr>
      <w:r w:rsidRPr="00AE2AAA">
        <w:rPr>
          <w:rFonts w:cstheme="minorHAnsi"/>
          <w:color w:val="000000"/>
          <w:shd w:val="clear" w:color="auto" w:fill="FFFFFF"/>
        </w:rPr>
        <w:t xml:space="preserve">Lee </w:t>
      </w:r>
      <w:proofErr w:type="spellStart"/>
      <w:r w:rsidRPr="00AE2AAA">
        <w:rPr>
          <w:rFonts w:cstheme="minorHAnsi"/>
          <w:color w:val="000000"/>
          <w:shd w:val="clear" w:color="auto" w:fill="FFFFFF"/>
        </w:rPr>
        <w:t>Pugalis</w:t>
      </w:r>
      <w:proofErr w:type="spellEnd"/>
      <w:r w:rsidRPr="00AE2AAA">
        <w:rPr>
          <w:rFonts w:cstheme="minorHAnsi"/>
          <w:color w:val="000000"/>
          <w:shd w:val="clear" w:color="auto" w:fill="FFFFFF"/>
        </w:rPr>
        <w:t>. (2013). Local Economy: The Journal of the Local Economy Policy Unit.</w:t>
      </w:r>
      <w:r w:rsidRPr="00AE2AAA">
        <w:rPr>
          <w:rStyle w:val="apple-converted-space"/>
          <w:rFonts w:cstheme="minorHAnsi"/>
          <w:color w:val="000000"/>
          <w:shd w:val="clear" w:color="auto" w:fill="FFFFFF"/>
        </w:rPr>
        <w:t> </w:t>
      </w:r>
      <w:r w:rsidRPr="00AE2AAA">
        <w:rPr>
          <w:rFonts w:cstheme="minorHAnsi"/>
          <w:i/>
          <w:iCs/>
          <w:color w:val="000000"/>
          <w:shd w:val="clear" w:color="auto" w:fill="FFFFFF"/>
        </w:rPr>
        <w:t>Storming or performing? Local Enterprise Partnerships two years on</w:t>
      </w:r>
      <w:r w:rsidRPr="00AE2AAA">
        <w:rPr>
          <w:rFonts w:cstheme="minorHAnsi"/>
          <w:color w:val="000000"/>
          <w:shd w:val="clear" w:color="auto" w:fill="FFFFFF"/>
        </w:rPr>
        <w:t>. 28(7-8), p.1.</w:t>
      </w:r>
      <w:r w:rsidRPr="00AE2AAA">
        <w:rPr>
          <w:rStyle w:val="apple-converted-space"/>
          <w:rFonts w:cstheme="minorHAnsi"/>
          <w:color w:val="000000"/>
          <w:shd w:val="clear" w:color="auto" w:fill="FFFFFF"/>
        </w:rPr>
        <w:t> </w:t>
      </w:r>
    </w:p>
    <w:p w14:paraId="418AC3F4" w14:textId="77777777" w:rsidR="00AE2AAA" w:rsidRPr="00AE2AAA" w:rsidRDefault="00AE2AAA" w:rsidP="00AE2AAA">
      <w:pPr>
        <w:rPr>
          <w:rStyle w:val="apple-converted-space"/>
          <w:rFonts w:cstheme="minorHAnsi"/>
          <w:color w:val="000000"/>
          <w:shd w:val="clear" w:color="auto" w:fill="FFFFFF"/>
        </w:rPr>
      </w:pPr>
    </w:p>
    <w:p w14:paraId="038C301A" w14:textId="77777777" w:rsidR="00AE2AAA" w:rsidRPr="00AE2AAA" w:rsidRDefault="00AE2AAA" w:rsidP="00AE2AAA">
      <w:pPr>
        <w:rPr>
          <w:rStyle w:val="apple-converted-space"/>
          <w:rFonts w:cstheme="minorHAnsi"/>
          <w:color w:val="000000"/>
          <w:shd w:val="clear" w:color="auto" w:fill="FFFFFF"/>
        </w:rPr>
      </w:pPr>
      <w:r w:rsidRPr="00AE2AAA">
        <w:rPr>
          <w:rFonts w:cstheme="minorHAnsi"/>
          <w:color w:val="000000"/>
          <w:shd w:val="clear" w:color="auto" w:fill="FFFFFF"/>
        </w:rPr>
        <w:t xml:space="preserve">Denise A. </w:t>
      </w:r>
      <w:proofErr w:type="spellStart"/>
      <w:r w:rsidRPr="00AE2AAA">
        <w:rPr>
          <w:rFonts w:cstheme="minorHAnsi"/>
          <w:color w:val="000000"/>
          <w:shd w:val="clear" w:color="auto" w:fill="FFFFFF"/>
        </w:rPr>
        <w:t>Bonebright</w:t>
      </w:r>
      <w:proofErr w:type="spellEnd"/>
      <w:r w:rsidRPr="00AE2AAA">
        <w:rPr>
          <w:rFonts w:cstheme="minorHAnsi"/>
          <w:color w:val="000000"/>
          <w:shd w:val="clear" w:color="auto" w:fill="FFFFFF"/>
        </w:rPr>
        <w:t>. (2010). 40 years of storming: a historical review of Tuckman's model of small group development.</w:t>
      </w:r>
      <w:r w:rsidRPr="00AE2AAA">
        <w:rPr>
          <w:rStyle w:val="apple-converted-space"/>
          <w:rFonts w:cstheme="minorHAnsi"/>
          <w:color w:val="000000"/>
          <w:shd w:val="clear" w:color="auto" w:fill="FFFFFF"/>
        </w:rPr>
        <w:t> </w:t>
      </w:r>
      <w:r w:rsidRPr="00AE2AAA">
        <w:rPr>
          <w:rFonts w:cstheme="minorHAnsi"/>
          <w:i/>
          <w:iCs/>
          <w:color w:val="000000"/>
          <w:shd w:val="clear" w:color="auto" w:fill="FFFFFF"/>
        </w:rPr>
        <w:t>Human Resource Development International</w:t>
      </w:r>
      <w:r w:rsidRPr="00AE2AAA">
        <w:rPr>
          <w:rFonts w:cstheme="minorHAnsi"/>
          <w:color w:val="000000"/>
          <w:shd w:val="clear" w:color="auto" w:fill="FFFFFF"/>
        </w:rPr>
        <w:t>. 13(1), pp.111-120.</w:t>
      </w:r>
      <w:r w:rsidRPr="00AE2AAA">
        <w:rPr>
          <w:rStyle w:val="apple-converted-space"/>
          <w:rFonts w:cstheme="minorHAnsi"/>
          <w:color w:val="000000"/>
          <w:shd w:val="clear" w:color="auto" w:fill="FFFFFF"/>
        </w:rPr>
        <w:t> </w:t>
      </w:r>
    </w:p>
    <w:p w14:paraId="341DFB5C" w14:textId="77777777" w:rsidR="00AE2AAA" w:rsidRPr="00AE2AAA" w:rsidRDefault="00AE2AAA" w:rsidP="00AE2AAA">
      <w:pPr>
        <w:rPr>
          <w:rStyle w:val="apple-converted-space"/>
          <w:rFonts w:cstheme="minorHAnsi"/>
          <w:color w:val="000000"/>
          <w:shd w:val="clear" w:color="auto" w:fill="FFFFFF"/>
        </w:rPr>
      </w:pPr>
    </w:p>
    <w:p w14:paraId="7D40CED0" w14:textId="77777777" w:rsidR="00AE2AAA" w:rsidRPr="00AE2AAA" w:rsidRDefault="00AE2AAA" w:rsidP="00AE2AAA">
      <w:pPr>
        <w:rPr>
          <w:rFonts w:cstheme="minorHAnsi"/>
          <w:color w:val="000000"/>
          <w:shd w:val="clear" w:color="auto" w:fill="FFFFFF"/>
        </w:rPr>
      </w:pPr>
      <w:r w:rsidRPr="00AE2AAA">
        <w:rPr>
          <w:rFonts w:cstheme="minorHAnsi"/>
          <w:color w:val="000000"/>
          <w:shd w:val="clear" w:color="auto" w:fill="FFFFFF"/>
        </w:rPr>
        <w:t>William K. Roche. (2013).</w:t>
      </w:r>
      <w:r w:rsidRPr="00AE2AAA">
        <w:rPr>
          <w:rStyle w:val="apple-converted-space"/>
          <w:rFonts w:cstheme="minorHAnsi"/>
          <w:color w:val="000000"/>
          <w:shd w:val="clear" w:color="auto" w:fill="FFFFFF"/>
        </w:rPr>
        <w:t> </w:t>
      </w:r>
      <w:r w:rsidRPr="00AE2AAA">
        <w:rPr>
          <w:rFonts w:cstheme="minorHAnsi"/>
          <w:i/>
          <w:iCs/>
          <w:color w:val="000000"/>
          <w:shd w:val="clear" w:color="auto" w:fill="FFFFFF"/>
        </w:rPr>
        <w:t>The Oxford Handbook of Conflict Management in Organizations</w:t>
      </w:r>
      <w:r w:rsidRPr="00AE2AAA">
        <w:rPr>
          <w:rFonts w:cstheme="minorHAnsi"/>
          <w:color w:val="000000"/>
          <w:shd w:val="clear" w:color="auto" w:fill="FFFFFF"/>
        </w:rPr>
        <w:t>. United Kingdom: Oxford University Press. pp.12-29.</w:t>
      </w:r>
    </w:p>
    <w:p w14:paraId="3A4AEBF6" w14:textId="77777777" w:rsidR="00AE2AAA" w:rsidRPr="00AE2AAA" w:rsidRDefault="00AE2AAA" w:rsidP="00AE2AAA">
      <w:pPr>
        <w:rPr>
          <w:rFonts w:cstheme="minorHAnsi"/>
          <w:color w:val="000000"/>
          <w:shd w:val="clear" w:color="auto" w:fill="FFFFFF"/>
        </w:rPr>
      </w:pPr>
    </w:p>
    <w:p w14:paraId="674B1382" w14:textId="77777777" w:rsidR="00AE2AAA" w:rsidRPr="00AE2AAA" w:rsidRDefault="00AE2AAA" w:rsidP="00AE2AAA">
      <w:pPr>
        <w:rPr>
          <w:rFonts w:cstheme="minorHAnsi"/>
        </w:rPr>
      </w:pPr>
      <w:r w:rsidRPr="00AE2AAA">
        <w:rPr>
          <w:rFonts w:cstheme="minorHAnsi"/>
          <w:color w:val="000000"/>
          <w:shd w:val="clear" w:color="auto" w:fill="FFFFFF"/>
        </w:rPr>
        <w:t xml:space="preserve">A. D. </w:t>
      </w:r>
      <w:proofErr w:type="spellStart"/>
      <w:r w:rsidRPr="00AE2AAA">
        <w:rPr>
          <w:rFonts w:cstheme="minorHAnsi"/>
          <w:color w:val="000000"/>
          <w:shd w:val="clear" w:color="auto" w:fill="FFFFFF"/>
        </w:rPr>
        <w:t>Slabbert</w:t>
      </w:r>
      <w:proofErr w:type="spellEnd"/>
      <w:r w:rsidRPr="00AE2AAA">
        <w:rPr>
          <w:rFonts w:cstheme="minorHAnsi"/>
          <w:color w:val="000000"/>
          <w:shd w:val="clear" w:color="auto" w:fill="FFFFFF"/>
        </w:rPr>
        <w:t>. (2002). Managerial modes of conflict resolution in the banking industry.</w:t>
      </w:r>
      <w:r w:rsidRPr="00AE2AAA">
        <w:rPr>
          <w:rStyle w:val="apple-converted-space"/>
          <w:rFonts w:cstheme="minorHAnsi"/>
          <w:color w:val="000000"/>
          <w:shd w:val="clear" w:color="auto" w:fill="FFFFFF"/>
        </w:rPr>
        <w:t> </w:t>
      </w:r>
      <w:r w:rsidRPr="00AE2AAA">
        <w:rPr>
          <w:rFonts w:cstheme="minorHAnsi"/>
          <w:i/>
          <w:iCs/>
          <w:color w:val="000000"/>
          <w:shd w:val="clear" w:color="auto" w:fill="FFFFFF"/>
        </w:rPr>
        <w:t>SOUTH AFRICAN JOURNAL OF ECONOMIC AND MANAGEMENT SCIENCES</w:t>
      </w:r>
      <w:r w:rsidRPr="00AE2AAA">
        <w:rPr>
          <w:rFonts w:cstheme="minorHAnsi"/>
          <w:color w:val="000000"/>
          <w:shd w:val="clear" w:color="auto" w:fill="FFFFFF"/>
        </w:rPr>
        <w:t>. 5(1), pp.258-270.</w:t>
      </w:r>
      <w:r w:rsidRPr="00AE2AAA">
        <w:rPr>
          <w:rStyle w:val="apple-converted-space"/>
          <w:rFonts w:cstheme="minorHAnsi"/>
          <w:color w:val="000000"/>
          <w:shd w:val="clear" w:color="auto" w:fill="FFFFFF"/>
        </w:rPr>
        <w:t> </w:t>
      </w:r>
    </w:p>
    <w:p w14:paraId="2B08EDEA" w14:textId="77777777" w:rsidR="00AE2AAA" w:rsidRPr="00AE2AAA" w:rsidRDefault="00AE2AAA" w:rsidP="00DF4A6C">
      <w:pPr>
        <w:rPr>
          <w:rFonts w:cstheme="minorHAnsi"/>
          <w:b/>
          <w:bCs/>
        </w:rPr>
      </w:pPr>
    </w:p>
    <w:p w14:paraId="000294FE" w14:textId="77777777" w:rsidR="00AE2AAA" w:rsidRPr="00AE2AAA" w:rsidRDefault="00AE2AAA" w:rsidP="00DF4A6C">
      <w:pPr>
        <w:rPr>
          <w:rFonts w:cstheme="minorHAnsi"/>
          <w:b/>
          <w:bCs/>
        </w:rPr>
      </w:pPr>
    </w:p>
    <w:p w14:paraId="5D380701" w14:textId="77777777" w:rsidR="00AE2AAA" w:rsidRPr="00DF4A6C" w:rsidRDefault="00AE2AAA" w:rsidP="00DF4A6C">
      <w:pPr>
        <w:rPr>
          <w:b/>
          <w:bCs/>
        </w:rPr>
      </w:pPr>
    </w:p>
    <w:sectPr w:rsidR="00AE2AAA" w:rsidRPr="00DF4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Noto Sans">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F57005"/>
    <w:multiLevelType w:val="hybridMultilevel"/>
    <w:tmpl w:val="6652E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AF7E12"/>
    <w:multiLevelType w:val="hybridMultilevel"/>
    <w:tmpl w:val="B1D02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9604544">
    <w:abstractNumId w:val="1"/>
  </w:num>
  <w:num w:numId="2" w16cid:durableId="832571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D2C"/>
    <w:rsid w:val="000D56EF"/>
    <w:rsid w:val="00153D2C"/>
    <w:rsid w:val="00256731"/>
    <w:rsid w:val="00273B9B"/>
    <w:rsid w:val="003C5D6D"/>
    <w:rsid w:val="005A26C7"/>
    <w:rsid w:val="006B18F8"/>
    <w:rsid w:val="006E3669"/>
    <w:rsid w:val="007079C2"/>
    <w:rsid w:val="00797DFF"/>
    <w:rsid w:val="008A0153"/>
    <w:rsid w:val="008A628E"/>
    <w:rsid w:val="00974C62"/>
    <w:rsid w:val="009A2636"/>
    <w:rsid w:val="00A77277"/>
    <w:rsid w:val="00AE2AAA"/>
    <w:rsid w:val="00BA78CE"/>
    <w:rsid w:val="00BB74C7"/>
    <w:rsid w:val="00C214B7"/>
    <w:rsid w:val="00D01CCE"/>
    <w:rsid w:val="00D37F46"/>
    <w:rsid w:val="00DF4A6C"/>
    <w:rsid w:val="00DF7167"/>
    <w:rsid w:val="00E307F4"/>
    <w:rsid w:val="00F432F7"/>
    <w:rsid w:val="00FB3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971376"/>
  <w15:chartTrackingRefBased/>
  <w15:docId w15:val="{C5DA4775-6E68-7249-B1F4-CD9E753C9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8F8"/>
    <w:pPr>
      <w:ind w:left="720"/>
      <w:contextualSpacing/>
    </w:pPr>
  </w:style>
  <w:style w:type="character" w:customStyle="1" w:styleId="apple-converted-space">
    <w:name w:val="apple-converted-space"/>
    <w:basedOn w:val="DefaultParagraphFont"/>
    <w:rsid w:val="00AE2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634</Words>
  <Characters>3620</Characters>
  <Application>Microsoft Office Word</Application>
  <DocSecurity>0</DocSecurity>
  <Lines>30</Lines>
  <Paragraphs>8</Paragraphs>
  <ScaleCrop>false</ScaleCrop>
  <Company/>
  <LinksUpToDate>false</LinksUpToDate>
  <CharactersWithSpaces>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dcterms:created xsi:type="dcterms:W3CDTF">2023-06-27T17:43:00Z</dcterms:created>
  <dcterms:modified xsi:type="dcterms:W3CDTF">2023-06-27T17:43:00Z</dcterms:modified>
</cp:coreProperties>
</file>