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5C648" w14:textId="77777777" w:rsidR="00B21FFE" w:rsidRDefault="00B21FFE" w:rsidP="00B21FFE">
      <w:pPr>
        <w:ind w:firstLine="0"/>
        <w:jc w:val="center"/>
        <w:rPr>
          <w:b/>
          <w:bCs/>
        </w:rPr>
      </w:pPr>
    </w:p>
    <w:p w14:paraId="72A46A95" w14:textId="77777777" w:rsidR="00B21FFE" w:rsidRDefault="00B21FFE" w:rsidP="00B21FFE">
      <w:pPr>
        <w:ind w:firstLine="0"/>
        <w:jc w:val="center"/>
        <w:rPr>
          <w:b/>
          <w:bCs/>
        </w:rPr>
      </w:pPr>
    </w:p>
    <w:p w14:paraId="2899B956" w14:textId="51C23B48" w:rsidR="00B21FFE" w:rsidRDefault="004922E7" w:rsidP="00B21FFE">
      <w:pPr>
        <w:ind w:firstLine="0"/>
        <w:jc w:val="center"/>
        <w:rPr>
          <w:b/>
          <w:bCs/>
        </w:rPr>
      </w:pPr>
      <w:r>
        <w:rPr>
          <w:b/>
          <w:bCs/>
          <w:noProof/>
        </w:rPr>
        <w:drawing>
          <wp:inline distT="0" distB="0" distL="0" distR="0" wp14:anchorId="23692D72" wp14:editId="5F5835A2">
            <wp:extent cx="2985248" cy="1990165"/>
            <wp:effectExtent l="0" t="0" r="0" b="381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00849" cy="2000565"/>
                    </a:xfrm>
                    <a:prstGeom prst="rect">
                      <a:avLst/>
                    </a:prstGeom>
                  </pic:spPr>
                </pic:pic>
              </a:graphicData>
            </a:graphic>
          </wp:inline>
        </w:drawing>
      </w:r>
    </w:p>
    <w:p w14:paraId="2C67DE9A" w14:textId="77777777" w:rsidR="00B21FFE" w:rsidRDefault="00B21FFE" w:rsidP="00B21FFE">
      <w:pPr>
        <w:ind w:firstLine="0"/>
        <w:jc w:val="center"/>
        <w:rPr>
          <w:b/>
          <w:bCs/>
        </w:rPr>
      </w:pPr>
    </w:p>
    <w:p w14:paraId="27D382ED" w14:textId="627054EC" w:rsidR="00864B5D" w:rsidRPr="004922E7" w:rsidRDefault="004922E7" w:rsidP="00B21FFE">
      <w:pPr>
        <w:ind w:firstLine="0"/>
        <w:jc w:val="center"/>
        <w:rPr>
          <w:bCs/>
          <w:color w:val="4472C4" w:themeColor="accent1"/>
          <w:sz w:val="62"/>
          <w:szCs w:val="6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2E7">
        <w:rPr>
          <w:bCs/>
          <w:color w:val="4472C4" w:themeColor="accent1"/>
          <w:sz w:val="62"/>
          <w:szCs w:val="6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REPORT </w:t>
      </w:r>
    </w:p>
    <w:p w14:paraId="34918B4C" w14:textId="6B561032" w:rsidR="004922E7" w:rsidRPr="004922E7" w:rsidRDefault="004922E7" w:rsidP="004922E7">
      <w:pPr>
        <w:ind w:firstLine="0"/>
        <w:rPr>
          <w:b/>
          <w:bCs/>
          <w:sz w:val="36"/>
          <w:szCs w:val="36"/>
        </w:rPr>
      </w:pPr>
      <w:r>
        <w:rPr>
          <w:b/>
          <w:bCs/>
          <w:sz w:val="36"/>
          <w:szCs w:val="36"/>
        </w:rPr>
        <w:t xml:space="preserve">           </w:t>
      </w:r>
      <w:r w:rsidRPr="004922E7">
        <w:rPr>
          <w:b/>
          <w:bCs/>
          <w:sz w:val="36"/>
          <w:szCs w:val="36"/>
        </w:rPr>
        <w:t xml:space="preserve">Submitted By: Md </w:t>
      </w:r>
      <w:proofErr w:type="spellStart"/>
      <w:r w:rsidRPr="004922E7">
        <w:rPr>
          <w:b/>
          <w:bCs/>
          <w:sz w:val="36"/>
          <w:szCs w:val="36"/>
        </w:rPr>
        <w:t>Aminul</w:t>
      </w:r>
      <w:proofErr w:type="spellEnd"/>
      <w:r w:rsidRPr="004922E7">
        <w:rPr>
          <w:b/>
          <w:bCs/>
          <w:sz w:val="36"/>
          <w:szCs w:val="36"/>
        </w:rPr>
        <w:t xml:space="preserve"> Islam Shihan</w:t>
      </w:r>
    </w:p>
    <w:p w14:paraId="10A11421" w14:textId="50889345" w:rsidR="004922E7" w:rsidRPr="004922E7" w:rsidRDefault="004922E7" w:rsidP="004922E7">
      <w:pPr>
        <w:ind w:firstLine="0"/>
        <w:rPr>
          <w:b/>
          <w:bCs/>
          <w:sz w:val="36"/>
          <w:szCs w:val="36"/>
        </w:rPr>
      </w:pPr>
      <w:r>
        <w:rPr>
          <w:b/>
          <w:bCs/>
          <w:sz w:val="36"/>
          <w:szCs w:val="36"/>
        </w:rPr>
        <w:t xml:space="preserve">           </w:t>
      </w:r>
      <w:r w:rsidRPr="004922E7">
        <w:rPr>
          <w:b/>
          <w:bCs/>
          <w:sz w:val="36"/>
          <w:szCs w:val="36"/>
        </w:rPr>
        <w:t>ID: 2131467</w:t>
      </w:r>
    </w:p>
    <w:p w14:paraId="7137C431" w14:textId="2286B14F" w:rsidR="004922E7" w:rsidRPr="004922E7" w:rsidRDefault="004922E7" w:rsidP="004922E7">
      <w:pPr>
        <w:ind w:firstLine="0"/>
        <w:jc w:val="center"/>
        <w:rPr>
          <w:b/>
          <w:bCs/>
          <w:sz w:val="36"/>
          <w:szCs w:val="36"/>
        </w:rPr>
      </w:pPr>
      <w:r>
        <w:rPr>
          <w:b/>
          <w:bCs/>
          <w:sz w:val="36"/>
          <w:szCs w:val="36"/>
        </w:rPr>
        <w:t xml:space="preserve">           </w:t>
      </w:r>
      <w:r w:rsidRPr="004922E7">
        <w:rPr>
          <w:b/>
          <w:bCs/>
          <w:sz w:val="36"/>
          <w:szCs w:val="36"/>
        </w:rPr>
        <w:t>UNIVERSITY OF WALES TRINITY SAINT DAVID</w:t>
      </w:r>
    </w:p>
    <w:p w14:paraId="558125F6" w14:textId="77777777" w:rsidR="004922E7" w:rsidRDefault="004922E7" w:rsidP="004922E7">
      <w:pPr>
        <w:ind w:firstLine="0"/>
        <w:rPr>
          <w:b/>
          <w:bCs/>
          <w:sz w:val="36"/>
          <w:szCs w:val="36"/>
        </w:rPr>
      </w:pPr>
      <w:r>
        <w:rPr>
          <w:b/>
          <w:bCs/>
          <w:sz w:val="36"/>
          <w:szCs w:val="36"/>
        </w:rPr>
        <w:t xml:space="preserve">           </w:t>
      </w:r>
    </w:p>
    <w:p w14:paraId="6AB63AF0" w14:textId="77777777" w:rsidR="004922E7" w:rsidRDefault="004922E7" w:rsidP="004922E7">
      <w:pPr>
        <w:ind w:firstLine="0"/>
        <w:rPr>
          <w:b/>
          <w:bCs/>
          <w:sz w:val="36"/>
          <w:szCs w:val="36"/>
        </w:rPr>
      </w:pPr>
      <w:r>
        <w:rPr>
          <w:b/>
          <w:bCs/>
          <w:sz w:val="36"/>
          <w:szCs w:val="36"/>
        </w:rPr>
        <w:t xml:space="preserve">           </w:t>
      </w:r>
    </w:p>
    <w:p w14:paraId="6365A8C6" w14:textId="6E02C05E" w:rsidR="004922E7" w:rsidRPr="004922E7" w:rsidRDefault="004922E7" w:rsidP="004922E7">
      <w:pPr>
        <w:ind w:firstLine="0"/>
        <w:rPr>
          <w:b/>
          <w:bCs/>
          <w:sz w:val="36"/>
          <w:szCs w:val="36"/>
        </w:rPr>
      </w:pPr>
      <w:r>
        <w:rPr>
          <w:b/>
          <w:bCs/>
          <w:sz w:val="36"/>
          <w:szCs w:val="36"/>
        </w:rPr>
        <w:t xml:space="preserve">           </w:t>
      </w:r>
      <w:r w:rsidRPr="004922E7">
        <w:rPr>
          <w:b/>
          <w:bCs/>
          <w:sz w:val="36"/>
          <w:szCs w:val="36"/>
        </w:rPr>
        <w:t xml:space="preserve">Submitted </w:t>
      </w:r>
      <w:proofErr w:type="gramStart"/>
      <w:r w:rsidRPr="004922E7">
        <w:rPr>
          <w:b/>
          <w:bCs/>
          <w:sz w:val="36"/>
          <w:szCs w:val="36"/>
        </w:rPr>
        <w:t>to :</w:t>
      </w:r>
      <w:proofErr w:type="gramEnd"/>
      <w:r w:rsidRPr="004922E7">
        <w:rPr>
          <w:b/>
          <w:bCs/>
          <w:sz w:val="36"/>
          <w:szCs w:val="36"/>
        </w:rPr>
        <w:t xml:space="preserve"> Anita Nan</w:t>
      </w:r>
    </w:p>
    <w:p w14:paraId="7F2CFD2E" w14:textId="7A1B880E" w:rsidR="004922E7" w:rsidRPr="004922E7" w:rsidRDefault="004922E7" w:rsidP="004922E7">
      <w:pPr>
        <w:ind w:firstLine="0"/>
        <w:jc w:val="center"/>
        <w:rPr>
          <w:b/>
          <w:bCs/>
          <w:sz w:val="36"/>
          <w:szCs w:val="36"/>
        </w:rPr>
      </w:pPr>
      <w:r>
        <w:rPr>
          <w:b/>
          <w:bCs/>
          <w:sz w:val="36"/>
          <w:szCs w:val="36"/>
        </w:rPr>
        <w:t xml:space="preserve">       </w:t>
      </w:r>
      <w:r w:rsidRPr="004922E7">
        <w:rPr>
          <w:b/>
          <w:bCs/>
          <w:sz w:val="36"/>
          <w:szCs w:val="36"/>
        </w:rPr>
        <w:t xml:space="preserve">Subject: Effective </w:t>
      </w:r>
      <w:proofErr w:type="gramStart"/>
      <w:r w:rsidRPr="004922E7">
        <w:rPr>
          <w:b/>
          <w:bCs/>
          <w:sz w:val="36"/>
          <w:szCs w:val="36"/>
        </w:rPr>
        <w:t>Team Work</w:t>
      </w:r>
      <w:proofErr w:type="gramEnd"/>
      <w:r w:rsidRPr="004922E7">
        <w:rPr>
          <w:b/>
          <w:bCs/>
          <w:sz w:val="36"/>
          <w:szCs w:val="36"/>
        </w:rPr>
        <w:t xml:space="preserve"> And Communication</w:t>
      </w:r>
    </w:p>
    <w:p w14:paraId="76809422" w14:textId="1A05965A" w:rsidR="00B21FFE" w:rsidRDefault="00000000">
      <w:pPr>
        <w:ind w:firstLine="0"/>
        <w:jc w:val="left"/>
        <w:rPr>
          <w:rFonts w:eastAsiaTheme="majorEastAsia" w:cstheme="majorBidi"/>
          <w:b/>
          <w:szCs w:val="32"/>
        </w:rPr>
      </w:pPr>
      <w:r>
        <w:br w:type="page"/>
      </w:r>
    </w:p>
    <w:sdt>
      <w:sdtPr>
        <w:rPr>
          <w:b/>
          <w:bCs/>
        </w:rPr>
        <w:id w:val="1495614225"/>
        <w:docPartObj>
          <w:docPartGallery w:val="Table of Contents"/>
          <w:docPartUnique/>
        </w:docPartObj>
      </w:sdtPr>
      <w:sdtEndPr>
        <w:rPr>
          <w:noProof/>
        </w:rPr>
      </w:sdtEndPr>
      <w:sdtContent>
        <w:p w14:paraId="3DBFE41F" w14:textId="77777777" w:rsidR="00487635" w:rsidRPr="00487635" w:rsidRDefault="00000000" w:rsidP="00487635">
          <w:pPr>
            <w:jc w:val="center"/>
            <w:rPr>
              <w:b/>
              <w:bCs/>
            </w:rPr>
          </w:pPr>
          <w:r w:rsidRPr="00487635">
            <w:rPr>
              <w:b/>
              <w:bCs/>
            </w:rPr>
            <w:t>Table of Contents</w:t>
          </w:r>
        </w:p>
        <w:p w14:paraId="059F5833" w14:textId="77777777" w:rsidR="00487635" w:rsidRDefault="00000000">
          <w:pPr>
            <w:pStyle w:val="TOC1"/>
            <w:tabs>
              <w:tab w:val="right" w:leader="dot" w:pos="9350"/>
            </w:tabs>
            <w:rPr>
              <w:noProof/>
            </w:rPr>
          </w:pPr>
          <w:r>
            <w:fldChar w:fldCharType="begin"/>
          </w:r>
          <w:r>
            <w:instrText xml:space="preserve"> TOC \o "1-3" \h \z \u </w:instrText>
          </w:r>
          <w:r>
            <w:fldChar w:fldCharType="separate"/>
          </w:r>
          <w:hyperlink w:anchor="_Toc122386738" w:history="1">
            <w:r w:rsidRPr="003B5A85">
              <w:rPr>
                <w:rStyle w:val="Hyperlink"/>
                <w:noProof/>
              </w:rPr>
              <w:t>1- Introduction</w:t>
            </w:r>
            <w:r>
              <w:rPr>
                <w:noProof/>
                <w:webHidden/>
              </w:rPr>
              <w:tab/>
            </w:r>
            <w:r>
              <w:rPr>
                <w:noProof/>
                <w:webHidden/>
              </w:rPr>
              <w:fldChar w:fldCharType="begin"/>
            </w:r>
            <w:r>
              <w:rPr>
                <w:noProof/>
                <w:webHidden/>
              </w:rPr>
              <w:instrText xml:space="preserve"> PAGEREF _Toc122386738 \h </w:instrText>
            </w:r>
            <w:r>
              <w:rPr>
                <w:noProof/>
                <w:webHidden/>
              </w:rPr>
            </w:r>
            <w:r>
              <w:rPr>
                <w:noProof/>
                <w:webHidden/>
              </w:rPr>
              <w:fldChar w:fldCharType="separate"/>
            </w:r>
            <w:r>
              <w:rPr>
                <w:noProof/>
                <w:webHidden/>
              </w:rPr>
              <w:t>3</w:t>
            </w:r>
            <w:r>
              <w:rPr>
                <w:noProof/>
                <w:webHidden/>
              </w:rPr>
              <w:fldChar w:fldCharType="end"/>
            </w:r>
          </w:hyperlink>
        </w:p>
        <w:p w14:paraId="4D075553" w14:textId="77777777" w:rsidR="00487635" w:rsidRDefault="00000000">
          <w:pPr>
            <w:pStyle w:val="TOC1"/>
            <w:tabs>
              <w:tab w:val="right" w:leader="dot" w:pos="9350"/>
            </w:tabs>
            <w:rPr>
              <w:noProof/>
            </w:rPr>
          </w:pPr>
          <w:hyperlink w:anchor="_Toc122386739" w:history="1">
            <w:r w:rsidRPr="003B5A85">
              <w:rPr>
                <w:rStyle w:val="Hyperlink"/>
                <w:noProof/>
                <w:shd w:val="clear" w:color="auto" w:fill="FFFFFF"/>
              </w:rPr>
              <w:t>2- Models of Communication</w:t>
            </w:r>
            <w:r>
              <w:rPr>
                <w:noProof/>
                <w:webHidden/>
              </w:rPr>
              <w:tab/>
            </w:r>
            <w:r>
              <w:rPr>
                <w:noProof/>
                <w:webHidden/>
              </w:rPr>
              <w:fldChar w:fldCharType="begin"/>
            </w:r>
            <w:r>
              <w:rPr>
                <w:noProof/>
                <w:webHidden/>
              </w:rPr>
              <w:instrText xml:space="preserve"> PAGEREF _Toc122386739 \h </w:instrText>
            </w:r>
            <w:r>
              <w:rPr>
                <w:noProof/>
                <w:webHidden/>
              </w:rPr>
            </w:r>
            <w:r>
              <w:rPr>
                <w:noProof/>
                <w:webHidden/>
              </w:rPr>
              <w:fldChar w:fldCharType="separate"/>
            </w:r>
            <w:r>
              <w:rPr>
                <w:noProof/>
                <w:webHidden/>
              </w:rPr>
              <w:t>3</w:t>
            </w:r>
            <w:r>
              <w:rPr>
                <w:noProof/>
                <w:webHidden/>
              </w:rPr>
              <w:fldChar w:fldCharType="end"/>
            </w:r>
          </w:hyperlink>
        </w:p>
        <w:p w14:paraId="2D611EDB" w14:textId="77777777" w:rsidR="00487635" w:rsidRDefault="00000000">
          <w:pPr>
            <w:pStyle w:val="TOC2"/>
            <w:tabs>
              <w:tab w:val="right" w:leader="dot" w:pos="9350"/>
            </w:tabs>
            <w:rPr>
              <w:noProof/>
            </w:rPr>
          </w:pPr>
          <w:hyperlink w:anchor="_Toc122386740" w:history="1">
            <w:r w:rsidRPr="003B5A85">
              <w:rPr>
                <w:rStyle w:val="Hyperlink"/>
                <w:noProof/>
                <w:shd w:val="clear" w:color="auto" w:fill="FFFFFF"/>
              </w:rPr>
              <w:t>2.1 Shannon and Weaver (1948/49)</w:t>
            </w:r>
            <w:r>
              <w:rPr>
                <w:noProof/>
                <w:webHidden/>
              </w:rPr>
              <w:tab/>
            </w:r>
            <w:r>
              <w:rPr>
                <w:noProof/>
                <w:webHidden/>
              </w:rPr>
              <w:fldChar w:fldCharType="begin"/>
            </w:r>
            <w:r>
              <w:rPr>
                <w:noProof/>
                <w:webHidden/>
              </w:rPr>
              <w:instrText xml:space="preserve"> PAGEREF _Toc122386740 \h </w:instrText>
            </w:r>
            <w:r>
              <w:rPr>
                <w:noProof/>
                <w:webHidden/>
              </w:rPr>
            </w:r>
            <w:r>
              <w:rPr>
                <w:noProof/>
                <w:webHidden/>
              </w:rPr>
              <w:fldChar w:fldCharType="separate"/>
            </w:r>
            <w:r>
              <w:rPr>
                <w:noProof/>
                <w:webHidden/>
              </w:rPr>
              <w:t>3</w:t>
            </w:r>
            <w:r>
              <w:rPr>
                <w:noProof/>
                <w:webHidden/>
              </w:rPr>
              <w:fldChar w:fldCharType="end"/>
            </w:r>
          </w:hyperlink>
        </w:p>
        <w:p w14:paraId="01E978E6" w14:textId="77777777" w:rsidR="00487635" w:rsidRDefault="00000000">
          <w:pPr>
            <w:pStyle w:val="TOC2"/>
            <w:tabs>
              <w:tab w:val="right" w:leader="dot" w:pos="9350"/>
            </w:tabs>
            <w:rPr>
              <w:noProof/>
            </w:rPr>
          </w:pPr>
          <w:hyperlink w:anchor="_Toc122386741" w:history="1">
            <w:r w:rsidRPr="003B5A85">
              <w:rPr>
                <w:rStyle w:val="Hyperlink"/>
                <w:noProof/>
              </w:rPr>
              <w:t>2.2 Schramm (1954)</w:t>
            </w:r>
            <w:r>
              <w:rPr>
                <w:noProof/>
                <w:webHidden/>
              </w:rPr>
              <w:tab/>
            </w:r>
            <w:r>
              <w:rPr>
                <w:noProof/>
                <w:webHidden/>
              </w:rPr>
              <w:fldChar w:fldCharType="begin"/>
            </w:r>
            <w:r>
              <w:rPr>
                <w:noProof/>
                <w:webHidden/>
              </w:rPr>
              <w:instrText xml:space="preserve"> PAGEREF _Toc122386741 \h </w:instrText>
            </w:r>
            <w:r>
              <w:rPr>
                <w:noProof/>
                <w:webHidden/>
              </w:rPr>
            </w:r>
            <w:r>
              <w:rPr>
                <w:noProof/>
                <w:webHidden/>
              </w:rPr>
              <w:fldChar w:fldCharType="separate"/>
            </w:r>
            <w:r>
              <w:rPr>
                <w:noProof/>
                <w:webHidden/>
              </w:rPr>
              <w:t>4</w:t>
            </w:r>
            <w:r>
              <w:rPr>
                <w:noProof/>
                <w:webHidden/>
              </w:rPr>
              <w:fldChar w:fldCharType="end"/>
            </w:r>
          </w:hyperlink>
        </w:p>
        <w:p w14:paraId="74CFD203" w14:textId="77777777" w:rsidR="00487635" w:rsidRDefault="00000000">
          <w:pPr>
            <w:pStyle w:val="TOC2"/>
            <w:tabs>
              <w:tab w:val="right" w:leader="dot" w:pos="9350"/>
            </w:tabs>
            <w:rPr>
              <w:noProof/>
            </w:rPr>
          </w:pPr>
          <w:hyperlink w:anchor="_Toc122386742" w:history="1">
            <w:r w:rsidRPr="003B5A85">
              <w:rPr>
                <w:rStyle w:val="Hyperlink"/>
                <w:noProof/>
              </w:rPr>
              <w:t>2.3 Berlo (1964)</w:t>
            </w:r>
            <w:r>
              <w:rPr>
                <w:noProof/>
                <w:webHidden/>
              </w:rPr>
              <w:tab/>
            </w:r>
            <w:r>
              <w:rPr>
                <w:noProof/>
                <w:webHidden/>
              </w:rPr>
              <w:fldChar w:fldCharType="begin"/>
            </w:r>
            <w:r>
              <w:rPr>
                <w:noProof/>
                <w:webHidden/>
              </w:rPr>
              <w:instrText xml:space="preserve"> PAGEREF _Toc122386742 \h </w:instrText>
            </w:r>
            <w:r>
              <w:rPr>
                <w:noProof/>
                <w:webHidden/>
              </w:rPr>
            </w:r>
            <w:r>
              <w:rPr>
                <w:noProof/>
                <w:webHidden/>
              </w:rPr>
              <w:fldChar w:fldCharType="separate"/>
            </w:r>
            <w:r>
              <w:rPr>
                <w:noProof/>
                <w:webHidden/>
              </w:rPr>
              <w:t>5</w:t>
            </w:r>
            <w:r>
              <w:rPr>
                <w:noProof/>
                <w:webHidden/>
              </w:rPr>
              <w:fldChar w:fldCharType="end"/>
            </w:r>
          </w:hyperlink>
        </w:p>
        <w:p w14:paraId="63B8C1B7" w14:textId="77777777" w:rsidR="00487635" w:rsidRDefault="00000000">
          <w:pPr>
            <w:pStyle w:val="TOC1"/>
            <w:tabs>
              <w:tab w:val="right" w:leader="dot" w:pos="9350"/>
            </w:tabs>
            <w:rPr>
              <w:noProof/>
            </w:rPr>
          </w:pPr>
          <w:hyperlink w:anchor="_Toc122386743" w:history="1">
            <w:r w:rsidRPr="003B5A85">
              <w:rPr>
                <w:rStyle w:val="Hyperlink"/>
                <w:noProof/>
              </w:rPr>
              <w:t>3- Communication Skills</w:t>
            </w:r>
            <w:r>
              <w:rPr>
                <w:noProof/>
                <w:webHidden/>
              </w:rPr>
              <w:tab/>
            </w:r>
            <w:r>
              <w:rPr>
                <w:noProof/>
                <w:webHidden/>
              </w:rPr>
              <w:fldChar w:fldCharType="begin"/>
            </w:r>
            <w:r>
              <w:rPr>
                <w:noProof/>
                <w:webHidden/>
              </w:rPr>
              <w:instrText xml:space="preserve"> PAGEREF _Toc122386743 \h </w:instrText>
            </w:r>
            <w:r>
              <w:rPr>
                <w:noProof/>
                <w:webHidden/>
              </w:rPr>
            </w:r>
            <w:r>
              <w:rPr>
                <w:noProof/>
                <w:webHidden/>
              </w:rPr>
              <w:fldChar w:fldCharType="separate"/>
            </w:r>
            <w:r>
              <w:rPr>
                <w:noProof/>
                <w:webHidden/>
              </w:rPr>
              <w:t>6</w:t>
            </w:r>
            <w:r>
              <w:rPr>
                <w:noProof/>
                <w:webHidden/>
              </w:rPr>
              <w:fldChar w:fldCharType="end"/>
            </w:r>
          </w:hyperlink>
        </w:p>
        <w:p w14:paraId="41EC675E" w14:textId="77777777" w:rsidR="00487635" w:rsidRDefault="00000000">
          <w:pPr>
            <w:pStyle w:val="TOC2"/>
            <w:tabs>
              <w:tab w:val="right" w:leader="dot" w:pos="9350"/>
            </w:tabs>
            <w:rPr>
              <w:noProof/>
            </w:rPr>
          </w:pPr>
          <w:hyperlink w:anchor="_Toc122386744" w:history="1">
            <w:r w:rsidRPr="003B5A85">
              <w:rPr>
                <w:rStyle w:val="Hyperlink"/>
                <w:noProof/>
              </w:rPr>
              <w:t>3.1 Verbal</w:t>
            </w:r>
            <w:r>
              <w:rPr>
                <w:noProof/>
                <w:webHidden/>
              </w:rPr>
              <w:tab/>
            </w:r>
            <w:r>
              <w:rPr>
                <w:noProof/>
                <w:webHidden/>
              </w:rPr>
              <w:fldChar w:fldCharType="begin"/>
            </w:r>
            <w:r>
              <w:rPr>
                <w:noProof/>
                <w:webHidden/>
              </w:rPr>
              <w:instrText xml:space="preserve"> PAGEREF _Toc122386744 \h </w:instrText>
            </w:r>
            <w:r>
              <w:rPr>
                <w:noProof/>
                <w:webHidden/>
              </w:rPr>
            </w:r>
            <w:r>
              <w:rPr>
                <w:noProof/>
                <w:webHidden/>
              </w:rPr>
              <w:fldChar w:fldCharType="separate"/>
            </w:r>
            <w:r>
              <w:rPr>
                <w:noProof/>
                <w:webHidden/>
              </w:rPr>
              <w:t>6</w:t>
            </w:r>
            <w:r>
              <w:rPr>
                <w:noProof/>
                <w:webHidden/>
              </w:rPr>
              <w:fldChar w:fldCharType="end"/>
            </w:r>
          </w:hyperlink>
        </w:p>
        <w:p w14:paraId="25464B7B" w14:textId="77777777" w:rsidR="00487635" w:rsidRDefault="00000000">
          <w:pPr>
            <w:pStyle w:val="TOC2"/>
            <w:tabs>
              <w:tab w:val="right" w:leader="dot" w:pos="9350"/>
            </w:tabs>
            <w:rPr>
              <w:noProof/>
            </w:rPr>
          </w:pPr>
          <w:hyperlink w:anchor="_Toc122386745" w:history="1">
            <w:r w:rsidRPr="003B5A85">
              <w:rPr>
                <w:rStyle w:val="Hyperlink"/>
                <w:noProof/>
              </w:rPr>
              <w:t>3.2 Non-Verbal</w:t>
            </w:r>
            <w:r>
              <w:rPr>
                <w:noProof/>
                <w:webHidden/>
              </w:rPr>
              <w:tab/>
            </w:r>
            <w:r>
              <w:rPr>
                <w:noProof/>
                <w:webHidden/>
              </w:rPr>
              <w:fldChar w:fldCharType="begin"/>
            </w:r>
            <w:r>
              <w:rPr>
                <w:noProof/>
                <w:webHidden/>
              </w:rPr>
              <w:instrText xml:space="preserve"> PAGEREF _Toc122386745 \h </w:instrText>
            </w:r>
            <w:r>
              <w:rPr>
                <w:noProof/>
                <w:webHidden/>
              </w:rPr>
            </w:r>
            <w:r>
              <w:rPr>
                <w:noProof/>
                <w:webHidden/>
              </w:rPr>
              <w:fldChar w:fldCharType="separate"/>
            </w:r>
            <w:r>
              <w:rPr>
                <w:noProof/>
                <w:webHidden/>
              </w:rPr>
              <w:t>6</w:t>
            </w:r>
            <w:r>
              <w:rPr>
                <w:noProof/>
                <w:webHidden/>
              </w:rPr>
              <w:fldChar w:fldCharType="end"/>
            </w:r>
          </w:hyperlink>
        </w:p>
        <w:p w14:paraId="14CA685B" w14:textId="77777777" w:rsidR="00487635" w:rsidRDefault="00000000">
          <w:pPr>
            <w:pStyle w:val="TOC2"/>
            <w:tabs>
              <w:tab w:val="right" w:leader="dot" w:pos="9350"/>
            </w:tabs>
            <w:rPr>
              <w:noProof/>
            </w:rPr>
          </w:pPr>
          <w:hyperlink w:anchor="_Toc122386746" w:history="1">
            <w:r w:rsidRPr="003B5A85">
              <w:rPr>
                <w:rStyle w:val="Hyperlink"/>
                <w:noProof/>
              </w:rPr>
              <w:t>3.3 Listening</w:t>
            </w:r>
            <w:r>
              <w:rPr>
                <w:noProof/>
                <w:webHidden/>
              </w:rPr>
              <w:tab/>
            </w:r>
            <w:r>
              <w:rPr>
                <w:noProof/>
                <w:webHidden/>
              </w:rPr>
              <w:fldChar w:fldCharType="begin"/>
            </w:r>
            <w:r>
              <w:rPr>
                <w:noProof/>
                <w:webHidden/>
              </w:rPr>
              <w:instrText xml:space="preserve"> PAGEREF _Toc122386746 \h </w:instrText>
            </w:r>
            <w:r>
              <w:rPr>
                <w:noProof/>
                <w:webHidden/>
              </w:rPr>
            </w:r>
            <w:r>
              <w:rPr>
                <w:noProof/>
                <w:webHidden/>
              </w:rPr>
              <w:fldChar w:fldCharType="separate"/>
            </w:r>
            <w:r>
              <w:rPr>
                <w:noProof/>
                <w:webHidden/>
              </w:rPr>
              <w:t>7</w:t>
            </w:r>
            <w:r>
              <w:rPr>
                <w:noProof/>
                <w:webHidden/>
              </w:rPr>
              <w:fldChar w:fldCharType="end"/>
            </w:r>
          </w:hyperlink>
        </w:p>
        <w:p w14:paraId="34122727" w14:textId="77777777" w:rsidR="00487635" w:rsidRDefault="00000000">
          <w:pPr>
            <w:pStyle w:val="TOC1"/>
            <w:tabs>
              <w:tab w:val="right" w:leader="dot" w:pos="9350"/>
            </w:tabs>
            <w:rPr>
              <w:noProof/>
            </w:rPr>
          </w:pPr>
          <w:hyperlink w:anchor="_Toc122386747" w:history="1">
            <w:r w:rsidRPr="003B5A85">
              <w:rPr>
                <w:rStyle w:val="Hyperlink"/>
                <w:noProof/>
              </w:rPr>
              <w:t>4- The Advantages and Disadvantages of Communication Technology</w:t>
            </w:r>
            <w:r>
              <w:rPr>
                <w:noProof/>
                <w:webHidden/>
              </w:rPr>
              <w:tab/>
            </w:r>
            <w:r>
              <w:rPr>
                <w:noProof/>
                <w:webHidden/>
              </w:rPr>
              <w:fldChar w:fldCharType="begin"/>
            </w:r>
            <w:r>
              <w:rPr>
                <w:noProof/>
                <w:webHidden/>
              </w:rPr>
              <w:instrText xml:space="preserve"> PAGEREF _Toc122386747 \h </w:instrText>
            </w:r>
            <w:r>
              <w:rPr>
                <w:noProof/>
                <w:webHidden/>
              </w:rPr>
            </w:r>
            <w:r>
              <w:rPr>
                <w:noProof/>
                <w:webHidden/>
              </w:rPr>
              <w:fldChar w:fldCharType="separate"/>
            </w:r>
            <w:r>
              <w:rPr>
                <w:noProof/>
                <w:webHidden/>
              </w:rPr>
              <w:t>7</w:t>
            </w:r>
            <w:r>
              <w:rPr>
                <w:noProof/>
                <w:webHidden/>
              </w:rPr>
              <w:fldChar w:fldCharType="end"/>
            </w:r>
          </w:hyperlink>
        </w:p>
        <w:p w14:paraId="3774D092" w14:textId="77777777" w:rsidR="00487635" w:rsidRDefault="00000000">
          <w:pPr>
            <w:pStyle w:val="TOC2"/>
            <w:tabs>
              <w:tab w:val="right" w:leader="dot" w:pos="9350"/>
            </w:tabs>
            <w:rPr>
              <w:noProof/>
            </w:rPr>
          </w:pPr>
          <w:hyperlink w:anchor="_Toc122386748" w:history="1">
            <w:r w:rsidRPr="003B5A85">
              <w:rPr>
                <w:rStyle w:val="Hyperlink"/>
                <w:noProof/>
              </w:rPr>
              <w:t>Advantages</w:t>
            </w:r>
            <w:r>
              <w:rPr>
                <w:noProof/>
                <w:webHidden/>
              </w:rPr>
              <w:tab/>
            </w:r>
            <w:r>
              <w:rPr>
                <w:noProof/>
                <w:webHidden/>
              </w:rPr>
              <w:fldChar w:fldCharType="begin"/>
            </w:r>
            <w:r>
              <w:rPr>
                <w:noProof/>
                <w:webHidden/>
              </w:rPr>
              <w:instrText xml:space="preserve"> PAGEREF _Toc122386748 \h </w:instrText>
            </w:r>
            <w:r>
              <w:rPr>
                <w:noProof/>
                <w:webHidden/>
              </w:rPr>
            </w:r>
            <w:r>
              <w:rPr>
                <w:noProof/>
                <w:webHidden/>
              </w:rPr>
              <w:fldChar w:fldCharType="separate"/>
            </w:r>
            <w:r>
              <w:rPr>
                <w:noProof/>
                <w:webHidden/>
              </w:rPr>
              <w:t>7</w:t>
            </w:r>
            <w:r>
              <w:rPr>
                <w:noProof/>
                <w:webHidden/>
              </w:rPr>
              <w:fldChar w:fldCharType="end"/>
            </w:r>
          </w:hyperlink>
        </w:p>
        <w:p w14:paraId="17723CDF" w14:textId="77777777" w:rsidR="00487635" w:rsidRDefault="00000000">
          <w:pPr>
            <w:pStyle w:val="TOC3"/>
            <w:tabs>
              <w:tab w:val="right" w:leader="dot" w:pos="9350"/>
            </w:tabs>
            <w:rPr>
              <w:noProof/>
            </w:rPr>
          </w:pPr>
          <w:hyperlink w:anchor="_Toc122386749" w:history="1">
            <w:r w:rsidRPr="003B5A85">
              <w:rPr>
                <w:rStyle w:val="Hyperlink"/>
                <w:noProof/>
              </w:rPr>
              <w:t>Student Learning</w:t>
            </w:r>
            <w:r>
              <w:rPr>
                <w:noProof/>
                <w:webHidden/>
              </w:rPr>
              <w:tab/>
            </w:r>
            <w:r>
              <w:rPr>
                <w:noProof/>
                <w:webHidden/>
              </w:rPr>
              <w:fldChar w:fldCharType="begin"/>
            </w:r>
            <w:r>
              <w:rPr>
                <w:noProof/>
                <w:webHidden/>
              </w:rPr>
              <w:instrText xml:space="preserve"> PAGEREF _Toc122386749 \h </w:instrText>
            </w:r>
            <w:r>
              <w:rPr>
                <w:noProof/>
                <w:webHidden/>
              </w:rPr>
            </w:r>
            <w:r>
              <w:rPr>
                <w:noProof/>
                <w:webHidden/>
              </w:rPr>
              <w:fldChar w:fldCharType="separate"/>
            </w:r>
            <w:r>
              <w:rPr>
                <w:noProof/>
                <w:webHidden/>
              </w:rPr>
              <w:t>8</w:t>
            </w:r>
            <w:r>
              <w:rPr>
                <w:noProof/>
                <w:webHidden/>
              </w:rPr>
              <w:fldChar w:fldCharType="end"/>
            </w:r>
          </w:hyperlink>
        </w:p>
        <w:p w14:paraId="1495E399" w14:textId="77777777" w:rsidR="00487635" w:rsidRDefault="00000000">
          <w:pPr>
            <w:pStyle w:val="TOC2"/>
            <w:tabs>
              <w:tab w:val="right" w:leader="dot" w:pos="9350"/>
            </w:tabs>
            <w:rPr>
              <w:noProof/>
            </w:rPr>
          </w:pPr>
          <w:hyperlink w:anchor="_Toc122386750" w:history="1">
            <w:r w:rsidRPr="003B5A85">
              <w:rPr>
                <w:rStyle w:val="Hyperlink"/>
                <w:noProof/>
              </w:rPr>
              <w:t>Disadvantages</w:t>
            </w:r>
            <w:r>
              <w:rPr>
                <w:noProof/>
                <w:webHidden/>
              </w:rPr>
              <w:tab/>
            </w:r>
            <w:r>
              <w:rPr>
                <w:noProof/>
                <w:webHidden/>
              </w:rPr>
              <w:fldChar w:fldCharType="begin"/>
            </w:r>
            <w:r>
              <w:rPr>
                <w:noProof/>
                <w:webHidden/>
              </w:rPr>
              <w:instrText xml:space="preserve"> PAGEREF _Toc122386750 \h </w:instrText>
            </w:r>
            <w:r>
              <w:rPr>
                <w:noProof/>
                <w:webHidden/>
              </w:rPr>
            </w:r>
            <w:r>
              <w:rPr>
                <w:noProof/>
                <w:webHidden/>
              </w:rPr>
              <w:fldChar w:fldCharType="separate"/>
            </w:r>
            <w:r>
              <w:rPr>
                <w:noProof/>
                <w:webHidden/>
              </w:rPr>
              <w:t>8</w:t>
            </w:r>
            <w:r>
              <w:rPr>
                <w:noProof/>
                <w:webHidden/>
              </w:rPr>
              <w:fldChar w:fldCharType="end"/>
            </w:r>
          </w:hyperlink>
        </w:p>
        <w:p w14:paraId="55491AFB" w14:textId="77777777" w:rsidR="00487635" w:rsidRDefault="00000000">
          <w:pPr>
            <w:pStyle w:val="TOC1"/>
            <w:tabs>
              <w:tab w:val="right" w:leader="dot" w:pos="9350"/>
            </w:tabs>
            <w:rPr>
              <w:noProof/>
            </w:rPr>
          </w:pPr>
          <w:hyperlink w:anchor="_Toc122386751" w:history="1">
            <w:r w:rsidRPr="003B5A85">
              <w:rPr>
                <w:rStyle w:val="Hyperlink"/>
                <w:noProof/>
              </w:rPr>
              <w:t>Case Study Example</w:t>
            </w:r>
            <w:r>
              <w:rPr>
                <w:noProof/>
                <w:webHidden/>
              </w:rPr>
              <w:tab/>
            </w:r>
            <w:r>
              <w:rPr>
                <w:noProof/>
                <w:webHidden/>
              </w:rPr>
              <w:fldChar w:fldCharType="begin"/>
            </w:r>
            <w:r>
              <w:rPr>
                <w:noProof/>
                <w:webHidden/>
              </w:rPr>
              <w:instrText xml:space="preserve"> PAGEREF _Toc122386751 \h </w:instrText>
            </w:r>
            <w:r>
              <w:rPr>
                <w:noProof/>
                <w:webHidden/>
              </w:rPr>
            </w:r>
            <w:r>
              <w:rPr>
                <w:noProof/>
                <w:webHidden/>
              </w:rPr>
              <w:fldChar w:fldCharType="separate"/>
            </w:r>
            <w:r>
              <w:rPr>
                <w:noProof/>
                <w:webHidden/>
              </w:rPr>
              <w:t>9</w:t>
            </w:r>
            <w:r>
              <w:rPr>
                <w:noProof/>
                <w:webHidden/>
              </w:rPr>
              <w:fldChar w:fldCharType="end"/>
            </w:r>
          </w:hyperlink>
        </w:p>
        <w:p w14:paraId="709CE413" w14:textId="77777777" w:rsidR="00487635" w:rsidRDefault="00000000">
          <w:pPr>
            <w:pStyle w:val="TOC2"/>
            <w:tabs>
              <w:tab w:val="right" w:leader="dot" w:pos="9350"/>
            </w:tabs>
            <w:rPr>
              <w:noProof/>
            </w:rPr>
          </w:pPr>
          <w:hyperlink w:anchor="_Toc122386752" w:history="1">
            <w:r w:rsidRPr="003B5A85">
              <w:rPr>
                <w:rStyle w:val="Hyperlink"/>
                <w:noProof/>
                <w:shd w:val="clear" w:color="auto" w:fill="FFFFFF"/>
              </w:rPr>
              <w:t>Recommendations</w:t>
            </w:r>
            <w:r>
              <w:rPr>
                <w:noProof/>
                <w:webHidden/>
              </w:rPr>
              <w:tab/>
            </w:r>
            <w:r>
              <w:rPr>
                <w:noProof/>
                <w:webHidden/>
              </w:rPr>
              <w:fldChar w:fldCharType="begin"/>
            </w:r>
            <w:r>
              <w:rPr>
                <w:noProof/>
                <w:webHidden/>
              </w:rPr>
              <w:instrText xml:space="preserve"> PAGEREF _Toc122386752 \h </w:instrText>
            </w:r>
            <w:r>
              <w:rPr>
                <w:noProof/>
                <w:webHidden/>
              </w:rPr>
            </w:r>
            <w:r>
              <w:rPr>
                <w:noProof/>
                <w:webHidden/>
              </w:rPr>
              <w:fldChar w:fldCharType="separate"/>
            </w:r>
            <w:r>
              <w:rPr>
                <w:noProof/>
                <w:webHidden/>
              </w:rPr>
              <w:t>9</w:t>
            </w:r>
            <w:r>
              <w:rPr>
                <w:noProof/>
                <w:webHidden/>
              </w:rPr>
              <w:fldChar w:fldCharType="end"/>
            </w:r>
          </w:hyperlink>
        </w:p>
        <w:p w14:paraId="4DE6A563" w14:textId="77777777" w:rsidR="00487635" w:rsidRDefault="00000000">
          <w:pPr>
            <w:pStyle w:val="TOC1"/>
            <w:tabs>
              <w:tab w:val="right" w:leader="dot" w:pos="9350"/>
            </w:tabs>
            <w:rPr>
              <w:noProof/>
            </w:rPr>
          </w:pPr>
          <w:hyperlink w:anchor="_Toc122386753" w:history="1">
            <w:r w:rsidRPr="003B5A85">
              <w:rPr>
                <w:rStyle w:val="Hyperlink"/>
                <w:noProof/>
              </w:rPr>
              <w:t>5- Conclusion</w:t>
            </w:r>
            <w:r>
              <w:rPr>
                <w:noProof/>
                <w:webHidden/>
              </w:rPr>
              <w:tab/>
            </w:r>
            <w:r>
              <w:rPr>
                <w:noProof/>
                <w:webHidden/>
              </w:rPr>
              <w:fldChar w:fldCharType="begin"/>
            </w:r>
            <w:r>
              <w:rPr>
                <w:noProof/>
                <w:webHidden/>
              </w:rPr>
              <w:instrText xml:space="preserve"> PAGEREF _Toc122386753 \h </w:instrText>
            </w:r>
            <w:r>
              <w:rPr>
                <w:noProof/>
                <w:webHidden/>
              </w:rPr>
            </w:r>
            <w:r>
              <w:rPr>
                <w:noProof/>
                <w:webHidden/>
              </w:rPr>
              <w:fldChar w:fldCharType="separate"/>
            </w:r>
            <w:r>
              <w:rPr>
                <w:noProof/>
                <w:webHidden/>
              </w:rPr>
              <w:t>10</w:t>
            </w:r>
            <w:r>
              <w:rPr>
                <w:noProof/>
                <w:webHidden/>
              </w:rPr>
              <w:fldChar w:fldCharType="end"/>
            </w:r>
          </w:hyperlink>
        </w:p>
        <w:p w14:paraId="2463A3CE" w14:textId="77777777" w:rsidR="00487635" w:rsidRDefault="00000000">
          <w:pPr>
            <w:pStyle w:val="TOC1"/>
            <w:tabs>
              <w:tab w:val="right" w:leader="dot" w:pos="9350"/>
            </w:tabs>
            <w:rPr>
              <w:noProof/>
            </w:rPr>
          </w:pPr>
          <w:hyperlink w:anchor="_Toc122386754" w:history="1">
            <w:r w:rsidRPr="003B5A85">
              <w:rPr>
                <w:rStyle w:val="Hyperlink"/>
                <w:noProof/>
                <w:lang w:val="en-GB"/>
              </w:rPr>
              <w:t>References</w:t>
            </w:r>
            <w:r>
              <w:rPr>
                <w:noProof/>
                <w:webHidden/>
              </w:rPr>
              <w:tab/>
            </w:r>
            <w:r>
              <w:rPr>
                <w:noProof/>
                <w:webHidden/>
              </w:rPr>
              <w:fldChar w:fldCharType="begin"/>
            </w:r>
            <w:r>
              <w:rPr>
                <w:noProof/>
                <w:webHidden/>
              </w:rPr>
              <w:instrText xml:space="preserve"> PAGEREF _Toc122386754 \h </w:instrText>
            </w:r>
            <w:r>
              <w:rPr>
                <w:noProof/>
                <w:webHidden/>
              </w:rPr>
            </w:r>
            <w:r>
              <w:rPr>
                <w:noProof/>
                <w:webHidden/>
              </w:rPr>
              <w:fldChar w:fldCharType="separate"/>
            </w:r>
            <w:r>
              <w:rPr>
                <w:noProof/>
                <w:webHidden/>
              </w:rPr>
              <w:t>11</w:t>
            </w:r>
            <w:r>
              <w:rPr>
                <w:noProof/>
                <w:webHidden/>
              </w:rPr>
              <w:fldChar w:fldCharType="end"/>
            </w:r>
          </w:hyperlink>
        </w:p>
        <w:p w14:paraId="1D8FCB56" w14:textId="77777777" w:rsidR="00487635" w:rsidRDefault="00000000">
          <w:r>
            <w:rPr>
              <w:b/>
              <w:bCs/>
              <w:noProof/>
            </w:rPr>
            <w:fldChar w:fldCharType="end"/>
          </w:r>
        </w:p>
      </w:sdtContent>
    </w:sdt>
    <w:p w14:paraId="3078703E" w14:textId="77777777" w:rsidR="00487635" w:rsidRDefault="00000000">
      <w:pPr>
        <w:ind w:firstLine="0"/>
        <w:jc w:val="left"/>
        <w:rPr>
          <w:rFonts w:eastAsiaTheme="majorEastAsia" w:cstheme="majorBidi"/>
          <w:b/>
          <w:szCs w:val="32"/>
        </w:rPr>
      </w:pPr>
      <w:r>
        <w:br w:type="page"/>
      </w:r>
    </w:p>
    <w:p w14:paraId="1776D7BD" w14:textId="77777777" w:rsidR="00CA1C7F" w:rsidRPr="004C5C13" w:rsidRDefault="00000000" w:rsidP="00805618">
      <w:pPr>
        <w:pStyle w:val="Heading1"/>
        <w:spacing w:before="0" w:line="360" w:lineRule="auto"/>
      </w:pPr>
      <w:bookmarkStart w:id="0" w:name="_Toc122386738"/>
      <w:r w:rsidRPr="004C5C13">
        <w:lastRenderedPageBreak/>
        <w:t xml:space="preserve">1- </w:t>
      </w:r>
      <w:r w:rsidR="00FA5636" w:rsidRPr="004C5C13">
        <w:t>Introduction</w:t>
      </w:r>
      <w:bookmarkEnd w:id="0"/>
    </w:p>
    <w:p w14:paraId="453F1FA3" w14:textId="77777777" w:rsidR="00497246" w:rsidRPr="004C5C13" w:rsidRDefault="00000000" w:rsidP="00805618">
      <w:pPr>
        <w:spacing w:after="0" w:line="360" w:lineRule="auto"/>
        <w:rPr>
          <w:shd w:val="clear" w:color="auto" w:fill="FFFFFF"/>
        </w:rPr>
      </w:pPr>
      <w:r w:rsidRPr="004C5C13">
        <w:rPr>
          <w:lang w:eastAsia="en-GB"/>
        </w:rPr>
        <w:t>Communication is the exchange of feelings</w:t>
      </w:r>
      <w:r w:rsidR="00B7176F" w:rsidRPr="004C5C13">
        <w:rPr>
          <w:lang w:eastAsia="en-GB"/>
        </w:rPr>
        <w:t xml:space="preserve">, ideas, or simply messages </w:t>
      </w:r>
      <w:r w:rsidRPr="004C5C13">
        <w:rPr>
          <w:lang w:eastAsia="en-GB"/>
        </w:rPr>
        <w:t>from one person to</w:t>
      </w:r>
      <w:r w:rsidR="00CA1C7F" w:rsidRPr="004C5C13">
        <w:rPr>
          <w:lang w:eastAsia="en-GB"/>
        </w:rPr>
        <w:t xml:space="preserve"> the </w:t>
      </w:r>
      <w:r w:rsidRPr="004C5C13">
        <w:rPr>
          <w:lang w:eastAsia="en-GB"/>
        </w:rPr>
        <w:t>othe</w:t>
      </w:r>
      <w:r w:rsidR="00B7176F" w:rsidRPr="004C5C13">
        <w:rPr>
          <w:lang w:eastAsia="en-GB"/>
        </w:rPr>
        <w:t>r</w:t>
      </w:r>
      <w:r w:rsidR="00FE76C0" w:rsidRPr="004C5C13">
        <w:rPr>
          <w:lang w:eastAsia="en-GB"/>
        </w:rPr>
        <w:t xml:space="preserve"> (</w:t>
      </w:r>
      <w:r w:rsidR="00FE76C0" w:rsidRPr="004C5C13">
        <w:rPr>
          <w:shd w:val="clear" w:color="auto" w:fill="FFFFFF"/>
        </w:rPr>
        <w:t>Osborne and Hammoud, 2017</w:t>
      </w:r>
      <w:r w:rsidR="00FE76C0" w:rsidRPr="004C5C13">
        <w:rPr>
          <w:lang w:eastAsia="en-GB"/>
        </w:rPr>
        <w:t>)</w:t>
      </w:r>
      <w:r w:rsidRPr="004C5C13">
        <w:rPr>
          <w:lang w:eastAsia="en-GB"/>
        </w:rPr>
        <w:t xml:space="preserve">. Communication </w:t>
      </w:r>
      <w:r w:rsidR="00CA1C7F" w:rsidRPr="004C5C13">
        <w:rPr>
          <w:lang w:eastAsia="en-GB"/>
        </w:rPr>
        <w:t>generally</w:t>
      </w:r>
      <w:r w:rsidRPr="004C5C13">
        <w:rPr>
          <w:lang w:eastAsia="en-GB"/>
        </w:rPr>
        <w:t xml:space="preserve"> involves two parties</w:t>
      </w:r>
      <w:r w:rsidR="00CA1C7F" w:rsidRPr="004C5C13">
        <w:rPr>
          <w:lang w:eastAsia="en-GB"/>
        </w:rPr>
        <w:t xml:space="preserve"> such as</w:t>
      </w:r>
      <w:r w:rsidRPr="004C5C13">
        <w:rPr>
          <w:lang w:eastAsia="en-GB"/>
        </w:rPr>
        <w:t xml:space="preserve"> the </w:t>
      </w:r>
      <w:r w:rsidR="00CA1C7F" w:rsidRPr="004C5C13">
        <w:rPr>
          <w:lang w:eastAsia="en-GB"/>
        </w:rPr>
        <w:t xml:space="preserve">message </w:t>
      </w:r>
      <w:r w:rsidRPr="004C5C13">
        <w:rPr>
          <w:lang w:eastAsia="en-GB"/>
        </w:rPr>
        <w:t xml:space="preserve">sender and the </w:t>
      </w:r>
      <w:r w:rsidR="00CA1C7F" w:rsidRPr="004C5C13">
        <w:rPr>
          <w:lang w:eastAsia="en-GB"/>
        </w:rPr>
        <w:t>message</w:t>
      </w:r>
      <w:r w:rsidRPr="004C5C13">
        <w:rPr>
          <w:lang w:eastAsia="en-GB"/>
        </w:rPr>
        <w:t xml:space="preserve"> receiver.</w:t>
      </w:r>
      <w:r w:rsidR="004A69AC" w:rsidRPr="004C5C13">
        <w:t xml:space="preserve"> </w:t>
      </w:r>
      <w:r w:rsidRPr="004C5C13">
        <w:rPr>
          <w:shd w:val="clear" w:color="auto" w:fill="FFFFFF"/>
        </w:rPr>
        <w:t>Business organisations should continue to prioritise communication as one of their top goals. It explains the dedication of the workforce, how they share knowledge, and how corporate goals are achieved</w:t>
      </w:r>
      <w:r w:rsidR="00423825" w:rsidRPr="004C5C13">
        <w:rPr>
          <w:shd w:val="clear" w:color="auto" w:fill="FFFFFF"/>
        </w:rPr>
        <w:t xml:space="preserve"> (Burgoon et al., 2021)</w:t>
      </w:r>
      <w:r w:rsidRPr="004C5C13">
        <w:rPr>
          <w:shd w:val="clear" w:color="auto" w:fill="FFFFFF"/>
        </w:rPr>
        <w:t>. But when the industry develops, some issues do as well, and they could have an impact on organisational effectiveness.</w:t>
      </w:r>
    </w:p>
    <w:p w14:paraId="21AD8FFA" w14:textId="77777777" w:rsidR="000E0CE5" w:rsidRPr="004C5C13" w:rsidRDefault="00000000" w:rsidP="00805618">
      <w:pPr>
        <w:spacing w:after="0" w:line="360" w:lineRule="auto"/>
        <w:rPr>
          <w:shd w:val="clear" w:color="auto" w:fill="FFFFFF"/>
        </w:rPr>
      </w:pPr>
      <w:r w:rsidRPr="004C5C13">
        <w:rPr>
          <w:shd w:val="clear" w:color="auto" w:fill="FFFFFF"/>
        </w:rPr>
        <w:t>Most issues are caused by inadequate communication and other processes that result in misunderstanding and ultimately result in the failure of otherwise good ideas in many firms</w:t>
      </w:r>
      <w:r w:rsidR="00982E0C" w:rsidRPr="004C5C13">
        <w:rPr>
          <w:shd w:val="clear" w:color="auto" w:fill="FFFFFF"/>
        </w:rPr>
        <w:t xml:space="preserve"> (FitzSimons and Björklund Boistrup, 2017)</w:t>
      </w:r>
      <w:r w:rsidRPr="004C5C13">
        <w:rPr>
          <w:shd w:val="clear" w:color="auto" w:fill="FFFFFF"/>
        </w:rPr>
        <w:t>. There are several communication hurdles in the workplace, which may have a negative effect on both the relationships that currently exist between managers and employees and employees' productivity. These problems could emerge from the organisation in question not paying enough attention to a certain group of its personnel.</w:t>
      </w:r>
    </w:p>
    <w:p w14:paraId="1A79228B" w14:textId="77777777" w:rsidR="00497246" w:rsidRPr="004C5C13" w:rsidRDefault="00497246" w:rsidP="00805618">
      <w:pPr>
        <w:spacing w:after="0" w:line="360" w:lineRule="auto"/>
        <w:rPr>
          <w:shd w:val="clear" w:color="auto" w:fill="FFFFFF"/>
        </w:rPr>
      </w:pPr>
    </w:p>
    <w:p w14:paraId="342EF53B" w14:textId="77777777" w:rsidR="000E0CE5" w:rsidRPr="004C5C13" w:rsidRDefault="00000000" w:rsidP="00805618">
      <w:pPr>
        <w:pStyle w:val="Heading1"/>
        <w:spacing w:before="0" w:line="360" w:lineRule="auto"/>
        <w:rPr>
          <w:shd w:val="clear" w:color="auto" w:fill="FFFFFF"/>
        </w:rPr>
      </w:pPr>
      <w:bookmarkStart w:id="1" w:name="_Toc122386739"/>
      <w:r w:rsidRPr="004C5C13">
        <w:rPr>
          <w:shd w:val="clear" w:color="auto" w:fill="FFFFFF"/>
        </w:rPr>
        <w:t>2- Models of Communication</w:t>
      </w:r>
      <w:bookmarkEnd w:id="1"/>
    </w:p>
    <w:p w14:paraId="08829DE5" w14:textId="77777777" w:rsidR="000E0CE5" w:rsidRPr="004C5C13" w:rsidRDefault="00000000" w:rsidP="00805618">
      <w:pPr>
        <w:pStyle w:val="Heading2"/>
        <w:spacing w:before="0" w:line="360" w:lineRule="auto"/>
        <w:rPr>
          <w:shd w:val="clear" w:color="auto" w:fill="FFFFFF"/>
        </w:rPr>
      </w:pPr>
      <w:bookmarkStart w:id="2" w:name="_Toc122386740"/>
      <w:r w:rsidRPr="004C5C13">
        <w:rPr>
          <w:shd w:val="clear" w:color="auto" w:fill="FFFFFF"/>
        </w:rPr>
        <w:t>2.1 Shannon and Weaver (1948/49)</w:t>
      </w:r>
      <w:bookmarkEnd w:id="2"/>
    </w:p>
    <w:p w14:paraId="15F01C48" w14:textId="77777777" w:rsidR="00DD1AD1" w:rsidRPr="004C5C13" w:rsidRDefault="00000000" w:rsidP="00805618">
      <w:pPr>
        <w:spacing w:after="0" w:line="360" w:lineRule="auto"/>
      </w:pPr>
      <w:r w:rsidRPr="004C5C13">
        <w:t xml:space="preserve">The Shannon-Weaver theory of communication was developed to describe the quickest and most efficient means of communication between two points. It incorporates eight elements that affect communication: the source, message, </w:t>
      </w:r>
      <w:r w:rsidR="00DC7AE2" w:rsidRPr="004C5C13">
        <w:t xml:space="preserve">encoder, </w:t>
      </w:r>
      <w:r w:rsidRPr="004C5C13">
        <w:t xml:space="preserve">decoder, </w:t>
      </w:r>
      <w:r w:rsidR="00DC7AE2" w:rsidRPr="004C5C13">
        <w:t xml:space="preserve">channel, </w:t>
      </w:r>
      <w:r w:rsidRPr="004C5C13">
        <w:t>receiver, feedback</w:t>
      </w:r>
      <w:r w:rsidR="00DC7AE2" w:rsidRPr="004C5C13">
        <w:t>, and noise</w:t>
      </w:r>
      <w:r w:rsidR="006F3336" w:rsidRPr="004C5C13">
        <w:t xml:space="preserve"> (See figure 1)</w:t>
      </w:r>
      <w:r w:rsidR="00566B72" w:rsidRPr="004C5C13">
        <w:t xml:space="preserve"> (</w:t>
      </w:r>
      <w:r w:rsidR="00566B72" w:rsidRPr="004C5C13">
        <w:rPr>
          <w:shd w:val="clear" w:color="auto" w:fill="FFFFFF"/>
        </w:rPr>
        <w:t>Kang and Sung, 2017</w:t>
      </w:r>
      <w:r w:rsidR="00566B72" w:rsidRPr="004C5C13">
        <w:t>)</w:t>
      </w:r>
      <w:r w:rsidRPr="004C5C13">
        <w:t>.</w:t>
      </w:r>
    </w:p>
    <w:p w14:paraId="3779B193" w14:textId="77777777" w:rsidR="004C5C13" w:rsidRPr="004C5C13" w:rsidRDefault="004C5C13" w:rsidP="00805618">
      <w:pPr>
        <w:spacing w:after="0" w:line="360" w:lineRule="auto"/>
      </w:pPr>
    </w:p>
    <w:p w14:paraId="529E2FD0" w14:textId="77777777" w:rsidR="00F96520" w:rsidRPr="004C5C13" w:rsidRDefault="00000000" w:rsidP="00805618">
      <w:pPr>
        <w:keepNext/>
        <w:spacing w:after="0" w:line="360" w:lineRule="auto"/>
        <w:jc w:val="center"/>
      </w:pPr>
      <w:r w:rsidRPr="004C5C13">
        <w:rPr>
          <w:noProof/>
        </w:rPr>
        <w:drawing>
          <wp:inline distT="0" distB="0" distL="0" distR="0" wp14:anchorId="653B8B91" wp14:editId="38662ECA">
            <wp:extent cx="5008033" cy="2080260"/>
            <wp:effectExtent l="0" t="0" r="2540" b="0"/>
            <wp:docPr id="2" name="Picture 2"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hannon and Weave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b="20180"/>
                    <a:stretch>
                      <a:fillRect/>
                    </a:stretch>
                  </pic:blipFill>
                  <pic:spPr bwMode="auto">
                    <a:xfrm>
                      <a:off x="0" y="0"/>
                      <a:ext cx="5009701" cy="2080953"/>
                    </a:xfrm>
                    <a:prstGeom prst="rect">
                      <a:avLst/>
                    </a:prstGeom>
                    <a:noFill/>
                    <a:ln>
                      <a:noFill/>
                    </a:ln>
                    <a:extLst>
                      <a:ext uri="{53640926-AAD7-44D8-BBD7-CCE9431645EC}">
                        <a14:shadowObscured xmlns:a14="http://schemas.microsoft.com/office/drawing/2010/main"/>
                      </a:ext>
                    </a:extLst>
                  </pic:spPr>
                </pic:pic>
              </a:graphicData>
            </a:graphic>
          </wp:inline>
        </w:drawing>
      </w:r>
    </w:p>
    <w:p w14:paraId="199D2F7B" w14:textId="77777777" w:rsidR="00F96520" w:rsidRPr="004C5C13" w:rsidRDefault="00000000" w:rsidP="00805618">
      <w:pPr>
        <w:pStyle w:val="Caption"/>
        <w:spacing w:after="0" w:line="360" w:lineRule="auto"/>
        <w:jc w:val="center"/>
      </w:pPr>
      <w:r w:rsidRPr="004C5C13">
        <w:t xml:space="preserve">Figure </w:t>
      </w:r>
      <w:r w:rsidR="0048325B" w:rsidRPr="004C5C13">
        <w:fldChar w:fldCharType="begin"/>
      </w:r>
      <w:r>
        <w:instrText xml:space="preserve"> SEQ Figure \* ARABIC </w:instrText>
      </w:r>
      <w:r w:rsidR="0048325B" w:rsidRPr="004C5C13">
        <w:fldChar w:fldCharType="separate"/>
      </w:r>
      <w:r w:rsidR="0048325B" w:rsidRPr="004C5C13">
        <w:rPr>
          <w:noProof/>
        </w:rPr>
        <w:t>1</w:t>
      </w:r>
      <w:r w:rsidR="0048325B" w:rsidRPr="004C5C13">
        <w:rPr>
          <w:noProof/>
        </w:rPr>
        <w:fldChar w:fldCharType="end"/>
      </w:r>
      <w:r w:rsidRPr="004C5C13">
        <w:t>: Shannon and Weaver Communication Model</w:t>
      </w:r>
    </w:p>
    <w:p w14:paraId="3E335142" w14:textId="77777777" w:rsidR="004C5C13" w:rsidRPr="004C5C13" w:rsidRDefault="004C5C13" w:rsidP="00805618">
      <w:pPr>
        <w:spacing w:after="0" w:line="360" w:lineRule="auto"/>
      </w:pPr>
    </w:p>
    <w:p w14:paraId="51C12712" w14:textId="77777777" w:rsidR="008239B6" w:rsidRPr="004C5C13" w:rsidRDefault="00000000" w:rsidP="00805618">
      <w:pPr>
        <w:spacing w:after="0" w:line="360" w:lineRule="auto"/>
      </w:pPr>
      <w:r w:rsidRPr="004C5C13">
        <w:t>It is possible to send a message from the transmitter to the receiver through a channel. It is crucial to choose the right means of transmission for a message to be sent</w:t>
      </w:r>
      <w:r w:rsidR="00423825" w:rsidRPr="004C5C13">
        <w:t xml:space="preserve"> </w:t>
      </w:r>
      <w:r w:rsidR="00423825" w:rsidRPr="004C5C13">
        <w:rPr>
          <w:shd w:val="clear" w:color="auto" w:fill="FFFFFF"/>
        </w:rPr>
        <w:t>(Burgoon et al., 2021)</w:t>
      </w:r>
      <w:r w:rsidRPr="004C5C13">
        <w:t xml:space="preserve">. It refers to the path a message takes to get to its recipient and can be oral, written, electronic, auditory, visual, etc. </w:t>
      </w:r>
      <w:r w:rsidR="00090269" w:rsidRPr="004C5C13">
        <w:t>Noise, which is an interference or distortion that can change the message being transmitted by the transmitter or the sender in such a manner that it is misread, comes into play as the message passes through a channel</w:t>
      </w:r>
      <w:r w:rsidR="00FE76C0" w:rsidRPr="004C5C13">
        <w:t xml:space="preserve"> </w:t>
      </w:r>
      <w:r w:rsidR="00FE76C0" w:rsidRPr="004C5C13">
        <w:rPr>
          <w:rFonts w:eastAsia="Times New Roman"/>
          <w:lang w:eastAsia="en-GB"/>
        </w:rPr>
        <w:t>(</w:t>
      </w:r>
      <w:r w:rsidR="00FE76C0" w:rsidRPr="004C5C13">
        <w:rPr>
          <w:shd w:val="clear" w:color="auto" w:fill="FFFFFF"/>
        </w:rPr>
        <w:t>Osborne and Hammoud, 2017</w:t>
      </w:r>
      <w:r w:rsidR="00FE76C0" w:rsidRPr="004C5C13">
        <w:rPr>
          <w:rFonts w:eastAsia="Times New Roman"/>
          <w:lang w:eastAsia="en-GB"/>
        </w:rPr>
        <w:t>)</w:t>
      </w:r>
      <w:r w:rsidR="00090269" w:rsidRPr="004C5C13">
        <w:t xml:space="preserve">. </w:t>
      </w:r>
      <w:r w:rsidRPr="004C5C13">
        <w:t xml:space="preserve">For example, Yesterday, the noise </w:t>
      </w:r>
      <w:r w:rsidR="007B41C9" w:rsidRPr="004C5C13">
        <w:t>caused by</w:t>
      </w:r>
      <w:r w:rsidRPr="004C5C13">
        <w:t xml:space="preserve"> an aeroplane flying over our office building </w:t>
      </w:r>
      <w:r w:rsidR="007B41C9" w:rsidRPr="004C5C13">
        <w:t>affected people’s attention during the meeting.</w:t>
      </w:r>
    </w:p>
    <w:p w14:paraId="7A04AC10" w14:textId="77777777" w:rsidR="00FA5636" w:rsidRPr="004C5C13" w:rsidRDefault="00FA5636" w:rsidP="00805618">
      <w:pPr>
        <w:spacing w:after="0" w:line="360" w:lineRule="auto"/>
      </w:pPr>
    </w:p>
    <w:p w14:paraId="2049C971" w14:textId="77777777" w:rsidR="0024666C" w:rsidRPr="004C5C13" w:rsidRDefault="00000000" w:rsidP="00805618">
      <w:pPr>
        <w:pStyle w:val="Heading2"/>
        <w:spacing w:before="0" w:line="360" w:lineRule="auto"/>
      </w:pPr>
      <w:bookmarkStart w:id="3" w:name="_Toc122386741"/>
      <w:r w:rsidRPr="004C5C13">
        <w:t>2.2 Schramm (1954)</w:t>
      </w:r>
      <w:bookmarkEnd w:id="3"/>
    </w:p>
    <w:p w14:paraId="49C1AF9E" w14:textId="77777777" w:rsidR="009E2B81" w:rsidRPr="004C5C13" w:rsidRDefault="00000000" w:rsidP="00805618">
      <w:pPr>
        <w:spacing w:after="0" w:line="360" w:lineRule="auto"/>
        <w:rPr>
          <w:shd w:val="clear" w:color="auto" w:fill="FFFFFF"/>
        </w:rPr>
      </w:pPr>
      <w:r w:rsidRPr="004C5C13">
        <w:t>Schramm described communication as</w:t>
      </w:r>
      <w:r w:rsidR="00A56607" w:rsidRPr="004C5C13">
        <w:t xml:space="preserve"> </w:t>
      </w:r>
      <w:r w:rsidRPr="004C5C13">
        <w:rPr>
          <w:shd w:val="clear" w:color="auto" w:fill="FFFFFF"/>
        </w:rPr>
        <w:t xml:space="preserve">a </w:t>
      </w:r>
      <w:r w:rsidR="008F2877" w:rsidRPr="004C5C13">
        <w:rPr>
          <w:shd w:val="clear" w:color="auto" w:fill="FFFFFF"/>
        </w:rPr>
        <w:t>two-way</w:t>
      </w:r>
      <w:r w:rsidRPr="004C5C13">
        <w:rPr>
          <w:shd w:val="clear" w:color="auto" w:fill="FFFFFF"/>
        </w:rPr>
        <w:t xml:space="preserve"> process. Messages are relayed from an encoder to a decoder with the assistance of an interpreter by way of an encoder, who then helps the interpreter decode the message</w:t>
      </w:r>
      <w:r w:rsidR="00622FA7" w:rsidRPr="004C5C13">
        <w:rPr>
          <w:shd w:val="clear" w:color="auto" w:fill="FFFFFF"/>
        </w:rPr>
        <w:t xml:space="preserve"> (See figure 2)</w:t>
      </w:r>
      <w:r w:rsidRPr="004C5C13">
        <w:rPr>
          <w:shd w:val="clear" w:color="auto" w:fill="FFFFFF"/>
        </w:rPr>
        <w:t>. A communicator and a receiver are both involved in communication.</w:t>
      </w:r>
    </w:p>
    <w:p w14:paraId="267B29C0" w14:textId="77777777" w:rsidR="0036624D" w:rsidRPr="004C5C13" w:rsidRDefault="00000000" w:rsidP="00805618">
      <w:pPr>
        <w:keepNext/>
        <w:spacing w:after="0" w:line="360" w:lineRule="auto"/>
      </w:pPr>
      <w:r w:rsidRPr="004C5C13">
        <w:rPr>
          <w:noProof/>
        </w:rPr>
        <w:drawing>
          <wp:inline distT="0" distB="0" distL="0" distR="0" wp14:anchorId="431DD18D" wp14:editId="69FCE3B7">
            <wp:extent cx="4747260" cy="2421306"/>
            <wp:effectExtent l="0" t="0" r="0" b="0"/>
            <wp:docPr id="1" name="Picture 1"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SGOOD- SCHRAMM MODEL OF COMMUNICATION"/>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757173" cy="2426362"/>
                    </a:xfrm>
                    <a:prstGeom prst="rect">
                      <a:avLst/>
                    </a:prstGeom>
                    <a:noFill/>
                    <a:ln>
                      <a:noFill/>
                    </a:ln>
                  </pic:spPr>
                </pic:pic>
              </a:graphicData>
            </a:graphic>
          </wp:inline>
        </w:drawing>
      </w:r>
    </w:p>
    <w:p w14:paraId="5DFD6D0F" w14:textId="77777777" w:rsidR="0036624D" w:rsidRPr="004C5C13" w:rsidRDefault="00000000" w:rsidP="00805618">
      <w:pPr>
        <w:pStyle w:val="Caption"/>
        <w:spacing w:after="0" w:line="360" w:lineRule="auto"/>
        <w:jc w:val="center"/>
        <w:rPr>
          <w:shd w:val="clear" w:color="auto" w:fill="FFFFFF"/>
        </w:rPr>
      </w:pPr>
      <w:r w:rsidRPr="004C5C13">
        <w:t xml:space="preserve">Figure </w:t>
      </w:r>
      <w:r w:rsidR="0048325B" w:rsidRPr="004C5C13">
        <w:fldChar w:fldCharType="begin"/>
      </w:r>
      <w:r>
        <w:instrText xml:space="preserve"> SEQ Figure \* ARABIC </w:instrText>
      </w:r>
      <w:r w:rsidR="0048325B" w:rsidRPr="004C5C13">
        <w:fldChar w:fldCharType="separate"/>
      </w:r>
      <w:r w:rsidR="0048325B" w:rsidRPr="004C5C13">
        <w:rPr>
          <w:noProof/>
        </w:rPr>
        <w:t>2</w:t>
      </w:r>
      <w:r w:rsidR="0048325B" w:rsidRPr="004C5C13">
        <w:rPr>
          <w:noProof/>
        </w:rPr>
        <w:fldChar w:fldCharType="end"/>
      </w:r>
      <w:r w:rsidRPr="004C5C13">
        <w:t>: Schramm Communication Model</w:t>
      </w:r>
    </w:p>
    <w:p w14:paraId="5E4DCF22" w14:textId="77777777" w:rsidR="004C5C13" w:rsidRPr="004C5C13" w:rsidRDefault="004C5C13" w:rsidP="00805618">
      <w:pPr>
        <w:spacing w:after="0" w:line="360" w:lineRule="auto"/>
        <w:rPr>
          <w:shd w:val="clear" w:color="auto" w:fill="FFFFFF"/>
        </w:rPr>
      </w:pPr>
    </w:p>
    <w:p w14:paraId="6A1040C3" w14:textId="77777777" w:rsidR="009E2B81" w:rsidRPr="004C5C13" w:rsidRDefault="00000000" w:rsidP="00805618">
      <w:pPr>
        <w:spacing w:after="0" w:line="360" w:lineRule="auto"/>
        <w:rPr>
          <w:shd w:val="clear" w:color="auto" w:fill="FFFFFF"/>
        </w:rPr>
      </w:pPr>
      <w:r w:rsidRPr="004C5C13">
        <w:rPr>
          <w:shd w:val="clear" w:color="auto" w:fill="FFFFFF"/>
        </w:rPr>
        <w:t>On the other hand, group communication involves a small number of people who exchange information, work out issues, and build relationships. Group norms, informal and non-formal groups, and groups, in general, are all involved. In accordance with Schramm's model of communication, this sort of communication might also be described as a two-way process</w:t>
      </w:r>
      <w:r w:rsidR="00566B72" w:rsidRPr="004C5C13">
        <w:rPr>
          <w:shd w:val="clear" w:color="auto" w:fill="FFFFFF"/>
        </w:rPr>
        <w:t xml:space="preserve"> </w:t>
      </w:r>
      <w:r w:rsidR="00566B72" w:rsidRPr="004C5C13">
        <w:t>(</w:t>
      </w:r>
      <w:r w:rsidR="00566B72" w:rsidRPr="004C5C13">
        <w:rPr>
          <w:shd w:val="clear" w:color="auto" w:fill="FFFFFF"/>
        </w:rPr>
        <w:t>Kang and Sung, 2017</w:t>
      </w:r>
      <w:r w:rsidR="00566B72" w:rsidRPr="004C5C13">
        <w:t>)</w:t>
      </w:r>
      <w:r w:rsidRPr="004C5C13">
        <w:rPr>
          <w:shd w:val="clear" w:color="auto" w:fill="FFFFFF"/>
        </w:rPr>
        <w:t>.</w:t>
      </w:r>
    </w:p>
    <w:p w14:paraId="0C916AE2" w14:textId="77777777" w:rsidR="00A060BC" w:rsidRPr="004C5C13" w:rsidRDefault="00000000" w:rsidP="00805618">
      <w:pPr>
        <w:spacing w:after="0" w:line="360" w:lineRule="auto"/>
      </w:pPr>
      <w:r w:rsidRPr="004C5C13">
        <w:rPr>
          <w:shd w:val="clear" w:color="auto" w:fill="FFFFFF"/>
        </w:rPr>
        <w:lastRenderedPageBreak/>
        <w:t>Rather than correctly determining the communication's meaning, Schramm suggested that the sender and receiver interpret the message together. However, because this technique is mostly used on the Internet, feedback is not instantaneous and typically takes time. Because they both involve two-way communication, Shannon and Weaver's model and Schramm's Interactive model, often known as the convergence model, are comparable</w:t>
      </w:r>
      <w:r w:rsidR="00423825" w:rsidRPr="004C5C13">
        <w:rPr>
          <w:shd w:val="clear" w:color="auto" w:fill="FFFFFF"/>
        </w:rPr>
        <w:t xml:space="preserve"> (Burgoon et al., 2021)</w:t>
      </w:r>
      <w:r w:rsidRPr="004C5C13">
        <w:rPr>
          <w:shd w:val="clear" w:color="auto" w:fill="FFFFFF"/>
        </w:rPr>
        <w:t>. The majority of the time, nevertheless, new media like the internet adopt Schramm's paradigm. People can express their opinions and engage in discussion about any mass media content, including videos, news, etc., here.</w:t>
      </w:r>
    </w:p>
    <w:p w14:paraId="41BE251C" w14:textId="77777777" w:rsidR="00F41E5B" w:rsidRPr="004C5C13" w:rsidRDefault="00F41E5B" w:rsidP="00805618">
      <w:pPr>
        <w:spacing w:after="0" w:line="360" w:lineRule="auto"/>
      </w:pPr>
    </w:p>
    <w:p w14:paraId="36A2882D" w14:textId="77777777" w:rsidR="0024666C" w:rsidRPr="004C5C13" w:rsidRDefault="00000000" w:rsidP="00805618">
      <w:pPr>
        <w:pStyle w:val="Heading2"/>
        <w:spacing w:before="0" w:line="360" w:lineRule="auto"/>
      </w:pPr>
      <w:bookmarkStart w:id="4" w:name="_Toc122386742"/>
      <w:r w:rsidRPr="004C5C13">
        <w:t>2.3 Berlo (1964)</w:t>
      </w:r>
      <w:bookmarkEnd w:id="4"/>
    </w:p>
    <w:p w14:paraId="144EFA7F" w14:textId="77777777" w:rsidR="002479D2" w:rsidRPr="004C5C13" w:rsidRDefault="00000000" w:rsidP="00805618">
      <w:pPr>
        <w:spacing w:after="0" w:line="360" w:lineRule="auto"/>
      </w:pPr>
      <w:r w:rsidRPr="004C5C13">
        <w:t>The Sender-Message-Channel-Receiver (SMCR)</w:t>
      </w:r>
      <w:r w:rsidR="00622FA7" w:rsidRPr="004C5C13">
        <w:t xml:space="preserve"> (see figure 3)</w:t>
      </w:r>
      <w:r w:rsidRPr="004C5C13">
        <w:t xml:space="preserve"> communication </w:t>
      </w:r>
      <w:r w:rsidR="00D54D78" w:rsidRPr="004C5C13">
        <w:t xml:space="preserve">model </w:t>
      </w:r>
      <w:r w:rsidRPr="004C5C13">
        <w:t xml:space="preserve">proposed by Berlo is based on </w:t>
      </w:r>
      <w:r w:rsidR="00D54D78" w:rsidRPr="004C5C13">
        <w:t xml:space="preserve">the </w:t>
      </w:r>
      <w:r w:rsidRPr="004C5C13">
        <w:t xml:space="preserve">Communication </w:t>
      </w:r>
      <w:r w:rsidR="00D54D78" w:rsidRPr="004C5C13">
        <w:t>model of Shannon Weaver</w:t>
      </w:r>
      <w:r w:rsidRPr="004C5C13">
        <w:t xml:space="preserve">. The efficiency of the communication was increased by the characteristics he identified that affected each component individually. Additionally, the model </w:t>
      </w:r>
      <w:r w:rsidR="00D54D78" w:rsidRPr="004C5C13">
        <w:t>focuses on message</w:t>
      </w:r>
      <w:r w:rsidRPr="004C5C13">
        <w:t xml:space="preserve"> encoding and decoding, which take place before the message is sent and before it is received, respectively</w:t>
      </w:r>
      <w:r w:rsidR="00FE76C0" w:rsidRPr="004C5C13">
        <w:t xml:space="preserve"> </w:t>
      </w:r>
      <w:r w:rsidR="00FE76C0" w:rsidRPr="004C5C13">
        <w:rPr>
          <w:rFonts w:eastAsia="Times New Roman"/>
          <w:lang w:eastAsia="en-GB"/>
        </w:rPr>
        <w:t>(</w:t>
      </w:r>
      <w:r w:rsidR="00FE76C0" w:rsidRPr="004C5C13">
        <w:rPr>
          <w:shd w:val="clear" w:color="auto" w:fill="FFFFFF"/>
        </w:rPr>
        <w:t>Osborne and Hammoud, 2017</w:t>
      </w:r>
      <w:r w:rsidR="00FE76C0" w:rsidRPr="004C5C13">
        <w:rPr>
          <w:rFonts w:eastAsia="Times New Roman"/>
          <w:lang w:eastAsia="en-GB"/>
        </w:rPr>
        <w:t>)</w:t>
      </w:r>
      <w:r w:rsidRPr="004C5C13">
        <w:t>.</w:t>
      </w:r>
    </w:p>
    <w:p w14:paraId="34EC8CF0" w14:textId="77777777" w:rsidR="004C5C13" w:rsidRPr="004C5C13" w:rsidRDefault="004C5C13" w:rsidP="00805618">
      <w:pPr>
        <w:spacing w:after="0" w:line="360" w:lineRule="auto"/>
      </w:pPr>
    </w:p>
    <w:p w14:paraId="71E7B2DE" w14:textId="77777777" w:rsidR="0048325B" w:rsidRPr="004C5C13" w:rsidRDefault="00000000" w:rsidP="00805618">
      <w:pPr>
        <w:keepNext/>
        <w:spacing w:after="0" w:line="360" w:lineRule="auto"/>
      </w:pPr>
      <w:r w:rsidRPr="004C5C13">
        <w:rPr>
          <w:noProof/>
        </w:rPr>
        <w:drawing>
          <wp:inline distT="0" distB="0" distL="0" distR="0" wp14:anchorId="25B8C6FD" wp14:editId="3CB693C7">
            <wp:extent cx="4838700" cy="2773680"/>
            <wp:effectExtent l="0" t="0" r="0" b="7620"/>
            <wp:docPr id="3" name="Picture 3"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Berlo's Model of Communication"/>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838700" cy="2773680"/>
                    </a:xfrm>
                    <a:prstGeom prst="rect">
                      <a:avLst/>
                    </a:prstGeom>
                    <a:noFill/>
                    <a:ln>
                      <a:noFill/>
                    </a:ln>
                  </pic:spPr>
                </pic:pic>
              </a:graphicData>
            </a:graphic>
          </wp:inline>
        </w:drawing>
      </w:r>
    </w:p>
    <w:p w14:paraId="60C5ED20" w14:textId="77777777" w:rsidR="0048325B" w:rsidRPr="004C5C13" w:rsidRDefault="00000000" w:rsidP="00805618">
      <w:pPr>
        <w:pStyle w:val="Caption"/>
        <w:spacing w:after="0" w:line="360" w:lineRule="auto"/>
        <w:jc w:val="center"/>
      </w:pPr>
      <w:r w:rsidRPr="004C5C13">
        <w:t xml:space="preserve">Figure </w:t>
      </w:r>
      <w:r w:rsidRPr="004C5C13">
        <w:fldChar w:fldCharType="begin"/>
      </w:r>
      <w:r>
        <w:instrText xml:space="preserve"> SEQ Figure \* ARABIC </w:instrText>
      </w:r>
      <w:r w:rsidRPr="004C5C13">
        <w:fldChar w:fldCharType="separate"/>
      </w:r>
      <w:r w:rsidRPr="004C5C13">
        <w:rPr>
          <w:noProof/>
        </w:rPr>
        <w:t>3</w:t>
      </w:r>
      <w:r w:rsidRPr="004C5C13">
        <w:rPr>
          <w:noProof/>
        </w:rPr>
        <w:fldChar w:fldCharType="end"/>
      </w:r>
      <w:r w:rsidRPr="004C5C13">
        <w:t>: Berlo's Communication Model</w:t>
      </w:r>
    </w:p>
    <w:p w14:paraId="2426D5D8" w14:textId="77777777" w:rsidR="004C5C13" w:rsidRPr="004C5C13" w:rsidRDefault="004C5C13" w:rsidP="00805618">
      <w:pPr>
        <w:spacing w:after="0" w:line="360" w:lineRule="auto"/>
      </w:pPr>
    </w:p>
    <w:p w14:paraId="00E6848F" w14:textId="77777777" w:rsidR="00471029" w:rsidRPr="004C5C13" w:rsidRDefault="00000000" w:rsidP="00805618">
      <w:pPr>
        <w:spacing w:after="0" w:line="360" w:lineRule="auto"/>
      </w:pPr>
      <w:r w:rsidRPr="004C5C13">
        <w:t xml:space="preserve">To define the communication process, Berlo's model primarily uses four components. Sender, message, channel, and recipient are all of these things. Numerous variables have an impact </w:t>
      </w:r>
      <w:r w:rsidRPr="004C5C13">
        <w:lastRenderedPageBreak/>
        <w:t>on each component. The Shannon and Weaver communication paradigm is modified in this model. The model tries to describe the variables that have an impact on each of the four communicational elements and goes on to explain that these variables determine whether or not communication is effective</w:t>
      </w:r>
      <w:r w:rsidR="00566B72" w:rsidRPr="004C5C13">
        <w:t xml:space="preserve"> (</w:t>
      </w:r>
      <w:r w:rsidR="00566B72" w:rsidRPr="004C5C13">
        <w:rPr>
          <w:shd w:val="clear" w:color="auto" w:fill="FFFFFF"/>
        </w:rPr>
        <w:t>Kang and Sung, 2017</w:t>
      </w:r>
      <w:r w:rsidR="00566B72" w:rsidRPr="004C5C13">
        <w:t>)</w:t>
      </w:r>
      <w:r w:rsidRPr="004C5C13">
        <w:t xml:space="preserve">. </w:t>
      </w:r>
    </w:p>
    <w:p w14:paraId="26780132" w14:textId="77777777" w:rsidR="002479D2" w:rsidRPr="004C5C13" w:rsidRDefault="00000000" w:rsidP="00805618">
      <w:pPr>
        <w:spacing w:after="0" w:line="360" w:lineRule="auto"/>
      </w:pPr>
      <w:r w:rsidRPr="004C5C13">
        <w:t>It can be applied to examine those who have a bad influence on the victim's life. According to the social customs of the area from which the sender is original, the perpetrators have specific attitudes toward the victim as well as a degree of hostility</w:t>
      </w:r>
      <w:r w:rsidR="00506E12" w:rsidRPr="004C5C13">
        <w:t xml:space="preserve"> </w:t>
      </w:r>
      <w:r w:rsidR="00506E12" w:rsidRPr="004C5C13">
        <w:rPr>
          <w:shd w:val="clear" w:color="auto" w:fill="FFFFFF"/>
        </w:rPr>
        <w:t>(Burgoon et al., 2021)</w:t>
      </w:r>
      <w:r w:rsidRPr="004C5C13">
        <w:t>. They speak out their message, which displays bigotry and victimisation, among other things, with this in mind. Social media, their physical presence, and their words, spoken or written are just a few of the ways this message is spread. Some prejudices and preconceived notions cause bullying and discrimination against the victim</w:t>
      </w:r>
      <w:r w:rsidR="00FE76C0" w:rsidRPr="004C5C13">
        <w:t xml:space="preserve"> (</w:t>
      </w:r>
      <w:r w:rsidR="00FE76C0" w:rsidRPr="004C5C13">
        <w:rPr>
          <w:shd w:val="clear" w:color="auto" w:fill="FFFFFF"/>
        </w:rPr>
        <w:t>Pearson et al., 2017</w:t>
      </w:r>
      <w:r w:rsidR="00FE76C0" w:rsidRPr="004C5C13">
        <w:t>)</w:t>
      </w:r>
      <w:r w:rsidRPr="004C5C13">
        <w:t>.</w:t>
      </w:r>
    </w:p>
    <w:p w14:paraId="64D2AB30" w14:textId="77777777" w:rsidR="002479D2" w:rsidRPr="004C5C13" w:rsidRDefault="002479D2" w:rsidP="00805618">
      <w:pPr>
        <w:spacing w:after="0" w:line="360" w:lineRule="auto"/>
      </w:pPr>
    </w:p>
    <w:p w14:paraId="00FE357C" w14:textId="77777777" w:rsidR="00416689" w:rsidRPr="004C5C13" w:rsidRDefault="00000000" w:rsidP="00805618">
      <w:pPr>
        <w:pStyle w:val="Heading1"/>
        <w:spacing w:before="0" w:line="360" w:lineRule="auto"/>
      </w:pPr>
      <w:bookmarkStart w:id="5" w:name="_Toc122386743"/>
      <w:r w:rsidRPr="004C5C13">
        <w:t>3- Communication Skills</w:t>
      </w:r>
      <w:bookmarkEnd w:id="5"/>
    </w:p>
    <w:p w14:paraId="3356742B" w14:textId="77777777" w:rsidR="00416689" w:rsidRPr="004C5C13" w:rsidRDefault="00000000" w:rsidP="00805618">
      <w:pPr>
        <w:pStyle w:val="Heading2"/>
        <w:spacing w:before="0" w:line="360" w:lineRule="auto"/>
      </w:pPr>
      <w:bookmarkStart w:id="6" w:name="_Toc122386744"/>
      <w:r w:rsidRPr="004C5C13">
        <w:t>3.1 Verbal</w:t>
      </w:r>
      <w:bookmarkEnd w:id="6"/>
    </w:p>
    <w:p w14:paraId="16B37037" w14:textId="77777777" w:rsidR="00095D40" w:rsidRPr="004C5C13" w:rsidRDefault="00000000" w:rsidP="00805618">
      <w:pPr>
        <w:spacing w:after="0" w:line="360" w:lineRule="auto"/>
        <w:rPr>
          <w:shd w:val="clear" w:color="auto" w:fill="FFFFFF"/>
          <w:lang w:eastAsia="en-GB"/>
        </w:rPr>
      </w:pPr>
      <w:r w:rsidRPr="004C5C13">
        <w:rPr>
          <w:shd w:val="clear" w:color="auto" w:fill="FFFFFF"/>
          <w:lang w:eastAsia="en-GB"/>
        </w:rPr>
        <w:t>There are three divisions under verbal communication skills: written, email, and oral. One of the main aspects of communication that requires strong skills is verbal interaction. The business world of today is increasingly globalised, with employees from all over the world. Speaking abilities are significant and should be regarded seriously, particularly in jobs where this ability is heavily emphasised</w:t>
      </w:r>
      <w:r w:rsidR="00566B72" w:rsidRPr="004C5C13">
        <w:rPr>
          <w:shd w:val="clear" w:color="auto" w:fill="FFFFFF"/>
          <w:lang w:eastAsia="en-GB"/>
        </w:rPr>
        <w:t xml:space="preserve"> (</w:t>
      </w:r>
      <w:r w:rsidR="00566B72" w:rsidRPr="004C5C13">
        <w:rPr>
          <w:shd w:val="clear" w:color="auto" w:fill="FFFFFF"/>
        </w:rPr>
        <w:t>DeVito, 2019</w:t>
      </w:r>
      <w:r w:rsidR="00566B72" w:rsidRPr="004C5C13">
        <w:rPr>
          <w:shd w:val="clear" w:color="auto" w:fill="FFFFFF"/>
          <w:lang w:eastAsia="en-GB"/>
        </w:rPr>
        <w:t>)</w:t>
      </w:r>
      <w:r w:rsidRPr="004C5C13">
        <w:rPr>
          <w:shd w:val="clear" w:color="auto" w:fill="FFFFFF"/>
          <w:lang w:eastAsia="en-GB"/>
        </w:rPr>
        <w:t>.</w:t>
      </w:r>
    </w:p>
    <w:p w14:paraId="7CE49DBE" w14:textId="77777777" w:rsidR="00C73634" w:rsidRPr="004C5C13" w:rsidRDefault="00C73634" w:rsidP="00805618">
      <w:pPr>
        <w:spacing w:after="0" w:line="360" w:lineRule="auto"/>
      </w:pPr>
    </w:p>
    <w:p w14:paraId="69848D93" w14:textId="77777777" w:rsidR="00095D40" w:rsidRPr="004C5C13" w:rsidRDefault="00000000" w:rsidP="00805618">
      <w:pPr>
        <w:pStyle w:val="Heading2"/>
        <w:spacing w:before="0" w:line="360" w:lineRule="auto"/>
      </w:pPr>
      <w:bookmarkStart w:id="7" w:name="_Toc122386745"/>
      <w:r w:rsidRPr="004C5C13">
        <w:t>3.2 Non-Verbal</w:t>
      </w:r>
      <w:bookmarkEnd w:id="7"/>
    </w:p>
    <w:p w14:paraId="1D383944" w14:textId="77777777" w:rsidR="00095D40" w:rsidRPr="004C5C13" w:rsidRDefault="00000000" w:rsidP="00805618">
      <w:pPr>
        <w:pStyle w:val="NormalWeb"/>
        <w:spacing w:before="0" w:beforeAutospacing="0" w:after="0" w:afterAutospacing="0" w:line="360" w:lineRule="auto"/>
        <w:rPr>
          <w:shd w:val="clear" w:color="auto" w:fill="FFFFFF"/>
          <w:lang w:val="en-GB"/>
        </w:rPr>
      </w:pPr>
      <w:r w:rsidRPr="004C5C13">
        <w:t>It is possible to use nonverbal communication alone or in addition to verbal communication. Expressive behaviours, body language, and nonverbal expression are all examples of nonverbal communication. Additionally, gestures can be anything from pointing and waving to using your fingers to represent numbers</w:t>
      </w:r>
      <w:r w:rsidR="00FE76C0" w:rsidRPr="004C5C13">
        <w:t xml:space="preserve"> (</w:t>
      </w:r>
      <w:r w:rsidR="00FE76C0" w:rsidRPr="004C5C13">
        <w:rPr>
          <w:shd w:val="clear" w:color="auto" w:fill="FFFFFF"/>
        </w:rPr>
        <w:t>Pearson et al., 2017</w:t>
      </w:r>
      <w:r w:rsidR="00FE76C0" w:rsidRPr="004C5C13">
        <w:t>)</w:t>
      </w:r>
      <w:r w:rsidRPr="004C5C13">
        <w:t xml:space="preserve">. </w:t>
      </w:r>
      <w:r w:rsidR="00444426" w:rsidRPr="004C5C13">
        <w:t>Voice tone comes under non-verbal communication skills</w:t>
      </w:r>
      <w:r w:rsidR="00E802E7" w:rsidRPr="004C5C13">
        <w:t>. F</w:t>
      </w:r>
      <w:r w:rsidR="005743E0" w:rsidRPr="004C5C13">
        <w:t xml:space="preserve">or example, a </w:t>
      </w:r>
      <w:r w:rsidR="00444426" w:rsidRPr="004C5C13">
        <w:t xml:space="preserve">presenter during a </w:t>
      </w:r>
      <w:r w:rsidR="00B220D8" w:rsidRPr="004C5C13">
        <w:t xml:space="preserve">quarterly </w:t>
      </w:r>
      <w:r w:rsidR="00444426" w:rsidRPr="004C5C13">
        <w:t>presentation</w:t>
      </w:r>
      <w:r w:rsidR="006876C4" w:rsidRPr="004C5C13">
        <w:t xml:space="preserve"> in my workplace</w:t>
      </w:r>
      <w:r w:rsidR="00444426" w:rsidRPr="004C5C13">
        <w:t>,</w:t>
      </w:r>
      <w:r w:rsidR="005743E0" w:rsidRPr="004C5C13">
        <w:t xml:space="preserve"> sp</w:t>
      </w:r>
      <w:r w:rsidR="00B220D8" w:rsidRPr="004C5C13">
        <w:t>oke</w:t>
      </w:r>
      <w:r w:rsidR="005743E0" w:rsidRPr="004C5C13">
        <w:t xml:space="preserve"> in a louder voice to </w:t>
      </w:r>
      <w:r w:rsidR="00B220D8" w:rsidRPr="004C5C13">
        <w:t>grab</w:t>
      </w:r>
      <w:r w:rsidR="005743E0" w:rsidRPr="004C5C13">
        <w:t xml:space="preserve"> the attention of the </w:t>
      </w:r>
      <w:r w:rsidR="00B220D8" w:rsidRPr="004C5C13">
        <w:t>attendants</w:t>
      </w:r>
      <w:r w:rsidR="005743E0" w:rsidRPr="004C5C13">
        <w:t xml:space="preserve"> who </w:t>
      </w:r>
      <w:r w:rsidR="00B220D8" w:rsidRPr="004C5C13">
        <w:t>were</w:t>
      </w:r>
      <w:r w:rsidR="005743E0" w:rsidRPr="004C5C13">
        <w:t xml:space="preserve"> not listening carefully </w:t>
      </w:r>
      <w:r w:rsidR="00B220D8" w:rsidRPr="004C5C13">
        <w:t>and started to discuss the financial figures presented in the slides</w:t>
      </w:r>
      <w:r w:rsidR="005743E0" w:rsidRPr="004C5C13">
        <w:t>.</w:t>
      </w:r>
    </w:p>
    <w:p w14:paraId="10F998A8" w14:textId="77777777" w:rsidR="00B21CEB" w:rsidRPr="004C5C13" w:rsidRDefault="00B21CEB" w:rsidP="00805618">
      <w:pPr>
        <w:spacing w:after="0" w:line="360" w:lineRule="auto"/>
      </w:pPr>
    </w:p>
    <w:p w14:paraId="52622C4A" w14:textId="77777777" w:rsidR="00095D40" w:rsidRPr="004C5C13" w:rsidRDefault="00000000" w:rsidP="00805618">
      <w:pPr>
        <w:pStyle w:val="Heading2"/>
        <w:spacing w:before="0" w:line="360" w:lineRule="auto"/>
      </w:pPr>
      <w:bookmarkStart w:id="8" w:name="_Toc122386746"/>
      <w:r w:rsidRPr="004C5C13">
        <w:lastRenderedPageBreak/>
        <w:t>3.3 Listen</w:t>
      </w:r>
      <w:r w:rsidR="006C70EA" w:rsidRPr="004C5C13">
        <w:t>ing</w:t>
      </w:r>
      <w:bookmarkEnd w:id="8"/>
    </w:p>
    <w:p w14:paraId="1B49E2C2" w14:textId="77777777" w:rsidR="00FE108D" w:rsidRPr="004C5C13" w:rsidRDefault="00000000" w:rsidP="00805618">
      <w:pPr>
        <w:pStyle w:val="NormalWeb"/>
        <w:spacing w:before="0" w:beforeAutospacing="0" w:after="0" w:afterAutospacing="0" w:line="360" w:lineRule="auto"/>
      </w:pPr>
      <w:r w:rsidRPr="004C5C13">
        <w:t>In the business world, listening</w:t>
      </w:r>
      <w:r w:rsidR="00535F02" w:rsidRPr="004C5C13">
        <w:t xml:space="preserve"> </w:t>
      </w:r>
      <w:r w:rsidRPr="004C5C13">
        <w:t xml:space="preserve">skills </w:t>
      </w:r>
      <w:r w:rsidR="001B3A5B" w:rsidRPr="004C5C13">
        <w:t xml:space="preserve">or active listening </w:t>
      </w:r>
      <w:r w:rsidRPr="004C5C13">
        <w:t xml:space="preserve">are </w:t>
      </w:r>
      <w:r w:rsidR="00535F02" w:rsidRPr="004C5C13">
        <w:t xml:space="preserve">vital in </w:t>
      </w:r>
      <w:r w:rsidRPr="004C5C13">
        <w:t>establishing</w:t>
      </w:r>
      <w:r w:rsidR="00535F02" w:rsidRPr="004C5C13">
        <w:t xml:space="preserve"> relationships between </w:t>
      </w:r>
      <w:r w:rsidR="00D84654" w:rsidRPr="004C5C13">
        <w:t>engaged</w:t>
      </w:r>
      <w:r w:rsidR="00535F02" w:rsidRPr="004C5C13">
        <w:t xml:space="preserve"> parties that </w:t>
      </w:r>
      <w:r w:rsidR="00D84654" w:rsidRPr="004C5C13">
        <w:t>lead to</w:t>
      </w:r>
      <w:r w:rsidR="00535F02" w:rsidRPr="004C5C13">
        <w:t xml:space="preserve"> success at work</w:t>
      </w:r>
      <w:r w:rsidR="005A1689" w:rsidRPr="004C5C13">
        <w:t xml:space="preserve"> (</w:t>
      </w:r>
      <w:r w:rsidR="005A1689" w:rsidRPr="004C5C13">
        <w:rPr>
          <w:shd w:val="clear" w:color="auto" w:fill="FFFFFF"/>
        </w:rPr>
        <w:t>Ng, 2018</w:t>
      </w:r>
      <w:r w:rsidR="005A1689" w:rsidRPr="004C5C13">
        <w:t>)</w:t>
      </w:r>
      <w:r w:rsidR="00535F02" w:rsidRPr="004C5C13">
        <w:t xml:space="preserve">. </w:t>
      </w:r>
      <w:r w:rsidR="00D84654" w:rsidRPr="004C5C13">
        <w:t>Thus</w:t>
      </w:r>
      <w:r w:rsidR="00C73634" w:rsidRPr="004C5C13">
        <w:t xml:space="preserve">, </w:t>
      </w:r>
      <w:r w:rsidR="00640F5E" w:rsidRPr="004C5C13">
        <w:t>i</w:t>
      </w:r>
      <w:r w:rsidR="00C73634" w:rsidRPr="004C5C13">
        <w:t>t is imperative that the speaker's words be fully heard by the addressee as well. To teach listening skills where they need to be improved, one can employ audio or video cassettes. A greater grasp of the message being transmitted emotionally and intellectually can help you build and maintain relationships, which in turn will help you develop empathy</w:t>
      </w:r>
      <w:r w:rsidR="00AF716C" w:rsidRPr="004C5C13">
        <w:t xml:space="preserve"> (</w:t>
      </w:r>
      <w:r w:rsidR="00AF716C" w:rsidRPr="004C5C13">
        <w:rPr>
          <w:shd w:val="clear" w:color="auto" w:fill="FFFFFF"/>
        </w:rPr>
        <w:t>Fulk, 2017</w:t>
      </w:r>
      <w:r w:rsidR="00AF716C" w:rsidRPr="004C5C13">
        <w:t>)</w:t>
      </w:r>
      <w:r w:rsidRPr="004C5C13">
        <w:rPr>
          <w:shd w:val="clear" w:color="auto" w:fill="FFFFFF"/>
        </w:rPr>
        <w:t xml:space="preserve">. </w:t>
      </w:r>
      <w:r w:rsidR="00604516" w:rsidRPr="004C5C13">
        <w:rPr>
          <w:shd w:val="clear" w:color="auto" w:fill="FFFFFF"/>
        </w:rPr>
        <w:t xml:space="preserve">For example, one of my colleagues has been dealing with mental stress for the past few months. My supervisor was keen to help her and understand her situation. She was not only given </w:t>
      </w:r>
      <w:r w:rsidR="00F65625" w:rsidRPr="004C5C13">
        <w:rPr>
          <w:shd w:val="clear" w:color="auto" w:fill="FFFFFF"/>
        </w:rPr>
        <w:t xml:space="preserve">a 3-day leave but also provided with psychological support to improve her condition. </w:t>
      </w:r>
    </w:p>
    <w:p w14:paraId="7C8CF813" w14:textId="77777777" w:rsidR="00416689" w:rsidRPr="004C5C13" w:rsidRDefault="00416689" w:rsidP="00805618">
      <w:pPr>
        <w:spacing w:after="0" w:line="360" w:lineRule="auto"/>
      </w:pPr>
    </w:p>
    <w:p w14:paraId="4715FBAB" w14:textId="77777777" w:rsidR="00416689" w:rsidRPr="004C5C13" w:rsidRDefault="00000000" w:rsidP="00805618">
      <w:pPr>
        <w:pStyle w:val="Heading1"/>
        <w:spacing w:before="0" w:line="360" w:lineRule="auto"/>
      </w:pPr>
      <w:bookmarkStart w:id="9" w:name="_Toc122386747"/>
      <w:r w:rsidRPr="004C5C13">
        <w:t>4- The Advantages and Disadvantages of Communication Technology</w:t>
      </w:r>
      <w:bookmarkEnd w:id="9"/>
    </w:p>
    <w:p w14:paraId="3164B83F" w14:textId="77777777" w:rsidR="00DE5F46" w:rsidRDefault="00000000" w:rsidP="00805618">
      <w:pPr>
        <w:spacing w:after="0" w:line="360" w:lineRule="auto"/>
      </w:pPr>
      <w:r w:rsidRPr="004C5C13">
        <w:t>Many people now have access to peer-to-peer communication thanks to the development of communication technologies. In fact, communication technology has been successful in bringing people together in areas that were previously completely cut off from the rest of the world</w:t>
      </w:r>
      <w:r w:rsidR="00506E12" w:rsidRPr="004C5C13">
        <w:t xml:space="preserve"> (Wang et al., 2021)</w:t>
      </w:r>
      <w:r w:rsidRPr="004C5C13">
        <w:t>.</w:t>
      </w:r>
    </w:p>
    <w:p w14:paraId="7FFD1CA7" w14:textId="77777777" w:rsidR="00D64E27" w:rsidRPr="004C5C13" w:rsidRDefault="00D64E27" w:rsidP="00805618">
      <w:pPr>
        <w:spacing w:after="0" w:line="360" w:lineRule="auto"/>
      </w:pPr>
    </w:p>
    <w:p w14:paraId="2C4135B8" w14:textId="77777777" w:rsidR="00416689" w:rsidRPr="004C5C13" w:rsidRDefault="00000000" w:rsidP="00805618">
      <w:pPr>
        <w:pStyle w:val="Heading2"/>
        <w:spacing w:before="0" w:line="360" w:lineRule="auto"/>
      </w:pPr>
      <w:bookmarkStart w:id="10" w:name="_Toc122386748"/>
      <w:r w:rsidRPr="004C5C13">
        <w:t>Advantages</w:t>
      </w:r>
      <w:bookmarkEnd w:id="10"/>
    </w:p>
    <w:p w14:paraId="5CB6A1D8" w14:textId="77777777" w:rsidR="00831AE1" w:rsidRPr="004C5C13" w:rsidRDefault="00000000" w:rsidP="00805618">
      <w:pPr>
        <w:spacing w:after="0" w:line="360" w:lineRule="auto"/>
      </w:pPr>
      <w:r w:rsidRPr="004C5C13">
        <w:t>Communication has improved considerably as a result of the advent of internet technologies. This is a result of how simple and inexpensive the technology is for users to use. Millions of people's poverty levels have been reduced because of technology</w:t>
      </w:r>
      <w:r w:rsidR="00DE0318" w:rsidRPr="004C5C13">
        <w:t xml:space="preserve"> (</w:t>
      </w:r>
      <w:r w:rsidR="00DE0318" w:rsidRPr="004C5C13">
        <w:rPr>
          <w:shd w:val="clear" w:color="auto" w:fill="FFFFFF"/>
        </w:rPr>
        <w:t>Alawamleh et al., 2020</w:t>
      </w:r>
      <w:r w:rsidR="00DE0318" w:rsidRPr="004C5C13">
        <w:t>)</w:t>
      </w:r>
      <w:r w:rsidRPr="004C5C13">
        <w:t xml:space="preserve">. For instance, thanks to the internet, western businesses can focus on activities that play to their core competencies while contracting out work for other services to international businesses. People all around the world are now able to conduct more business with one another thanks to the internet and communication technologies, which are advantageous to everyone. </w:t>
      </w:r>
      <w:r w:rsidR="00447053" w:rsidRPr="004C5C13">
        <w:t xml:space="preserve">For instance, online marketplaces like eBay and Amazon have constructed ordering platforms for consumers to purchase goods from the majority of industrialised countries. A student in the United States, for instance, can purchase textbooks from a vendor in locations like Hong Kong at a lower cost. Just ten years ago, people did not have the opportunity that exists now. People can create virtual accounts on other websites like Paypal that can be used for a variety of global transactions. Through the usage of such an account, people can shop online without worrying about using their </w:t>
      </w:r>
      <w:r w:rsidR="00447053" w:rsidRPr="004C5C13">
        <w:lastRenderedPageBreak/>
        <w:t>credit or debit cards.</w:t>
      </w:r>
      <w:r w:rsidR="00E97EB6" w:rsidRPr="004C5C13">
        <w:t xml:space="preserve"> For instance, online marketplaces like eBay and Amazon have constructed portals where customers may order goods from the majority of industrialised countries. For instance, a student in the United States can purchase textbooks from a vendor in locations like Hong Kong for a lower cost</w:t>
      </w:r>
      <w:r w:rsidR="00EA0E06" w:rsidRPr="004C5C13">
        <w:t xml:space="preserve"> (</w:t>
      </w:r>
      <w:r w:rsidR="00EA0E06" w:rsidRPr="004C5C13">
        <w:rPr>
          <w:shd w:val="clear" w:color="auto" w:fill="FFFFFF"/>
        </w:rPr>
        <w:t>Shibli-Rahhal and Kreiter, 2021</w:t>
      </w:r>
      <w:r w:rsidR="00EA0E06" w:rsidRPr="004C5C13">
        <w:t>)</w:t>
      </w:r>
      <w:r w:rsidR="00E97EB6" w:rsidRPr="004C5C13">
        <w:t>. People did not have access to this option even ten years ago. People can now create virtual accounts on other websites, such as Paypal, that can be used for a variety of international transactions</w:t>
      </w:r>
      <w:r w:rsidR="00DE0318" w:rsidRPr="004C5C13">
        <w:t xml:space="preserve"> (</w:t>
      </w:r>
      <w:r w:rsidR="00DE0318" w:rsidRPr="004C5C13">
        <w:rPr>
          <w:shd w:val="clear" w:color="auto" w:fill="FFFFFF"/>
        </w:rPr>
        <w:t>Jiang and Lu, 2018</w:t>
      </w:r>
      <w:r w:rsidR="00DE0318" w:rsidRPr="004C5C13">
        <w:t>)</w:t>
      </w:r>
      <w:r w:rsidR="00E97EB6" w:rsidRPr="004C5C13">
        <w:t>. With such an account, people may shop online without worrying about using their credit or debit cards, thanks to technology.</w:t>
      </w:r>
    </w:p>
    <w:p w14:paraId="656BB8AD" w14:textId="77777777" w:rsidR="00B243CC" w:rsidRPr="004C5C13" w:rsidRDefault="00B243CC" w:rsidP="00805618">
      <w:pPr>
        <w:spacing w:after="0" w:line="360" w:lineRule="auto"/>
      </w:pPr>
    </w:p>
    <w:p w14:paraId="7098C38C" w14:textId="77777777" w:rsidR="002A60CE" w:rsidRPr="004C5C13" w:rsidRDefault="00000000" w:rsidP="00805618">
      <w:pPr>
        <w:pStyle w:val="Heading3"/>
        <w:spacing w:before="0" w:line="360" w:lineRule="auto"/>
      </w:pPr>
      <w:bookmarkStart w:id="11" w:name="_Toc122386749"/>
      <w:r w:rsidRPr="004C5C13">
        <w:t>Student Learning</w:t>
      </w:r>
      <w:bookmarkEnd w:id="11"/>
    </w:p>
    <w:p w14:paraId="2F92D7FB" w14:textId="77777777" w:rsidR="00147567" w:rsidRPr="004C5C13" w:rsidRDefault="00000000" w:rsidP="00805618">
      <w:pPr>
        <w:spacing w:after="0" w:line="360" w:lineRule="auto"/>
      </w:pPr>
      <w:r w:rsidRPr="004C5C13">
        <w:t>In order to make the material presented to pupils more comprehensible and entertaining and to encourage specific activities, instructors actively employ CT. As a result, focusing on gaming activities is a useful strategy for achieving educational objectives in primary and secondary schools. As a component of the learning process, contemporary ICT offers the chance to talk about a game. Students' interest in the exercises is increased by the game's ICT-based format. ICT use can therefore be seen as an additional motivator for students who engage in the learning process</w:t>
      </w:r>
      <w:r w:rsidR="00DE0318" w:rsidRPr="004C5C13">
        <w:t xml:space="preserve"> (</w:t>
      </w:r>
      <w:r w:rsidR="00DE0318" w:rsidRPr="004C5C13">
        <w:rPr>
          <w:shd w:val="clear" w:color="auto" w:fill="FFFFFF"/>
        </w:rPr>
        <w:t>Alawamleh et al., 2020</w:t>
      </w:r>
      <w:r w:rsidR="00DE0318" w:rsidRPr="004C5C13">
        <w:t>)</w:t>
      </w:r>
      <w:r w:rsidRPr="004C5C13">
        <w:t>.</w:t>
      </w:r>
    </w:p>
    <w:p w14:paraId="2F74976B" w14:textId="77777777" w:rsidR="0052738E" w:rsidRPr="004C5C13" w:rsidRDefault="0052738E" w:rsidP="00805618">
      <w:pPr>
        <w:spacing w:after="0" w:line="360" w:lineRule="auto"/>
      </w:pPr>
    </w:p>
    <w:p w14:paraId="26E1B88B" w14:textId="77777777" w:rsidR="002A60CE" w:rsidRPr="004C5C13" w:rsidRDefault="00000000" w:rsidP="00805618">
      <w:pPr>
        <w:pStyle w:val="Heading2"/>
        <w:spacing w:before="0" w:line="360" w:lineRule="auto"/>
      </w:pPr>
      <w:bookmarkStart w:id="12" w:name="_Toc122386750"/>
      <w:r w:rsidRPr="004C5C13">
        <w:t>Disadvantages</w:t>
      </w:r>
      <w:bookmarkEnd w:id="12"/>
    </w:p>
    <w:p w14:paraId="3C7169B7" w14:textId="77777777" w:rsidR="002A60CE" w:rsidRPr="004C5C13" w:rsidRDefault="00000000" w:rsidP="00805618">
      <w:pPr>
        <w:spacing w:after="0" w:line="360" w:lineRule="auto"/>
      </w:pPr>
      <w:r w:rsidRPr="004C5C13">
        <w:t>Large databases needed to be created in order to save private information due to the use of the internet for trading. Having access to the private data of hundreds of millions of online traders has increased identity theft, which is defined as the act of taking another person's private information with the express intention of utilising it to access money or credit</w:t>
      </w:r>
      <w:r w:rsidR="00DE0318" w:rsidRPr="004C5C13">
        <w:t xml:space="preserve"> (</w:t>
      </w:r>
      <w:r w:rsidR="00DE0318" w:rsidRPr="004C5C13">
        <w:rPr>
          <w:shd w:val="clear" w:color="auto" w:fill="FFFFFF"/>
        </w:rPr>
        <w:t>Jiang and Lu, 2018</w:t>
      </w:r>
      <w:r w:rsidR="00DE0318" w:rsidRPr="004C5C13">
        <w:t>)</w:t>
      </w:r>
      <w:r w:rsidRPr="004C5C13">
        <w:t>. Because the internet has become a major trading tool, identity theft has increased over the past few years. Users end up exposing themselves to identity theft crimes despite the advantages of using the internet for shopping and accessing personal and financial information. There are many positive uses for the wealth of knowledge that is available online. The internet, which is quickly overtaking other sources as the primary informational resource for all individual and social requirements, has been a great source of fresh ideas for many individuals</w:t>
      </w:r>
      <w:r w:rsidR="00DE0318" w:rsidRPr="004C5C13">
        <w:t xml:space="preserve"> (</w:t>
      </w:r>
      <w:r w:rsidR="00DE0318" w:rsidRPr="004C5C13">
        <w:rPr>
          <w:shd w:val="clear" w:color="auto" w:fill="FFFFFF"/>
        </w:rPr>
        <w:t>Shibli-Rahhal and Kreiter, 2021</w:t>
      </w:r>
      <w:r w:rsidR="00DE0318" w:rsidRPr="004C5C13">
        <w:t>)</w:t>
      </w:r>
      <w:r w:rsidRPr="004C5C13">
        <w:t>.</w:t>
      </w:r>
    </w:p>
    <w:p w14:paraId="65F15451" w14:textId="77777777" w:rsidR="00F13C3F" w:rsidRPr="004C5C13" w:rsidRDefault="00F13C3F" w:rsidP="00805618">
      <w:pPr>
        <w:spacing w:after="0" w:line="360" w:lineRule="auto"/>
      </w:pPr>
    </w:p>
    <w:p w14:paraId="763C8229" w14:textId="77777777" w:rsidR="00A31223" w:rsidRPr="004C5C13" w:rsidRDefault="00000000" w:rsidP="00805618">
      <w:pPr>
        <w:pStyle w:val="Heading1"/>
        <w:spacing w:before="0" w:line="360" w:lineRule="auto"/>
      </w:pPr>
      <w:bookmarkStart w:id="13" w:name="_Toc122386751"/>
      <w:r w:rsidRPr="004C5C13">
        <w:lastRenderedPageBreak/>
        <w:t>Case Study Example</w:t>
      </w:r>
      <w:bookmarkEnd w:id="13"/>
    </w:p>
    <w:p w14:paraId="0A5A5DD4" w14:textId="77777777" w:rsidR="00F90312" w:rsidRPr="004C5C13" w:rsidRDefault="00000000" w:rsidP="00805618">
      <w:pPr>
        <w:spacing w:after="0" w:line="360" w:lineRule="auto"/>
        <w:rPr>
          <w:shd w:val="clear" w:color="auto" w:fill="FFFFFF"/>
        </w:rPr>
      </w:pPr>
      <w:r w:rsidRPr="004C5C13">
        <w:rPr>
          <w:shd w:val="clear" w:color="auto" w:fill="FFFFFF"/>
        </w:rPr>
        <w:t>Now I</w:t>
      </w:r>
      <w:r w:rsidR="00ED4B99" w:rsidRPr="004C5C13">
        <w:rPr>
          <w:shd w:val="clear" w:color="auto" w:fill="FFFFFF"/>
        </w:rPr>
        <w:t xml:space="preserve"> will </w:t>
      </w:r>
      <w:r w:rsidR="00433166" w:rsidRPr="004C5C13">
        <w:rPr>
          <w:shd w:val="clear" w:color="auto" w:fill="FFFFFF"/>
        </w:rPr>
        <w:t>share</w:t>
      </w:r>
      <w:r w:rsidRPr="004C5C13">
        <w:rPr>
          <w:shd w:val="clear" w:color="auto" w:fill="FFFFFF"/>
        </w:rPr>
        <w:t xml:space="preserve"> my own experiences with communicating </w:t>
      </w:r>
      <w:r w:rsidR="00F05589" w:rsidRPr="004C5C13">
        <w:rPr>
          <w:shd w:val="clear" w:color="auto" w:fill="FFFFFF"/>
        </w:rPr>
        <w:t>related to wor</w:t>
      </w:r>
      <w:r w:rsidR="002D6E13" w:rsidRPr="004C5C13">
        <w:rPr>
          <w:shd w:val="clear" w:color="auto" w:fill="FFFFFF"/>
        </w:rPr>
        <w:t>k</w:t>
      </w:r>
      <w:r w:rsidRPr="004C5C13">
        <w:rPr>
          <w:shd w:val="clear" w:color="auto" w:fill="FFFFFF"/>
        </w:rPr>
        <w:t xml:space="preserve">. In the healthcare facility where my friend works, he occasionally ran into problems brought on by poor communication. He once attempted to persuade an elder to invite his grandchildren over by giving him a call during practice. He didn't comprehend the resident's negative relationship with his kid and the fact that he didn't want his involvement in the matter. </w:t>
      </w:r>
      <w:r w:rsidR="00BC2957" w:rsidRPr="004C5C13">
        <w:rPr>
          <w:shd w:val="clear" w:color="auto" w:fill="FFFFFF"/>
        </w:rPr>
        <w:t>The communication barrier</w:t>
      </w:r>
      <w:r w:rsidR="00AA6B50" w:rsidRPr="004C5C13">
        <w:rPr>
          <w:shd w:val="clear" w:color="auto" w:fill="FFFFFF"/>
        </w:rPr>
        <w:t xml:space="preserve"> identified here is</w:t>
      </w:r>
      <w:r w:rsidR="00BC2957" w:rsidRPr="004C5C13">
        <w:rPr>
          <w:shd w:val="clear" w:color="auto" w:fill="FFFFFF"/>
        </w:rPr>
        <w:t xml:space="preserve"> an emotional disconnect</w:t>
      </w:r>
      <w:r w:rsidR="00AA6B50" w:rsidRPr="004C5C13">
        <w:rPr>
          <w:shd w:val="clear" w:color="auto" w:fill="FFFFFF"/>
        </w:rPr>
        <w:t xml:space="preserve">. </w:t>
      </w:r>
      <w:r w:rsidRPr="004C5C13">
        <w:rPr>
          <w:shd w:val="clear" w:color="auto" w:fill="FFFFFF"/>
        </w:rPr>
        <w:t xml:space="preserve">When patients cannot complete basic duties, it is difficult to maintain their dignity. Other others feel that their relatives have abandoned them. </w:t>
      </w:r>
      <w:r w:rsidR="00AA6B50" w:rsidRPr="004C5C13">
        <w:rPr>
          <w:shd w:val="clear" w:color="auto" w:fill="FFFFFF"/>
        </w:rPr>
        <w:t>My friend as a n</w:t>
      </w:r>
      <w:r w:rsidR="00834306" w:rsidRPr="004C5C13">
        <w:rPr>
          <w:shd w:val="clear" w:color="auto" w:fill="FFFFFF"/>
        </w:rPr>
        <w:t>ursing assistant</w:t>
      </w:r>
      <w:r w:rsidR="00AA6B50" w:rsidRPr="004C5C13">
        <w:rPr>
          <w:shd w:val="clear" w:color="auto" w:fill="FFFFFF"/>
        </w:rPr>
        <w:t>, could</w:t>
      </w:r>
      <w:r w:rsidR="00834306" w:rsidRPr="004C5C13">
        <w:rPr>
          <w:shd w:val="clear" w:color="auto" w:fill="FFFFFF"/>
        </w:rPr>
        <w:t xml:space="preserve"> not fully comprehend </w:t>
      </w:r>
      <w:r w:rsidR="00AA6B50" w:rsidRPr="004C5C13">
        <w:rPr>
          <w:shd w:val="clear" w:color="auto" w:fill="FFFFFF"/>
        </w:rPr>
        <w:t>the patient’s</w:t>
      </w:r>
      <w:r w:rsidR="00834306" w:rsidRPr="004C5C13">
        <w:rPr>
          <w:shd w:val="clear" w:color="auto" w:fill="FFFFFF"/>
        </w:rPr>
        <w:t xml:space="preserve"> feelings </w:t>
      </w:r>
      <w:r w:rsidR="00AA6B50" w:rsidRPr="004C5C13">
        <w:rPr>
          <w:shd w:val="clear" w:color="auto" w:fill="FFFFFF"/>
        </w:rPr>
        <w:t xml:space="preserve">in this case as </w:t>
      </w:r>
      <w:r w:rsidR="00834306" w:rsidRPr="004C5C13">
        <w:rPr>
          <w:shd w:val="clear" w:color="auto" w:fill="FFFFFF"/>
        </w:rPr>
        <w:t xml:space="preserve">these problems are not relevant to </w:t>
      </w:r>
      <w:r w:rsidR="00B020F0" w:rsidRPr="004C5C13">
        <w:rPr>
          <w:shd w:val="clear" w:color="auto" w:fill="FFFFFF"/>
        </w:rPr>
        <w:t>him</w:t>
      </w:r>
      <w:r w:rsidR="00834306" w:rsidRPr="004C5C13">
        <w:rPr>
          <w:shd w:val="clear" w:color="auto" w:fill="FFFFFF"/>
        </w:rPr>
        <w:t>.</w:t>
      </w:r>
      <w:r w:rsidR="00A80A32" w:rsidRPr="004C5C13">
        <w:rPr>
          <w:shd w:val="clear" w:color="auto" w:fill="FFFFFF"/>
        </w:rPr>
        <w:t xml:space="preserve"> </w:t>
      </w:r>
      <w:r w:rsidR="00B020F0" w:rsidRPr="004C5C13">
        <w:rPr>
          <w:rFonts w:eastAsia="Times New Roman"/>
          <w:lang w:eastAsia="en-GB"/>
        </w:rPr>
        <w:t xml:space="preserve">From this example, it can be evaluated that </w:t>
      </w:r>
      <w:r w:rsidRPr="004C5C13">
        <w:rPr>
          <w:shd w:val="clear" w:color="auto" w:fill="FFFFFF"/>
        </w:rPr>
        <w:t xml:space="preserve">communication with elder </w:t>
      </w:r>
      <w:r w:rsidR="00B020F0" w:rsidRPr="004C5C13">
        <w:rPr>
          <w:shd w:val="clear" w:color="auto" w:fill="FFFFFF"/>
        </w:rPr>
        <w:t>patients</w:t>
      </w:r>
      <w:r w:rsidRPr="004C5C13">
        <w:rPr>
          <w:shd w:val="clear" w:color="auto" w:fill="FFFFFF"/>
        </w:rPr>
        <w:t xml:space="preserve"> </w:t>
      </w:r>
      <w:r w:rsidR="00B020F0" w:rsidRPr="004C5C13">
        <w:rPr>
          <w:shd w:val="clear" w:color="auto" w:fill="FFFFFF"/>
        </w:rPr>
        <w:t>is</w:t>
      </w:r>
      <w:r w:rsidRPr="004C5C13">
        <w:rPr>
          <w:shd w:val="clear" w:color="auto" w:fill="FFFFFF"/>
        </w:rPr>
        <w:t xml:space="preserve"> a</w:t>
      </w:r>
      <w:r w:rsidR="00B020F0" w:rsidRPr="004C5C13">
        <w:rPr>
          <w:shd w:val="clear" w:color="auto" w:fill="FFFFFF"/>
        </w:rPr>
        <w:t xml:space="preserve"> vital </w:t>
      </w:r>
      <w:r w:rsidRPr="004C5C13">
        <w:rPr>
          <w:shd w:val="clear" w:color="auto" w:fill="FFFFFF"/>
        </w:rPr>
        <w:t xml:space="preserve">part of </w:t>
      </w:r>
      <w:r w:rsidR="00522C40" w:rsidRPr="004C5C13">
        <w:rPr>
          <w:shd w:val="clear" w:color="auto" w:fill="FFFFFF"/>
        </w:rPr>
        <w:t>my friend’s</w:t>
      </w:r>
      <w:r w:rsidRPr="004C5C13">
        <w:rPr>
          <w:shd w:val="clear" w:color="auto" w:fill="FFFFFF"/>
        </w:rPr>
        <w:t xml:space="preserve"> job, which was not</w:t>
      </w:r>
      <w:r w:rsidR="00522C40" w:rsidRPr="004C5C13">
        <w:rPr>
          <w:shd w:val="clear" w:color="auto" w:fill="FFFFFF"/>
        </w:rPr>
        <w:t xml:space="preserve"> seemed to be</w:t>
      </w:r>
      <w:r w:rsidRPr="004C5C13">
        <w:rPr>
          <w:shd w:val="clear" w:color="auto" w:fill="FFFFFF"/>
        </w:rPr>
        <w:t xml:space="preserve"> successful</w:t>
      </w:r>
      <w:r w:rsidR="00522C40" w:rsidRPr="004C5C13">
        <w:rPr>
          <w:shd w:val="clear" w:color="auto" w:fill="FFFFFF"/>
        </w:rPr>
        <w:t xml:space="preserve"> in this scenario</w:t>
      </w:r>
      <w:r w:rsidRPr="004C5C13">
        <w:rPr>
          <w:shd w:val="clear" w:color="auto" w:fill="FFFFFF"/>
        </w:rPr>
        <w:t xml:space="preserve">. </w:t>
      </w:r>
      <w:r w:rsidR="00A80A32" w:rsidRPr="004C5C13">
        <w:rPr>
          <w:shd w:val="clear" w:color="auto" w:fill="FFFFFF"/>
        </w:rPr>
        <w:t>Following are the recommendations to improve communication with the patients in order to overcome such situations while providing care.</w:t>
      </w:r>
    </w:p>
    <w:p w14:paraId="47CE361A" w14:textId="77777777" w:rsidR="00DA303F" w:rsidRPr="004C5C13" w:rsidRDefault="00DA303F" w:rsidP="00805618">
      <w:pPr>
        <w:spacing w:after="0" w:line="360" w:lineRule="auto"/>
        <w:rPr>
          <w:shd w:val="clear" w:color="auto" w:fill="FFFFFF"/>
        </w:rPr>
      </w:pPr>
    </w:p>
    <w:p w14:paraId="4CFE641A" w14:textId="77777777" w:rsidR="00070D15" w:rsidRPr="004C5C13" w:rsidRDefault="00000000" w:rsidP="00805618">
      <w:pPr>
        <w:pStyle w:val="Heading2"/>
        <w:spacing w:before="0" w:line="360" w:lineRule="auto"/>
        <w:rPr>
          <w:shd w:val="clear" w:color="auto" w:fill="FFFFFF"/>
        </w:rPr>
      </w:pPr>
      <w:bookmarkStart w:id="14" w:name="_Toc122386752"/>
      <w:r w:rsidRPr="004C5C13">
        <w:rPr>
          <w:shd w:val="clear" w:color="auto" w:fill="FFFFFF"/>
        </w:rPr>
        <w:t>Recommendations</w:t>
      </w:r>
      <w:bookmarkEnd w:id="14"/>
    </w:p>
    <w:p w14:paraId="56531F6C" w14:textId="77777777" w:rsidR="00EC4DF8" w:rsidRPr="004C5C13" w:rsidRDefault="00000000" w:rsidP="00805618">
      <w:pPr>
        <w:spacing w:after="0" w:line="360" w:lineRule="auto"/>
        <w:rPr>
          <w:shd w:val="clear" w:color="auto" w:fill="FFFFFF"/>
        </w:rPr>
      </w:pPr>
      <w:r w:rsidRPr="004C5C13">
        <w:rPr>
          <w:shd w:val="clear" w:color="auto" w:fill="FFFFFF"/>
        </w:rPr>
        <w:t xml:space="preserve">As noted above, communication is the key priority in businesses </w:t>
      </w:r>
      <w:r w:rsidR="005A1689" w:rsidRPr="004C5C13">
        <w:rPr>
          <w:shd w:val="clear" w:color="auto" w:fill="FFFFFF"/>
        </w:rPr>
        <w:t>(Burgoon et al., 2021).</w:t>
      </w:r>
      <w:r w:rsidRPr="004C5C13">
        <w:rPr>
          <w:shd w:val="clear" w:color="auto" w:fill="FFFFFF"/>
        </w:rPr>
        <w:t xml:space="preserve"> </w:t>
      </w:r>
      <w:r w:rsidR="00461C40" w:rsidRPr="004C5C13">
        <w:rPr>
          <w:shd w:val="clear" w:color="auto" w:fill="FFFFFF"/>
        </w:rPr>
        <w:t xml:space="preserve">Through </w:t>
      </w:r>
      <w:r w:rsidRPr="004C5C13">
        <w:rPr>
          <w:shd w:val="clear" w:color="auto" w:fill="FFFFFF"/>
        </w:rPr>
        <w:t xml:space="preserve">professionalism </w:t>
      </w:r>
      <w:r w:rsidR="00D01D7F" w:rsidRPr="004C5C13">
        <w:rPr>
          <w:shd w:val="clear" w:color="auto" w:fill="FFFFFF"/>
        </w:rPr>
        <w:t xml:space="preserve">and proper communication, </w:t>
      </w:r>
      <w:r w:rsidRPr="004C5C13">
        <w:rPr>
          <w:shd w:val="clear" w:color="auto" w:fill="FFFFFF"/>
        </w:rPr>
        <w:t xml:space="preserve">patients’ health outcomes </w:t>
      </w:r>
      <w:r w:rsidR="00461C40" w:rsidRPr="004C5C13">
        <w:rPr>
          <w:shd w:val="clear" w:color="auto" w:fill="FFFFFF"/>
        </w:rPr>
        <w:t>can be improved by nursing assistants</w:t>
      </w:r>
      <w:r w:rsidRPr="004C5C13">
        <w:rPr>
          <w:shd w:val="clear" w:color="auto" w:fill="FFFFFF"/>
        </w:rPr>
        <w:t xml:space="preserve">. </w:t>
      </w:r>
      <w:r w:rsidR="000449B5" w:rsidRPr="004C5C13">
        <w:rPr>
          <w:shd w:val="clear" w:color="auto" w:fill="FFFFFF"/>
        </w:rPr>
        <w:t>Nursing professionals need to regularly practise and improve their verbal and nonverbal communication skills in order to connect with patients in an efficient manner. Body language, therapeutic touch, and tone of voice all fall under nonverbal communication. Being able to listen to patients and reflect appropriately is verbal communication</w:t>
      </w:r>
      <w:r w:rsidR="00EA0E06" w:rsidRPr="004C5C13">
        <w:rPr>
          <w:shd w:val="clear" w:color="auto" w:fill="FFFFFF"/>
        </w:rPr>
        <w:t xml:space="preserve"> </w:t>
      </w:r>
      <w:r w:rsidR="00EA0E06" w:rsidRPr="004C5C13">
        <w:t>(</w:t>
      </w:r>
      <w:r w:rsidR="00EA0E06" w:rsidRPr="004C5C13">
        <w:rPr>
          <w:shd w:val="clear" w:color="auto" w:fill="FFFFFF"/>
        </w:rPr>
        <w:t>Shibli-Rahhal and Kreiter, 2021</w:t>
      </w:r>
      <w:r w:rsidR="00EA0E06" w:rsidRPr="004C5C13">
        <w:t>)</w:t>
      </w:r>
      <w:r w:rsidR="000449B5" w:rsidRPr="004C5C13">
        <w:rPr>
          <w:shd w:val="clear" w:color="auto" w:fill="FFFFFF"/>
        </w:rPr>
        <w:t>.</w:t>
      </w:r>
    </w:p>
    <w:p w14:paraId="4DE9543D" w14:textId="77777777" w:rsidR="00F90312" w:rsidRPr="004C5C13" w:rsidRDefault="00000000" w:rsidP="00805618">
      <w:pPr>
        <w:spacing w:after="0" w:line="360" w:lineRule="auto"/>
        <w:rPr>
          <w:shd w:val="clear" w:color="auto" w:fill="FFFFFF"/>
        </w:rPr>
      </w:pPr>
      <w:r w:rsidRPr="004C5C13">
        <w:rPr>
          <w:shd w:val="clear" w:color="auto" w:fill="FFFFFF"/>
        </w:rPr>
        <w:t xml:space="preserve">As highlighted above, </w:t>
      </w:r>
      <w:r w:rsidR="001C08C1" w:rsidRPr="004C5C13">
        <w:t>active listening is vital in establishing relationships between engaged parties that lead to success at work</w:t>
      </w:r>
      <w:r w:rsidR="005A1689" w:rsidRPr="004C5C13">
        <w:t xml:space="preserve"> (Ng, 2018)</w:t>
      </w:r>
      <w:r w:rsidR="001C08C1" w:rsidRPr="004C5C13">
        <w:rPr>
          <w:shd w:val="clear" w:color="auto" w:fill="FFFFFF"/>
        </w:rPr>
        <w:t xml:space="preserve">. Here </w:t>
      </w:r>
      <w:r w:rsidR="00D65CF6" w:rsidRPr="004C5C13">
        <w:rPr>
          <w:shd w:val="clear" w:color="auto" w:fill="FFFFFF"/>
        </w:rPr>
        <w:t>active</w:t>
      </w:r>
      <w:r w:rsidRPr="004C5C13">
        <w:rPr>
          <w:shd w:val="clear" w:color="auto" w:fill="FFFFFF"/>
        </w:rPr>
        <w:t xml:space="preserve"> listening </w:t>
      </w:r>
      <w:r w:rsidR="00B3044F" w:rsidRPr="004C5C13">
        <w:rPr>
          <w:shd w:val="clear" w:color="auto" w:fill="FFFFFF"/>
        </w:rPr>
        <w:t>assures</w:t>
      </w:r>
      <w:r w:rsidRPr="004C5C13">
        <w:rPr>
          <w:shd w:val="clear" w:color="auto" w:fill="FFFFFF"/>
        </w:rPr>
        <w:t xml:space="preserve"> that summarizing </w:t>
      </w:r>
      <w:r w:rsidR="00B3044F" w:rsidRPr="004C5C13">
        <w:rPr>
          <w:shd w:val="clear" w:color="auto" w:fill="FFFFFF"/>
        </w:rPr>
        <w:t xml:space="preserve">and paraphrasing </w:t>
      </w:r>
      <w:r w:rsidRPr="004C5C13">
        <w:rPr>
          <w:shd w:val="clear" w:color="auto" w:fill="FFFFFF"/>
        </w:rPr>
        <w:t xml:space="preserve">will be correct. </w:t>
      </w:r>
      <w:r w:rsidR="000E22FF" w:rsidRPr="004C5C13">
        <w:rPr>
          <w:shd w:val="clear" w:color="auto" w:fill="FFFFFF"/>
        </w:rPr>
        <w:t>While giving patients care, paraphrasing is a crucial communication tool that shows patients that the healthcare professional is paying close attention to what they are saying. Both when gathering the patient's medical history and at the conclusion, when reviewing what the patient has said to ensure that it has been understood correctly, it is advisable to employ paraphrasing</w:t>
      </w:r>
      <w:r w:rsidR="0025626F" w:rsidRPr="004C5C13">
        <w:rPr>
          <w:shd w:val="clear" w:color="auto" w:fill="FFFFFF"/>
        </w:rPr>
        <w:t xml:space="preserve"> (Ng, 2018)</w:t>
      </w:r>
      <w:r w:rsidR="000E22FF" w:rsidRPr="004C5C13">
        <w:rPr>
          <w:shd w:val="clear" w:color="auto" w:fill="FFFFFF"/>
        </w:rPr>
        <w:t>.</w:t>
      </w:r>
    </w:p>
    <w:p w14:paraId="0B51987B" w14:textId="77777777" w:rsidR="00834306" w:rsidRPr="004C5C13" w:rsidRDefault="00834306" w:rsidP="00805618">
      <w:pPr>
        <w:spacing w:after="0" w:line="360" w:lineRule="auto"/>
      </w:pPr>
    </w:p>
    <w:p w14:paraId="545364E0" w14:textId="77777777" w:rsidR="00416689" w:rsidRPr="004C5C13" w:rsidRDefault="00000000" w:rsidP="00805618">
      <w:pPr>
        <w:pStyle w:val="Heading1"/>
        <w:spacing w:before="0" w:line="360" w:lineRule="auto"/>
      </w:pPr>
      <w:bookmarkStart w:id="15" w:name="_Toc122386753"/>
      <w:r w:rsidRPr="004C5C13">
        <w:lastRenderedPageBreak/>
        <w:t>5- Conclusion</w:t>
      </w:r>
      <w:bookmarkEnd w:id="15"/>
    </w:p>
    <w:p w14:paraId="1E51B613" w14:textId="77777777" w:rsidR="004C5C13" w:rsidRDefault="00000000" w:rsidP="00805618">
      <w:pPr>
        <w:spacing w:after="0" w:line="360" w:lineRule="auto"/>
      </w:pPr>
      <w:r w:rsidRPr="004C5C13">
        <w:t xml:space="preserve">The report discussed different communication aspects and related models such as </w:t>
      </w:r>
      <w:r w:rsidRPr="004C5C13">
        <w:rPr>
          <w:shd w:val="clear" w:color="auto" w:fill="FFFFFF"/>
        </w:rPr>
        <w:t xml:space="preserve">Shannon and Weaver's </w:t>
      </w:r>
      <w:r w:rsidRPr="004C5C13">
        <w:t>communication mode, Schramm's model, and Berlo</w:t>
      </w:r>
      <w:r w:rsidR="0015320E" w:rsidRPr="004C5C13">
        <w:t>'s model of communication</w:t>
      </w:r>
      <w:r w:rsidR="009D68C2" w:rsidRPr="004C5C13">
        <w:t xml:space="preserve"> along with some real-life examples</w:t>
      </w:r>
      <w:r w:rsidR="009A0EA0" w:rsidRPr="004C5C13">
        <w:t xml:space="preserve"> in order to provide a better understanding of poor communication impact at the workplace</w:t>
      </w:r>
      <w:r w:rsidR="0015320E" w:rsidRPr="004C5C13">
        <w:t>. It is concluded that</w:t>
      </w:r>
      <w:r w:rsidR="00094A05" w:rsidRPr="004C5C13">
        <w:t xml:space="preserve"> </w:t>
      </w:r>
      <w:r w:rsidR="0072241A" w:rsidRPr="004C5C13">
        <w:rPr>
          <w:shd w:val="clear" w:color="auto" w:fill="FFFFFF"/>
        </w:rPr>
        <w:t xml:space="preserve">communication is the key priority in attaining positive business outcomes such as productivity and performance in the workplace. However, </w:t>
      </w:r>
      <w:r w:rsidR="0072241A" w:rsidRPr="004C5C13">
        <w:t>i</w:t>
      </w:r>
      <w:r w:rsidR="00D14C8A" w:rsidRPr="004C5C13">
        <w:t>f there are obstacles to effective communication, the targeted employees w</w:t>
      </w:r>
      <w:r w:rsidR="006B6D54" w:rsidRPr="004C5C13">
        <w:t>ill no</w:t>
      </w:r>
      <w:r w:rsidR="00D14C8A" w:rsidRPr="004C5C13">
        <w:t>t be thinking similarly or concentrating on the defined company goals. To overcome these obstacles and simplify the nature and method of communication, leaders must take evidence-based action.</w:t>
      </w:r>
    </w:p>
    <w:p w14:paraId="3FC2C26E" w14:textId="77777777" w:rsidR="004C5C13" w:rsidRDefault="00000000" w:rsidP="00805618">
      <w:pPr>
        <w:spacing w:after="0" w:line="360" w:lineRule="auto"/>
        <w:ind w:firstLine="0"/>
        <w:jc w:val="left"/>
      </w:pPr>
      <w:r>
        <w:br w:type="page"/>
      </w:r>
    </w:p>
    <w:p w14:paraId="2DA9D366" w14:textId="77777777" w:rsidR="00F63013" w:rsidRDefault="00000000" w:rsidP="00805618">
      <w:pPr>
        <w:pStyle w:val="Heading1"/>
        <w:spacing w:before="0" w:line="360" w:lineRule="auto"/>
        <w:rPr>
          <w:lang w:val="en-GB"/>
        </w:rPr>
      </w:pPr>
      <w:bookmarkStart w:id="16" w:name="_Toc122386754"/>
      <w:r>
        <w:rPr>
          <w:lang w:val="en-GB"/>
        </w:rPr>
        <w:lastRenderedPageBreak/>
        <w:t>References</w:t>
      </w:r>
      <w:bookmarkEnd w:id="16"/>
    </w:p>
    <w:p w14:paraId="671FB6EF" w14:textId="77777777" w:rsidR="004C5C13" w:rsidRDefault="004C5C13" w:rsidP="00805618">
      <w:pPr>
        <w:spacing w:after="0" w:line="360" w:lineRule="auto"/>
        <w:ind w:firstLine="0"/>
        <w:rPr>
          <w:rFonts w:cstheme="minorBidi"/>
          <w:color w:val="auto"/>
          <w:szCs w:val="22"/>
          <w:lang w:val="en-GB"/>
        </w:rPr>
      </w:pPr>
    </w:p>
    <w:p w14:paraId="46B9E895" w14:textId="77777777" w:rsidR="00B41161" w:rsidRPr="00C06C4C" w:rsidRDefault="00000000" w:rsidP="00805618">
      <w:pPr>
        <w:spacing w:after="0" w:line="360" w:lineRule="auto"/>
        <w:ind w:left="720" w:hanging="720"/>
        <w:rPr>
          <w:shd w:val="clear" w:color="auto" w:fill="FFFFFF"/>
        </w:rPr>
      </w:pPr>
      <w:bookmarkStart w:id="17" w:name="_Hlk122386033"/>
      <w:r w:rsidRPr="00C06C4C">
        <w:rPr>
          <w:shd w:val="clear" w:color="auto" w:fill="FFFFFF"/>
        </w:rPr>
        <w:t>Alawamleh</w:t>
      </w:r>
      <w:bookmarkEnd w:id="17"/>
      <w:r w:rsidRPr="00C06C4C">
        <w:rPr>
          <w:shd w:val="clear" w:color="auto" w:fill="FFFFFF"/>
        </w:rPr>
        <w:t>, M., Al-Twait, L.M. and Al-Saht, G.R., 2020. The effect of online learning on communication between instructors and students during Covid-19 pandemic. </w:t>
      </w:r>
      <w:r w:rsidRPr="00C06C4C">
        <w:rPr>
          <w:i/>
          <w:iCs/>
          <w:shd w:val="clear" w:color="auto" w:fill="FFFFFF"/>
        </w:rPr>
        <w:t>Asian Education and Development Studies</w:t>
      </w:r>
      <w:r w:rsidRPr="00C06C4C">
        <w:rPr>
          <w:shd w:val="clear" w:color="auto" w:fill="FFFFFF"/>
        </w:rPr>
        <w:t>.</w:t>
      </w:r>
    </w:p>
    <w:p w14:paraId="651C7C56" w14:textId="77777777" w:rsidR="00B41161" w:rsidRPr="00C06C4C" w:rsidRDefault="00000000" w:rsidP="00805618">
      <w:pPr>
        <w:spacing w:after="0" w:line="360" w:lineRule="auto"/>
        <w:ind w:left="720" w:hanging="720"/>
        <w:rPr>
          <w:shd w:val="clear" w:color="auto" w:fill="FFFFFF"/>
        </w:rPr>
      </w:pPr>
      <w:bookmarkStart w:id="18" w:name="_Hlk122385974"/>
      <w:r w:rsidRPr="00C06C4C">
        <w:rPr>
          <w:shd w:val="clear" w:color="auto" w:fill="FFFFFF"/>
        </w:rPr>
        <w:t>Burgoon</w:t>
      </w:r>
      <w:bookmarkEnd w:id="18"/>
      <w:r w:rsidRPr="00C06C4C">
        <w:rPr>
          <w:shd w:val="clear" w:color="auto" w:fill="FFFFFF"/>
        </w:rPr>
        <w:t>, J.K., Manusov, V. and Guerrero, L.K., 2021. </w:t>
      </w:r>
      <w:r w:rsidRPr="00C06C4C">
        <w:rPr>
          <w:i/>
          <w:iCs/>
          <w:shd w:val="clear" w:color="auto" w:fill="FFFFFF"/>
        </w:rPr>
        <w:t>Nonverbal communication</w:t>
      </w:r>
      <w:r w:rsidRPr="00C06C4C">
        <w:rPr>
          <w:shd w:val="clear" w:color="auto" w:fill="FFFFFF"/>
        </w:rPr>
        <w:t>. Routledge.</w:t>
      </w:r>
    </w:p>
    <w:p w14:paraId="10DAD1C7" w14:textId="77777777" w:rsidR="00B41161" w:rsidRPr="00C06C4C" w:rsidRDefault="00000000" w:rsidP="00805618">
      <w:pPr>
        <w:spacing w:after="0" w:line="360" w:lineRule="auto"/>
        <w:ind w:left="720" w:hanging="720"/>
        <w:rPr>
          <w:shd w:val="clear" w:color="auto" w:fill="FFFFFF"/>
        </w:rPr>
      </w:pPr>
      <w:bookmarkStart w:id="19" w:name="_Hlk122385913"/>
      <w:r w:rsidRPr="00C06C4C">
        <w:rPr>
          <w:shd w:val="clear" w:color="auto" w:fill="FFFFFF"/>
        </w:rPr>
        <w:t>DeVito, J.A., 2019</w:t>
      </w:r>
      <w:bookmarkEnd w:id="19"/>
      <w:r w:rsidRPr="00C06C4C">
        <w:rPr>
          <w:shd w:val="clear" w:color="auto" w:fill="FFFFFF"/>
        </w:rPr>
        <w:t>. The interpersonal communication book. </w:t>
      </w:r>
      <w:r w:rsidRPr="00C06C4C">
        <w:rPr>
          <w:i/>
          <w:iCs/>
          <w:shd w:val="clear" w:color="auto" w:fill="FFFFFF"/>
        </w:rPr>
        <w:t>Instructor</w:t>
      </w:r>
      <w:r w:rsidRPr="00C06C4C">
        <w:rPr>
          <w:shd w:val="clear" w:color="auto" w:fill="FFFFFF"/>
        </w:rPr>
        <w:t>, </w:t>
      </w:r>
      <w:r w:rsidRPr="00C06C4C">
        <w:rPr>
          <w:i/>
          <w:iCs/>
          <w:shd w:val="clear" w:color="auto" w:fill="FFFFFF"/>
        </w:rPr>
        <w:t>1</w:t>
      </w:r>
      <w:r w:rsidRPr="00C06C4C">
        <w:rPr>
          <w:shd w:val="clear" w:color="auto" w:fill="FFFFFF"/>
        </w:rPr>
        <w:t>, p.18.</w:t>
      </w:r>
    </w:p>
    <w:p w14:paraId="35AE6D4D" w14:textId="77777777" w:rsidR="00B41161" w:rsidRPr="00C06C4C" w:rsidRDefault="00000000" w:rsidP="00805618">
      <w:pPr>
        <w:spacing w:after="0" w:line="360" w:lineRule="auto"/>
        <w:ind w:left="720" w:hanging="720"/>
        <w:rPr>
          <w:shd w:val="clear" w:color="auto" w:fill="FFFFFF"/>
        </w:rPr>
      </w:pPr>
      <w:bookmarkStart w:id="20" w:name="_Hlk122385958"/>
      <w:r w:rsidRPr="00C06C4C">
        <w:rPr>
          <w:shd w:val="clear" w:color="auto" w:fill="FFFFFF"/>
        </w:rPr>
        <w:t>FitzSimons, G.E. and Björklund Boistrup, L., 2017</w:t>
      </w:r>
      <w:bookmarkEnd w:id="20"/>
      <w:r w:rsidRPr="00C06C4C">
        <w:rPr>
          <w:shd w:val="clear" w:color="auto" w:fill="FFFFFF"/>
        </w:rPr>
        <w:t>. In the workplace mathematics does not announce itself: Towards overcoming the hiatus between mathematics education and work. </w:t>
      </w:r>
      <w:r w:rsidRPr="00C06C4C">
        <w:rPr>
          <w:i/>
          <w:iCs/>
          <w:shd w:val="clear" w:color="auto" w:fill="FFFFFF"/>
        </w:rPr>
        <w:t>Educational Studies in Mathematics</w:t>
      </w:r>
      <w:r w:rsidRPr="00C06C4C">
        <w:rPr>
          <w:shd w:val="clear" w:color="auto" w:fill="FFFFFF"/>
        </w:rPr>
        <w:t>, </w:t>
      </w:r>
      <w:r w:rsidRPr="00C06C4C">
        <w:rPr>
          <w:i/>
          <w:iCs/>
          <w:shd w:val="clear" w:color="auto" w:fill="FFFFFF"/>
        </w:rPr>
        <w:t>95</w:t>
      </w:r>
      <w:r w:rsidRPr="00C06C4C">
        <w:rPr>
          <w:shd w:val="clear" w:color="auto" w:fill="FFFFFF"/>
        </w:rPr>
        <w:t>(3), pp.329-349.</w:t>
      </w:r>
    </w:p>
    <w:p w14:paraId="7FA3EAAD" w14:textId="77777777" w:rsidR="00B41161" w:rsidRPr="00C06C4C" w:rsidRDefault="00000000" w:rsidP="00805618">
      <w:pPr>
        <w:spacing w:after="0" w:line="360" w:lineRule="auto"/>
        <w:ind w:left="720" w:hanging="720"/>
        <w:rPr>
          <w:shd w:val="clear" w:color="auto" w:fill="FFFFFF"/>
        </w:rPr>
      </w:pPr>
      <w:bookmarkStart w:id="21" w:name="_Hlk122385898"/>
      <w:r w:rsidRPr="00C06C4C">
        <w:rPr>
          <w:shd w:val="clear" w:color="auto" w:fill="FFFFFF"/>
        </w:rPr>
        <w:t>Fulk, J., 2017</w:t>
      </w:r>
      <w:bookmarkEnd w:id="21"/>
      <w:r w:rsidRPr="00C06C4C">
        <w:rPr>
          <w:shd w:val="clear" w:color="auto" w:fill="FFFFFF"/>
        </w:rPr>
        <w:t>. Social construction of communication technology. </w:t>
      </w:r>
      <w:r w:rsidRPr="00C06C4C">
        <w:rPr>
          <w:i/>
          <w:iCs/>
          <w:shd w:val="clear" w:color="auto" w:fill="FFFFFF"/>
        </w:rPr>
        <w:t>Academy of Management journal</w:t>
      </w:r>
      <w:r w:rsidRPr="00C06C4C">
        <w:rPr>
          <w:shd w:val="clear" w:color="auto" w:fill="FFFFFF"/>
        </w:rPr>
        <w:t>.</w:t>
      </w:r>
    </w:p>
    <w:p w14:paraId="4E6EE888" w14:textId="77777777" w:rsidR="00B41161" w:rsidRPr="00C06C4C" w:rsidRDefault="00000000" w:rsidP="00805618">
      <w:pPr>
        <w:spacing w:after="0" w:line="360" w:lineRule="auto"/>
        <w:ind w:left="720" w:hanging="720"/>
        <w:rPr>
          <w:shd w:val="clear" w:color="auto" w:fill="FFFFFF"/>
        </w:rPr>
      </w:pPr>
      <w:bookmarkStart w:id="22" w:name="_Hlk122386055"/>
      <w:r w:rsidRPr="00C06C4C">
        <w:rPr>
          <w:shd w:val="clear" w:color="auto" w:fill="FFFFFF"/>
        </w:rPr>
        <w:t>Jiang, J. and Lu, Z., 2018</w:t>
      </w:r>
      <w:bookmarkEnd w:id="22"/>
      <w:r w:rsidRPr="00C06C4C">
        <w:rPr>
          <w:shd w:val="clear" w:color="auto" w:fill="FFFFFF"/>
        </w:rPr>
        <w:t>. Learning attentional communication for multi-agent cooperation. </w:t>
      </w:r>
      <w:r w:rsidRPr="00C06C4C">
        <w:rPr>
          <w:i/>
          <w:iCs/>
          <w:shd w:val="clear" w:color="auto" w:fill="FFFFFF"/>
        </w:rPr>
        <w:t>Advances in neural information processing systems</w:t>
      </w:r>
      <w:r w:rsidRPr="00C06C4C">
        <w:rPr>
          <w:shd w:val="clear" w:color="auto" w:fill="FFFFFF"/>
        </w:rPr>
        <w:t>, </w:t>
      </w:r>
      <w:r w:rsidRPr="00C06C4C">
        <w:rPr>
          <w:i/>
          <w:iCs/>
          <w:shd w:val="clear" w:color="auto" w:fill="FFFFFF"/>
        </w:rPr>
        <w:t>31</w:t>
      </w:r>
      <w:r w:rsidRPr="00C06C4C">
        <w:rPr>
          <w:shd w:val="clear" w:color="auto" w:fill="FFFFFF"/>
        </w:rPr>
        <w:t>.</w:t>
      </w:r>
    </w:p>
    <w:p w14:paraId="0FDB82A6" w14:textId="77777777" w:rsidR="00B41161" w:rsidRPr="00C06C4C" w:rsidRDefault="00000000" w:rsidP="00805618">
      <w:pPr>
        <w:spacing w:after="0" w:line="360" w:lineRule="auto"/>
        <w:ind w:left="720" w:hanging="720"/>
        <w:rPr>
          <w:shd w:val="clear" w:color="auto" w:fill="FFFFFF"/>
        </w:rPr>
      </w:pPr>
      <w:bookmarkStart w:id="23" w:name="_Hlk122385924"/>
      <w:r w:rsidRPr="00C06C4C">
        <w:rPr>
          <w:shd w:val="clear" w:color="auto" w:fill="FFFFFF"/>
        </w:rPr>
        <w:t>Kang, M. and Sung, M., 2017</w:t>
      </w:r>
      <w:bookmarkEnd w:id="23"/>
      <w:r w:rsidRPr="00C06C4C">
        <w:rPr>
          <w:shd w:val="clear" w:color="auto" w:fill="FFFFFF"/>
        </w:rPr>
        <w:t>. How symmetrical employee communication leads to employee engagement and positive employee communication behaviors: The mediation of employee-organization relationships. </w:t>
      </w:r>
      <w:r w:rsidRPr="00C06C4C">
        <w:rPr>
          <w:i/>
          <w:iCs/>
          <w:shd w:val="clear" w:color="auto" w:fill="FFFFFF"/>
        </w:rPr>
        <w:t>Journal of Communication Management</w:t>
      </w:r>
      <w:r w:rsidRPr="00C06C4C">
        <w:rPr>
          <w:shd w:val="clear" w:color="auto" w:fill="FFFFFF"/>
        </w:rPr>
        <w:t>.</w:t>
      </w:r>
    </w:p>
    <w:p w14:paraId="732FDA97" w14:textId="77777777" w:rsidR="00B41161" w:rsidRPr="00C06C4C" w:rsidRDefault="00000000" w:rsidP="00805618">
      <w:pPr>
        <w:spacing w:after="0" w:line="360" w:lineRule="auto"/>
        <w:ind w:left="720" w:hanging="720"/>
        <w:rPr>
          <w:shd w:val="clear" w:color="auto" w:fill="FFFFFF"/>
        </w:rPr>
      </w:pPr>
      <w:bookmarkStart w:id="24" w:name="_Hlk122386132"/>
      <w:r w:rsidRPr="00C06C4C">
        <w:rPr>
          <w:shd w:val="clear" w:color="auto" w:fill="FFFFFF"/>
        </w:rPr>
        <w:t>Ng, K., 2018</w:t>
      </w:r>
      <w:bookmarkEnd w:id="24"/>
      <w:r w:rsidRPr="00C06C4C">
        <w:rPr>
          <w:shd w:val="clear" w:color="auto" w:fill="FFFFFF"/>
        </w:rPr>
        <w:t>. Implementation of New Communication Tools to an Online Chemistry Course. </w:t>
      </w:r>
      <w:r w:rsidRPr="00C06C4C">
        <w:rPr>
          <w:i/>
          <w:iCs/>
          <w:shd w:val="clear" w:color="auto" w:fill="FFFFFF"/>
        </w:rPr>
        <w:t>Journal of educators online</w:t>
      </w:r>
      <w:r w:rsidRPr="00C06C4C">
        <w:rPr>
          <w:shd w:val="clear" w:color="auto" w:fill="FFFFFF"/>
        </w:rPr>
        <w:t>, </w:t>
      </w:r>
      <w:r w:rsidRPr="00C06C4C">
        <w:rPr>
          <w:i/>
          <w:iCs/>
          <w:shd w:val="clear" w:color="auto" w:fill="FFFFFF"/>
        </w:rPr>
        <w:t>15</w:t>
      </w:r>
      <w:r w:rsidRPr="00C06C4C">
        <w:rPr>
          <w:shd w:val="clear" w:color="auto" w:fill="FFFFFF"/>
        </w:rPr>
        <w:t>(1), p.n1.</w:t>
      </w:r>
    </w:p>
    <w:p w14:paraId="0DE1CD37" w14:textId="77777777" w:rsidR="00B41161" w:rsidRPr="00C06C4C" w:rsidRDefault="00000000" w:rsidP="00805618">
      <w:pPr>
        <w:spacing w:after="0" w:line="360" w:lineRule="auto"/>
        <w:ind w:left="720" w:hanging="720"/>
        <w:rPr>
          <w:shd w:val="clear" w:color="auto" w:fill="FFFFFF"/>
        </w:rPr>
      </w:pPr>
      <w:bookmarkStart w:id="25" w:name="_Hlk122385845"/>
      <w:r w:rsidRPr="00C06C4C">
        <w:rPr>
          <w:shd w:val="clear" w:color="auto" w:fill="FFFFFF"/>
        </w:rPr>
        <w:t>Osborne, S. and Hammoud, M.S., 2017</w:t>
      </w:r>
      <w:bookmarkEnd w:id="25"/>
      <w:r w:rsidRPr="00C06C4C">
        <w:rPr>
          <w:shd w:val="clear" w:color="auto" w:fill="FFFFFF"/>
        </w:rPr>
        <w:t>. Effective employee engagement in the workplace. </w:t>
      </w:r>
      <w:r w:rsidRPr="00C06C4C">
        <w:rPr>
          <w:i/>
          <w:iCs/>
          <w:shd w:val="clear" w:color="auto" w:fill="FFFFFF"/>
        </w:rPr>
        <w:t>International Journal of Applied Management and Technology</w:t>
      </w:r>
      <w:r w:rsidRPr="00C06C4C">
        <w:rPr>
          <w:shd w:val="clear" w:color="auto" w:fill="FFFFFF"/>
        </w:rPr>
        <w:t>, </w:t>
      </w:r>
      <w:r w:rsidRPr="00C06C4C">
        <w:rPr>
          <w:i/>
          <w:iCs/>
          <w:shd w:val="clear" w:color="auto" w:fill="FFFFFF"/>
        </w:rPr>
        <w:t>16</w:t>
      </w:r>
      <w:r w:rsidRPr="00C06C4C">
        <w:rPr>
          <w:shd w:val="clear" w:color="auto" w:fill="FFFFFF"/>
        </w:rPr>
        <w:t>(1), p.4.</w:t>
      </w:r>
    </w:p>
    <w:p w14:paraId="2A8A8249" w14:textId="77777777" w:rsidR="00B41161" w:rsidRPr="00C06C4C" w:rsidRDefault="00000000" w:rsidP="00805618">
      <w:pPr>
        <w:spacing w:after="0" w:line="360" w:lineRule="auto"/>
        <w:ind w:left="720" w:hanging="720"/>
        <w:rPr>
          <w:shd w:val="clear" w:color="auto" w:fill="FFFFFF"/>
        </w:rPr>
      </w:pPr>
      <w:bookmarkStart w:id="26" w:name="_Hlk122385876"/>
      <w:r w:rsidRPr="00C06C4C">
        <w:rPr>
          <w:shd w:val="clear" w:color="auto" w:fill="FFFFFF"/>
        </w:rPr>
        <w:t>Pearson</w:t>
      </w:r>
      <w:bookmarkEnd w:id="26"/>
      <w:r w:rsidRPr="00C06C4C">
        <w:rPr>
          <w:shd w:val="clear" w:color="auto" w:fill="FFFFFF"/>
        </w:rPr>
        <w:t>, J.C., Nelson, P.E., Titsworth, S. and Harter, L., 2017. </w:t>
      </w:r>
      <w:r w:rsidRPr="00C06C4C">
        <w:rPr>
          <w:i/>
          <w:iCs/>
          <w:shd w:val="clear" w:color="auto" w:fill="FFFFFF"/>
        </w:rPr>
        <w:t>Human communication</w:t>
      </w:r>
      <w:r w:rsidRPr="00C06C4C">
        <w:rPr>
          <w:shd w:val="clear" w:color="auto" w:fill="FFFFFF"/>
        </w:rPr>
        <w:t> (p. 416). New York: McGraw-Hill Education.</w:t>
      </w:r>
    </w:p>
    <w:p w14:paraId="1EB4F30D" w14:textId="77777777" w:rsidR="00B41161" w:rsidRPr="00C06C4C" w:rsidRDefault="00000000" w:rsidP="00805618">
      <w:pPr>
        <w:spacing w:after="0" w:line="360" w:lineRule="auto"/>
        <w:ind w:left="720" w:hanging="720"/>
        <w:rPr>
          <w:shd w:val="clear" w:color="auto" w:fill="FFFFFF"/>
        </w:rPr>
      </w:pPr>
      <w:bookmarkStart w:id="27" w:name="_Hlk122386078"/>
      <w:r w:rsidRPr="00C06C4C">
        <w:rPr>
          <w:shd w:val="clear" w:color="auto" w:fill="FFFFFF"/>
        </w:rPr>
        <w:t>Shibli-Rahhal, A. and Kreiter, C., 2021</w:t>
      </w:r>
      <w:bookmarkEnd w:id="27"/>
      <w:r w:rsidRPr="00C06C4C">
        <w:rPr>
          <w:shd w:val="clear" w:color="auto" w:fill="FFFFFF"/>
        </w:rPr>
        <w:t>. Development and evaluation of novel tool to assess communication skills in adult triadic interviews. </w:t>
      </w:r>
      <w:r w:rsidRPr="00C06C4C">
        <w:rPr>
          <w:i/>
          <w:iCs/>
          <w:shd w:val="clear" w:color="auto" w:fill="FFFFFF"/>
        </w:rPr>
        <w:t>Patient Education and Counseling</w:t>
      </w:r>
      <w:r w:rsidRPr="00C06C4C">
        <w:rPr>
          <w:shd w:val="clear" w:color="auto" w:fill="FFFFFF"/>
        </w:rPr>
        <w:t>, </w:t>
      </w:r>
      <w:r w:rsidRPr="00C06C4C">
        <w:rPr>
          <w:i/>
          <w:iCs/>
          <w:shd w:val="clear" w:color="auto" w:fill="FFFFFF"/>
        </w:rPr>
        <w:t>104</w:t>
      </w:r>
      <w:r w:rsidRPr="00C06C4C">
        <w:rPr>
          <w:shd w:val="clear" w:color="auto" w:fill="FFFFFF"/>
        </w:rPr>
        <w:t>(10), pp.2412-2417.</w:t>
      </w:r>
    </w:p>
    <w:p w14:paraId="1EDD0CF8" w14:textId="77777777" w:rsidR="00B41161" w:rsidRPr="00C06C4C" w:rsidRDefault="00000000" w:rsidP="00805618">
      <w:pPr>
        <w:spacing w:after="0" w:line="360" w:lineRule="auto"/>
        <w:ind w:left="720" w:hanging="720"/>
        <w:rPr>
          <w:shd w:val="clear" w:color="auto" w:fill="FFFFFF"/>
        </w:rPr>
      </w:pPr>
      <w:r w:rsidRPr="00C06C4C">
        <w:rPr>
          <w:shd w:val="clear" w:color="auto" w:fill="FFFFFF"/>
        </w:rPr>
        <w:t>Ting-Toomey, S. and Dorjee, T., 2018. </w:t>
      </w:r>
      <w:r w:rsidRPr="00C06C4C">
        <w:rPr>
          <w:i/>
          <w:iCs/>
          <w:shd w:val="clear" w:color="auto" w:fill="FFFFFF"/>
        </w:rPr>
        <w:t>Communicating across cultures</w:t>
      </w:r>
      <w:r w:rsidRPr="00C06C4C">
        <w:rPr>
          <w:shd w:val="clear" w:color="auto" w:fill="FFFFFF"/>
        </w:rPr>
        <w:t>. Guilford Publications.</w:t>
      </w:r>
    </w:p>
    <w:p w14:paraId="2147585E" w14:textId="77777777" w:rsidR="00B41161" w:rsidRPr="00C06C4C" w:rsidRDefault="00000000" w:rsidP="00805618">
      <w:pPr>
        <w:spacing w:after="0" w:line="360" w:lineRule="auto"/>
        <w:ind w:left="720" w:hanging="720"/>
        <w:rPr>
          <w:shd w:val="clear" w:color="auto" w:fill="FFFFFF"/>
        </w:rPr>
      </w:pPr>
      <w:r w:rsidRPr="00C06C4C">
        <w:rPr>
          <w:shd w:val="clear" w:color="auto" w:fill="FFFFFF"/>
        </w:rPr>
        <w:t>Wang, B., Liu, Y., Qian, J. and Parker, S.K., 2021. Achieving effective remote working during the COVID‐19 pandemic: A work design perspective. </w:t>
      </w:r>
      <w:r w:rsidRPr="00C06C4C">
        <w:rPr>
          <w:i/>
          <w:iCs/>
          <w:shd w:val="clear" w:color="auto" w:fill="FFFFFF"/>
        </w:rPr>
        <w:t>Applied psychology</w:t>
      </w:r>
      <w:r w:rsidRPr="00C06C4C">
        <w:rPr>
          <w:shd w:val="clear" w:color="auto" w:fill="FFFFFF"/>
        </w:rPr>
        <w:t>, </w:t>
      </w:r>
      <w:r w:rsidRPr="00C06C4C">
        <w:rPr>
          <w:i/>
          <w:iCs/>
          <w:shd w:val="clear" w:color="auto" w:fill="FFFFFF"/>
        </w:rPr>
        <w:t>70</w:t>
      </w:r>
      <w:r w:rsidRPr="00C06C4C">
        <w:rPr>
          <w:shd w:val="clear" w:color="auto" w:fill="FFFFFF"/>
        </w:rPr>
        <w:t>(1), pp.16-59.</w:t>
      </w:r>
    </w:p>
    <w:p w14:paraId="4915D28F" w14:textId="77777777" w:rsidR="0002588D" w:rsidRPr="0015320E" w:rsidRDefault="0002588D" w:rsidP="00805618">
      <w:pPr>
        <w:spacing w:after="0" w:line="360" w:lineRule="auto"/>
        <w:ind w:firstLine="0"/>
        <w:rPr>
          <w:rFonts w:cstheme="minorBidi"/>
          <w:color w:val="auto"/>
          <w:szCs w:val="22"/>
          <w:lang w:val="en-GB"/>
        </w:rPr>
      </w:pPr>
    </w:p>
    <w:sectPr w:rsidR="0002588D" w:rsidRPr="0015320E">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EC82B" w14:textId="77777777" w:rsidR="008831F3" w:rsidRDefault="008831F3">
      <w:pPr>
        <w:spacing w:after="0" w:line="240" w:lineRule="auto"/>
      </w:pPr>
      <w:r>
        <w:separator/>
      </w:r>
    </w:p>
  </w:endnote>
  <w:endnote w:type="continuationSeparator" w:id="0">
    <w:p w14:paraId="580591A0" w14:textId="77777777" w:rsidR="008831F3" w:rsidRDefault="0088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E6971" w14:textId="77777777" w:rsidR="008831F3" w:rsidRDefault="008831F3">
      <w:pPr>
        <w:spacing w:after="0" w:line="240" w:lineRule="auto"/>
      </w:pPr>
      <w:r>
        <w:separator/>
      </w:r>
    </w:p>
  </w:footnote>
  <w:footnote w:type="continuationSeparator" w:id="0">
    <w:p w14:paraId="0C1EB704" w14:textId="77777777" w:rsidR="008831F3" w:rsidRDefault="00883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413116"/>
      <w:docPartObj>
        <w:docPartGallery w:val="Page Numbers (Top of Page)"/>
        <w:docPartUnique/>
      </w:docPartObj>
    </w:sdtPr>
    <w:sdtEndPr>
      <w:rPr>
        <w:noProof/>
      </w:rPr>
    </w:sdtEndPr>
    <w:sdtContent>
      <w:p w14:paraId="7F4641AA" w14:textId="77777777" w:rsidR="00595BAD"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5520EDE" w14:textId="77777777" w:rsidR="00595BAD" w:rsidRDefault="00595B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A6B"/>
    <w:rsid w:val="0002588D"/>
    <w:rsid w:val="000449B5"/>
    <w:rsid w:val="00070D15"/>
    <w:rsid w:val="0008448A"/>
    <w:rsid w:val="00090269"/>
    <w:rsid w:val="000915B1"/>
    <w:rsid w:val="00094A05"/>
    <w:rsid w:val="00095D40"/>
    <w:rsid w:val="000E0CE5"/>
    <w:rsid w:val="000E22FF"/>
    <w:rsid w:val="001401F5"/>
    <w:rsid w:val="00147567"/>
    <w:rsid w:val="0015320E"/>
    <w:rsid w:val="001B3A5B"/>
    <w:rsid w:val="001C08C1"/>
    <w:rsid w:val="001D2AA7"/>
    <w:rsid w:val="001F7D91"/>
    <w:rsid w:val="00223FFB"/>
    <w:rsid w:val="002418B0"/>
    <w:rsid w:val="0024666C"/>
    <w:rsid w:val="002479D2"/>
    <w:rsid w:val="00254214"/>
    <w:rsid w:val="0025626F"/>
    <w:rsid w:val="002946EE"/>
    <w:rsid w:val="002A60CE"/>
    <w:rsid w:val="002D6E13"/>
    <w:rsid w:val="00350EE5"/>
    <w:rsid w:val="0036624D"/>
    <w:rsid w:val="003B05E5"/>
    <w:rsid w:val="003B5A85"/>
    <w:rsid w:val="00416689"/>
    <w:rsid w:val="00423825"/>
    <w:rsid w:val="004309CD"/>
    <w:rsid w:val="00433166"/>
    <w:rsid w:val="00444426"/>
    <w:rsid w:val="00447053"/>
    <w:rsid w:val="00453EB7"/>
    <w:rsid w:val="00461C40"/>
    <w:rsid w:val="00471029"/>
    <w:rsid w:val="00480960"/>
    <w:rsid w:val="0048325B"/>
    <w:rsid w:val="00487635"/>
    <w:rsid w:val="004922E7"/>
    <w:rsid w:val="00497246"/>
    <w:rsid w:val="004A1613"/>
    <w:rsid w:val="004A69AC"/>
    <w:rsid w:val="004C5C13"/>
    <w:rsid w:val="004E6C68"/>
    <w:rsid w:val="00506E12"/>
    <w:rsid w:val="00512139"/>
    <w:rsid w:val="00522C40"/>
    <w:rsid w:val="0052738E"/>
    <w:rsid w:val="00535F02"/>
    <w:rsid w:val="00551A6B"/>
    <w:rsid w:val="00566B72"/>
    <w:rsid w:val="005743E0"/>
    <w:rsid w:val="005827D8"/>
    <w:rsid w:val="00592952"/>
    <w:rsid w:val="00595BAD"/>
    <w:rsid w:val="005A1689"/>
    <w:rsid w:val="005F1FA5"/>
    <w:rsid w:val="00604516"/>
    <w:rsid w:val="00622FA7"/>
    <w:rsid w:val="00640F5E"/>
    <w:rsid w:val="00643350"/>
    <w:rsid w:val="00651A0F"/>
    <w:rsid w:val="006876C4"/>
    <w:rsid w:val="006B6D54"/>
    <w:rsid w:val="006C70EA"/>
    <w:rsid w:val="006F3336"/>
    <w:rsid w:val="006F7C08"/>
    <w:rsid w:val="0071604E"/>
    <w:rsid w:val="0072241A"/>
    <w:rsid w:val="00761668"/>
    <w:rsid w:val="00771344"/>
    <w:rsid w:val="00787B19"/>
    <w:rsid w:val="007B41C9"/>
    <w:rsid w:val="007C3CC4"/>
    <w:rsid w:val="00805618"/>
    <w:rsid w:val="008239B6"/>
    <w:rsid w:val="00831AE1"/>
    <w:rsid w:val="00834306"/>
    <w:rsid w:val="00835319"/>
    <w:rsid w:val="00850705"/>
    <w:rsid w:val="00864B5D"/>
    <w:rsid w:val="008831F3"/>
    <w:rsid w:val="008851CF"/>
    <w:rsid w:val="00892029"/>
    <w:rsid w:val="008970DC"/>
    <w:rsid w:val="008C1932"/>
    <w:rsid w:val="008F2877"/>
    <w:rsid w:val="00912B8A"/>
    <w:rsid w:val="009479CA"/>
    <w:rsid w:val="0095144D"/>
    <w:rsid w:val="00982E0C"/>
    <w:rsid w:val="00987949"/>
    <w:rsid w:val="00994F26"/>
    <w:rsid w:val="009A0EA0"/>
    <w:rsid w:val="009B3641"/>
    <w:rsid w:val="009D68C2"/>
    <w:rsid w:val="009E2B81"/>
    <w:rsid w:val="00A060BC"/>
    <w:rsid w:val="00A31223"/>
    <w:rsid w:val="00A51141"/>
    <w:rsid w:val="00A56607"/>
    <w:rsid w:val="00A60C9C"/>
    <w:rsid w:val="00A676FE"/>
    <w:rsid w:val="00A80A32"/>
    <w:rsid w:val="00AA6B50"/>
    <w:rsid w:val="00AF5ABF"/>
    <w:rsid w:val="00AF716C"/>
    <w:rsid w:val="00B020F0"/>
    <w:rsid w:val="00B21CEB"/>
    <w:rsid w:val="00B21FFE"/>
    <w:rsid w:val="00B220D8"/>
    <w:rsid w:val="00B243CC"/>
    <w:rsid w:val="00B3044F"/>
    <w:rsid w:val="00B30744"/>
    <w:rsid w:val="00B41161"/>
    <w:rsid w:val="00B47099"/>
    <w:rsid w:val="00B7176F"/>
    <w:rsid w:val="00B77D46"/>
    <w:rsid w:val="00BC2957"/>
    <w:rsid w:val="00BE5981"/>
    <w:rsid w:val="00C06C4C"/>
    <w:rsid w:val="00C2262D"/>
    <w:rsid w:val="00C73634"/>
    <w:rsid w:val="00CA1C7F"/>
    <w:rsid w:val="00CA424B"/>
    <w:rsid w:val="00CA445A"/>
    <w:rsid w:val="00CC30E9"/>
    <w:rsid w:val="00CD5F51"/>
    <w:rsid w:val="00D01D7F"/>
    <w:rsid w:val="00D14C8A"/>
    <w:rsid w:val="00D54D78"/>
    <w:rsid w:val="00D63137"/>
    <w:rsid w:val="00D64E27"/>
    <w:rsid w:val="00D65CF6"/>
    <w:rsid w:val="00D84654"/>
    <w:rsid w:val="00DA303F"/>
    <w:rsid w:val="00DC4843"/>
    <w:rsid w:val="00DC7AE2"/>
    <w:rsid w:val="00DD1AD1"/>
    <w:rsid w:val="00DE0318"/>
    <w:rsid w:val="00DE5F46"/>
    <w:rsid w:val="00E27246"/>
    <w:rsid w:val="00E2754B"/>
    <w:rsid w:val="00E747D1"/>
    <w:rsid w:val="00E802E7"/>
    <w:rsid w:val="00E828C2"/>
    <w:rsid w:val="00E97EB6"/>
    <w:rsid w:val="00EA0267"/>
    <w:rsid w:val="00EA0E06"/>
    <w:rsid w:val="00EC46B8"/>
    <w:rsid w:val="00EC4DF8"/>
    <w:rsid w:val="00EC7230"/>
    <w:rsid w:val="00ED4B99"/>
    <w:rsid w:val="00ED71CD"/>
    <w:rsid w:val="00F0431B"/>
    <w:rsid w:val="00F05589"/>
    <w:rsid w:val="00F13C3F"/>
    <w:rsid w:val="00F25495"/>
    <w:rsid w:val="00F41E5B"/>
    <w:rsid w:val="00F63013"/>
    <w:rsid w:val="00F65625"/>
    <w:rsid w:val="00F81592"/>
    <w:rsid w:val="00F90312"/>
    <w:rsid w:val="00F94E10"/>
    <w:rsid w:val="00F96520"/>
    <w:rsid w:val="00FA5636"/>
    <w:rsid w:val="00FE108D"/>
    <w:rsid w:val="00FE7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CD3BA0"/>
  <w15:chartTrackingRefBased/>
  <w15:docId w15:val="{EDE4C62A-ADB0-46A6-BE2A-E8DFCF947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141"/>
    <w:pPr>
      <w:ind w:firstLine="720"/>
      <w:jc w:val="both"/>
    </w:pPr>
    <w:rPr>
      <w:rFonts w:ascii="Times New Roman" w:hAnsi="Times New Roman" w:cs="Times New Roman"/>
      <w:color w:val="000000" w:themeColor="text1"/>
      <w:sz w:val="24"/>
      <w:szCs w:val="24"/>
    </w:rPr>
  </w:style>
  <w:style w:type="paragraph" w:styleId="Heading1">
    <w:name w:val="heading 1"/>
    <w:basedOn w:val="Normal"/>
    <w:next w:val="Normal"/>
    <w:link w:val="Heading1Char"/>
    <w:autoRedefine/>
    <w:uiPriority w:val="9"/>
    <w:qFormat/>
    <w:rsid w:val="00B47099"/>
    <w:pPr>
      <w:keepNext/>
      <w:keepLines/>
      <w:spacing w:before="240" w:after="0"/>
      <w:ind w:firstLine="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CA424B"/>
    <w:pPr>
      <w:keepNext/>
      <w:keepLines/>
      <w:spacing w:before="40" w:after="0"/>
      <w:ind w:firstLine="0"/>
      <w:outlineLvl w:val="1"/>
    </w:pPr>
    <w:rPr>
      <w:rFonts w:eastAsiaTheme="majorEastAsia"/>
      <w:b/>
      <w:i/>
      <w:szCs w:val="26"/>
    </w:rPr>
  </w:style>
  <w:style w:type="paragraph" w:styleId="Heading3">
    <w:name w:val="heading 3"/>
    <w:basedOn w:val="Normal"/>
    <w:next w:val="Normal"/>
    <w:link w:val="Heading3Char"/>
    <w:autoRedefine/>
    <w:uiPriority w:val="9"/>
    <w:unhideWhenUsed/>
    <w:qFormat/>
    <w:rsid w:val="002418B0"/>
    <w:pPr>
      <w:keepNext/>
      <w:keepLines/>
      <w:spacing w:before="40" w:after="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424B"/>
    <w:rPr>
      <w:rFonts w:ascii="Times New Roman" w:eastAsiaTheme="majorEastAsia" w:hAnsi="Times New Roman" w:cs="Times New Roman"/>
      <w:b/>
      <w:i/>
      <w:color w:val="000000" w:themeColor="text1"/>
      <w:sz w:val="24"/>
      <w:szCs w:val="26"/>
    </w:rPr>
  </w:style>
  <w:style w:type="character" w:customStyle="1" w:styleId="Heading1Char">
    <w:name w:val="Heading 1 Char"/>
    <w:basedOn w:val="DefaultParagraphFont"/>
    <w:link w:val="Heading1"/>
    <w:uiPriority w:val="9"/>
    <w:rsid w:val="00B470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2418B0"/>
    <w:rPr>
      <w:rFonts w:ascii="Times New Roman" w:eastAsiaTheme="majorEastAsia" w:hAnsi="Times New Roman" w:cstheme="majorBidi"/>
      <w:b/>
      <w:color w:val="000000" w:themeColor="text1"/>
      <w:sz w:val="24"/>
      <w:szCs w:val="24"/>
      <w:lang w:val="en-GB"/>
    </w:rPr>
  </w:style>
  <w:style w:type="paragraph" w:styleId="NormalWeb">
    <w:name w:val="Normal (Web)"/>
    <w:basedOn w:val="Normal"/>
    <w:uiPriority w:val="99"/>
    <w:unhideWhenUsed/>
    <w:rsid w:val="001F7D91"/>
    <w:pPr>
      <w:spacing w:before="100" w:beforeAutospacing="1" w:after="100" w:afterAutospacing="1" w:line="240" w:lineRule="auto"/>
      <w:ind w:firstLine="0"/>
    </w:pPr>
    <w:rPr>
      <w:rFonts w:eastAsia="Times New Roman"/>
      <w:lang w:eastAsia="en-GB"/>
    </w:rPr>
  </w:style>
  <w:style w:type="character" w:styleId="Hyperlink">
    <w:name w:val="Hyperlink"/>
    <w:basedOn w:val="DefaultParagraphFont"/>
    <w:uiPriority w:val="99"/>
    <w:unhideWhenUsed/>
    <w:rsid w:val="001F7D91"/>
    <w:rPr>
      <w:color w:val="0000FF"/>
      <w:u w:val="single"/>
    </w:rPr>
  </w:style>
  <w:style w:type="paragraph" w:styleId="ListParagraph">
    <w:name w:val="List Paragraph"/>
    <w:basedOn w:val="Normal"/>
    <w:uiPriority w:val="34"/>
    <w:qFormat/>
    <w:rsid w:val="000E0CE5"/>
    <w:pPr>
      <w:ind w:left="720"/>
      <w:contextualSpacing/>
    </w:pPr>
  </w:style>
  <w:style w:type="character" w:styleId="Strong">
    <w:name w:val="Strong"/>
    <w:basedOn w:val="DefaultParagraphFont"/>
    <w:uiPriority w:val="22"/>
    <w:qFormat/>
    <w:rsid w:val="00E27246"/>
    <w:rPr>
      <w:b/>
      <w:bCs/>
    </w:rPr>
  </w:style>
  <w:style w:type="character" w:styleId="UnresolvedMention">
    <w:name w:val="Unresolved Mention"/>
    <w:basedOn w:val="DefaultParagraphFont"/>
    <w:uiPriority w:val="99"/>
    <w:semiHidden/>
    <w:unhideWhenUsed/>
    <w:rsid w:val="00471029"/>
    <w:rPr>
      <w:color w:val="605E5C"/>
      <w:shd w:val="clear" w:color="auto" w:fill="E1DFDD"/>
    </w:rPr>
  </w:style>
  <w:style w:type="paragraph" w:styleId="Caption">
    <w:name w:val="caption"/>
    <w:basedOn w:val="Normal"/>
    <w:next w:val="Normal"/>
    <w:uiPriority w:val="35"/>
    <w:unhideWhenUsed/>
    <w:qFormat/>
    <w:rsid w:val="0036624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87635"/>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87635"/>
    <w:pPr>
      <w:spacing w:after="100"/>
    </w:pPr>
  </w:style>
  <w:style w:type="paragraph" w:styleId="TOC2">
    <w:name w:val="toc 2"/>
    <w:basedOn w:val="Normal"/>
    <w:next w:val="Normal"/>
    <w:autoRedefine/>
    <w:uiPriority w:val="39"/>
    <w:unhideWhenUsed/>
    <w:rsid w:val="00487635"/>
    <w:pPr>
      <w:spacing w:after="100"/>
      <w:ind w:left="240"/>
    </w:pPr>
  </w:style>
  <w:style w:type="paragraph" w:styleId="TOC3">
    <w:name w:val="toc 3"/>
    <w:basedOn w:val="Normal"/>
    <w:next w:val="Normal"/>
    <w:autoRedefine/>
    <w:uiPriority w:val="39"/>
    <w:unhideWhenUsed/>
    <w:rsid w:val="00487635"/>
    <w:pPr>
      <w:spacing w:after="100"/>
      <w:ind w:left="480"/>
    </w:pPr>
  </w:style>
  <w:style w:type="paragraph" w:styleId="Header">
    <w:name w:val="header"/>
    <w:basedOn w:val="Normal"/>
    <w:link w:val="HeaderChar"/>
    <w:uiPriority w:val="99"/>
    <w:unhideWhenUsed/>
    <w:rsid w:val="00595B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BAD"/>
    <w:rPr>
      <w:rFonts w:ascii="Times New Roman" w:hAnsi="Times New Roman" w:cs="Times New Roman"/>
      <w:color w:val="000000" w:themeColor="text1"/>
      <w:sz w:val="24"/>
      <w:szCs w:val="24"/>
    </w:rPr>
  </w:style>
  <w:style w:type="paragraph" w:styleId="Footer">
    <w:name w:val="footer"/>
    <w:basedOn w:val="Normal"/>
    <w:link w:val="FooterChar"/>
    <w:uiPriority w:val="99"/>
    <w:unhideWhenUsed/>
    <w:rsid w:val="00595B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BAD"/>
    <w:rPr>
      <w:rFonts w:ascii="Times New Roman" w:hAnsi="Times New Roman" w:cs="Times New Roman"/>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229FA-CF6E-446D-AD08-DD76D9B73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11</Pages>
  <Words>2687</Words>
  <Characters>15321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Md Aminul Islam Shihan</cp:lastModifiedBy>
  <cp:revision>94</cp:revision>
  <dcterms:created xsi:type="dcterms:W3CDTF">2022-12-19T14:41:00Z</dcterms:created>
  <dcterms:modified xsi:type="dcterms:W3CDTF">2023-01-02T19:03:00Z</dcterms:modified>
</cp:coreProperties>
</file>