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21380B" w14:textId="775A99E7" w:rsidR="00CC5AD6" w:rsidRDefault="00CC5AD6" w:rsidP="00CC5AD6">
      <w:pPr>
        <w:spacing w:line="480" w:lineRule="auto"/>
        <w:jc w:val="center"/>
        <w:rPr>
          <w:rFonts w:eastAsia="Roboto" w:cs="Times New Roman"/>
          <w:b/>
          <w:sz w:val="36"/>
          <w:szCs w:val="36"/>
        </w:rPr>
      </w:pPr>
      <w:r w:rsidRPr="00CC5AD6">
        <w:rPr>
          <w:rFonts w:eastAsia="Roboto" w:cs="Times New Roman"/>
          <w:b/>
          <w:sz w:val="36"/>
          <w:szCs w:val="36"/>
        </w:rPr>
        <w:t>LCBB4005</w:t>
      </w:r>
    </w:p>
    <w:p w14:paraId="05A9EFDB" w14:textId="69CF33A4" w:rsidR="00F82E5E" w:rsidRDefault="00F82E5E" w:rsidP="00CC5AD6">
      <w:pPr>
        <w:spacing w:line="480" w:lineRule="auto"/>
        <w:jc w:val="center"/>
        <w:rPr>
          <w:rFonts w:eastAsia="Roboto" w:cs="Times New Roman"/>
          <w:b/>
          <w:sz w:val="36"/>
          <w:szCs w:val="36"/>
        </w:rPr>
      </w:pPr>
      <w:r w:rsidRPr="001B6139">
        <w:rPr>
          <w:rFonts w:eastAsia="Roboto" w:cs="Times New Roman"/>
          <w:b/>
          <w:sz w:val="36"/>
          <w:szCs w:val="36"/>
        </w:rPr>
        <w:t>Global Business Environment</w:t>
      </w:r>
    </w:p>
    <w:p w14:paraId="4CFD1D2D" w14:textId="148029C7" w:rsidR="00CC5AD6" w:rsidRPr="001B6139" w:rsidRDefault="00CC5AD6" w:rsidP="00CC5AD6">
      <w:pPr>
        <w:spacing w:line="480" w:lineRule="auto"/>
        <w:jc w:val="center"/>
        <w:rPr>
          <w:rFonts w:eastAsia="Roboto" w:cs="Times New Roman"/>
          <w:b/>
          <w:sz w:val="36"/>
          <w:szCs w:val="36"/>
        </w:rPr>
      </w:pPr>
      <w:r>
        <w:rPr>
          <w:rFonts w:eastAsia="Roboto" w:cs="Times New Roman"/>
          <w:b/>
          <w:sz w:val="36"/>
          <w:szCs w:val="36"/>
        </w:rPr>
        <w:t>Assessment 1</w:t>
      </w:r>
    </w:p>
    <w:p w14:paraId="7DB56DF5" w14:textId="77777777" w:rsidR="00D80188" w:rsidRPr="001B6139" w:rsidRDefault="00F82E5E" w:rsidP="001B6139">
      <w:pPr>
        <w:spacing w:line="360" w:lineRule="auto"/>
        <w:jc w:val="center"/>
        <w:rPr>
          <w:rFonts w:eastAsia="Roboto" w:cs="Times New Roman"/>
          <w:b/>
          <w:sz w:val="36"/>
          <w:szCs w:val="36"/>
        </w:rPr>
      </w:pPr>
      <w:r w:rsidRPr="001B6139">
        <w:rPr>
          <w:rFonts w:eastAsia="Roboto" w:cs="Times New Roman"/>
          <w:b/>
          <w:sz w:val="36"/>
          <w:szCs w:val="36"/>
        </w:rPr>
        <w:br w:type="page"/>
      </w:r>
    </w:p>
    <w:sdt>
      <w:sdtPr>
        <w:rPr>
          <w:rFonts w:ascii="Times New Roman" w:eastAsia="Arial" w:hAnsi="Times New Roman" w:cs="Arial"/>
          <w:color w:val="auto"/>
          <w:sz w:val="24"/>
          <w:szCs w:val="22"/>
          <w:lang w:val="en" w:eastAsia="en-GB" w:bidi="bn-BD"/>
        </w:rPr>
        <w:id w:val="1462312773"/>
        <w:docPartObj>
          <w:docPartGallery w:val="Table of Contents"/>
          <w:docPartUnique/>
        </w:docPartObj>
      </w:sdtPr>
      <w:sdtEndPr>
        <w:rPr>
          <w:b/>
          <w:bCs/>
          <w:noProof/>
        </w:rPr>
      </w:sdtEndPr>
      <w:sdtContent>
        <w:p w14:paraId="34485707" w14:textId="2ED629B4" w:rsidR="00D80188" w:rsidRDefault="00D80188" w:rsidP="001B6139">
          <w:pPr>
            <w:pStyle w:val="TOCHeading"/>
            <w:spacing w:line="360" w:lineRule="auto"/>
          </w:pPr>
          <w:r>
            <w:t>Contents</w:t>
          </w:r>
        </w:p>
        <w:p w14:paraId="35BF1106" w14:textId="30B4CF53" w:rsidR="001B6139" w:rsidRDefault="00D80188" w:rsidP="001B6139">
          <w:pPr>
            <w:pStyle w:val="TOC1"/>
            <w:tabs>
              <w:tab w:val="right" w:leader="dot" w:pos="9350"/>
            </w:tabs>
            <w:spacing w:line="360" w:lineRule="auto"/>
            <w:rPr>
              <w:rFonts w:asciiTheme="minorHAnsi" w:eastAsiaTheme="minorEastAsia" w:hAnsiTheme="minorHAnsi" w:cstheme="minorBidi"/>
              <w:noProof/>
              <w:sz w:val="22"/>
              <w:szCs w:val="28"/>
              <w:lang w:val="en-GB"/>
            </w:rPr>
          </w:pPr>
          <w:r>
            <w:fldChar w:fldCharType="begin"/>
          </w:r>
          <w:r>
            <w:instrText xml:space="preserve"> TOC \o "1-3" \h \z \u </w:instrText>
          </w:r>
          <w:r>
            <w:fldChar w:fldCharType="separate"/>
          </w:r>
          <w:hyperlink w:anchor="_Toc59808381" w:history="1">
            <w:r w:rsidR="001B6139" w:rsidRPr="001368CB">
              <w:rPr>
                <w:rStyle w:val="Hyperlink"/>
                <w:noProof/>
              </w:rPr>
              <w:t>Introduction</w:t>
            </w:r>
            <w:r w:rsidR="001B6139">
              <w:rPr>
                <w:noProof/>
                <w:webHidden/>
              </w:rPr>
              <w:tab/>
            </w:r>
            <w:r w:rsidR="001B6139">
              <w:rPr>
                <w:noProof/>
                <w:webHidden/>
              </w:rPr>
              <w:fldChar w:fldCharType="begin"/>
            </w:r>
            <w:r w:rsidR="001B6139">
              <w:rPr>
                <w:noProof/>
                <w:webHidden/>
              </w:rPr>
              <w:instrText xml:space="preserve"> PAGEREF _Toc59808381 \h </w:instrText>
            </w:r>
            <w:r w:rsidR="001B6139">
              <w:rPr>
                <w:noProof/>
                <w:webHidden/>
              </w:rPr>
            </w:r>
            <w:r w:rsidR="001B6139">
              <w:rPr>
                <w:noProof/>
                <w:webHidden/>
              </w:rPr>
              <w:fldChar w:fldCharType="separate"/>
            </w:r>
            <w:r w:rsidR="004009A0">
              <w:rPr>
                <w:noProof/>
                <w:webHidden/>
              </w:rPr>
              <w:t>3</w:t>
            </w:r>
            <w:r w:rsidR="001B6139">
              <w:rPr>
                <w:noProof/>
                <w:webHidden/>
              </w:rPr>
              <w:fldChar w:fldCharType="end"/>
            </w:r>
          </w:hyperlink>
        </w:p>
        <w:p w14:paraId="7DFCE91E" w14:textId="5FA31236" w:rsidR="001B6139" w:rsidRDefault="00920698" w:rsidP="001B6139">
          <w:pPr>
            <w:pStyle w:val="TOC2"/>
            <w:tabs>
              <w:tab w:val="right" w:leader="dot" w:pos="9350"/>
            </w:tabs>
            <w:spacing w:line="360" w:lineRule="auto"/>
            <w:rPr>
              <w:rFonts w:asciiTheme="minorHAnsi" w:eastAsiaTheme="minorEastAsia" w:hAnsiTheme="minorHAnsi" w:cstheme="minorBidi"/>
              <w:noProof/>
              <w:sz w:val="22"/>
              <w:szCs w:val="28"/>
              <w:lang w:val="en-GB"/>
            </w:rPr>
          </w:pPr>
          <w:hyperlink w:anchor="_Toc59808382" w:history="1">
            <w:r w:rsidR="001B6139" w:rsidRPr="001368CB">
              <w:rPr>
                <w:rStyle w:val="Hyperlink"/>
                <w:noProof/>
              </w:rPr>
              <w:t>The major forces shaping the car industry in the UK</w:t>
            </w:r>
            <w:r w:rsidR="001B6139">
              <w:rPr>
                <w:noProof/>
                <w:webHidden/>
              </w:rPr>
              <w:tab/>
            </w:r>
            <w:r w:rsidR="001B6139">
              <w:rPr>
                <w:noProof/>
                <w:webHidden/>
              </w:rPr>
              <w:fldChar w:fldCharType="begin"/>
            </w:r>
            <w:r w:rsidR="001B6139">
              <w:rPr>
                <w:noProof/>
                <w:webHidden/>
              </w:rPr>
              <w:instrText xml:space="preserve"> PAGEREF _Toc59808382 \h </w:instrText>
            </w:r>
            <w:r w:rsidR="001B6139">
              <w:rPr>
                <w:noProof/>
                <w:webHidden/>
              </w:rPr>
            </w:r>
            <w:r w:rsidR="001B6139">
              <w:rPr>
                <w:noProof/>
                <w:webHidden/>
              </w:rPr>
              <w:fldChar w:fldCharType="separate"/>
            </w:r>
            <w:r w:rsidR="004009A0">
              <w:rPr>
                <w:noProof/>
                <w:webHidden/>
              </w:rPr>
              <w:t>4</w:t>
            </w:r>
            <w:r w:rsidR="001B6139">
              <w:rPr>
                <w:noProof/>
                <w:webHidden/>
              </w:rPr>
              <w:fldChar w:fldCharType="end"/>
            </w:r>
          </w:hyperlink>
        </w:p>
        <w:p w14:paraId="6A883136" w14:textId="79E3C5DE" w:rsidR="001B6139" w:rsidRDefault="00920698" w:rsidP="001B6139">
          <w:pPr>
            <w:pStyle w:val="TOC2"/>
            <w:tabs>
              <w:tab w:val="right" w:leader="dot" w:pos="9350"/>
            </w:tabs>
            <w:spacing w:line="360" w:lineRule="auto"/>
            <w:rPr>
              <w:rFonts w:asciiTheme="minorHAnsi" w:eastAsiaTheme="minorEastAsia" w:hAnsiTheme="minorHAnsi" w:cstheme="minorBidi"/>
              <w:noProof/>
              <w:sz w:val="22"/>
              <w:szCs w:val="28"/>
              <w:lang w:val="en-GB"/>
            </w:rPr>
          </w:pPr>
          <w:hyperlink w:anchor="_Toc59808383" w:history="1">
            <w:r w:rsidR="001B6139" w:rsidRPr="001368CB">
              <w:rPr>
                <w:rStyle w:val="Hyperlink"/>
                <w:noProof/>
              </w:rPr>
              <w:t>A critical assessment of the opportunities and challenges presented by the forces.</w:t>
            </w:r>
            <w:r w:rsidR="001B6139">
              <w:rPr>
                <w:noProof/>
                <w:webHidden/>
              </w:rPr>
              <w:tab/>
            </w:r>
            <w:r w:rsidR="001B6139">
              <w:rPr>
                <w:noProof/>
                <w:webHidden/>
              </w:rPr>
              <w:fldChar w:fldCharType="begin"/>
            </w:r>
            <w:r w:rsidR="001B6139">
              <w:rPr>
                <w:noProof/>
                <w:webHidden/>
              </w:rPr>
              <w:instrText xml:space="preserve"> PAGEREF _Toc59808383 \h </w:instrText>
            </w:r>
            <w:r w:rsidR="001B6139">
              <w:rPr>
                <w:noProof/>
                <w:webHidden/>
              </w:rPr>
            </w:r>
            <w:r w:rsidR="001B6139">
              <w:rPr>
                <w:noProof/>
                <w:webHidden/>
              </w:rPr>
              <w:fldChar w:fldCharType="separate"/>
            </w:r>
            <w:r w:rsidR="004009A0">
              <w:rPr>
                <w:noProof/>
                <w:webHidden/>
              </w:rPr>
              <w:t>10</w:t>
            </w:r>
            <w:r w:rsidR="001B6139">
              <w:rPr>
                <w:noProof/>
                <w:webHidden/>
              </w:rPr>
              <w:fldChar w:fldCharType="end"/>
            </w:r>
          </w:hyperlink>
        </w:p>
        <w:p w14:paraId="05D4D4A4" w14:textId="2E699464" w:rsidR="001B6139" w:rsidRDefault="00920698" w:rsidP="001B6139">
          <w:pPr>
            <w:pStyle w:val="TOC1"/>
            <w:tabs>
              <w:tab w:val="right" w:leader="dot" w:pos="9350"/>
            </w:tabs>
            <w:spacing w:line="360" w:lineRule="auto"/>
            <w:rPr>
              <w:rFonts w:asciiTheme="minorHAnsi" w:eastAsiaTheme="minorEastAsia" w:hAnsiTheme="minorHAnsi" w:cstheme="minorBidi"/>
              <w:noProof/>
              <w:sz w:val="22"/>
              <w:szCs w:val="28"/>
              <w:lang w:val="en-GB"/>
            </w:rPr>
          </w:pPr>
          <w:hyperlink w:anchor="_Toc59808384" w:history="1">
            <w:r w:rsidR="001B6139" w:rsidRPr="001368CB">
              <w:rPr>
                <w:rStyle w:val="Hyperlink"/>
                <w:noProof/>
              </w:rPr>
              <w:t>Conclusion</w:t>
            </w:r>
            <w:r w:rsidR="001B6139">
              <w:rPr>
                <w:noProof/>
                <w:webHidden/>
              </w:rPr>
              <w:tab/>
            </w:r>
            <w:r w:rsidR="001B6139">
              <w:rPr>
                <w:noProof/>
                <w:webHidden/>
              </w:rPr>
              <w:fldChar w:fldCharType="begin"/>
            </w:r>
            <w:r w:rsidR="001B6139">
              <w:rPr>
                <w:noProof/>
                <w:webHidden/>
              </w:rPr>
              <w:instrText xml:space="preserve"> PAGEREF _Toc59808384 \h </w:instrText>
            </w:r>
            <w:r w:rsidR="001B6139">
              <w:rPr>
                <w:noProof/>
                <w:webHidden/>
              </w:rPr>
            </w:r>
            <w:r w:rsidR="001B6139">
              <w:rPr>
                <w:noProof/>
                <w:webHidden/>
              </w:rPr>
              <w:fldChar w:fldCharType="separate"/>
            </w:r>
            <w:r w:rsidR="004009A0">
              <w:rPr>
                <w:noProof/>
                <w:webHidden/>
              </w:rPr>
              <w:t>11</w:t>
            </w:r>
            <w:r w:rsidR="001B6139">
              <w:rPr>
                <w:noProof/>
                <w:webHidden/>
              </w:rPr>
              <w:fldChar w:fldCharType="end"/>
            </w:r>
          </w:hyperlink>
        </w:p>
        <w:p w14:paraId="50EE39E5" w14:textId="64BE598F" w:rsidR="001B6139" w:rsidRDefault="00920698" w:rsidP="001B6139">
          <w:pPr>
            <w:pStyle w:val="TOC1"/>
            <w:tabs>
              <w:tab w:val="right" w:leader="dot" w:pos="9350"/>
            </w:tabs>
            <w:spacing w:line="360" w:lineRule="auto"/>
            <w:rPr>
              <w:rFonts w:asciiTheme="minorHAnsi" w:eastAsiaTheme="minorEastAsia" w:hAnsiTheme="minorHAnsi" w:cstheme="minorBidi"/>
              <w:noProof/>
              <w:sz w:val="22"/>
              <w:szCs w:val="28"/>
              <w:lang w:val="en-GB"/>
            </w:rPr>
          </w:pPr>
          <w:hyperlink w:anchor="_Toc59808385" w:history="1">
            <w:r w:rsidR="001B6139" w:rsidRPr="001368CB">
              <w:rPr>
                <w:rStyle w:val="Hyperlink"/>
                <w:rFonts w:eastAsia="Roboto" w:cs="Times New Roman"/>
                <w:noProof/>
              </w:rPr>
              <w:t>References</w:t>
            </w:r>
            <w:r w:rsidR="001B6139">
              <w:rPr>
                <w:noProof/>
                <w:webHidden/>
              </w:rPr>
              <w:tab/>
            </w:r>
            <w:r w:rsidR="001B6139">
              <w:rPr>
                <w:noProof/>
                <w:webHidden/>
              </w:rPr>
              <w:fldChar w:fldCharType="begin"/>
            </w:r>
            <w:r w:rsidR="001B6139">
              <w:rPr>
                <w:noProof/>
                <w:webHidden/>
              </w:rPr>
              <w:instrText xml:space="preserve"> PAGEREF _Toc59808385 \h </w:instrText>
            </w:r>
            <w:r w:rsidR="001B6139">
              <w:rPr>
                <w:noProof/>
                <w:webHidden/>
              </w:rPr>
            </w:r>
            <w:r w:rsidR="001B6139">
              <w:rPr>
                <w:noProof/>
                <w:webHidden/>
              </w:rPr>
              <w:fldChar w:fldCharType="separate"/>
            </w:r>
            <w:r w:rsidR="004009A0">
              <w:rPr>
                <w:noProof/>
                <w:webHidden/>
              </w:rPr>
              <w:t>12</w:t>
            </w:r>
            <w:r w:rsidR="001B6139">
              <w:rPr>
                <w:noProof/>
                <w:webHidden/>
              </w:rPr>
              <w:fldChar w:fldCharType="end"/>
            </w:r>
          </w:hyperlink>
        </w:p>
        <w:p w14:paraId="563F674E" w14:textId="5E2FE75F" w:rsidR="00D80188" w:rsidRDefault="00D80188" w:rsidP="001B6139">
          <w:pPr>
            <w:spacing w:line="360" w:lineRule="auto"/>
          </w:pPr>
          <w:r>
            <w:rPr>
              <w:b/>
              <w:bCs/>
              <w:noProof/>
            </w:rPr>
            <w:fldChar w:fldCharType="end"/>
          </w:r>
        </w:p>
      </w:sdtContent>
    </w:sdt>
    <w:p w14:paraId="4FC30FBF" w14:textId="0A47070D" w:rsidR="00F82E5E" w:rsidRDefault="00F82E5E" w:rsidP="001B6139">
      <w:pPr>
        <w:spacing w:line="360" w:lineRule="auto"/>
        <w:jc w:val="left"/>
        <w:rPr>
          <w:rFonts w:eastAsia="Roboto" w:cs="Times New Roman"/>
          <w:b/>
          <w:szCs w:val="24"/>
        </w:rPr>
      </w:pPr>
      <w:r>
        <w:rPr>
          <w:rFonts w:eastAsia="Roboto" w:cs="Times New Roman"/>
          <w:b/>
          <w:szCs w:val="24"/>
        </w:rPr>
        <w:br w:type="page"/>
      </w:r>
    </w:p>
    <w:p w14:paraId="00000001" w14:textId="63636093" w:rsidR="00847727" w:rsidRPr="00F82E5E" w:rsidRDefault="00D2325C" w:rsidP="001B6139">
      <w:pPr>
        <w:pStyle w:val="Heading1"/>
        <w:spacing w:line="360" w:lineRule="auto"/>
        <w:rPr>
          <w:b w:val="0"/>
        </w:rPr>
      </w:pPr>
      <w:bookmarkStart w:id="0" w:name="_Toc59808381"/>
      <w:r w:rsidRPr="00F82E5E">
        <w:lastRenderedPageBreak/>
        <w:t>Introduction</w:t>
      </w:r>
      <w:bookmarkEnd w:id="0"/>
    </w:p>
    <w:p w14:paraId="00000002" w14:textId="54FD1133" w:rsidR="00847727" w:rsidRPr="00F82E5E" w:rsidRDefault="00D2325C" w:rsidP="001B6139">
      <w:pPr>
        <w:spacing w:after="160" w:line="360" w:lineRule="auto"/>
        <w:rPr>
          <w:rFonts w:eastAsia="Roboto" w:cs="Times New Roman"/>
          <w:szCs w:val="24"/>
        </w:rPr>
      </w:pPr>
      <w:r w:rsidRPr="00F82E5E">
        <w:rPr>
          <w:rFonts w:eastAsia="Roboto" w:cs="Times New Roman"/>
          <w:szCs w:val="24"/>
        </w:rPr>
        <w:t xml:space="preserve">Business environment refers to all the factors, internal and external, that influence a business. Such as the materials, employees, management, demand, supply, market trend, the influence of technology, economic and geographical factors. Internal factors are the ones that can be controlled by the business to their benefit, like employees, internal management, machinery, etc. They don’t influence external factors. External factors might be small scale or large scale. The </w:t>
      </w:r>
      <w:r w:rsidR="00BB58BA" w:rsidRPr="00F82E5E">
        <w:rPr>
          <w:rFonts w:eastAsia="Roboto" w:cs="Times New Roman"/>
          <w:szCs w:val="24"/>
        </w:rPr>
        <w:t>large-scale</w:t>
      </w:r>
      <w:r w:rsidRPr="00F82E5E">
        <w:rPr>
          <w:rFonts w:eastAsia="Roboto" w:cs="Times New Roman"/>
          <w:szCs w:val="24"/>
        </w:rPr>
        <w:t xml:space="preserve"> factors like social trends, geographical changes, economic influence, and such, are included in the macro-environment. Their influences are indirect and take time, but their effect on the business is huge. On the other hand, factors that are directly connected to the business such as supplier, demand, raw materials, etc. make up the microenvironment. Every minor and major factor that plays a role in affecting the business, directly or indirectly, is part of the business environment. It’s a sum of all these factors and how they operate and influence each other to create this system. In other words, the business environment is the eco-system of a business, where all the factors are intricately woven together to create an integrated whole. A slight change in one element will trigger changes in another and this will create a ripple effect. No element works in isolation </w:t>
      </w:r>
      <w:r w:rsidRPr="00F82E5E">
        <w:rPr>
          <w:rFonts w:cs="Times New Roman"/>
          <w:szCs w:val="24"/>
          <w:highlight w:val="white"/>
        </w:rPr>
        <w:t>(Worthington and Britton, 2015)</w:t>
      </w:r>
      <w:r w:rsidRPr="00F82E5E">
        <w:rPr>
          <w:rFonts w:eastAsia="Roboto" w:cs="Times New Roman"/>
          <w:szCs w:val="24"/>
        </w:rPr>
        <w:t xml:space="preserve">. Rather, the factors maintain a delicate balance among themselves. For this reason, it’s very important to have a clear understanding of the business environment and see how and on what scale each factor influences the business. Using that knowledge firms should adopt proper strategies and business decisions that will ensure the best results </w:t>
      </w:r>
      <w:r w:rsidRPr="00F82E5E">
        <w:rPr>
          <w:rFonts w:cs="Times New Roman"/>
          <w:szCs w:val="24"/>
          <w:highlight w:val="white"/>
        </w:rPr>
        <w:t>(Worthington and Britton, 2015)</w:t>
      </w:r>
      <w:r w:rsidRPr="00F82E5E">
        <w:rPr>
          <w:rFonts w:eastAsia="Roboto" w:cs="Times New Roman"/>
          <w:szCs w:val="24"/>
        </w:rPr>
        <w:t>. The car industry in the UK plays a vital role in the country’s economy. Being one of the biggest exporters of automotive in the world, 13% of the UK’s export goods comes from car manufacturing. Numerous factors influence the UK’s car industry. Brexit has brought about huge impacts on not only the car industry of the UK but also its whole economy. This led to new business relations and changes in suppliers. Concerning that, production has also been modified to best fit these new changes. The importance is constantly being put on environmental hazards caused by the industry and trying to minimize them. Tackling all these factors and using the approach to utilize them, the UK maintains a strong presence in the car production industry.</w:t>
      </w:r>
    </w:p>
    <w:p w14:paraId="00000003" w14:textId="727913BE" w:rsidR="00F82E5E" w:rsidRDefault="00F82E5E" w:rsidP="001B6139">
      <w:pPr>
        <w:spacing w:line="360" w:lineRule="auto"/>
        <w:jc w:val="left"/>
        <w:rPr>
          <w:rFonts w:cs="Times New Roman"/>
          <w:szCs w:val="24"/>
        </w:rPr>
      </w:pPr>
      <w:r>
        <w:rPr>
          <w:rFonts w:cs="Times New Roman"/>
          <w:szCs w:val="24"/>
        </w:rPr>
        <w:br w:type="page"/>
      </w:r>
    </w:p>
    <w:p w14:paraId="29F74541" w14:textId="77777777" w:rsidR="00847727" w:rsidRPr="00F82E5E" w:rsidRDefault="00847727" w:rsidP="001B6139">
      <w:pPr>
        <w:spacing w:line="360" w:lineRule="auto"/>
        <w:rPr>
          <w:rFonts w:cs="Times New Roman"/>
          <w:szCs w:val="24"/>
        </w:rPr>
      </w:pPr>
    </w:p>
    <w:p w14:paraId="00000004" w14:textId="0E65BE9C" w:rsidR="00847727" w:rsidRPr="00F82E5E" w:rsidRDefault="00D2325C" w:rsidP="001B6139">
      <w:pPr>
        <w:pStyle w:val="Heading2"/>
        <w:spacing w:line="360" w:lineRule="auto"/>
        <w:rPr>
          <w:b w:val="0"/>
        </w:rPr>
      </w:pPr>
      <w:bookmarkStart w:id="1" w:name="_803emea2djey" w:colFirst="0" w:colLast="0"/>
      <w:bookmarkStart w:id="2" w:name="_Toc59808382"/>
      <w:bookmarkEnd w:id="1"/>
      <w:r w:rsidRPr="00F82E5E">
        <w:t xml:space="preserve">The major forces shaping the car industry in </w:t>
      </w:r>
      <w:r w:rsidR="00F82E5E" w:rsidRPr="00F82E5E">
        <w:t>the</w:t>
      </w:r>
      <w:r w:rsidRPr="00F82E5E">
        <w:t xml:space="preserve"> UK</w:t>
      </w:r>
      <w:bookmarkEnd w:id="2"/>
    </w:p>
    <w:p w14:paraId="00000005" w14:textId="46AAE738" w:rsidR="00847727" w:rsidRPr="00F82E5E" w:rsidRDefault="00D2325C" w:rsidP="001B6139">
      <w:pPr>
        <w:spacing w:line="360" w:lineRule="auto"/>
        <w:rPr>
          <w:rFonts w:eastAsia="Roboto" w:cs="Times New Roman"/>
          <w:szCs w:val="24"/>
        </w:rPr>
      </w:pPr>
      <w:r w:rsidRPr="00F82E5E">
        <w:rPr>
          <w:rFonts w:eastAsia="Roboto" w:cs="Times New Roman"/>
          <w:szCs w:val="24"/>
        </w:rPr>
        <w:t xml:space="preserve">The UK car industry is affected considerably by the intricately woven whole of the environment not just surrounding the industry but also within the industry itself. At times when the industry has to bear the catastrophe of the Pandemic while also bear through the uncertainties of BREXIT, given the industry’s leading exported countries are in </w:t>
      </w:r>
      <w:r w:rsidR="00452091" w:rsidRPr="00F82E5E">
        <w:rPr>
          <w:rFonts w:eastAsia="Roboto" w:cs="Times New Roman"/>
          <w:szCs w:val="24"/>
        </w:rPr>
        <w:t>the</w:t>
      </w:r>
      <w:r w:rsidRPr="00F82E5E">
        <w:rPr>
          <w:rFonts w:eastAsia="Roboto" w:cs="Times New Roman"/>
          <w:szCs w:val="24"/>
        </w:rPr>
        <w:t xml:space="preserve"> EU, analysis into these forces has become necessary. </w:t>
      </w:r>
    </w:p>
    <w:p w14:paraId="00000006" w14:textId="77777777" w:rsidR="00847727" w:rsidRPr="00F82E5E" w:rsidRDefault="00D2325C" w:rsidP="001B6139">
      <w:pPr>
        <w:spacing w:line="360" w:lineRule="auto"/>
        <w:rPr>
          <w:rFonts w:eastAsia="Roboto" w:cs="Times New Roman"/>
          <w:szCs w:val="24"/>
        </w:rPr>
      </w:pPr>
      <w:r w:rsidRPr="00F82E5E">
        <w:rPr>
          <w:rFonts w:eastAsia="Roboto" w:cs="Times New Roman"/>
          <w:szCs w:val="24"/>
        </w:rPr>
        <w:t xml:space="preserve">To understand the forces that are influencing the industry to its current form and how much it has evolved through time, it is necessary to administer levels of analysis </w:t>
      </w:r>
      <w:r w:rsidRPr="00F82E5E">
        <w:rPr>
          <w:rFonts w:cs="Times New Roman"/>
          <w:szCs w:val="24"/>
          <w:highlight w:val="white"/>
        </w:rPr>
        <w:t>(Carlberg., 2010)</w:t>
      </w:r>
      <w:r w:rsidRPr="00F82E5E">
        <w:rPr>
          <w:rFonts w:eastAsia="Roboto" w:cs="Times New Roman"/>
          <w:szCs w:val="24"/>
        </w:rPr>
        <w:t xml:space="preserve">. With that in order, a PESTEL analysis to understand the influences of these forces on a macro and micro level, SWOT analysis to get a more transparent picture about the internal position of the industry, and Porter’s Five Forces to get a better understanding of the markets involved within the industry, is given below, to ensure our main objective which is to give a clear picture about the business environment of The UK car industry. </w:t>
      </w:r>
    </w:p>
    <w:p w14:paraId="00000007" w14:textId="77777777" w:rsidR="00847727" w:rsidRPr="00F82E5E" w:rsidRDefault="00847727" w:rsidP="001B6139">
      <w:pPr>
        <w:spacing w:line="360" w:lineRule="auto"/>
        <w:rPr>
          <w:rFonts w:eastAsia="Roboto" w:cs="Times New Roman"/>
          <w:szCs w:val="24"/>
        </w:rPr>
      </w:pPr>
    </w:p>
    <w:p w14:paraId="00000008" w14:textId="77777777" w:rsidR="00847727" w:rsidRPr="00F82E5E" w:rsidRDefault="00D2325C" w:rsidP="001B6139">
      <w:pPr>
        <w:spacing w:line="360" w:lineRule="auto"/>
        <w:rPr>
          <w:rFonts w:eastAsia="Roboto" w:cs="Times New Roman"/>
          <w:b/>
          <w:szCs w:val="24"/>
        </w:rPr>
      </w:pPr>
      <w:r w:rsidRPr="00F82E5E">
        <w:rPr>
          <w:rFonts w:eastAsia="Roboto" w:cs="Times New Roman"/>
          <w:b/>
          <w:szCs w:val="24"/>
        </w:rPr>
        <w:t>PESTEL analysis</w:t>
      </w:r>
    </w:p>
    <w:p w14:paraId="00000009" w14:textId="7F8772E3" w:rsidR="00847727" w:rsidRPr="00F82E5E" w:rsidRDefault="00D2325C" w:rsidP="001B6139">
      <w:pPr>
        <w:spacing w:line="360" w:lineRule="auto"/>
        <w:rPr>
          <w:rFonts w:eastAsia="Roboto" w:cs="Times New Roman"/>
          <w:szCs w:val="24"/>
        </w:rPr>
      </w:pPr>
      <w:r w:rsidRPr="00F82E5E">
        <w:rPr>
          <w:rFonts w:eastAsia="Roboto" w:cs="Times New Roman"/>
          <w:szCs w:val="24"/>
        </w:rPr>
        <w:t xml:space="preserve">This analysis will help investigate the overall impact of politics, economy, society, technology, environment, laws and regulations that act on the car industry of </w:t>
      </w:r>
      <w:r w:rsidR="00F82E5E" w:rsidRPr="00F82E5E">
        <w:rPr>
          <w:rFonts w:eastAsia="Roboto" w:cs="Times New Roman"/>
          <w:szCs w:val="24"/>
        </w:rPr>
        <w:t>the</w:t>
      </w:r>
      <w:r w:rsidRPr="00F82E5E">
        <w:rPr>
          <w:rFonts w:eastAsia="Roboto" w:cs="Times New Roman"/>
          <w:szCs w:val="24"/>
        </w:rPr>
        <w:t xml:space="preserve"> UK</w:t>
      </w:r>
    </w:p>
    <w:p w14:paraId="0000000A" w14:textId="77777777" w:rsidR="00847727" w:rsidRPr="00F82E5E" w:rsidRDefault="00847727" w:rsidP="001B6139">
      <w:pPr>
        <w:spacing w:line="360" w:lineRule="auto"/>
        <w:rPr>
          <w:rFonts w:eastAsia="Roboto" w:cs="Times New Roman"/>
          <w:b/>
          <w:szCs w:val="24"/>
        </w:rPr>
      </w:pPr>
    </w:p>
    <w:p w14:paraId="0000000B" w14:textId="2658514C" w:rsidR="00847727" w:rsidRPr="00F82E5E" w:rsidRDefault="00D2325C" w:rsidP="001B6139">
      <w:pPr>
        <w:pStyle w:val="ListParagraph"/>
        <w:numPr>
          <w:ilvl w:val="0"/>
          <w:numId w:val="1"/>
        </w:numPr>
        <w:spacing w:line="360" w:lineRule="auto"/>
        <w:rPr>
          <w:rFonts w:eastAsia="Roboto" w:cs="Times New Roman"/>
          <w:szCs w:val="24"/>
        </w:rPr>
      </w:pPr>
      <w:r w:rsidRPr="00F82E5E">
        <w:rPr>
          <w:rFonts w:eastAsia="Roboto" w:cs="Times New Roman"/>
          <w:b/>
          <w:szCs w:val="24"/>
        </w:rPr>
        <w:t>Politic</w:t>
      </w:r>
      <w:r w:rsidR="00F82E5E" w:rsidRPr="00F82E5E">
        <w:rPr>
          <w:rFonts w:eastAsia="Roboto" w:cs="Times New Roman"/>
          <w:b/>
          <w:szCs w:val="24"/>
        </w:rPr>
        <w:t>al</w:t>
      </w:r>
      <w:r w:rsidRPr="00F82E5E">
        <w:rPr>
          <w:rFonts w:eastAsia="Roboto" w:cs="Times New Roman"/>
          <w:b/>
          <w:szCs w:val="24"/>
        </w:rPr>
        <w:t xml:space="preserve">: </w:t>
      </w:r>
      <w:r w:rsidRPr="00F82E5E">
        <w:rPr>
          <w:rFonts w:eastAsia="Roboto" w:cs="Times New Roman"/>
          <w:szCs w:val="24"/>
        </w:rPr>
        <w:t xml:space="preserve">A large part of the income of the largest industry in The UK comes from countries like Germany, Spain, France, Romania, etc. all part of </w:t>
      </w:r>
      <w:r w:rsidR="00F82E5E" w:rsidRPr="00F82E5E">
        <w:rPr>
          <w:rFonts w:eastAsia="Roboto" w:cs="Times New Roman"/>
          <w:szCs w:val="24"/>
        </w:rPr>
        <w:t>the</w:t>
      </w:r>
      <w:r w:rsidRPr="00F82E5E">
        <w:rPr>
          <w:rFonts w:eastAsia="Roboto" w:cs="Times New Roman"/>
          <w:szCs w:val="24"/>
        </w:rPr>
        <w:t xml:space="preserve"> EU. Due to the looming uncertainty of BREXIT, there has been a freeze of new investments. Piling on top of that, the industry had to suffer the seemingly unforeseen disaster of the Covid-19 pandemic. Currently, the industry is in a very unpredictable position in terms of politics. How the businesses will run as usual after the consequential regulations of BREXIT and the catastrophic hit from C</w:t>
      </w:r>
      <w:r w:rsidR="00452091">
        <w:rPr>
          <w:rFonts w:eastAsia="Roboto" w:cs="Times New Roman"/>
          <w:szCs w:val="24"/>
        </w:rPr>
        <w:t>OVID-19</w:t>
      </w:r>
      <w:r w:rsidRPr="00F82E5E">
        <w:rPr>
          <w:rFonts w:eastAsia="Roboto" w:cs="Times New Roman"/>
          <w:szCs w:val="24"/>
        </w:rPr>
        <w:t xml:space="preserve"> is being considered an opportunity for development in the political nature of the industry and initiate necessary dialogue such as starting a business relationship with the huge markets in China, Russia, Iran, etc. </w:t>
      </w:r>
    </w:p>
    <w:p w14:paraId="0000000C" w14:textId="77777777" w:rsidR="00847727" w:rsidRPr="00F82E5E" w:rsidRDefault="00847727" w:rsidP="001B6139">
      <w:pPr>
        <w:spacing w:line="360" w:lineRule="auto"/>
        <w:rPr>
          <w:rFonts w:eastAsia="Roboto" w:cs="Times New Roman"/>
          <w:b/>
          <w:szCs w:val="24"/>
        </w:rPr>
      </w:pPr>
    </w:p>
    <w:p w14:paraId="0000000D" w14:textId="335C6201" w:rsidR="00847727" w:rsidRDefault="00D2325C" w:rsidP="001B6139">
      <w:pPr>
        <w:pStyle w:val="ListParagraph"/>
        <w:numPr>
          <w:ilvl w:val="0"/>
          <w:numId w:val="1"/>
        </w:numPr>
        <w:spacing w:line="360" w:lineRule="auto"/>
        <w:rPr>
          <w:rFonts w:eastAsia="Roboto" w:cs="Times New Roman"/>
          <w:szCs w:val="24"/>
        </w:rPr>
      </w:pPr>
      <w:r w:rsidRPr="00F82E5E">
        <w:rPr>
          <w:rFonts w:eastAsia="Roboto" w:cs="Times New Roman"/>
          <w:b/>
          <w:szCs w:val="24"/>
        </w:rPr>
        <w:lastRenderedPageBreak/>
        <w:t xml:space="preserve">Economic: </w:t>
      </w:r>
      <w:r w:rsidRPr="00F82E5E">
        <w:rPr>
          <w:rFonts w:eastAsia="Roboto" w:cs="Times New Roman"/>
          <w:szCs w:val="24"/>
        </w:rPr>
        <w:t xml:space="preserve">The economies all over the world of all industries had to take enormous hits due to the pandemic. The UK car industry shared the burden more than </w:t>
      </w:r>
      <w:r w:rsidR="00F82E5E" w:rsidRPr="00F82E5E">
        <w:rPr>
          <w:rFonts w:eastAsia="Roboto" w:cs="Times New Roman"/>
          <w:szCs w:val="24"/>
        </w:rPr>
        <w:t>its</w:t>
      </w:r>
      <w:r w:rsidRPr="00F82E5E">
        <w:rPr>
          <w:rFonts w:eastAsia="Roboto" w:cs="Times New Roman"/>
          <w:szCs w:val="24"/>
        </w:rPr>
        <w:t xml:space="preserve"> capacity. The government was forced to put the whole industry at a complete stop to try and control the spread of the virus</w:t>
      </w:r>
      <w:r w:rsidRPr="00F82E5E">
        <w:rPr>
          <w:rFonts w:eastAsia="Roboto" w:cs="Times New Roman"/>
          <w:b/>
          <w:szCs w:val="24"/>
        </w:rPr>
        <w:t xml:space="preserve"> </w:t>
      </w:r>
      <w:r w:rsidRPr="00F82E5E">
        <w:rPr>
          <w:rFonts w:eastAsia="Roboto" w:cs="Times New Roman"/>
          <w:szCs w:val="24"/>
        </w:rPr>
        <w:t xml:space="preserve">which left the industry with huge </w:t>
      </w:r>
      <w:r w:rsidR="00F82E5E" w:rsidRPr="00F82E5E">
        <w:rPr>
          <w:rFonts w:eastAsia="Roboto" w:cs="Times New Roman"/>
          <w:szCs w:val="24"/>
        </w:rPr>
        <w:t>long-term</w:t>
      </w:r>
      <w:r w:rsidRPr="00F82E5E">
        <w:rPr>
          <w:rFonts w:eastAsia="Roboto" w:cs="Times New Roman"/>
          <w:szCs w:val="24"/>
        </w:rPr>
        <w:t xml:space="preserve"> drawbacks as well as short term. In April of 2020, there were 4,321 new cars registered in the UK </w:t>
      </w:r>
      <w:r w:rsidRPr="00F82E5E">
        <w:rPr>
          <w:rFonts w:cs="Times New Roman"/>
          <w:szCs w:val="24"/>
          <w:highlight w:val="white"/>
        </w:rPr>
        <w:t>(Leggett, 2020)</w:t>
      </w:r>
      <w:r w:rsidRPr="00F82E5E">
        <w:rPr>
          <w:rFonts w:eastAsia="Roboto" w:cs="Times New Roman"/>
          <w:szCs w:val="24"/>
        </w:rPr>
        <w:t xml:space="preserve">. Comparing to the 161,064 registrations on the same month of the previous year, one can get a general idea of the magnitude of the impact. This was also the lowest point since 1946 when the country was recovering from the mess of world war 2 </w:t>
      </w:r>
      <w:r w:rsidRPr="00F82E5E">
        <w:rPr>
          <w:rFonts w:cs="Times New Roman"/>
          <w:szCs w:val="24"/>
          <w:highlight w:val="white"/>
        </w:rPr>
        <w:t>UK Automotive Trade Report 2020, 2020)</w:t>
      </w:r>
      <w:r w:rsidRPr="00F82E5E">
        <w:rPr>
          <w:rFonts w:eastAsia="Roboto" w:cs="Times New Roman"/>
          <w:szCs w:val="24"/>
        </w:rPr>
        <w:t xml:space="preserve">. Although in more recent weeks, as the world can slowly and incrementally open up and resume natural life, there is still hope for an economic jump-start and a potential for worthwhile growth in the future to come.  </w:t>
      </w:r>
    </w:p>
    <w:p w14:paraId="7E4F80FF" w14:textId="77777777" w:rsidR="00A81E69" w:rsidRPr="00A81E69" w:rsidRDefault="00A81E69" w:rsidP="001B6139">
      <w:pPr>
        <w:pStyle w:val="ListParagraph"/>
        <w:spacing w:line="360" w:lineRule="auto"/>
        <w:rPr>
          <w:rFonts w:eastAsia="Roboto" w:cs="Times New Roman"/>
          <w:szCs w:val="24"/>
        </w:rPr>
      </w:pPr>
    </w:p>
    <w:p w14:paraId="7A287CFA" w14:textId="7C522DC4" w:rsidR="00A81E69" w:rsidRDefault="00A81E69" w:rsidP="001B6139">
      <w:pPr>
        <w:pStyle w:val="ListParagraph"/>
        <w:spacing w:line="360" w:lineRule="auto"/>
        <w:rPr>
          <w:rFonts w:eastAsia="Roboto" w:cs="Times New Roman"/>
          <w:szCs w:val="24"/>
        </w:rPr>
      </w:pPr>
      <w:r>
        <w:rPr>
          <w:noProof/>
        </w:rPr>
        <w:drawing>
          <wp:inline distT="0" distB="0" distL="0" distR="0" wp14:anchorId="6D445B4C" wp14:editId="1FCC5128">
            <wp:extent cx="5943600" cy="3343275"/>
            <wp:effectExtent l="0" t="0" r="0" b="9525"/>
            <wp:docPr id="1" name="Picture 1" descr="What is PESTEL and how does it help your organization succe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d how does it help your organization succe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77B2A7EB" w14:textId="27A52215" w:rsidR="00A81E69" w:rsidRPr="00A81E69" w:rsidRDefault="00A81E69" w:rsidP="001B6139">
      <w:pPr>
        <w:pStyle w:val="ListParagraph"/>
        <w:spacing w:line="360" w:lineRule="auto"/>
        <w:jc w:val="center"/>
        <w:rPr>
          <w:rFonts w:eastAsia="Roboto" w:cs="Times New Roman"/>
          <w:b/>
          <w:bCs/>
          <w:szCs w:val="24"/>
        </w:rPr>
      </w:pPr>
      <w:r w:rsidRPr="00A81E69">
        <w:rPr>
          <w:rFonts w:eastAsia="Roboto" w:cs="Times New Roman"/>
          <w:b/>
          <w:bCs/>
          <w:szCs w:val="24"/>
        </w:rPr>
        <w:t xml:space="preserve">Figure 1: PESTEL framework </w:t>
      </w:r>
      <w:r w:rsidRPr="00A81E69">
        <w:rPr>
          <w:rFonts w:cs="Times New Roman"/>
          <w:b/>
          <w:bCs/>
          <w:szCs w:val="24"/>
          <w:highlight w:val="white"/>
        </w:rPr>
        <w:t>(Carlberg., 2010)</w:t>
      </w:r>
    </w:p>
    <w:p w14:paraId="0000000E" w14:textId="77777777" w:rsidR="00847727" w:rsidRPr="00F82E5E" w:rsidRDefault="00847727" w:rsidP="001B6139">
      <w:pPr>
        <w:spacing w:line="360" w:lineRule="auto"/>
        <w:rPr>
          <w:rFonts w:eastAsia="Roboto" w:cs="Times New Roman"/>
          <w:b/>
          <w:szCs w:val="24"/>
        </w:rPr>
      </w:pPr>
    </w:p>
    <w:p w14:paraId="0000000F" w14:textId="67BF69BF" w:rsidR="00847727" w:rsidRPr="00F82E5E" w:rsidRDefault="00D2325C" w:rsidP="001B6139">
      <w:pPr>
        <w:pStyle w:val="ListParagraph"/>
        <w:numPr>
          <w:ilvl w:val="0"/>
          <w:numId w:val="1"/>
        </w:numPr>
        <w:spacing w:line="360" w:lineRule="auto"/>
        <w:rPr>
          <w:rFonts w:eastAsia="Roboto" w:cs="Times New Roman"/>
          <w:szCs w:val="24"/>
        </w:rPr>
      </w:pPr>
      <w:r w:rsidRPr="00F82E5E">
        <w:rPr>
          <w:rFonts w:eastAsia="Roboto" w:cs="Times New Roman"/>
          <w:b/>
          <w:szCs w:val="24"/>
        </w:rPr>
        <w:t xml:space="preserve">Social: </w:t>
      </w:r>
      <w:r w:rsidRPr="00F82E5E">
        <w:rPr>
          <w:rFonts w:eastAsia="Roboto" w:cs="Times New Roman"/>
          <w:szCs w:val="24"/>
        </w:rPr>
        <w:t xml:space="preserve">On the surface, the pandemic has halted the buying decision of the majority of consumers. The uncertainty of future cash flow for consumers means people are opting for saving money for the most likely rainy days soon </w:t>
      </w:r>
      <w:r w:rsidRPr="00F82E5E">
        <w:rPr>
          <w:rFonts w:cs="Times New Roman"/>
          <w:szCs w:val="24"/>
          <w:highlight w:val="white"/>
        </w:rPr>
        <w:t>(Behavioral Economics in Consumer Behavior Analysis, 2016)</w:t>
      </w:r>
      <w:r w:rsidRPr="00F82E5E">
        <w:rPr>
          <w:rFonts w:eastAsia="Roboto" w:cs="Times New Roman"/>
          <w:szCs w:val="24"/>
        </w:rPr>
        <w:t xml:space="preserve">. However, with a trend of social </w:t>
      </w:r>
      <w:r w:rsidR="00F82E5E" w:rsidRPr="00F82E5E">
        <w:rPr>
          <w:rFonts w:eastAsia="Roboto" w:cs="Times New Roman"/>
          <w:szCs w:val="24"/>
        </w:rPr>
        <w:t>distancing, a</w:t>
      </w:r>
      <w:r w:rsidRPr="00F82E5E">
        <w:rPr>
          <w:rFonts w:eastAsia="Roboto" w:cs="Times New Roman"/>
          <w:szCs w:val="24"/>
        </w:rPr>
        <w:t xml:space="preserve"> huge market is </w:t>
      </w:r>
      <w:r w:rsidRPr="00F82E5E">
        <w:rPr>
          <w:rFonts w:eastAsia="Roboto" w:cs="Times New Roman"/>
          <w:szCs w:val="24"/>
        </w:rPr>
        <w:lastRenderedPageBreak/>
        <w:t xml:space="preserve">being born of people who prefer public transport but are planning to buy vehicles. Moreover, customers are preferring alternative means of fuel such as electric or hybrid cars </w:t>
      </w:r>
      <w:r w:rsidRPr="00F82E5E">
        <w:rPr>
          <w:rFonts w:cs="Times New Roman"/>
          <w:szCs w:val="24"/>
          <w:highlight w:val="white"/>
        </w:rPr>
        <w:t>(Global EV Outlook 2020 – Analysis - IEA, 2020)</w:t>
      </w:r>
      <w:r w:rsidRPr="00F82E5E">
        <w:rPr>
          <w:rFonts w:eastAsia="Roboto" w:cs="Times New Roman"/>
          <w:szCs w:val="24"/>
        </w:rPr>
        <w:t>. Therefore currently, the social body of consumers are reluctant to buy cars but a huge opportunity lies in the post</w:t>
      </w:r>
      <w:r w:rsidR="00B523A1">
        <w:rPr>
          <w:rFonts w:eastAsia="Roboto" w:cs="Times New Roman"/>
          <w:szCs w:val="24"/>
        </w:rPr>
        <w:t xml:space="preserve"> COVID -19</w:t>
      </w:r>
      <w:r w:rsidRPr="00F82E5E">
        <w:rPr>
          <w:rFonts w:eastAsia="Roboto" w:cs="Times New Roman"/>
          <w:szCs w:val="24"/>
        </w:rPr>
        <w:t xml:space="preserve"> car market and even the niche that will choose cars over public transport only with the right incentive. </w:t>
      </w:r>
    </w:p>
    <w:p w14:paraId="00000010" w14:textId="77777777" w:rsidR="00847727" w:rsidRPr="00F82E5E" w:rsidRDefault="00847727" w:rsidP="001B6139">
      <w:pPr>
        <w:spacing w:line="360" w:lineRule="auto"/>
        <w:rPr>
          <w:rFonts w:eastAsia="Roboto" w:cs="Times New Roman"/>
          <w:szCs w:val="24"/>
        </w:rPr>
      </w:pPr>
    </w:p>
    <w:p w14:paraId="00000011" w14:textId="77777777" w:rsidR="00847727" w:rsidRPr="00F82E5E" w:rsidRDefault="00D2325C" w:rsidP="001B6139">
      <w:pPr>
        <w:pStyle w:val="ListParagraph"/>
        <w:numPr>
          <w:ilvl w:val="0"/>
          <w:numId w:val="1"/>
        </w:numPr>
        <w:spacing w:line="360" w:lineRule="auto"/>
        <w:rPr>
          <w:rFonts w:eastAsia="Roboto" w:cs="Times New Roman"/>
          <w:szCs w:val="24"/>
        </w:rPr>
      </w:pPr>
      <w:r w:rsidRPr="00F82E5E">
        <w:rPr>
          <w:rFonts w:eastAsia="Roboto" w:cs="Times New Roman"/>
          <w:b/>
          <w:szCs w:val="24"/>
        </w:rPr>
        <w:t xml:space="preserve">Technological: </w:t>
      </w:r>
      <w:r w:rsidRPr="00F82E5E">
        <w:rPr>
          <w:rFonts w:eastAsia="Roboto" w:cs="Times New Roman"/>
          <w:szCs w:val="24"/>
        </w:rPr>
        <w:t xml:space="preserve">The UK car industry is rich with technological innovation and unparalleled engineering. UK is the leading engine manufacturer in the broader EU geographical region. The reason for the UK being on the lead is due to their spending on research </w:t>
      </w:r>
      <w:r w:rsidRPr="00F82E5E">
        <w:rPr>
          <w:rFonts w:cs="Times New Roman"/>
          <w:szCs w:val="24"/>
          <w:highlight w:val="white"/>
        </w:rPr>
        <w:t>(Technology &amp; Innovation, 2020)</w:t>
      </w:r>
      <w:r w:rsidRPr="00F82E5E">
        <w:rPr>
          <w:rFonts w:eastAsia="Roboto" w:cs="Times New Roman"/>
          <w:szCs w:val="24"/>
        </w:rPr>
        <w:t xml:space="preserve">. In 2015 the country spent 2.4 billion pounds on the car industry research and development sector and is also the highest investor in R &amp; D in the whole of Europe. </w:t>
      </w:r>
    </w:p>
    <w:p w14:paraId="00000012" w14:textId="77777777" w:rsidR="00847727" w:rsidRPr="00F82E5E" w:rsidRDefault="00847727" w:rsidP="001B6139">
      <w:pPr>
        <w:spacing w:line="360" w:lineRule="auto"/>
        <w:rPr>
          <w:rFonts w:eastAsia="Roboto" w:cs="Times New Roman"/>
          <w:szCs w:val="24"/>
        </w:rPr>
      </w:pPr>
    </w:p>
    <w:p w14:paraId="00000013" w14:textId="1E8A1BE2" w:rsidR="00847727" w:rsidRPr="00F82E5E" w:rsidRDefault="00D2325C" w:rsidP="001B6139">
      <w:pPr>
        <w:pStyle w:val="ListParagraph"/>
        <w:numPr>
          <w:ilvl w:val="0"/>
          <w:numId w:val="1"/>
        </w:numPr>
        <w:spacing w:line="360" w:lineRule="auto"/>
        <w:rPr>
          <w:rFonts w:eastAsia="Roboto" w:cs="Times New Roman"/>
          <w:szCs w:val="24"/>
        </w:rPr>
      </w:pPr>
      <w:r w:rsidRPr="00F82E5E">
        <w:rPr>
          <w:rFonts w:eastAsia="Roboto" w:cs="Times New Roman"/>
          <w:b/>
          <w:szCs w:val="24"/>
        </w:rPr>
        <w:t xml:space="preserve">Environmental: </w:t>
      </w:r>
      <w:r w:rsidRPr="00F82E5E">
        <w:rPr>
          <w:rFonts w:eastAsia="Roboto" w:cs="Times New Roman"/>
          <w:szCs w:val="24"/>
        </w:rPr>
        <w:t xml:space="preserve">The pandemic scare, the inevitable global phenomenon of climate change </w:t>
      </w:r>
      <w:r w:rsidR="00A81E69" w:rsidRPr="00F82E5E">
        <w:rPr>
          <w:rFonts w:eastAsia="Roboto" w:cs="Times New Roman"/>
          <w:szCs w:val="24"/>
        </w:rPr>
        <w:t>is</w:t>
      </w:r>
      <w:r w:rsidRPr="00F82E5E">
        <w:rPr>
          <w:rFonts w:eastAsia="Roboto" w:cs="Times New Roman"/>
          <w:szCs w:val="24"/>
        </w:rPr>
        <w:t xml:space="preserve"> all adding up to affect the industry. Increasingly more customers are now opting for electric and hybrid cars to reduce their carbon footprint </w:t>
      </w:r>
      <w:r w:rsidRPr="00F82E5E">
        <w:rPr>
          <w:rFonts w:cs="Times New Roman"/>
          <w:szCs w:val="24"/>
          <w:highlight w:val="white"/>
        </w:rPr>
        <w:t>(Global EV Outlook 2020 – Analysis - IEA, 2020)</w:t>
      </w:r>
      <w:r w:rsidRPr="00F82E5E">
        <w:rPr>
          <w:rFonts w:eastAsia="Roboto" w:cs="Times New Roman"/>
          <w:szCs w:val="24"/>
        </w:rPr>
        <w:t>. Moreover, pressure from regulations for reducing carbon footprint in the factories is also increasing.</w:t>
      </w:r>
    </w:p>
    <w:p w14:paraId="00000014" w14:textId="77777777" w:rsidR="00847727" w:rsidRPr="00F82E5E" w:rsidRDefault="00847727" w:rsidP="001B6139">
      <w:pPr>
        <w:spacing w:line="360" w:lineRule="auto"/>
        <w:rPr>
          <w:rFonts w:eastAsia="Roboto" w:cs="Times New Roman"/>
          <w:szCs w:val="24"/>
        </w:rPr>
      </w:pPr>
    </w:p>
    <w:p w14:paraId="00000015" w14:textId="77777777" w:rsidR="00847727" w:rsidRPr="00F82E5E" w:rsidRDefault="00D2325C" w:rsidP="001B6139">
      <w:pPr>
        <w:pStyle w:val="ListParagraph"/>
        <w:numPr>
          <w:ilvl w:val="0"/>
          <w:numId w:val="1"/>
        </w:numPr>
        <w:spacing w:line="360" w:lineRule="auto"/>
        <w:rPr>
          <w:rFonts w:eastAsia="Roboto" w:cs="Times New Roman"/>
          <w:szCs w:val="24"/>
        </w:rPr>
      </w:pPr>
      <w:r w:rsidRPr="00F82E5E">
        <w:rPr>
          <w:rFonts w:eastAsia="Roboto" w:cs="Times New Roman"/>
          <w:b/>
          <w:szCs w:val="24"/>
        </w:rPr>
        <w:t xml:space="preserve">Legal: </w:t>
      </w:r>
      <w:r w:rsidRPr="00F82E5E">
        <w:rPr>
          <w:rFonts w:eastAsia="Roboto" w:cs="Times New Roman"/>
          <w:szCs w:val="24"/>
        </w:rPr>
        <w:t xml:space="preserve"> Due to the catastrophes of the pandemic and BREXIT and the sheer burden of overcoming them has been hard on the industry. With the uncertain nature and details of the post-BREXIT relationship of the industry with the macro environment, the industry is now suffering to ensure social distancing and safety of workers </w:t>
      </w:r>
      <w:r w:rsidRPr="00F82E5E">
        <w:rPr>
          <w:rFonts w:cs="Times New Roman"/>
          <w:szCs w:val="24"/>
          <w:highlight w:val="white"/>
        </w:rPr>
        <w:t>(Meiners, Ringleb, and Edwards, 2020)</w:t>
      </w:r>
      <w:r w:rsidRPr="00F82E5E">
        <w:rPr>
          <w:rFonts w:eastAsia="Roboto" w:cs="Times New Roman"/>
          <w:szCs w:val="24"/>
        </w:rPr>
        <w:t>. The industry is striving to follow the new regulations and guidelines after the pandemic and is trying to restart the industry to its former glory. Although it has been hard, the industry has shown drastic measures to ensure that laws are maintained and the worker’s safety is maintained. They are even considering establishing a global standard that would be a great leap toward sustainable growth.</w:t>
      </w:r>
    </w:p>
    <w:p w14:paraId="00000016" w14:textId="77777777" w:rsidR="00847727" w:rsidRPr="00F82E5E" w:rsidRDefault="00847727" w:rsidP="001B6139">
      <w:pPr>
        <w:spacing w:line="360" w:lineRule="auto"/>
        <w:rPr>
          <w:rFonts w:eastAsia="Roboto" w:cs="Times New Roman"/>
          <w:szCs w:val="24"/>
        </w:rPr>
      </w:pPr>
    </w:p>
    <w:p w14:paraId="00000017" w14:textId="77777777" w:rsidR="00847727" w:rsidRPr="00F82E5E" w:rsidRDefault="00D2325C" w:rsidP="001B6139">
      <w:pPr>
        <w:spacing w:line="360" w:lineRule="auto"/>
        <w:rPr>
          <w:b/>
          <w:bCs/>
        </w:rPr>
      </w:pPr>
      <w:bookmarkStart w:id="3" w:name="_vxp8fkq231vx" w:colFirst="0" w:colLast="0"/>
      <w:bookmarkEnd w:id="3"/>
      <w:r w:rsidRPr="00F82E5E">
        <w:rPr>
          <w:b/>
          <w:bCs/>
        </w:rPr>
        <w:t xml:space="preserve">SWOT analysis  </w:t>
      </w:r>
    </w:p>
    <w:p w14:paraId="00000018" w14:textId="77777777" w:rsidR="00847727" w:rsidRPr="00F82E5E" w:rsidRDefault="00D2325C" w:rsidP="001B6139">
      <w:pPr>
        <w:spacing w:line="360" w:lineRule="auto"/>
        <w:rPr>
          <w:rFonts w:eastAsia="Roboto" w:cs="Times New Roman"/>
          <w:szCs w:val="24"/>
        </w:rPr>
      </w:pPr>
      <w:r w:rsidRPr="00F82E5E">
        <w:rPr>
          <w:rFonts w:eastAsia="Roboto" w:cs="Times New Roman"/>
          <w:szCs w:val="24"/>
        </w:rPr>
        <w:lastRenderedPageBreak/>
        <w:t xml:space="preserve">This analysis will help investigate the strengths, weaknesses, opportunities, and threats the industry may be subject to both internally and externally. </w:t>
      </w:r>
    </w:p>
    <w:p w14:paraId="00000019" w14:textId="77777777" w:rsidR="00847727" w:rsidRPr="00F82E5E" w:rsidRDefault="00847727" w:rsidP="001B6139">
      <w:pPr>
        <w:spacing w:line="360" w:lineRule="auto"/>
        <w:rPr>
          <w:rFonts w:eastAsia="Roboto" w:cs="Times New Roman"/>
          <w:b/>
          <w:szCs w:val="24"/>
        </w:rPr>
      </w:pPr>
    </w:p>
    <w:p w14:paraId="0000001A" w14:textId="76C86CFB" w:rsidR="00847727" w:rsidRPr="00F82E5E" w:rsidRDefault="00D2325C" w:rsidP="001B6139">
      <w:pPr>
        <w:pStyle w:val="ListParagraph"/>
        <w:numPr>
          <w:ilvl w:val="0"/>
          <w:numId w:val="2"/>
        </w:numPr>
        <w:spacing w:line="360" w:lineRule="auto"/>
        <w:rPr>
          <w:rFonts w:eastAsia="Roboto" w:cs="Times New Roman"/>
          <w:szCs w:val="24"/>
        </w:rPr>
      </w:pPr>
      <w:r w:rsidRPr="00F82E5E">
        <w:rPr>
          <w:rFonts w:eastAsia="Roboto" w:cs="Times New Roman"/>
          <w:b/>
          <w:szCs w:val="24"/>
        </w:rPr>
        <w:t>Strengths</w:t>
      </w:r>
      <w:r w:rsidRPr="00F82E5E">
        <w:rPr>
          <w:rFonts w:eastAsia="Roboto" w:cs="Times New Roman"/>
          <w:szCs w:val="24"/>
        </w:rPr>
        <w:t>: The UK car industry is one of the leading car manufacturers in the world with the highest export of engines and car parts to over 150 countries stretching over every continent (</w:t>
      </w:r>
      <w:r w:rsidRPr="00F82E5E">
        <w:rPr>
          <w:rFonts w:cs="Times New Roman"/>
          <w:szCs w:val="24"/>
          <w:highlight w:val="white"/>
        </w:rPr>
        <w:t>UK Automotive Trade Report 2020, 2020)</w:t>
      </w:r>
      <w:r w:rsidRPr="00F82E5E">
        <w:rPr>
          <w:rFonts w:eastAsia="Roboto" w:cs="Times New Roman"/>
          <w:szCs w:val="24"/>
        </w:rPr>
        <w:t xml:space="preserve">. The industry exports to four of the top world economies such as prominent countries in </w:t>
      </w:r>
      <w:r w:rsidR="00B523A1" w:rsidRPr="00F82E5E">
        <w:rPr>
          <w:rFonts w:eastAsia="Roboto" w:cs="Times New Roman"/>
          <w:szCs w:val="24"/>
        </w:rPr>
        <w:t>the</w:t>
      </w:r>
      <w:r w:rsidRPr="00F82E5E">
        <w:rPr>
          <w:rFonts w:eastAsia="Roboto" w:cs="Times New Roman"/>
          <w:szCs w:val="24"/>
        </w:rPr>
        <w:t xml:space="preserve"> EU, The USA, Canada, Japan, China, etc. The industry has a prominent foothold in the global market and alliances with powerful countries.</w:t>
      </w:r>
    </w:p>
    <w:p w14:paraId="0000001B" w14:textId="77777777" w:rsidR="00847727" w:rsidRPr="00F82E5E" w:rsidRDefault="00847727" w:rsidP="001B6139">
      <w:pPr>
        <w:spacing w:line="360" w:lineRule="auto"/>
        <w:rPr>
          <w:rFonts w:eastAsia="Roboto" w:cs="Times New Roman"/>
          <w:szCs w:val="24"/>
        </w:rPr>
      </w:pPr>
    </w:p>
    <w:p w14:paraId="0000001C" w14:textId="307D93BA" w:rsidR="00847727" w:rsidRPr="00F82E5E" w:rsidRDefault="00D2325C" w:rsidP="001B6139">
      <w:pPr>
        <w:pStyle w:val="ListParagraph"/>
        <w:numPr>
          <w:ilvl w:val="0"/>
          <w:numId w:val="2"/>
        </w:numPr>
        <w:spacing w:line="360" w:lineRule="auto"/>
        <w:rPr>
          <w:rFonts w:eastAsia="Roboto" w:cs="Times New Roman"/>
          <w:szCs w:val="24"/>
        </w:rPr>
      </w:pPr>
      <w:r w:rsidRPr="00F82E5E">
        <w:rPr>
          <w:rFonts w:eastAsia="Roboto" w:cs="Times New Roman"/>
          <w:b/>
          <w:szCs w:val="24"/>
        </w:rPr>
        <w:t xml:space="preserve">Weakness: </w:t>
      </w:r>
      <w:r w:rsidRPr="00F82E5E">
        <w:rPr>
          <w:rFonts w:eastAsia="Roboto" w:cs="Times New Roman"/>
          <w:szCs w:val="24"/>
        </w:rPr>
        <w:t>The industry is going through a very vulnerable period of uncertainty. With the consequences following BREXIT, the unexpected impact of Covid</w:t>
      </w:r>
      <w:r w:rsidR="00B523A1">
        <w:rPr>
          <w:rFonts w:eastAsia="Roboto" w:cs="Times New Roman"/>
          <w:szCs w:val="24"/>
        </w:rPr>
        <w:t>-19</w:t>
      </w:r>
      <w:r w:rsidRPr="00F82E5E">
        <w:rPr>
          <w:rFonts w:eastAsia="Roboto" w:cs="Times New Roman"/>
          <w:szCs w:val="24"/>
        </w:rPr>
        <w:t xml:space="preserve">, and the plummeting number of new car registrations, the industry is without a doubt in a slump, piling over all that the internal economic uncertainties of the country the implications of the future, all amount to a gaping hole in the stronghold of the industry over the global market. </w:t>
      </w:r>
    </w:p>
    <w:p w14:paraId="0000001D" w14:textId="4EA9547C" w:rsidR="00847727" w:rsidRDefault="00A81E69" w:rsidP="001B6139">
      <w:pPr>
        <w:spacing w:line="360" w:lineRule="auto"/>
        <w:jc w:val="center"/>
        <w:rPr>
          <w:rFonts w:eastAsia="Roboto" w:cs="Times New Roman"/>
          <w:szCs w:val="24"/>
        </w:rPr>
      </w:pPr>
      <w:r>
        <w:rPr>
          <w:noProof/>
        </w:rPr>
        <w:drawing>
          <wp:inline distT="0" distB="0" distL="0" distR="0" wp14:anchorId="23A3950D" wp14:editId="61D8A11A">
            <wp:extent cx="3324225" cy="3374656"/>
            <wp:effectExtent l="0" t="0" r="0" b="0"/>
            <wp:docPr id="2" name="Picture 2" descr="SWOT Analysis (and TOWS Matrix)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WOT Analysis (and TOWS Matrix) EXPLAINED with EXAMPLES | B2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6549" cy="3377015"/>
                    </a:xfrm>
                    <a:prstGeom prst="rect">
                      <a:avLst/>
                    </a:prstGeom>
                    <a:noFill/>
                    <a:ln>
                      <a:noFill/>
                    </a:ln>
                  </pic:spPr>
                </pic:pic>
              </a:graphicData>
            </a:graphic>
          </wp:inline>
        </w:drawing>
      </w:r>
    </w:p>
    <w:p w14:paraId="511B046B" w14:textId="3C3619A7" w:rsidR="00A81E69" w:rsidRPr="00A81E69" w:rsidRDefault="00A81E69" w:rsidP="001B6139">
      <w:pPr>
        <w:spacing w:line="360" w:lineRule="auto"/>
        <w:jc w:val="center"/>
        <w:rPr>
          <w:rFonts w:eastAsia="Roboto" w:cs="Times New Roman"/>
          <w:b/>
          <w:bCs/>
          <w:szCs w:val="24"/>
        </w:rPr>
      </w:pPr>
      <w:r w:rsidRPr="00A81E69">
        <w:rPr>
          <w:rFonts w:eastAsia="Roboto" w:cs="Times New Roman"/>
          <w:b/>
          <w:bCs/>
          <w:szCs w:val="24"/>
        </w:rPr>
        <w:t xml:space="preserve">Figure 2: SWOT framework </w:t>
      </w:r>
      <w:r w:rsidRPr="00A81E69">
        <w:rPr>
          <w:rFonts w:cs="Times New Roman"/>
          <w:b/>
          <w:bCs/>
          <w:szCs w:val="24"/>
          <w:highlight w:val="white"/>
        </w:rPr>
        <w:t>(Carlberg., 2010)</w:t>
      </w:r>
    </w:p>
    <w:p w14:paraId="0000001E" w14:textId="463B152C" w:rsidR="00847727" w:rsidRPr="00F82E5E" w:rsidRDefault="00D2325C" w:rsidP="001B6139">
      <w:pPr>
        <w:pStyle w:val="ListParagraph"/>
        <w:numPr>
          <w:ilvl w:val="0"/>
          <w:numId w:val="2"/>
        </w:numPr>
        <w:spacing w:line="360" w:lineRule="auto"/>
        <w:rPr>
          <w:rFonts w:eastAsia="Roboto" w:cs="Times New Roman"/>
          <w:szCs w:val="24"/>
        </w:rPr>
      </w:pPr>
      <w:r w:rsidRPr="00F82E5E">
        <w:rPr>
          <w:rFonts w:eastAsia="Roboto" w:cs="Times New Roman"/>
          <w:b/>
          <w:szCs w:val="24"/>
        </w:rPr>
        <w:lastRenderedPageBreak/>
        <w:t xml:space="preserve">Opportunities: </w:t>
      </w:r>
      <w:r w:rsidRPr="00F82E5E">
        <w:rPr>
          <w:rFonts w:eastAsia="Roboto" w:cs="Times New Roman"/>
          <w:szCs w:val="24"/>
        </w:rPr>
        <w:t xml:space="preserve">Despite the potential loss of market share in The EU owing to the political climate, there are huge opportunities in the biggest growing markets in China, Iran, Russia, Saudi Arabia, etc. although there must be political endeavors that must be handled first to open those channels. Opportunity is also present in </w:t>
      </w:r>
      <w:r w:rsidR="00F82E5E" w:rsidRPr="00F82E5E">
        <w:rPr>
          <w:rFonts w:eastAsia="Roboto" w:cs="Times New Roman"/>
          <w:szCs w:val="24"/>
        </w:rPr>
        <w:t>irradiating</w:t>
      </w:r>
      <w:r w:rsidRPr="00F82E5E">
        <w:rPr>
          <w:rFonts w:eastAsia="Roboto" w:cs="Times New Roman"/>
          <w:szCs w:val="24"/>
        </w:rPr>
        <w:t xml:space="preserve"> the current weaknesses that the industry is experiencing. </w:t>
      </w:r>
    </w:p>
    <w:p w14:paraId="0000001F" w14:textId="77777777" w:rsidR="00847727" w:rsidRPr="00F82E5E" w:rsidRDefault="00847727" w:rsidP="001B6139">
      <w:pPr>
        <w:spacing w:line="360" w:lineRule="auto"/>
        <w:rPr>
          <w:rFonts w:eastAsia="Roboto" w:cs="Times New Roman"/>
          <w:b/>
          <w:szCs w:val="24"/>
        </w:rPr>
      </w:pPr>
    </w:p>
    <w:p w14:paraId="00000020" w14:textId="77777777" w:rsidR="00847727" w:rsidRPr="00F82E5E" w:rsidRDefault="00D2325C" w:rsidP="001B6139">
      <w:pPr>
        <w:pStyle w:val="ListParagraph"/>
        <w:numPr>
          <w:ilvl w:val="0"/>
          <w:numId w:val="2"/>
        </w:numPr>
        <w:spacing w:line="360" w:lineRule="auto"/>
        <w:rPr>
          <w:rFonts w:eastAsia="Roboto" w:cs="Times New Roman"/>
          <w:szCs w:val="24"/>
        </w:rPr>
      </w:pPr>
      <w:r w:rsidRPr="00F82E5E">
        <w:rPr>
          <w:rFonts w:eastAsia="Roboto" w:cs="Times New Roman"/>
          <w:b/>
          <w:szCs w:val="24"/>
        </w:rPr>
        <w:t xml:space="preserve">Threat: </w:t>
      </w:r>
      <w:r w:rsidRPr="00F82E5E">
        <w:rPr>
          <w:rFonts w:eastAsia="Roboto" w:cs="Times New Roman"/>
          <w:szCs w:val="24"/>
        </w:rPr>
        <w:t xml:space="preserve">Again, due to the political unrest in the current state of the country, the tension in trading with the global market, there is an inevitable threat of shortage in raw materials and also a disruption to the usual flow of income from export. </w:t>
      </w:r>
    </w:p>
    <w:p w14:paraId="00000021" w14:textId="77777777" w:rsidR="00847727" w:rsidRPr="00F82E5E" w:rsidRDefault="00D2325C" w:rsidP="001B6139">
      <w:pPr>
        <w:spacing w:line="360" w:lineRule="auto"/>
        <w:rPr>
          <w:b/>
          <w:bCs/>
        </w:rPr>
      </w:pPr>
      <w:bookmarkStart w:id="4" w:name="_7hd067fapfcs" w:colFirst="0" w:colLast="0"/>
      <w:bookmarkEnd w:id="4"/>
      <w:r w:rsidRPr="00F82E5E">
        <w:rPr>
          <w:b/>
          <w:bCs/>
        </w:rPr>
        <w:t xml:space="preserve">Porter’s 5 forces </w:t>
      </w:r>
    </w:p>
    <w:p w14:paraId="00000022" w14:textId="730D7C5E" w:rsidR="00847727" w:rsidRPr="00F82E5E" w:rsidRDefault="00D2325C" w:rsidP="001B6139">
      <w:pPr>
        <w:spacing w:line="360" w:lineRule="auto"/>
        <w:rPr>
          <w:rFonts w:eastAsia="Roboto" w:cs="Times New Roman"/>
          <w:szCs w:val="24"/>
        </w:rPr>
      </w:pPr>
      <w:r w:rsidRPr="00F82E5E">
        <w:rPr>
          <w:rFonts w:eastAsia="Roboto" w:cs="Times New Roman"/>
          <w:szCs w:val="24"/>
        </w:rPr>
        <w:t xml:space="preserve">This analysis will help investigate the current situation of the industry by looking into the bargaining power of suppliers, threat of new </w:t>
      </w:r>
      <w:r w:rsidR="00F82E5E" w:rsidRPr="00F82E5E">
        <w:rPr>
          <w:rFonts w:eastAsia="Roboto" w:cs="Times New Roman"/>
          <w:szCs w:val="24"/>
        </w:rPr>
        <w:t>entrants, bargaining</w:t>
      </w:r>
      <w:r w:rsidRPr="00F82E5E">
        <w:rPr>
          <w:rFonts w:eastAsia="Roboto" w:cs="Times New Roman"/>
          <w:szCs w:val="24"/>
        </w:rPr>
        <w:t xml:space="preserve"> power of buyers, threat of substitutes, and competitive rivalry. </w:t>
      </w:r>
    </w:p>
    <w:p w14:paraId="00000023" w14:textId="77777777" w:rsidR="00847727" w:rsidRPr="00F82E5E" w:rsidRDefault="00847727" w:rsidP="001B6139">
      <w:pPr>
        <w:spacing w:line="360" w:lineRule="auto"/>
        <w:rPr>
          <w:rFonts w:eastAsia="Roboto" w:cs="Times New Roman"/>
          <w:szCs w:val="24"/>
        </w:rPr>
      </w:pPr>
    </w:p>
    <w:p w14:paraId="00000024" w14:textId="77777777" w:rsidR="00847727" w:rsidRPr="00F82E5E" w:rsidRDefault="00D2325C" w:rsidP="001B6139">
      <w:pPr>
        <w:pStyle w:val="ListParagraph"/>
        <w:numPr>
          <w:ilvl w:val="0"/>
          <w:numId w:val="3"/>
        </w:numPr>
        <w:spacing w:line="360" w:lineRule="auto"/>
        <w:rPr>
          <w:rFonts w:eastAsia="Roboto" w:cs="Times New Roman"/>
          <w:szCs w:val="24"/>
        </w:rPr>
      </w:pPr>
      <w:r w:rsidRPr="00F82E5E">
        <w:rPr>
          <w:rFonts w:eastAsia="Roboto" w:cs="Times New Roman"/>
          <w:b/>
          <w:szCs w:val="24"/>
        </w:rPr>
        <w:t xml:space="preserve">Bargaining power of suppliers: </w:t>
      </w:r>
      <w:r w:rsidRPr="00F82E5E">
        <w:rPr>
          <w:rFonts w:eastAsia="Roboto" w:cs="Times New Roman"/>
          <w:szCs w:val="24"/>
        </w:rPr>
        <w:t xml:space="preserve">The recent bargaining power of suppliers has increased owing to the shaky international relationships of the UK and the overall shortage and barriers created by the Covid-19 pandemic. </w:t>
      </w:r>
    </w:p>
    <w:p w14:paraId="00000025" w14:textId="77777777" w:rsidR="00847727" w:rsidRPr="00F82E5E" w:rsidRDefault="00847727" w:rsidP="001B6139">
      <w:pPr>
        <w:spacing w:line="360" w:lineRule="auto"/>
        <w:rPr>
          <w:rFonts w:eastAsia="Roboto" w:cs="Times New Roman"/>
          <w:szCs w:val="24"/>
        </w:rPr>
      </w:pPr>
    </w:p>
    <w:p w14:paraId="00000026" w14:textId="5ED432B7" w:rsidR="00847727" w:rsidRDefault="00D2325C" w:rsidP="001B6139">
      <w:pPr>
        <w:pStyle w:val="ListParagraph"/>
        <w:numPr>
          <w:ilvl w:val="0"/>
          <w:numId w:val="3"/>
        </w:numPr>
        <w:spacing w:line="360" w:lineRule="auto"/>
        <w:rPr>
          <w:rFonts w:eastAsia="Roboto" w:cs="Times New Roman"/>
          <w:szCs w:val="24"/>
        </w:rPr>
      </w:pPr>
      <w:r w:rsidRPr="00F82E5E">
        <w:rPr>
          <w:rFonts w:eastAsia="Roboto" w:cs="Times New Roman"/>
          <w:b/>
          <w:szCs w:val="24"/>
        </w:rPr>
        <w:t xml:space="preserve">Bargaining power of buyers: </w:t>
      </w:r>
      <w:r w:rsidRPr="00F82E5E">
        <w:rPr>
          <w:rFonts w:eastAsia="Roboto" w:cs="Times New Roman"/>
          <w:szCs w:val="24"/>
        </w:rPr>
        <w:t>Owing to the pandemic and the global lockdown, buyers are reluctant to spend on new vehicles</w:t>
      </w:r>
      <w:r w:rsidR="00D80188">
        <w:rPr>
          <w:rFonts w:eastAsia="Roboto" w:cs="Times New Roman"/>
          <w:szCs w:val="24"/>
        </w:rPr>
        <w:t xml:space="preserve"> </w:t>
      </w:r>
      <w:r w:rsidR="00D80188" w:rsidRPr="00F82E5E">
        <w:rPr>
          <w:rFonts w:cs="Times New Roman"/>
          <w:szCs w:val="24"/>
          <w:highlight w:val="white"/>
        </w:rPr>
        <w:t>(Technology &amp; Innovation, 2020)</w:t>
      </w:r>
      <w:r w:rsidRPr="00F82E5E">
        <w:rPr>
          <w:rFonts w:eastAsia="Roboto" w:cs="Times New Roman"/>
          <w:szCs w:val="24"/>
        </w:rPr>
        <w:t xml:space="preserve">. This resulted in the decline in the overall industry and has therefore given more bargaining power to them. </w:t>
      </w:r>
    </w:p>
    <w:p w14:paraId="63C2907D" w14:textId="77777777" w:rsidR="00A81E69" w:rsidRPr="00A81E69" w:rsidRDefault="00A81E69" w:rsidP="001B6139">
      <w:pPr>
        <w:pStyle w:val="ListParagraph"/>
        <w:spacing w:line="360" w:lineRule="auto"/>
        <w:rPr>
          <w:rFonts w:eastAsia="Roboto" w:cs="Times New Roman"/>
          <w:szCs w:val="24"/>
        </w:rPr>
      </w:pPr>
    </w:p>
    <w:p w14:paraId="0DAA927D" w14:textId="6066DABF" w:rsidR="00A81E69" w:rsidRDefault="00A81E69" w:rsidP="001B6139">
      <w:pPr>
        <w:pStyle w:val="ListParagraph"/>
        <w:spacing w:line="360" w:lineRule="auto"/>
        <w:jc w:val="center"/>
        <w:rPr>
          <w:rFonts w:eastAsia="Roboto" w:cs="Times New Roman"/>
          <w:szCs w:val="24"/>
        </w:rPr>
      </w:pPr>
      <w:r>
        <w:rPr>
          <w:noProof/>
        </w:rPr>
        <w:lastRenderedPageBreak/>
        <w:drawing>
          <wp:inline distT="0" distB="0" distL="0" distR="0" wp14:anchorId="51FF5807" wp14:editId="61930655">
            <wp:extent cx="4591050" cy="4587127"/>
            <wp:effectExtent l="0" t="0" r="0" b="4445"/>
            <wp:docPr id="3" name="Picture 3" descr="Drive Business Strategy &amp; Competitiveness with Porter'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rive Business Strategy &amp; Competitiveness with Porter's Five Forces »  Disruptiv N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92545" cy="4588621"/>
                    </a:xfrm>
                    <a:prstGeom prst="rect">
                      <a:avLst/>
                    </a:prstGeom>
                    <a:noFill/>
                    <a:ln>
                      <a:noFill/>
                    </a:ln>
                  </pic:spPr>
                </pic:pic>
              </a:graphicData>
            </a:graphic>
          </wp:inline>
        </w:drawing>
      </w:r>
    </w:p>
    <w:p w14:paraId="64E2B27E" w14:textId="698F80B3" w:rsidR="00A81E69" w:rsidRPr="00A81E69" w:rsidRDefault="00A81E69" w:rsidP="001B6139">
      <w:pPr>
        <w:pStyle w:val="ListParagraph"/>
        <w:spacing w:line="360" w:lineRule="auto"/>
        <w:jc w:val="center"/>
        <w:rPr>
          <w:rFonts w:eastAsia="Roboto" w:cs="Times New Roman"/>
          <w:b/>
          <w:bCs/>
          <w:szCs w:val="24"/>
        </w:rPr>
      </w:pPr>
      <w:r w:rsidRPr="00A81E69">
        <w:rPr>
          <w:rFonts w:eastAsia="Roboto" w:cs="Times New Roman"/>
          <w:b/>
          <w:bCs/>
          <w:szCs w:val="24"/>
        </w:rPr>
        <w:t xml:space="preserve">Figure 3: Porter Five Forces </w:t>
      </w:r>
      <w:r w:rsidRPr="00A81E69">
        <w:rPr>
          <w:rFonts w:cs="Times New Roman"/>
          <w:b/>
          <w:bCs/>
          <w:szCs w:val="24"/>
          <w:highlight w:val="white"/>
        </w:rPr>
        <w:t>(Carlberg., 2010)</w:t>
      </w:r>
    </w:p>
    <w:p w14:paraId="00000027" w14:textId="77777777" w:rsidR="00847727" w:rsidRPr="00F82E5E" w:rsidRDefault="00847727" w:rsidP="001B6139">
      <w:pPr>
        <w:spacing w:line="360" w:lineRule="auto"/>
        <w:rPr>
          <w:rFonts w:eastAsia="Roboto" w:cs="Times New Roman"/>
          <w:szCs w:val="24"/>
        </w:rPr>
      </w:pPr>
    </w:p>
    <w:p w14:paraId="00000028" w14:textId="77777777" w:rsidR="00847727" w:rsidRPr="00F82E5E" w:rsidRDefault="00D2325C" w:rsidP="001B6139">
      <w:pPr>
        <w:pStyle w:val="ListParagraph"/>
        <w:numPr>
          <w:ilvl w:val="0"/>
          <w:numId w:val="3"/>
        </w:numPr>
        <w:spacing w:line="360" w:lineRule="auto"/>
        <w:rPr>
          <w:rFonts w:eastAsia="Roboto" w:cs="Times New Roman"/>
          <w:szCs w:val="24"/>
        </w:rPr>
      </w:pPr>
      <w:r w:rsidRPr="00F82E5E">
        <w:rPr>
          <w:rFonts w:eastAsia="Roboto" w:cs="Times New Roman"/>
          <w:b/>
          <w:szCs w:val="24"/>
        </w:rPr>
        <w:t xml:space="preserve">The threat of new entrants: </w:t>
      </w:r>
      <w:r w:rsidRPr="00F82E5E">
        <w:rPr>
          <w:rFonts w:eastAsia="Roboto" w:cs="Times New Roman"/>
          <w:szCs w:val="24"/>
        </w:rPr>
        <w:t xml:space="preserve">It is quite unlikely for new entrants to come to the already frozen investment region. However, in a post-pandemic world, when everyone has healed, there may be a surge of new investments and an increase in competition. </w:t>
      </w:r>
    </w:p>
    <w:p w14:paraId="00000029" w14:textId="77777777" w:rsidR="00847727" w:rsidRPr="00F82E5E" w:rsidRDefault="00847727" w:rsidP="001B6139">
      <w:pPr>
        <w:spacing w:line="360" w:lineRule="auto"/>
        <w:rPr>
          <w:rFonts w:eastAsia="Roboto" w:cs="Times New Roman"/>
          <w:szCs w:val="24"/>
        </w:rPr>
      </w:pPr>
    </w:p>
    <w:p w14:paraId="0000002A" w14:textId="77777777" w:rsidR="00847727" w:rsidRPr="00F82E5E" w:rsidRDefault="00D2325C" w:rsidP="001B6139">
      <w:pPr>
        <w:pStyle w:val="ListParagraph"/>
        <w:numPr>
          <w:ilvl w:val="0"/>
          <w:numId w:val="3"/>
        </w:numPr>
        <w:spacing w:line="360" w:lineRule="auto"/>
        <w:rPr>
          <w:rFonts w:eastAsia="Roboto" w:cs="Times New Roman"/>
          <w:szCs w:val="24"/>
        </w:rPr>
      </w:pPr>
      <w:r w:rsidRPr="00F82E5E">
        <w:rPr>
          <w:rFonts w:eastAsia="Roboto" w:cs="Times New Roman"/>
          <w:b/>
          <w:szCs w:val="24"/>
        </w:rPr>
        <w:t xml:space="preserve">The threat of substitute: </w:t>
      </w:r>
      <w:r w:rsidRPr="00F82E5E">
        <w:rPr>
          <w:rFonts w:eastAsia="Roboto" w:cs="Times New Roman"/>
          <w:szCs w:val="24"/>
        </w:rPr>
        <w:t>The only threat of substitute that the industry is facing is the public transport sector.</w:t>
      </w:r>
    </w:p>
    <w:p w14:paraId="0000002B" w14:textId="77777777" w:rsidR="00847727" w:rsidRPr="00F82E5E" w:rsidRDefault="00847727" w:rsidP="001B6139">
      <w:pPr>
        <w:spacing w:line="360" w:lineRule="auto"/>
        <w:rPr>
          <w:rFonts w:eastAsia="Roboto" w:cs="Times New Roman"/>
          <w:szCs w:val="24"/>
        </w:rPr>
      </w:pPr>
    </w:p>
    <w:p w14:paraId="0000002C" w14:textId="77777777" w:rsidR="00847727" w:rsidRPr="00F82E5E" w:rsidRDefault="00847727" w:rsidP="001B6139">
      <w:pPr>
        <w:spacing w:line="360" w:lineRule="auto"/>
        <w:rPr>
          <w:rFonts w:eastAsia="Roboto" w:cs="Times New Roman"/>
          <w:b/>
          <w:szCs w:val="24"/>
        </w:rPr>
      </w:pPr>
    </w:p>
    <w:p w14:paraId="0000002D" w14:textId="77777777" w:rsidR="00847727" w:rsidRPr="00F82E5E" w:rsidRDefault="00D2325C" w:rsidP="001B6139">
      <w:pPr>
        <w:pStyle w:val="ListParagraph"/>
        <w:numPr>
          <w:ilvl w:val="0"/>
          <w:numId w:val="3"/>
        </w:numPr>
        <w:spacing w:line="360" w:lineRule="auto"/>
        <w:rPr>
          <w:rFonts w:eastAsia="Roboto" w:cs="Times New Roman"/>
          <w:szCs w:val="24"/>
        </w:rPr>
      </w:pPr>
      <w:r w:rsidRPr="00F82E5E">
        <w:rPr>
          <w:rFonts w:eastAsia="Roboto" w:cs="Times New Roman"/>
          <w:b/>
          <w:szCs w:val="24"/>
        </w:rPr>
        <w:t xml:space="preserve">Competitive rivalry: </w:t>
      </w:r>
      <w:r w:rsidRPr="00F82E5E">
        <w:rPr>
          <w:rFonts w:eastAsia="Roboto" w:cs="Times New Roman"/>
          <w:szCs w:val="24"/>
        </w:rPr>
        <w:t xml:space="preserve">The car industry of The UK is extremely competitive with prestigious names such as Aston Martin, Rolls Royce, Bently, Range Rover, etc. The whole industry is as big as 78.9 billion pounds every year. </w:t>
      </w:r>
    </w:p>
    <w:p w14:paraId="0000002E" w14:textId="77777777" w:rsidR="00847727" w:rsidRPr="00F82E5E" w:rsidRDefault="00847727" w:rsidP="001B6139">
      <w:pPr>
        <w:spacing w:line="360" w:lineRule="auto"/>
        <w:rPr>
          <w:rFonts w:eastAsia="Roboto" w:cs="Times New Roman"/>
          <w:szCs w:val="24"/>
        </w:rPr>
      </w:pPr>
    </w:p>
    <w:p w14:paraId="0000002F" w14:textId="77777777" w:rsidR="00847727" w:rsidRPr="00F82E5E" w:rsidRDefault="00D2325C" w:rsidP="001B6139">
      <w:pPr>
        <w:pStyle w:val="Heading2"/>
        <w:spacing w:line="360" w:lineRule="auto"/>
      </w:pPr>
      <w:bookmarkStart w:id="5" w:name="_yrvzuq3l26tn" w:colFirst="0" w:colLast="0"/>
      <w:bookmarkStart w:id="6" w:name="_Toc59808383"/>
      <w:bookmarkEnd w:id="5"/>
      <w:r w:rsidRPr="00F82E5E">
        <w:t>A critical assessment of the opportunities and challenges presented by the forces.</w:t>
      </w:r>
      <w:bookmarkEnd w:id="6"/>
    </w:p>
    <w:p w14:paraId="00000030" w14:textId="77777777" w:rsidR="00847727" w:rsidRPr="00F82E5E" w:rsidRDefault="00D2325C" w:rsidP="001B6139">
      <w:pPr>
        <w:spacing w:after="160" w:line="360" w:lineRule="auto"/>
        <w:rPr>
          <w:rFonts w:eastAsia="Roboto" w:cs="Times New Roman"/>
          <w:szCs w:val="24"/>
        </w:rPr>
      </w:pPr>
      <w:r w:rsidRPr="00F82E5E">
        <w:rPr>
          <w:rFonts w:eastAsia="Roboto" w:cs="Times New Roman"/>
          <w:szCs w:val="24"/>
        </w:rPr>
        <w:t>Currently, the biggest external factor that impacts the whole world is COVID-19. The car industry around the world already faces lots of challenging issues even beyond the pandemic. UK’s car industry has faced numerous changes because of it. This single event has shifted the global market, supplier availability, demand, production costs, and workforce, and has thrown business into the hands of uncertain factors.</w:t>
      </w:r>
    </w:p>
    <w:p w14:paraId="00000031" w14:textId="6E830C8F" w:rsidR="00847727" w:rsidRPr="00F82E5E" w:rsidRDefault="00D2325C" w:rsidP="001B6139">
      <w:pPr>
        <w:spacing w:after="160" w:line="360" w:lineRule="auto"/>
        <w:rPr>
          <w:rFonts w:eastAsia="Roboto" w:cs="Times New Roman"/>
          <w:szCs w:val="24"/>
        </w:rPr>
      </w:pPr>
      <w:r w:rsidRPr="00F82E5E">
        <w:rPr>
          <w:rFonts w:eastAsia="Roboto" w:cs="Times New Roman"/>
          <w:szCs w:val="24"/>
        </w:rPr>
        <w:t>Being under lockdown, supply, and demand have plummeted globally. Manufacturers and businesses were forced to shut down for uncertain periods, and economic growth collapsed from the drop of the stock market and currency shifts. People were locked in their homes to ensure safety from the pandemic</w:t>
      </w:r>
      <w:r w:rsidR="00B523A1">
        <w:rPr>
          <w:rFonts w:eastAsia="Roboto" w:cs="Times New Roman"/>
          <w:szCs w:val="24"/>
        </w:rPr>
        <w:t xml:space="preserve"> </w:t>
      </w:r>
      <w:r w:rsidR="00B523A1" w:rsidRPr="00F82E5E">
        <w:rPr>
          <w:rFonts w:eastAsia="Roboto" w:cs="Times New Roman"/>
          <w:szCs w:val="24"/>
        </w:rPr>
        <w:t>(</w:t>
      </w:r>
      <w:r w:rsidR="00B523A1" w:rsidRPr="00F82E5E">
        <w:rPr>
          <w:rFonts w:cs="Times New Roman"/>
          <w:szCs w:val="24"/>
          <w:highlight w:val="white"/>
        </w:rPr>
        <w:t>UK Automotive Trade Report 2020, 2020)</w:t>
      </w:r>
      <w:r w:rsidRPr="00F82E5E">
        <w:rPr>
          <w:rFonts w:eastAsia="Roboto" w:cs="Times New Roman"/>
          <w:szCs w:val="24"/>
        </w:rPr>
        <w:t>. The demand for cars dropped very low due to lesser necessity and their increased costs. Car showrooms were told to shut down for business inactivity and safety reasons. Vehicle sales decreased, taking down new car registrations along with it. Very few people were buying personal cars, and the majority of vehicles were being used for emergency transportations, food dispensation, medical supply distribution, ambulances, couriers, and other services. This has resulted in the largest drop in car manufacturing in the UK since WWII. International flights were halted which damaged import-export trades and international relations in the global market</w:t>
      </w:r>
      <w:r w:rsidR="00B523A1">
        <w:rPr>
          <w:rFonts w:eastAsia="Roboto" w:cs="Times New Roman"/>
          <w:szCs w:val="24"/>
        </w:rPr>
        <w:t xml:space="preserve"> </w:t>
      </w:r>
      <w:r w:rsidR="00B523A1" w:rsidRPr="00F82E5E">
        <w:rPr>
          <w:rFonts w:cs="Times New Roman"/>
          <w:szCs w:val="24"/>
          <w:highlight w:val="white"/>
        </w:rPr>
        <w:t>(Technology &amp; Innovation, 2020)</w:t>
      </w:r>
      <w:r w:rsidRPr="00F82E5E">
        <w:rPr>
          <w:rFonts w:eastAsia="Roboto" w:cs="Times New Roman"/>
          <w:szCs w:val="24"/>
        </w:rPr>
        <w:t xml:space="preserve">. UK’s car industry was severely affected and is constantly trying to formulate better business strategies to overcome them. They need to expand their trade partnerships and make new deals and negotiations with new partners. </w:t>
      </w:r>
    </w:p>
    <w:p w14:paraId="00000032" w14:textId="77777777" w:rsidR="00847727" w:rsidRPr="00F82E5E" w:rsidRDefault="00D2325C" w:rsidP="001B6139">
      <w:pPr>
        <w:spacing w:after="160" w:line="360" w:lineRule="auto"/>
        <w:rPr>
          <w:rFonts w:eastAsia="Roboto" w:cs="Times New Roman"/>
          <w:szCs w:val="24"/>
        </w:rPr>
      </w:pPr>
      <w:r w:rsidRPr="00F82E5E">
        <w:rPr>
          <w:rFonts w:eastAsia="Roboto" w:cs="Times New Roman"/>
          <w:szCs w:val="24"/>
        </w:rPr>
        <w:t>With all these sudden challenges, there is also room for new opportunities for the UK’s car industry under the current state of the world. As the unemployment rate has increased, the industry can open options to lessen it. To tackle these new problems the UK needs to analyze its business environment and come up with skillful solutions to overcome them. These strategies can also be used to move ahead in the competitive market and emerge from the top.</w:t>
      </w:r>
    </w:p>
    <w:p w14:paraId="00000033" w14:textId="5A50377E" w:rsidR="00B523A1" w:rsidRDefault="00B523A1" w:rsidP="001B6139">
      <w:pPr>
        <w:spacing w:line="360" w:lineRule="auto"/>
        <w:jc w:val="left"/>
        <w:rPr>
          <w:rFonts w:eastAsia="Roboto" w:cs="Times New Roman"/>
          <w:szCs w:val="24"/>
        </w:rPr>
      </w:pPr>
      <w:r>
        <w:rPr>
          <w:rFonts w:eastAsia="Roboto" w:cs="Times New Roman"/>
          <w:szCs w:val="24"/>
        </w:rPr>
        <w:br w:type="page"/>
      </w:r>
    </w:p>
    <w:p w14:paraId="526DBBDB" w14:textId="77777777" w:rsidR="00847727" w:rsidRPr="00F82E5E" w:rsidRDefault="00847727" w:rsidP="001B6139">
      <w:pPr>
        <w:spacing w:after="160" w:line="360" w:lineRule="auto"/>
        <w:rPr>
          <w:rFonts w:eastAsia="Roboto" w:cs="Times New Roman"/>
          <w:szCs w:val="24"/>
        </w:rPr>
      </w:pPr>
    </w:p>
    <w:p w14:paraId="00000034" w14:textId="77777777" w:rsidR="00847727" w:rsidRPr="00F82E5E" w:rsidRDefault="00D2325C" w:rsidP="001B6139">
      <w:pPr>
        <w:pStyle w:val="Heading1"/>
        <w:spacing w:line="360" w:lineRule="auto"/>
        <w:rPr>
          <w:b w:val="0"/>
        </w:rPr>
      </w:pPr>
      <w:bookmarkStart w:id="7" w:name="_jzqdwgsj7vc4" w:colFirst="0" w:colLast="0"/>
      <w:bookmarkStart w:id="8" w:name="_Toc59808384"/>
      <w:bookmarkEnd w:id="7"/>
      <w:r w:rsidRPr="00C80794">
        <w:t>Conclusion</w:t>
      </w:r>
      <w:bookmarkEnd w:id="8"/>
    </w:p>
    <w:p w14:paraId="00000035" w14:textId="03673B38" w:rsidR="00847727" w:rsidRPr="00F82E5E" w:rsidRDefault="00D2325C" w:rsidP="001B6139">
      <w:pPr>
        <w:spacing w:after="160" w:line="360" w:lineRule="auto"/>
        <w:rPr>
          <w:rFonts w:eastAsia="Roboto" w:cs="Times New Roman"/>
          <w:szCs w:val="24"/>
        </w:rPr>
      </w:pPr>
      <w:bookmarkStart w:id="9" w:name="_gjdgxs" w:colFirst="0" w:colLast="0"/>
      <w:bookmarkEnd w:id="9"/>
      <w:r w:rsidRPr="00F82E5E">
        <w:rPr>
          <w:rFonts w:eastAsia="Roboto" w:cs="Times New Roman"/>
          <w:szCs w:val="24"/>
        </w:rPr>
        <w:t xml:space="preserve">The automotive industry is very lucrative and its business environment is very versatile. In modern times, there are lots of new challenges as well as possibilities. </w:t>
      </w:r>
      <w:r w:rsidR="00B523A1">
        <w:rPr>
          <w:rFonts w:eastAsia="Roboto" w:cs="Times New Roman"/>
          <w:szCs w:val="24"/>
        </w:rPr>
        <w:t xml:space="preserve">The </w:t>
      </w:r>
      <w:r w:rsidRPr="00F82E5E">
        <w:rPr>
          <w:rFonts w:eastAsia="Roboto" w:cs="Times New Roman"/>
          <w:szCs w:val="24"/>
        </w:rPr>
        <w:t>U</w:t>
      </w:r>
      <w:r w:rsidR="00B523A1">
        <w:rPr>
          <w:rFonts w:eastAsia="Roboto" w:cs="Times New Roman"/>
          <w:szCs w:val="24"/>
        </w:rPr>
        <w:t>K</w:t>
      </w:r>
      <w:r w:rsidRPr="00F82E5E">
        <w:rPr>
          <w:rFonts w:eastAsia="Roboto" w:cs="Times New Roman"/>
          <w:szCs w:val="24"/>
        </w:rPr>
        <w:t xml:space="preserve">’s car industry needs to carefully analyze all factors that influence the market and take strategic steps to stay ahead of competitors. </w:t>
      </w:r>
    </w:p>
    <w:p w14:paraId="00000036" w14:textId="77777777" w:rsidR="00847727" w:rsidRPr="00F82E5E" w:rsidRDefault="00847727" w:rsidP="001B6139">
      <w:pPr>
        <w:spacing w:after="160" w:line="360" w:lineRule="auto"/>
        <w:rPr>
          <w:rFonts w:eastAsia="Roboto" w:cs="Times New Roman"/>
          <w:szCs w:val="24"/>
        </w:rPr>
      </w:pPr>
      <w:bookmarkStart w:id="10" w:name="_52bi08ldkysi" w:colFirst="0" w:colLast="0"/>
      <w:bookmarkEnd w:id="10"/>
    </w:p>
    <w:p w14:paraId="795F507C" w14:textId="77777777" w:rsidR="00321643" w:rsidRPr="00F82E5E" w:rsidRDefault="00321643" w:rsidP="001B6139">
      <w:pPr>
        <w:spacing w:line="360" w:lineRule="auto"/>
        <w:rPr>
          <w:rFonts w:eastAsia="Roboto" w:cs="Times New Roman"/>
          <w:b/>
          <w:szCs w:val="24"/>
        </w:rPr>
      </w:pPr>
      <w:bookmarkStart w:id="11" w:name="_rhrxgde69997" w:colFirst="0" w:colLast="0"/>
      <w:bookmarkEnd w:id="11"/>
      <w:r w:rsidRPr="00F82E5E">
        <w:rPr>
          <w:rFonts w:eastAsia="Roboto" w:cs="Times New Roman"/>
          <w:b/>
          <w:szCs w:val="24"/>
        </w:rPr>
        <w:br w:type="page"/>
      </w:r>
    </w:p>
    <w:p w14:paraId="00000037" w14:textId="1901E949" w:rsidR="00847727" w:rsidRPr="00F82E5E" w:rsidRDefault="00D2325C" w:rsidP="001B6139">
      <w:pPr>
        <w:pStyle w:val="Heading1"/>
        <w:spacing w:after="160" w:line="360" w:lineRule="auto"/>
        <w:rPr>
          <w:rFonts w:cs="Times New Roman"/>
          <w:sz w:val="24"/>
          <w:szCs w:val="24"/>
        </w:rPr>
      </w:pPr>
      <w:bookmarkStart w:id="12" w:name="_Toc59808385"/>
      <w:r w:rsidRPr="00F82E5E">
        <w:rPr>
          <w:rFonts w:eastAsia="Roboto" w:cs="Times New Roman"/>
          <w:sz w:val="24"/>
          <w:szCs w:val="24"/>
        </w:rPr>
        <w:lastRenderedPageBreak/>
        <w:t>References</w:t>
      </w:r>
      <w:bookmarkEnd w:id="12"/>
    </w:p>
    <w:p w14:paraId="19006576" w14:textId="77777777" w:rsidR="00CC5AD6" w:rsidRPr="00F82E5E" w:rsidRDefault="00CC5AD6" w:rsidP="00CC5AD6">
      <w:pPr>
        <w:spacing w:line="480" w:lineRule="auto"/>
        <w:rPr>
          <w:rFonts w:cs="Times New Roman"/>
          <w:szCs w:val="24"/>
        </w:rPr>
      </w:pPr>
      <w:r w:rsidRPr="00F82E5E">
        <w:rPr>
          <w:rFonts w:cs="Times New Roman"/>
          <w:szCs w:val="24"/>
        </w:rPr>
        <w:t xml:space="preserve">Carlberg., 2010. </w:t>
      </w:r>
      <w:r w:rsidRPr="00F82E5E">
        <w:rPr>
          <w:rFonts w:cs="Times New Roman"/>
          <w:i/>
          <w:szCs w:val="24"/>
        </w:rPr>
        <w:t>Business Analysis</w:t>
      </w:r>
      <w:r w:rsidRPr="00F82E5E">
        <w:rPr>
          <w:rFonts w:cs="Times New Roman"/>
          <w:szCs w:val="24"/>
        </w:rPr>
        <w:t>.</w:t>
      </w:r>
      <w:r>
        <w:rPr>
          <w:rFonts w:cs="Times New Roman"/>
          <w:szCs w:val="24"/>
        </w:rPr>
        <w:t xml:space="preserve"> 7</w:t>
      </w:r>
      <w:r w:rsidRPr="00C21E8E">
        <w:rPr>
          <w:rFonts w:cs="Times New Roman"/>
          <w:szCs w:val="24"/>
          <w:vertAlign w:val="superscript"/>
        </w:rPr>
        <w:t>th</w:t>
      </w:r>
      <w:r>
        <w:rPr>
          <w:rFonts w:cs="Times New Roman"/>
          <w:szCs w:val="24"/>
        </w:rPr>
        <w:t xml:space="preserve"> Ed.</w:t>
      </w:r>
      <w:r w:rsidRPr="00F82E5E">
        <w:rPr>
          <w:rFonts w:cs="Times New Roman"/>
          <w:szCs w:val="24"/>
        </w:rPr>
        <w:t xml:space="preserve"> Pearson.</w:t>
      </w:r>
    </w:p>
    <w:p w14:paraId="3F412866" w14:textId="77777777" w:rsidR="00CC5AD6" w:rsidRPr="00F82E5E" w:rsidRDefault="00CC5AD6" w:rsidP="00CC5AD6">
      <w:pPr>
        <w:spacing w:line="480" w:lineRule="auto"/>
        <w:rPr>
          <w:rFonts w:cs="Times New Roman"/>
          <w:szCs w:val="24"/>
        </w:rPr>
      </w:pPr>
      <w:r w:rsidRPr="00F82E5E">
        <w:rPr>
          <w:rFonts w:cs="Times New Roman"/>
          <w:szCs w:val="24"/>
        </w:rPr>
        <w:t xml:space="preserve">IEA. 2020. </w:t>
      </w:r>
      <w:r w:rsidRPr="00F82E5E">
        <w:rPr>
          <w:rFonts w:cs="Times New Roman"/>
          <w:i/>
          <w:szCs w:val="24"/>
        </w:rPr>
        <w:t>Global EV Outlook 2020 – Analysis - IEA</w:t>
      </w:r>
      <w:r w:rsidRPr="00F82E5E">
        <w:rPr>
          <w:rFonts w:cs="Times New Roman"/>
          <w:szCs w:val="24"/>
        </w:rPr>
        <w:t>. [online] Available at: &lt;https://www.iea.org/reports/global-ev-outlook-2020&gt; [Accessed 24 December 2020].</w:t>
      </w:r>
    </w:p>
    <w:p w14:paraId="41B7A44D" w14:textId="77777777" w:rsidR="00CC5AD6" w:rsidRPr="00F82E5E" w:rsidRDefault="00CC5AD6" w:rsidP="00CC5AD6">
      <w:pPr>
        <w:spacing w:line="480" w:lineRule="auto"/>
        <w:rPr>
          <w:rFonts w:cs="Times New Roman"/>
          <w:szCs w:val="24"/>
        </w:rPr>
      </w:pPr>
      <w:r w:rsidRPr="00F82E5E">
        <w:rPr>
          <w:rFonts w:cs="Times New Roman"/>
          <w:szCs w:val="24"/>
        </w:rPr>
        <w:t xml:space="preserve">Leggett, D., 2020. </w:t>
      </w:r>
      <w:r w:rsidRPr="00F82E5E">
        <w:rPr>
          <w:rFonts w:cs="Times New Roman"/>
          <w:i/>
          <w:szCs w:val="24"/>
        </w:rPr>
        <w:t>UK Car Market Down 27% In November</w:t>
      </w:r>
      <w:r w:rsidRPr="00F82E5E">
        <w:rPr>
          <w:rFonts w:cs="Times New Roman"/>
          <w:szCs w:val="24"/>
        </w:rPr>
        <w:t>. [online] Just-auto.com. Available at: &lt;https://www.just-auto.com/news/uk-car-market-down-27-in-november_id199107.aspx&gt; [Accessed 24 December 2020].</w:t>
      </w:r>
    </w:p>
    <w:p w14:paraId="3D26F03F" w14:textId="77777777" w:rsidR="00CC5AD6" w:rsidRPr="00F82E5E" w:rsidRDefault="00CC5AD6" w:rsidP="00CC5AD6">
      <w:pPr>
        <w:spacing w:line="480" w:lineRule="auto"/>
        <w:rPr>
          <w:rFonts w:cs="Times New Roman"/>
          <w:szCs w:val="24"/>
        </w:rPr>
      </w:pPr>
      <w:r w:rsidRPr="00F82E5E">
        <w:rPr>
          <w:rFonts w:cs="Times New Roman"/>
          <w:szCs w:val="24"/>
        </w:rPr>
        <w:t xml:space="preserve">Meiners, R., Ringleb, A., and Edwards, F., 2020. </w:t>
      </w:r>
      <w:r w:rsidRPr="00F82E5E">
        <w:rPr>
          <w:rFonts w:cs="Times New Roman"/>
          <w:i/>
          <w:szCs w:val="24"/>
        </w:rPr>
        <w:t>Legal Environment Of Business</w:t>
      </w:r>
      <w:r w:rsidRPr="00F82E5E">
        <w:rPr>
          <w:rFonts w:cs="Times New Roman"/>
          <w:szCs w:val="24"/>
        </w:rPr>
        <w:t>.</w:t>
      </w:r>
      <w:r>
        <w:rPr>
          <w:rFonts w:cs="Times New Roman"/>
          <w:szCs w:val="24"/>
        </w:rPr>
        <w:t xml:space="preserve"> 4</w:t>
      </w:r>
      <w:r w:rsidRPr="00E97C1E">
        <w:rPr>
          <w:rFonts w:cs="Times New Roman"/>
          <w:szCs w:val="24"/>
          <w:vertAlign w:val="superscript"/>
        </w:rPr>
        <w:t>th</w:t>
      </w:r>
      <w:r>
        <w:rPr>
          <w:rFonts w:cs="Times New Roman"/>
          <w:szCs w:val="24"/>
        </w:rPr>
        <w:t xml:space="preserve"> Ed.</w:t>
      </w:r>
      <w:r w:rsidRPr="00F82E5E">
        <w:rPr>
          <w:rFonts w:cs="Times New Roman"/>
          <w:szCs w:val="24"/>
        </w:rPr>
        <w:t xml:space="preserve"> Boston, MA, USA: Cengage Learning.</w:t>
      </w:r>
    </w:p>
    <w:p w14:paraId="19DB654D" w14:textId="77777777" w:rsidR="00CC5AD6" w:rsidRPr="00F82E5E" w:rsidRDefault="00CC5AD6" w:rsidP="00CC5AD6">
      <w:pPr>
        <w:spacing w:line="480" w:lineRule="auto"/>
        <w:rPr>
          <w:rFonts w:cs="Times New Roman"/>
          <w:szCs w:val="24"/>
        </w:rPr>
      </w:pPr>
      <w:r w:rsidRPr="00F82E5E">
        <w:rPr>
          <w:rFonts w:cs="Times New Roman"/>
          <w:szCs w:val="24"/>
        </w:rPr>
        <w:t xml:space="preserve">SMMT. 2020. </w:t>
      </w:r>
      <w:r w:rsidRPr="00F82E5E">
        <w:rPr>
          <w:rFonts w:cs="Times New Roman"/>
          <w:i/>
          <w:szCs w:val="24"/>
        </w:rPr>
        <w:t>Technology &amp; Innovation</w:t>
      </w:r>
      <w:r w:rsidRPr="00F82E5E">
        <w:rPr>
          <w:rFonts w:cs="Times New Roman"/>
          <w:szCs w:val="24"/>
        </w:rPr>
        <w:t>. [online] Available at: &lt;https://www.smmt.co.uk/industry-topics/technology-innovation/?fbclid=IwAR1vjFMHbkukgJHih3akQNKeMng9sDtZS58Cyk8S8f5MOSem-gwzBE6Ro6g&gt; [Accessed 24 December 2020].</w:t>
      </w:r>
    </w:p>
    <w:p w14:paraId="10C9E83C" w14:textId="77777777" w:rsidR="00CC5AD6" w:rsidRPr="00F82E5E" w:rsidRDefault="00CC5AD6" w:rsidP="00CC5AD6">
      <w:pPr>
        <w:spacing w:line="480" w:lineRule="auto"/>
        <w:rPr>
          <w:rFonts w:cs="Times New Roman"/>
          <w:szCs w:val="24"/>
        </w:rPr>
      </w:pPr>
      <w:r w:rsidRPr="00F82E5E">
        <w:rPr>
          <w:rFonts w:cs="Times New Roman"/>
          <w:szCs w:val="24"/>
        </w:rPr>
        <w:t xml:space="preserve">Smmt.co.uk. 2020. </w:t>
      </w:r>
      <w:r w:rsidRPr="00F82E5E">
        <w:rPr>
          <w:rFonts w:cs="Times New Roman"/>
          <w:i/>
          <w:szCs w:val="24"/>
        </w:rPr>
        <w:t>UK Automotive Trade Report 2020</w:t>
      </w:r>
      <w:r w:rsidRPr="00F82E5E">
        <w:rPr>
          <w:rFonts w:cs="Times New Roman"/>
          <w:szCs w:val="24"/>
        </w:rPr>
        <w:t>. [online] Available at: &lt;https://www.smmt.co.uk/wp-content/uploads/sites/2/SMMT-Automotive-Trade-Report-2020.pdf&gt; [Accessed 24 December 2020].</w:t>
      </w:r>
    </w:p>
    <w:p w14:paraId="2CDEEE2F" w14:textId="77777777" w:rsidR="00CC5AD6" w:rsidRPr="00F82E5E" w:rsidRDefault="00CC5AD6" w:rsidP="00CC5AD6">
      <w:pPr>
        <w:spacing w:line="480" w:lineRule="auto"/>
        <w:rPr>
          <w:rFonts w:cs="Times New Roman"/>
          <w:szCs w:val="24"/>
        </w:rPr>
      </w:pPr>
      <w:r w:rsidRPr="00F82E5E">
        <w:rPr>
          <w:rFonts w:cs="Times New Roman"/>
          <w:i/>
          <w:szCs w:val="24"/>
          <w:highlight w:val="white"/>
        </w:rPr>
        <w:t>The Behavior Analyst</w:t>
      </w:r>
      <w:r w:rsidRPr="00F82E5E">
        <w:rPr>
          <w:rFonts w:cs="Times New Roman"/>
          <w:szCs w:val="24"/>
          <w:highlight w:val="white"/>
        </w:rPr>
        <w:t>, 2016. Behavioral Economics in Consumer Behavior Analysis. 39(2), pp.183-184.</w:t>
      </w:r>
    </w:p>
    <w:p w14:paraId="7F64573D" w14:textId="77777777" w:rsidR="00CC5AD6" w:rsidRPr="00F82E5E" w:rsidRDefault="00CC5AD6" w:rsidP="00CC5AD6">
      <w:pPr>
        <w:spacing w:line="480" w:lineRule="auto"/>
        <w:rPr>
          <w:rFonts w:cs="Times New Roman"/>
          <w:szCs w:val="24"/>
        </w:rPr>
      </w:pPr>
      <w:r w:rsidRPr="00F82E5E">
        <w:rPr>
          <w:rFonts w:cs="Times New Roman"/>
          <w:szCs w:val="24"/>
        </w:rPr>
        <w:t xml:space="preserve">Worthington, I. and Britton, C., 2015. </w:t>
      </w:r>
      <w:r w:rsidRPr="00F82E5E">
        <w:rPr>
          <w:rFonts w:cs="Times New Roman"/>
          <w:i/>
          <w:szCs w:val="24"/>
        </w:rPr>
        <w:t>The Business Environment</w:t>
      </w:r>
      <w:r w:rsidRPr="00F82E5E">
        <w:rPr>
          <w:rFonts w:cs="Times New Roman"/>
          <w:szCs w:val="24"/>
        </w:rPr>
        <w:t>. Harlow [u.a]: Pearson.</w:t>
      </w:r>
    </w:p>
    <w:p w14:paraId="00000040" w14:textId="77777777" w:rsidR="00847727" w:rsidRPr="00F82E5E" w:rsidRDefault="00847727" w:rsidP="001B6139">
      <w:pPr>
        <w:spacing w:line="360" w:lineRule="auto"/>
        <w:rPr>
          <w:rFonts w:cs="Times New Roman"/>
          <w:szCs w:val="24"/>
        </w:rPr>
      </w:pPr>
    </w:p>
    <w:p w14:paraId="00000041" w14:textId="77777777" w:rsidR="00847727" w:rsidRPr="00F82E5E" w:rsidRDefault="00847727" w:rsidP="001B6139">
      <w:pPr>
        <w:spacing w:line="360" w:lineRule="auto"/>
        <w:rPr>
          <w:rFonts w:eastAsia="Roboto" w:cs="Times New Roman"/>
          <w:b/>
          <w:szCs w:val="24"/>
        </w:rPr>
      </w:pPr>
    </w:p>
    <w:p w14:paraId="00000042" w14:textId="77777777" w:rsidR="00847727" w:rsidRPr="00F82E5E" w:rsidRDefault="00847727" w:rsidP="001B6139">
      <w:pPr>
        <w:spacing w:line="360" w:lineRule="auto"/>
        <w:rPr>
          <w:rFonts w:cs="Times New Roman"/>
          <w:szCs w:val="24"/>
        </w:rPr>
      </w:pPr>
    </w:p>
    <w:sectPr w:rsidR="00847727" w:rsidRPr="00F82E5E">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50C3A1" w14:textId="77777777" w:rsidR="00920698" w:rsidRDefault="00920698" w:rsidP="004009A0">
      <w:pPr>
        <w:spacing w:line="240" w:lineRule="auto"/>
      </w:pPr>
      <w:r>
        <w:separator/>
      </w:r>
    </w:p>
  </w:endnote>
  <w:endnote w:type="continuationSeparator" w:id="0">
    <w:p w14:paraId="0D097282" w14:textId="77777777" w:rsidR="00920698" w:rsidRDefault="00920698" w:rsidP="004009A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Roboto">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5955136"/>
      <w:docPartObj>
        <w:docPartGallery w:val="Page Numbers (Bottom of Page)"/>
        <w:docPartUnique/>
      </w:docPartObj>
    </w:sdtPr>
    <w:sdtEndPr>
      <w:rPr>
        <w:noProof/>
      </w:rPr>
    </w:sdtEndPr>
    <w:sdtContent>
      <w:p w14:paraId="774257AB" w14:textId="39583ABB" w:rsidR="004009A0" w:rsidRDefault="004009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361BBC" w14:textId="77777777" w:rsidR="004009A0" w:rsidRDefault="00400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AEB42A" w14:textId="77777777" w:rsidR="00920698" w:rsidRDefault="00920698" w:rsidP="004009A0">
      <w:pPr>
        <w:spacing w:line="240" w:lineRule="auto"/>
      </w:pPr>
      <w:r>
        <w:separator/>
      </w:r>
    </w:p>
  </w:footnote>
  <w:footnote w:type="continuationSeparator" w:id="0">
    <w:p w14:paraId="45484728" w14:textId="77777777" w:rsidR="00920698" w:rsidRDefault="00920698" w:rsidP="004009A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184D7E"/>
    <w:multiLevelType w:val="hybridMultilevel"/>
    <w:tmpl w:val="4F5E3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AA1215"/>
    <w:multiLevelType w:val="hybridMultilevel"/>
    <w:tmpl w:val="C6286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0E1E7E"/>
    <w:multiLevelType w:val="hybridMultilevel"/>
    <w:tmpl w:val="09E05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2MzeyNDEyMDcyNzZR0lEKTi0uzszPAykwrAUABfA4oCwAAAA="/>
  </w:docVars>
  <w:rsids>
    <w:rsidRoot w:val="00847727"/>
    <w:rsid w:val="001B6139"/>
    <w:rsid w:val="00321643"/>
    <w:rsid w:val="004009A0"/>
    <w:rsid w:val="00452091"/>
    <w:rsid w:val="00847727"/>
    <w:rsid w:val="00920698"/>
    <w:rsid w:val="00A81E69"/>
    <w:rsid w:val="00B523A1"/>
    <w:rsid w:val="00BB58BA"/>
    <w:rsid w:val="00C21E8E"/>
    <w:rsid w:val="00C80794"/>
    <w:rsid w:val="00CC5AD6"/>
    <w:rsid w:val="00D2325C"/>
    <w:rsid w:val="00D80188"/>
    <w:rsid w:val="00E97C1E"/>
    <w:rsid w:val="00F82E5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FA360"/>
  <w15:docId w15:val="{B2F7A2A3-62A6-4CA1-BB71-CBFE1A439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bn-BD"/>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1643"/>
    <w:pPr>
      <w:jc w:val="both"/>
    </w:pPr>
    <w:rPr>
      <w:rFonts w:ascii="Times New Roman" w:hAnsi="Times New Roman"/>
      <w:sz w:val="24"/>
    </w:rPr>
  </w:style>
  <w:style w:type="paragraph" w:styleId="Heading1">
    <w:name w:val="heading 1"/>
    <w:basedOn w:val="Normal"/>
    <w:next w:val="Normal"/>
    <w:uiPriority w:val="9"/>
    <w:qFormat/>
    <w:rsid w:val="00F82E5E"/>
    <w:pPr>
      <w:keepNext/>
      <w:keepLines/>
      <w:spacing w:before="400" w:after="120"/>
      <w:outlineLvl w:val="0"/>
    </w:pPr>
    <w:rPr>
      <w:b/>
      <w:color w:val="7030A0"/>
      <w:sz w:val="32"/>
      <w:szCs w:val="40"/>
    </w:rPr>
  </w:style>
  <w:style w:type="paragraph" w:styleId="Heading2">
    <w:name w:val="heading 2"/>
    <w:basedOn w:val="Normal"/>
    <w:next w:val="Normal"/>
    <w:uiPriority w:val="9"/>
    <w:unhideWhenUsed/>
    <w:qFormat/>
    <w:rsid w:val="00F82E5E"/>
    <w:pPr>
      <w:keepNext/>
      <w:keepLines/>
      <w:spacing w:before="360" w:after="120"/>
      <w:outlineLvl w:val="1"/>
    </w:pPr>
    <w:rPr>
      <w:b/>
      <w:color w:val="7030A0"/>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ListParagraph">
    <w:name w:val="List Paragraph"/>
    <w:basedOn w:val="Normal"/>
    <w:uiPriority w:val="34"/>
    <w:qFormat/>
    <w:rsid w:val="00F82E5E"/>
    <w:pPr>
      <w:ind w:left="720"/>
      <w:contextualSpacing/>
    </w:pPr>
  </w:style>
  <w:style w:type="paragraph" w:styleId="TOCHeading">
    <w:name w:val="TOC Heading"/>
    <w:basedOn w:val="Heading1"/>
    <w:next w:val="Normal"/>
    <w:uiPriority w:val="39"/>
    <w:unhideWhenUsed/>
    <w:qFormat/>
    <w:rsid w:val="00D80188"/>
    <w:pPr>
      <w:spacing w:before="240" w:after="0" w:line="259" w:lineRule="auto"/>
      <w:jc w:val="left"/>
      <w:outlineLvl w:val="9"/>
    </w:pPr>
    <w:rPr>
      <w:rFonts w:asciiTheme="majorHAnsi" w:eastAsiaTheme="majorEastAsia" w:hAnsiTheme="majorHAnsi" w:cstheme="majorBidi"/>
      <w:b w:val="0"/>
      <w:color w:val="365F91" w:themeColor="accent1" w:themeShade="BF"/>
      <w:szCs w:val="32"/>
      <w:lang w:val="en-US" w:eastAsia="en-US" w:bidi="ar-SA"/>
    </w:rPr>
  </w:style>
  <w:style w:type="paragraph" w:styleId="TOC1">
    <w:name w:val="toc 1"/>
    <w:basedOn w:val="Normal"/>
    <w:next w:val="Normal"/>
    <w:autoRedefine/>
    <w:uiPriority w:val="39"/>
    <w:unhideWhenUsed/>
    <w:rsid w:val="00D80188"/>
    <w:pPr>
      <w:spacing w:after="100"/>
    </w:pPr>
  </w:style>
  <w:style w:type="paragraph" w:styleId="TOC2">
    <w:name w:val="toc 2"/>
    <w:basedOn w:val="Normal"/>
    <w:next w:val="Normal"/>
    <w:autoRedefine/>
    <w:uiPriority w:val="39"/>
    <w:unhideWhenUsed/>
    <w:rsid w:val="00D80188"/>
    <w:pPr>
      <w:spacing w:after="100"/>
      <w:ind w:left="240"/>
    </w:pPr>
  </w:style>
  <w:style w:type="character" w:styleId="Hyperlink">
    <w:name w:val="Hyperlink"/>
    <w:basedOn w:val="DefaultParagraphFont"/>
    <w:uiPriority w:val="99"/>
    <w:unhideWhenUsed/>
    <w:rsid w:val="00D80188"/>
    <w:rPr>
      <w:color w:val="0000FF" w:themeColor="hyperlink"/>
      <w:u w:val="single"/>
    </w:rPr>
  </w:style>
  <w:style w:type="paragraph" w:styleId="Header">
    <w:name w:val="header"/>
    <w:basedOn w:val="Normal"/>
    <w:link w:val="HeaderChar"/>
    <w:uiPriority w:val="99"/>
    <w:unhideWhenUsed/>
    <w:rsid w:val="004009A0"/>
    <w:pPr>
      <w:tabs>
        <w:tab w:val="center" w:pos="4513"/>
        <w:tab w:val="right" w:pos="9026"/>
      </w:tabs>
      <w:spacing w:line="240" w:lineRule="auto"/>
    </w:pPr>
  </w:style>
  <w:style w:type="character" w:customStyle="1" w:styleId="HeaderChar">
    <w:name w:val="Header Char"/>
    <w:basedOn w:val="DefaultParagraphFont"/>
    <w:link w:val="Header"/>
    <w:uiPriority w:val="99"/>
    <w:rsid w:val="004009A0"/>
    <w:rPr>
      <w:rFonts w:ascii="Times New Roman" w:hAnsi="Times New Roman"/>
      <w:sz w:val="24"/>
    </w:rPr>
  </w:style>
  <w:style w:type="paragraph" w:styleId="Footer">
    <w:name w:val="footer"/>
    <w:basedOn w:val="Normal"/>
    <w:link w:val="FooterChar"/>
    <w:uiPriority w:val="99"/>
    <w:unhideWhenUsed/>
    <w:rsid w:val="004009A0"/>
    <w:pPr>
      <w:tabs>
        <w:tab w:val="center" w:pos="4513"/>
        <w:tab w:val="right" w:pos="9026"/>
      </w:tabs>
      <w:spacing w:line="240" w:lineRule="auto"/>
    </w:pPr>
  </w:style>
  <w:style w:type="character" w:customStyle="1" w:styleId="FooterChar">
    <w:name w:val="Footer Char"/>
    <w:basedOn w:val="DefaultParagraphFont"/>
    <w:link w:val="Footer"/>
    <w:uiPriority w:val="99"/>
    <w:rsid w:val="004009A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EAFC88-3E92-457E-A1CF-1E6BC4856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12</Pages>
  <Words>2293</Words>
  <Characters>13072</Characters>
  <DocSecurity>0</DocSecurity>
  <Lines>108</Lines>
  <Paragraphs>30</Paragraphs>
  <ScaleCrop>false</ScaleCrop>
  <Company/>
  <LinksUpToDate>false</LinksUpToDate>
  <CharactersWithSpaces>15335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2020-12-25T10:54:00Z</dcterms:created>
  <dcterms:modified xsi:type="dcterms:W3CDTF">2020-12-28T14:36:00Z</dcterms:modified>
</cp:coreProperties>
</file>