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AFBD7" w14:textId="77777777" w:rsidR="008E6C07" w:rsidRDefault="008E6C07"/>
    <w:p w14:paraId="3518ADFE" w14:textId="77777777" w:rsidR="008E6C07" w:rsidRPr="008E6C07" w:rsidRDefault="008E6C07" w:rsidP="008E6C07">
      <w:pPr>
        <w:rPr>
          <w:rFonts w:ascii="Arial" w:hAnsi="Arial" w:cs="Arial"/>
          <w:sz w:val="24"/>
          <w:szCs w:val="24"/>
          <w:lang w:val="cy-GB"/>
        </w:rPr>
      </w:pPr>
      <w:r w:rsidRPr="008E6C07">
        <w:rPr>
          <w:rFonts w:ascii="Arial" w:hAnsi="Arial" w:cs="Arial"/>
          <w:sz w:val="24"/>
          <w:szCs w:val="24"/>
          <w:lang w:val="cy-GB"/>
        </w:rPr>
        <w:t>Damcaniaeth adeileddol yw beth oedd Jean</w:t>
      </w:r>
      <w:r w:rsidRPr="008E6C07">
        <w:rPr>
          <w:rFonts w:ascii="Arial" w:hAnsi="Arial" w:cs="Arial"/>
          <w:sz w:val="24"/>
          <w:szCs w:val="24"/>
        </w:rPr>
        <w:t xml:space="preserve"> Piaget </w:t>
      </w:r>
      <w:r w:rsidRPr="008E6C07">
        <w:rPr>
          <w:rFonts w:ascii="Arial" w:hAnsi="Arial" w:cs="Arial"/>
          <w:sz w:val="24"/>
          <w:szCs w:val="24"/>
          <w:lang w:val="cy-GB"/>
        </w:rPr>
        <w:t xml:space="preserve">yn focysu arno, yn enwedig ar “importance of developmentally appropriate activities”. Mae fe yn edruch ar ardal o datblygiad ac dyna sut ni yn mesur detblygiad plentyn ac os nhw yn tuol, yn union neu o flaen beth syn disgwyledig. Person syn cael effaith enfawr ar sut rydym yn delio ar plant yw Skinner. Oedd Skinner yn credu fod rhoi gwobrau yn helpu ailadrodd ymddygiad da ac cosb yn gallu llehau y siawns o ymddygiad drwg digwedd eto felly mae hyn yn rhan or damcaniaeth ymddygiadol. Dyma pam rydyn ni yn rhoi sticeru i plant syn fod yn da ac cymred amser o cinio plant o ganlyniad i ymddygiad drwg. Oedd Albert Bandura yn edruch i fewn i damcaniaeth dysgu cymdeithasol gan edruch ar effaith rol model yn cael ar plentyn. O ganlyniad i hyn ni yn gwybod fod rhaid i ni dangos esiampl ir plant oherwydd maen tebygol fydd nhw yn copio ti. John Bowlby oedd yn wneud damcaniaeth ymlyniad  gan fod maen credi fod mae rhaid i plant adeuladu perthynas efo prif person fel erfer y mam fel bod nhw yn gally datblygu ac adeiladu perthynas gyda pobl arall yn hawdd. Rydyn ni yn defnyddio waith bowlby yn y ardal waith gan fod mae yna athrawes yn pob dosbarth syn yna pob dydd fel bod y plant yn adeiladu perthynas ac yn rhai dan oed ysgol yn gwahani palnt i grwpiau fach i cael prif gofalwr fel bod nhw yn gally adeulau perthynas fwy crif. </w:t>
      </w:r>
    </w:p>
    <w:p w14:paraId="0ED7C417" w14:textId="77777777" w:rsidR="008E6C07" w:rsidRPr="008E6C07" w:rsidRDefault="008E6C07" w:rsidP="008E6C07">
      <w:pPr>
        <w:pStyle w:val="NormalWeb"/>
        <w:spacing w:before="240" w:beforeAutospacing="0" w:after="240" w:afterAutospacing="0"/>
        <w:rPr>
          <w:rFonts w:ascii="Arial" w:eastAsiaTheme="minorHAnsi" w:hAnsi="Arial" w:cs="Arial"/>
          <w:lang w:val="cy-GB" w:eastAsia="en-US"/>
        </w:rPr>
      </w:pPr>
      <w:r w:rsidRPr="008E6C07">
        <w:rPr>
          <w:rFonts w:ascii="Arial" w:eastAsiaTheme="minorHAnsi" w:hAnsi="Arial" w:cs="Arial"/>
          <w:lang w:val="cy-GB" w:eastAsia="en-US"/>
        </w:rPr>
        <w:t>Baker et al, 2012, children &amp; young people’s workforce, 13, pearson</w:t>
      </w:r>
    </w:p>
    <w:p w14:paraId="068A6B08" w14:textId="77777777" w:rsidR="008E6C07" w:rsidRPr="008E6C07" w:rsidRDefault="008E6C07" w:rsidP="008E6C07">
      <w:pPr>
        <w:pStyle w:val="NormalWeb"/>
        <w:spacing w:before="240" w:beforeAutospacing="0" w:after="240" w:afterAutospacing="0"/>
        <w:rPr>
          <w:rFonts w:ascii="Arial" w:eastAsiaTheme="minorHAnsi" w:hAnsi="Arial" w:cs="Arial"/>
          <w:lang w:val="cy-GB" w:eastAsia="en-US"/>
        </w:rPr>
      </w:pPr>
      <w:r w:rsidRPr="008E6C07">
        <w:rPr>
          <w:rFonts w:ascii="Arial" w:eastAsiaTheme="minorHAnsi" w:hAnsi="Arial" w:cs="Arial"/>
          <w:lang w:val="cy-GB" w:eastAsia="en-US"/>
        </w:rPr>
        <w:t xml:space="preserve">1.2 </w:t>
      </w:r>
    </w:p>
    <w:p w14:paraId="46420D4F" w14:textId="64B00AA6" w:rsidR="008E6C07" w:rsidRPr="008E6C07" w:rsidRDefault="008E6C07" w:rsidP="008E6C07">
      <w:pPr>
        <w:rPr>
          <w:rFonts w:ascii="Arial" w:hAnsi="Arial" w:cs="Arial"/>
          <w:sz w:val="24"/>
          <w:szCs w:val="24"/>
        </w:rPr>
      </w:pPr>
      <w:r w:rsidRPr="008E6C07">
        <w:rPr>
          <w:rFonts w:ascii="Arial" w:hAnsi="Arial" w:cs="Arial"/>
          <w:sz w:val="24"/>
          <w:szCs w:val="24"/>
          <w:lang w:val="cy-GB"/>
        </w:rPr>
        <w:t>Mae gan pawb barn whanol o rhan natur plant ac mae barbara rogoff yn credu fod mae gud yn debynnu ar sut maer plentyn yn cael eu magu. Oedd hi yn darganfod fod maerched fel arfer yn cael eu rhoi fwy o cyfrifoldeb ac dyna pam nhw yn tufu lan yn cyflymach na fechgen ond os roedd nhw yn cael yr un cyfleoedd fydd nhw yn ymddwyn yr un peth a ferched. Oherwydd hyn mae rhaid i ni sicrhau fod mae cymysg yn y grwpiau o fechgen ac merched fel bod nhw yn cael yr un cyfleoedd</w:t>
      </w:r>
      <w:r w:rsidRPr="008E6C07">
        <w:rPr>
          <w:rFonts w:ascii="Arial" w:hAnsi="Arial" w:cs="Arial"/>
          <w:sz w:val="24"/>
          <w:szCs w:val="24"/>
        </w:rPr>
        <w:t xml:space="preserve">. It was, however, quite unacceptable to those who maintained that religious and secular instruction must on no account be </w:t>
      </w:r>
      <w:proofErr w:type="gramStart"/>
      <w:r w:rsidRPr="008E6C07">
        <w:rPr>
          <w:rFonts w:ascii="Arial" w:hAnsi="Arial" w:cs="Arial"/>
          <w:sz w:val="24"/>
          <w:szCs w:val="24"/>
        </w:rPr>
        <w:t>separated</w:t>
      </w:r>
      <w:proofErr w:type="gramEnd"/>
      <w:r w:rsidRPr="008E6C07">
        <w:rPr>
          <w:rFonts w:ascii="Arial" w:hAnsi="Arial" w:cs="Arial"/>
          <w:sz w:val="24"/>
          <w:szCs w:val="24"/>
        </w:rPr>
        <w:t xml:space="preserve"> </w:t>
      </w:r>
    </w:p>
    <w:p w14:paraId="0738C460" w14:textId="6F057500" w:rsidR="008E6C07" w:rsidRPr="008E6C07" w:rsidRDefault="008E6C07" w:rsidP="008E6C07">
      <w:pPr>
        <w:pStyle w:val="NormalWeb"/>
        <w:spacing w:before="240" w:beforeAutospacing="0" w:after="240" w:afterAutospacing="0"/>
        <w:rPr>
          <w:rFonts w:ascii="Arial" w:eastAsiaTheme="minorHAnsi" w:hAnsi="Arial" w:cs="Arial"/>
          <w:lang w:val="cy-GB" w:eastAsia="en-US"/>
        </w:rPr>
      </w:pPr>
      <w:r w:rsidRPr="008E6C07">
        <w:rPr>
          <w:rFonts w:ascii="Arial" w:eastAsiaTheme="minorHAnsi" w:hAnsi="Arial" w:cs="Arial"/>
          <w:lang w:val="cy-GB" w:eastAsia="en-US"/>
        </w:rPr>
        <w:t>mae hyn yn gallu effeithio plant yn emosiynol gan fod bechgyn yn gallu teimlo fod nhw ddim yn diogon da i cael y cyfrifolfebau fol merched. Hefyd os mae mechyd yncael gormod o cyfrifoldebau fydd llau o amer i nhw fod yn cymdeithasol. Yn wahanol mae Steven Pinker yn credu yn natur ac yn rhoi y ffeithiau fod marched yn cael fwy o cyswllt rhwng y ddwy rhan or ymenydd na bechyn, mae hyn yn feddwl fod y negesaeun rhwng y ddwy yn cael eu trawsnewid yn well. “ girls have en earlier development of their cerebral cortex” mae hyn yn golygu fod nhw yn fwy aeddfed na bechgen ac dyna pam nhw yn cael fwy o cyfifoldebau. Mae Pinker yn dweud fod mae bechgen yn cael llif gwaed well yn y ymenydd sydd yn cysylltu gyda arwaith corfforol nhw.</w:t>
      </w:r>
    </w:p>
    <w:p w14:paraId="27D24405" w14:textId="77777777" w:rsidR="008E6C07" w:rsidRPr="008E6C07" w:rsidRDefault="008E6C07" w:rsidP="008E6C07">
      <w:pPr>
        <w:pStyle w:val="NormalWeb"/>
        <w:spacing w:before="240" w:beforeAutospacing="0" w:after="240" w:afterAutospacing="0"/>
        <w:rPr>
          <w:rFonts w:ascii="Arial" w:hAnsi="Arial" w:cs="Arial"/>
          <w:color w:val="000000"/>
          <w:lang w:val="cy-GB"/>
        </w:rPr>
      </w:pPr>
      <w:r w:rsidRPr="008E6C07">
        <w:rPr>
          <w:rFonts w:ascii="Arial" w:hAnsi="Arial" w:cs="Arial"/>
          <w:color w:val="000000"/>
          <w:lang w:val="cy-GB"/>
        </w:rPr>
        <w:t>Baker et al, 2012, children &amp; young peoples workforce, 15, pearson</w:t>
      </w:r>
    </w:p>
    <w:p w14:paraId="48884B4C" w14:textId="77777777" w:rsidR="008E6C07" w:rsidRPr="008E6C07" w:rsidRDefault="008E6C07" w:rsidP="008E6C07">
      <w:pPr>
        <w:pStyle w:val="NormalWeb"/>
        <w:spacing w:before="240" w:beforeAutospacing="0" w:after="240" w:afterAutospacing="0"/>
        <w:rPr>
          <w:rFonts w:ascii="Arial" w:eastAsiaTheme="minorHAnsi" w:hAnsi="Arial" w:cs="Arial"/>
          <w:lang w:val="cy-GB" w:eastAsia="en-US"/>
        </w:rPr>
      </w:pPr>
      <w:r w:rsidRPr="008E6C07">
        <w:rPr>
          <w:rFonts w:ascii="Arial" w:eastAsiaTheme="minorHAnsi" w:hAnsi="Arial" w:cs="Arial"/>
          <w:lang w:val="cy-GB" w:eastAsia="en-US"/>
        </w:rPr>
        <w:t xml:space="preserve">“John Bowlby belived that relationships are key to meeting the emotional needs of young children” syn golygu fod mae plant angen perthynasoedd i datblygu llawn yn </w:t>
      </w:r>
      <w:r w:rsidRPr="008E6C07">
        <w:rPr>
          <w:rFonts w:ascii="Arial" w:eastAsiaTheme="minorHAnsi" w:hAnsi="Arial" w:cs="Arial"/>
          <w:lang w:val="cy-GB" w:eastAsia="en-US"/>
        </w:rPr>
        <w:lastRenderedPageBreak/>
        <w:t>emosiynol. Mae on credu fod os babanod ddim yn cael perthynasoedd dda ac sefydlog fydd on cael effaith enfawr ar dyfodol nhw. Mae Bowlby wedi cwblahau archwiliad or enw “childcare and the growth of love” sydd wedi cael eu cymred le yn ysbytai.mae o wedi darganfod fod ynrhyw gwahaniad mamol yn sgallu effaithio plentyn yn rhyw ffordd. O profiad i, rhydw i yn gwybod plentyn sydd heb cael teimlad croin i croin pryd oedd o wedi eu enu ac mae nersys wedi cymred e syth i fwrdd o mam ond nawr maen chwech bloedd oed ac mae on caru teumlad croen i croen. Os mae person yn gwisgo siorts neu crys efo beichiau allan mae fo angen rwbio wyneb fe ar y croen.</w:t>
      </w:r>
    </w:p>
    <w:p w14:paraId="2FBD6BC7" w14:textId="77777777" w:rsidR="008E6C07" w:rsidRPr="008E6C07" w:rsidRDefault="008E6C07" w:rsidP="008E6C07">
      <w:pPr>
        <w:pStyle w:val="NormalWeb"/>
        <w:spacing w:before="240" w:beforeAutospacing="0" w:after="240" w:afterAutospacing="0"/>
        <w:rPr>
          <w:rFonts w:ascii="Arial" w:hAnsi="Arial" w:cs="Arial"/>
          <w:color w:val="000000"/>
          <w:lang w:val="cy-GB"/>
        </w:rPr>
      </w:pPr>
      <w:bookmarkStart w:id="0" w:name="_Hlk43070432"/>
      <w:r w:rsidRPr="008E6C07">
        <w:rPr>
          <w:rFonts w:ascii="Arial" w:hAnsi="Arial" w:cs="Arial"/>
          <w:color w:val="000000"/>
          <w:lang w:val="cy-GB"/>
        </w:rPr>
        <w:t>Baker et al, 2012, children &amp; young peoples workforce, 19, pearson</w:t>
      </w:r>
    </w:p>
    <w:bookmarkEnd w:id="0"/>
    <w:p w14:paraId="00BB8637" w14:textId="77777777" w:rsidR="008E6C07" w:rsidRPr="008E6C07" w:rsidRDefault="008E6C07">
      <w:pPr>
        <w:rPr>
          <w:rFonts w:ascii="Arial" w:hAnsi="Arial" w:cs="Arial"/>
        </w:rPr>
      </w:pPr>
    </w:p>
    <w:sectPr w:rsidR="008E6C07" w:rsidRPr="008E6C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C07"/>
    <w:rsid w:val="00561206"/>
    <w:rsid w:val="008E6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39B7B"/>
  <w15:chartTrackingRefBased/>
  <w15:docId w15:val="{3AE45AE6-985F-4F8C-ACEA-30C33A1C5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6C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557</Words>
  <Characters>3179</Characters>
  <Application>Microsoft Office Word</Application>
  <DocSecurity>0</DocSecurity>
  <Lines>26</Lines>
  <Paragraphs>7</Paragraphs>
  <ScaleCrop>false</ScaleCrop>
  <Company/>
  <LinksUpToDate>false</LinksUpToDate>
  <CharactersWithSpaces>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Gardner</dc:creator>
  <cp:keywords/>
  <dc:description/>
  <cp:lastModifiedBy>Nicole Gardner</cp:lastModifiedBy>
  <cp:revision>1</cp:revision>
  <dcterms:created xsi:type="dcterms:W3CDTF">2023-10-10T10:44:00Z</dcterms:created>
  <dcterms:modified xsi:type="dcterms:W3CDTF">2023-10-10T10:51:00Z</dcterms:modified>
</cp:coreProperties>
</file>