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line="480" w:lineRule="auto"/>
        <w:rPr>
          <w:rFonts w:hint="default" w:ascii="Arial" w:hAnsi="Arial" w:cs="Arial"/>
        </w:rPr>
      </w:pP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"https://uowtsd.sharepoint.com/teams/tesla_GRP/Shared%20Documents/General/Recordings/%E6%96%B0%E9%A2%91%E9%81%93%E4%BC%9A%E8%AE%AE-20230430_004301-Meeting%20Recording.mp4?web=1" </w:instrText>
      </w:r>
      <w:r>
        <w:rPr>
          <w:rFonts w:hint="default" w:ascii="Arial" w:hAnsi="Arial" w:eastAsia="宋体" w:cs="Arial"/>
          <w:sz w:val="24"/>
          <w:szCs w:val="24"/>
        </w:rPr>
        <w:fldChar w:fldCharType="separate"/>
      </w:r>
      <w:r>
        <w:rPr>
          <w:rStyle w:val="8"/>
          <w:rFonts w:hint="default" w:ascii="Arial" w:hAnsi="Arial" w:eastAsia="宋体" w:cs="Arial"/>
          <w:sz w:val="24"/>
          <w:szCs w:val="24"/>
        </w:rPr>
        <w:t>https://uowtsd.sharepoint.com/teams/tesla_GRP/Shared%20Documents/General/Recordings/%E6%96%B0%E9%A2%91%E9%81%93%E4%BC%9A%E8%AE%AE-20230430_004301-Meeting%20Recording.mp4?web=1</w:t>
      </w:r>
      <w:r>
        <w:rPr>
          <w:rFonts w:hint="default" w:ascii="Arial" w:hAnsi="Arial" w:eastAsia="宋体" w:cs="Arial"/>
          <w:sz w:val="24"/>
          <w:szCs w:val="24"/>
        </w:rPr>
        <w:fldChar w:fldCharType="end"/>
      </w:r>
    </w:p>
    <w:p>
      <w:pPr>
        <w:pStyle w:val="2"/>
        <w:spacing w:line="480" w:lineRule="auto"/>
        <w:rPr>
          <w:rFonts w:ascii="Arial" w:hAnsi="Arial" w:cs="Arial"/>
          <w:sz w:val="24"/>
          <w:szCs w:val="24"/>
        </w:rPr>
      </w:pPr>
      <w:r>
        <w:rPr>
          <w:rFonts w:ascii="Arial" w:hAnsi="Arial" w:cs="Arial"/>
          <w:sz w:val="24"/>
          <w:szCs w:val="24"/>
        </w:rPr>
        <w:t>Critically analyze the efficacy of the L&amp;D framework in enhancing the effectiveness of people within the organization.</w:t>
      </w:r>
    </w:p>
    <w:p>
      <w:pPr>
        <w:pStyle w:val="3"/>
        <w:spacing w:line="480" w:lineRule="auto"/>
        <w:rPr>
          <w:rFonts w:ascii="Arial" w:hAnsi="Arial" w:cs="Arial"/>
          <w:sz w:val="24"/>
          <w:szCs w:val="24"/>
        </w:rPr>
      </w:pPr>
      <w:r>
        <w:rPr>
          <w:rFonts w:ascii="Arial" w:hAnsi="Arial" w:cs="Arial"/>
          <w:sz w:val="24"/>
          <w:szCs w:val="24"/>
        </w:rPr>
        <w:t>First, quick action.</w:t>
      </w:r>
    </w:p>
    <w:p>
      <w:pPr>
        <w:spacing w:line="480" w:lineRule="auto"/>
        <w:rPr>
          <w:rFonts w:ascii="Arial" w:hAnsi="Arial" w:cs="Arial"/>
          <w:sz w:val="24"/>
          <w:szCs w:val="24"/>
        </w:rPr>
      </w:pPr>
      <w:r>
        <w:rPr>
          <w:rFonts w:ascii="Arial" w:hAnsi="Arial" w:cs="Arial"/>
          <w:sz w:val="24"/>
          <w:szCs w:val="24"/>
        </w:rPr>
        <w:t>Tesla employees will quickly respond to market trends and changes, and quickly respond to the challenges of the automotive market to enhance the resilience of the corporate HR team. Enterprise development needs heroic people, but even more so when it comes to team execution, and the ability to quickly. The ability to quickly translate corporate strategies and decisions into results, i.e. execution, is an extremely important part of modern business development. In this way, it is possible to cope with the changing environment and seize the opportunity for the team. To achieve superb execution, HR managers must achieve, a clear division of labor, clear responsibilities, strict assessment, and the development of a remuneration package that satisfies employees. Such a human resources management system ensures that Tesla employees can execute at a very high level.</w:t>
      </w:r>
    </w:p>
    <w:p>
      <w:pPr>
        <w:pStyle w:val="3"/>
        <w:spacing w:line="480" w:lineRule="auto"/>
        <w:rPr>
          <w:rFonts w:ascii="Arial" w:hAnsi="Arial" w:cs="Arial"/>
          <w:sz w:val="24"/>
          <w:szCs w:val="24"/>
        </w:rPr>
      </w:pPr>
      <w:r>
        <w:rPr>
          <w:rFonts w:ascii="Arial" w:hAnsi="Arial" w:cs="Arial"/>
          <w:sz w:val="24"/>
          <w:szCs w:val="24"/>
        </w:rPr>
        <w:t>Secondly, employees are encouraged to think and design.</w:t>
      </w:r>
    </w:p>
    <w:p>
      <w:pPr>
        <w:spacing w:line="480" w:lineRule="auto"/>
        <w:rPr>
          <w:rFonts w:ascii="Arial" w:hAnsi="Arial" w:cs="Arial"/>
          <w:sz w:val="24"/>
          <w:szCs w:val="24"/>
        </w:rPr>
      </w:pPr>
      <w:r>
        <w:rPr>
          <w:rFonts w:ascii="Arial" w:hAnsi="Arial" w:cs="Arial"/>
          <w:sz w:val="24"/>
          <w:szCs w:val="24"/>
        </w:rPr>
        <w:t>Competition in the market is fierce in all industries, and whoever can make who can come up with a product that is different from others will be able to quickly capture the market and gain the recognition of users. Therefore, Tesla has been working as a team to encourage employees to think and design. The human resources training at Tesla is therefore very much about creativity and does not limit it in any way. In short, it's all about making better products.</w:t>
      </w:r>
    </w:p>
    <w:p>
      <w:pPr>
        <w:pStyle w:val="3"/>
        <w:spacing w:line="480" w:lineRule="auto"/>
        <w:rPr>
          <w:rFonts w:ascii="Arial" w:hAnsi="Arial" w:cs="Arial"/>
          <w:sz w:val="24"/>
          <w:szCs w:val="24"/>
        </w:rPr>
      </w:pPr>
      <w:r>
        <w:rPr>
          <w:rFonts w:ascii="Arial" w:hAnsi="Arial" w:cs="Arial"/>
          <w:sz w:val="24"/>
          <w:szCs w:val="24"/>
        </w:rPr>
        <w:t>Thirdly, innovation.</w:t>
      </w:r>
    </w:p>
    <w:p>
      <w:pPr>
        <w:spacing w:line="480" w:lineRule="auto"/>
        <w:rPr>
          <w:rFonts w:ascii="Arial" w:hAnsi="Arial" w:cs="Arial"/>
          <w:sz w:val="24"/>
          <w:szCs w:val="24"/>
        </w:rPr>
      </w:pPr>
      <w:r>
        <w:rPr>
          <w:rFonts w:ascii="Arial" w:hAnsi="Arial" w:cs="Arial"/>
          <w:sz w:val="24"/>
          <w:szCs w:val="24"/>
        </w:rPr>
        <w:t>Innovation is one of the hallmarks of Tesla's corporate culture. Every company with a sense of ambition and apprehension emphasizes innovation, and Tesla is rooting it in the daily work of its employees. Every employee in the company makes it his or her mission to develop top-of-the-range electric vehicle products, and the human resources department works to improve the company's competitive edge.</w:t>
      </w:r>
    </w:p>
    <w:p>
      <w:pPr>
        <w:pStyle w:val="3"/>
        <w:spacing w:line="480" w:lineRule="auto"/>
        <w:rPr>
          <w:rFonts w:ascii="Arial" w:hAnsi="Arial" w:cs="Arial"/>
          <w:sz w:val="24"/>
          <w:szCs w:val="24"/>
        </w:rPr>
      </w:pPr>
      <w:r>
        <w:rPr>
          <w:rFonts w:ascii="Arial" w:hAnsi="Arial" w:cs="Arial"/>
          <w:sz w:val="24"/>
          <w:szCs w:val="24"/>
        </w:rPr>
        <w:t>Fourth, a sense of belonging.</w:t>
      </w:r>
    </w:p>
    <w:p>
      <w:pPr>
        <w:spacing w:line="480" w:lineRule="auto"/>
        <w:rPr>
          <w:rFonts w:ascii="Arial" w:hAnsi="Arial" w:cs="Arial"/>
          <w:sz w:val="24"/>
          <w:szCs w:val="24"/>
        </w:rPr>
      </w:pPr>
      <w:r>
        <w:rPr>
          <w:rFonts w:ascii="Arial" w:hAnsi="Arial" w:cs="Arial"/>
          <w:sz w:val="24"/>
          <w:szCs w:val="24"/>
        </w:rPr>
        <w:t>Tesla’s corporate culture gives employees a sense of belonging and enhances their sense of belonging. The team is committed to improving the business, teamwork, and synergy, and maximizing the use of employee talents and skills to drive the company's competitiveness in the automotive market.</w:t>
      </w:r>
    </w:p>
    <w:p>
      <w:pPr>
        <w:spacing w:line="480" w:lineRule="auto"/>
        <w:rPr>
          <w:rFonts w:ascii="Arial" w:hAnsi="Arial" w:cs="Arial"/>
          <w:sz w:val="24"/>
          <w:szCs w:val="24"/>
        </w:rPr>
      </w:pPr>
      <w:r>
        <w:rPr>
          <w:rFonts w:ascii="Arial" w:hAnsi="Arial" w:cs="Arial"/>
          <w:sz w:val="24"/>
          <w:szCs w:val="24"/>
        </w:rPr>
        <w:t>We used a Tesla webinar as an example to discuss content recruitment, employee engagement, talent development, leadership, and more. Tesla has been named by Forbes as one of the most innovative companies and encourages active employee engagement. In the first TalentWeek webinar, Tesla employees discussed core strategic business. Employee engagement is assessed through 360-degree assessments. Tesla leadership uses email and other forms of communication with employees, and data surveys are anonymous. Tesla and HR business partners drive a more flexible approach to people management, developing training documents and videos, mobile devices, and convenient meetings, discussing data, using data, and looking after every employee. Attracting talent and retaining it.</w:t>
      </w:r>
    </w:p>
    <w:p>
      <w:pPr>
        <w:spacing w:line="480" w:lineRule="auto"/>
        <w:rPr>
          <w:rFonts w:ascii="Arial" w:hAnsi="Arial" w:cs="Arial"/>
          <w:sz w:val="24"/>
          <w:szCs w:val="24"/>
        </w:rPr>
      </w:pPr>
      <w:r>
        <w:rPr>
          <w:rFonts w:ascii="Arial" w:hAnsi="Arial" w:cs="Arial"/>
          <w:sz w:val="24"/>
          <w:szCs w:val="24"/>
        </w:rPr>
        <w:t>By developing zero-emission electric vehicles, Tesla also sells electric drivetrain formation to other car manufacturers. Aligning consumer needs with corporate strategy, the HR culture uses flexible work practices, the manufacturing team uses the Michigan HR model to proactively understand employee needs and emphasize technical and task progress to promote production goals, and the service team uses a more flexible model. The Tesla culture is one of fast action and full commitment. When companies trust their employees, employees trust their corporate teams.</w:t>
      </w:r>
    </w:p>
    <w:p>
      <w:pPr>
        <w:spacing w:line="480" w:lineRule="auto"/>
        <w:rPr>
          <w:rFonts w:ascii="Arial" w:hAnsi="Arial" w:cs="Arial"/>
          <w:sz w:val="24"/>
          <w:szCs w:val="24"/>
        </w:rPr>
      </w:pPr>
      <w:r>
        <w:rPr>
          <w:rFonts w:ascii="Arial" w:hAnsi="Arial" w:cs="Arial"/>
          <w:sz w:val="24"/>
          <w:szCs w:val="24"/>
        </w:rPr>
        <w:t>Business management is ultimately about managing human resources. A cohesive team culture, the ability to innovate, a flexible and encouraging HR management strategy, and clearer scope for advancement are perhaps the best ways to retain talent and promote business growth.</w:t>
      </w:r>
    </w:p>
    <w:p>
      <w:pPr>
        <w:pStyle w:val="2"/>
        <w:spacing w:line="480" w:lineRule="auto"/>
        <w:rPr>
          <w:rFonts w:ascii="Arial" w:hAnsi="Arial" w:cs="Arial"/>
          <w:sz w:val="24"/>
          <w:szCs w:val="24"/>
        </w:rPr>
      </w:pPr>
      <w:r>
        <w:rPr>
          <w:rFonts w:ascii="Arial" w:hAnsi="Arial" w:cs="Arial"/>
          <w:sz w:val="24"/>
          <w:szCs w:val="24"/>
        </w:rPr>
        <w:t>How does this strategy compare to others in a similar industry?</w:t>
      </w:r>
    </w:p>
    <w:p>
      <w:pPr>
        <w:spacing w:line="480" w:lineRule="auto"/>
        <w:rPr>
          <w:rFonts w:ascii="Arial" w:hAnsi="Arial" w:cs="Arial"/>
          <w:sz w:val="24"/>
          <w:szCs w:val="24"/>
        </w:rPr>
      </w:pPr>
      <w:r>
        <w:rPr>
          <w:rFonts w:ascii="Arial" w:hAnsi="Arial" w:cs="Arial"/>
          <w:sz w:val="24"/>
          <w:szCs w:val="24"/>
        </w:rPr>
        <w:t>Tesla's LD strategy is part of its overall HRM strategy, focusing on employee development and learning to support the company's long-term strategic goals. In contrast to other companies HRM strategies, Tesla focuses more on skills training and employee self-development than simply on performance management and employee motivation. Tesla also focuses on the roles and contributions of employees in the team, which is different from many companies that focus on the roles and responsibilities of employees in the organization. Tesla's LD strategy can therefore be described as focusing more on employee learning and development and seeing employees as key factors in the company's success, rather than focusing solely on their performance and job responsibilities.</w:t>
      </w:r>
      <w:r>
        <w:rPr>
          <w:rFonts w:ascii="Arial" w:hAnsi="Arial" w:cs="Arial"/>
          <w:sz w:val="24"/>
          <w:szCs w:val="24"/>
        </w:rPr>
        <w:cr/>
      </w:r>
    </w:p>
    <w:p>
      <w:pPr>
        <w:pStyle w:val="2"/>
        <w:spacing w:line="480" w:lineRule="auto"/>
        <w:rPr>
          <w:rFonts w:ascii="Arial" w:hAnsi="Arial" w:cs="Arial"/>
          <w:sz w:val="24"/>
          <w:szCs w:val="24"/>
        </w:rPr>
      </w:pPr>
      <w:r>
        <w:rPr>
          <w:rFonts w:ascii="Arial" w:hAnsi="Arial" w:cs="Arial"/>
          <w:sz w:val="24"/>
          <w:szCs w:val="24"/>
        </w:rPr>
        <w:t>Are there any tangible measures of success discussed in the Plan?</w:t>
      </w:r>
    </w:p>
    <w:p>
      <w:pPr>
        <w:spacing w:line="480" w:lineRule="auto"/>
        <w:rPr>
          <w:rFonts w:ascii="Arial" w:hAnsi="Arial" w:cs="Arial"/>
          <w:sz w:val="24"/>
          <w:szCs w:val="24"/>
        </w:rPr>
      </w:pPr>
      <w:r>
        <w:rPr>
          <w:rFonts w:ascii="Arial" w:hAnsi="Arial" w:cs="Arial"/>
          <w:sz w:val="24"/>
          <w:szCs w:val="24"/>
        </w:rPr>
        <w:t>Tesla's L&amp;D strategic plan mentions several specific measures of success, such as</w:t>
      </w:r>
      <w:r>
        <w:rPr>
          <w:rFonts w:ascii="Arial" w:hAnsi="Arial" w:cs="Arial"/>
          <w:sz w:val="24"/>
          <w:szCs w:val="24"/>
        </w:rPr>
        <w:cr/>
      </w:r>
      <w:r>
        <w:rPr>
          <w:rFonts w:ascii="Arial" w:hAnsi="Arial" w:cs="Arial"/>
          <w:sz w:val="24"/>
          <w:szCs w:val="24"/>
        </w:rPr>
        <w:cr/>
      </w:r>
      <w:r>
        <w:rPr>
          <w:rFonts w:ascii="Arial" w:hAnsi="Arial" w:cs="Arial"/>
          <w:sz w:val="24"/>
          <w:szCs w:val="24"/>
        </w:rPr>
        <w:t>1. The creation of specialist teams within Tesla to help employees develop their professional skills and personal growth.</w:t>
      </w:r>
      <w:r>
        <w:rPr>
          <w:rFonts w:ascii="Arial" w:hAnsi="Arial" w:cs="Arial"/>
          <w:sz w:val="24"/>
          <w:szCs w:val="24"/>
        </w:rPr>
        <w:cr/>
      </w:r>
      <w:r>
        <w:rPr>
          <w:rFonts w:ascii="Arial" w:hAnsi="Arial" w:cs="Arial"/>
          <w:sz w:val="24"/>
          <w:szCs w:val="24"/>
        </w:rPr>
        <w:t>2. A variety of training and development programs are offered, including face-to-face courses, online courses, self-study materials, and training tools</w:t>
      </w:r>
      <w:r>
        <w:rPr>
          <w:rFonts w:ascii="Arial" w:hAnsi="Arial" w:cs="Arial"/>
          <w:sz w:val="24"/>
          <w:szCs w:val="24"/>
        </w:rPr>
        <w:cr/>
      </w:r>
      <w:r>
        <w:rPr>
          <w:rFonts w:ascii="Arial" w:hAnsi="Arial" w:cs="Arial"/>
          <w:sz w:val="24"/>
          <w:szCs w:val="24"/>
        </w:rPr>
        <w:t>3. Training methods that emphasize practical, hands-on application and teamwork to help employees adapt quickly to work environments and challenges</w:t>
      </w:r>
      <w:r>
        <w:rPr>
          <w:rFonts w:ascii="Arial" w:hAnsi="Arial" w:cs="Arial"/>
          <w:sz w:val="24"/>
          <w:szCs w:val="24"/>
        </w:rPr>
        <w:cr/>
      </w:r>
      <w:r>
        <w:rPr>
          <w:rFonts w:ascii="Arial" w:hAnsi="Arial" w:cs="Arial"/>
          <w:sz w:val="24"/>
          <w:szCs w:val="24"/>
        </w:rPr>
        <w:t>4. Encourage staff to attend external training and industry events to facilitate knowledge sharing and skills exchange</w:t>
      </w:r>
      <w:r>
        <w:rPr>
          <w:rFonts w:ascii="Arial" w:hAnsi="Arial" w:cs="Arial"/>
          <w:sz w:val="24"/>
          <w:szCs w:val="24"/>
        </w:rPr>
        <w:cr/>
      </w:r>
    </w:p>
    <w:p>
      <w:pPr>
        <w:pStyle w:val="2"/>
        <w:spacing w:line="480" w:lineRule="auto"/>
        <w:rPr>
          <w:rFonts w:ascii="Arial" w:hAnsi="Arial" w:cs="Arial"/>
          <w:sz w:val="24"/>
          <w:szCs w:val="24"/>
        </w:rPr>
      </w:pPr>
      <w:r>
        <w:rPr>
          <w:rFonts w:ascii="Arial" w:hAnsi="Arial" w:cs="Arial"/>
          <w:sz w:val="24"/>
          <w:szCs w:val="24"/>
        </w:rPr>
        <w:t>Does it appear to be cost-effective?</w:t>
      </w:r>
    </w:p>
    <w:p>
      <w:pPr>
        <w:spacing w:line="480" w:lineRule="auto"/>
        <w:rPr>
          <w:rFonts w:hint="eastAsia" w:ascii="Arial" w:hAnsi="Arial" w:cs="Arial"/>
          <w:sz w:val="24"/>
          <w:szCs w:val="24"/>
        </w:rPr>
      </w:pPr>
      <w:r>
        <w:rPr>
          <w:rFonts w:hint="eastAsia" w:ascii="Arial" w:hAnsi="Arial" w:cs="Arial"/>
          <w:sz w:val="24"/>
          <w:szCs w:val="24"/>
        </w:rPr>
        <w:t>Looking at the results Tesla has achieved in implementing its LD strategy, it can be said that this strategic plan has been cost effective. By increasing the skill level and knowledge base of its employees, Tesla is able to produce and promote its products more effectively, thereby increasing the company's revenue and profits. Tesla's LD strategy is implemented with a focus on providing a variety of training and development opportunities to enable employees to continuously improve their abilities and qualifications, which helps to improve the company's employee satisfaction and morale, further contributing to the company's long-term growth.</w:t>
      </w:r>
    </w:p>
    <w:p>
      <w:pPr>
        <w:spacing w:line="480" w:lineRule="auto"/>
        <w:rPr>
          <w:rFonts w:hint="eastAsia" w:ascii="Arial" w:hAnsi="Arial" w:cs="Arial"/>
          <w:sz w:val="24"/>
          <w:szCs w:val="24"/>
        </w:rPr>
      </w:pPr>
      <w:r>
        <w:rPr>
          <w:rFonts w:hint="eastAsia" w:ascii="Arial" w:hAnsi="Arial" w:cs="Arial"/>
          <w:sz w:val="24"/>
          <w:szCs w:val="24"/>
        </w:rPr>
        <w:t>In addition, by providing training and development opportunities, Tesla can attract more talented people to join the company and improve its competitiveness and market position. For a technology-focused company like Tesla, good employees are one of the key factors for the company's success. Therefore, by implementing an LD strategy, Tesla can not only improve the performance of its employees, but also attract and retain talented people, thus further improving the company's competitiveness and market position.</w:t>
      </w:r>
    </w:p>
    <w:p>
      <w:pPr>
        <w:spacing w:line="480" w:lineRule="auto"/>
        <w:rPr>
          <w:rFonts w:hint="eastAsia" w:ascii="Arial" w:hAnsi="Arial" w:cs="Arial"/>
          <w:sz w:val="24"/>
          <w:szCs w:val="24"/>
        </w:rPr>
      </w:pPr>
    </w:p>
    <w:p>
      <w:pPr>
        <w:spacing w:line="480" w:lineRule="auto"/>
        <w:rPr>
          <w:rFonts w:hint="eastAsia" w:ascii="Arial" w:hAnsi="Arial" w:cs="Arial"/>
          <w:sz w:val="24"/>
          <w:szCs w:val="24"/>
        </w:rPr>
      </w:pPr>
      <w:r>
        <w:rPr>
          <w:rFonts w:hint="eastAsia" w:ascii="Arial" w:hAnsi="Arial" w:cs="Arial"/>
          <w:sz w:val="24"/>
          <w:szCs w:val="24"/>
        </w:rPr>
        <w:t>Although the implementation of the LD strategy may require some investment in human and material resources, it is cost-effective in the long run as these investments will pay off and improve the company's performance. Therefore, Tesla's LD strategic plan appears to be a promising long-term strategy that could bring significant value and returns to the company.</w:t>
      </w:r>
    </w:p>
    <w:p>
      <w:pPr>
        <w:keepNext/>
        <w:keepLines/>
        <w:widowControl w:val="0"/>
        <w:spacing w:before="340" w:after="330" w:line="480" w:lineRule="auto"/>
        <w:jc w:val="both"/>
        <w:outlineLvl w:val="0"/>
        <w:rPr>
          <w:rFonts w:hint="eastAsia" w:ascii="Arial" w:hAnsi="Arial" w:cs="Arial"/>
          <w:sz w:val="24"/>
          <w:szCs w:val="24"/>
        </w:rPr>
      </w:pPr>
      <w:r>
        <w:rPr>
          <w:rFonts w:ascii="Arial" w:hAnsi="Arial" w:eastAsia="等线" w:cs="Arial"/>
          <w:b/>
          <w:bCs/>
          <w:kern w:val="44"/>
          <w:sz w:val="24"/>
          <w:szCs w:val="24"/>
          <w:lang w:val="en-US" w:eastAsia="zh-CN" w:bidi="ar-SA"/>
        </w:rPr>
        <w:t>What are the links between the strategies proposed within the plan and the potential impact on enhancing the effectiveness of the employees (get some research in here)?</w:t>
      </w:r>
    </w:p>
    <w:p>
      <w:pPr>
        <w:spacing w:line="480" w:lineRule="auto"/>
        <w:rPr>
          <w:rFonts w:hint="eastAsia" w:ascii="Arial" w:hAnsi="Arial" w:cs="Arial"/>
          <w:sz w:val="24"/>
          <w:szCs w:val="24"/>
        </w:rPr>
      </w:pPr>
      <w:r>
        <w:rPr>
          <w:rFonts w:hint="eastAsia" w:ascii="Arial" w:hAnsi="Arial" w:cs="Arial"/>
          <w:sz w:val="24"/>
          <w:szCs w:val="24"/>
        </w:rPr>
        <w:t>No specific strategies are mentioned in Tesla's LD strategy, but the goal of the strategy is to improve the skills and knowledge of employees, thereby increasing the company's competitiveness and market position. the implementation of the LD strategy can potentially impact on employee effectiveness in several ways:</w:t>
      </w:r>
    </w:p>
    <w:p>
      <w:pPr>
        <w:spacing w:line="480" w:lineRule="auto"/>
        <w:rPr>
          <w:rFonts w:hint="eastAsia" w:ascii="Arial" w:hAnsi="Arial" w:cs="Arial"/>
          <w:sz w:val="24"/>
          <w:szCs w:val="24"/>
        </w:rPr>
      </w:pPr>
    </w:p>
    <w:p>
      <w:pPr>
        <w:numPr>
          <w:ilvl w:val="0"/>
          <w:numId w:val="1"/>
        </w:numPr>
        <w:spacing w:line="480" w:lineRule="auto"/>
        <w:rPr>
          <w:rFonts w:hint="eastAsia" w:ascii="Arial" w:hAnsi="Arial" w:cs="Arial"/>
          <w:sz w:val="24"/>
          <w:szCs w:val="24"/>
        </w:rPr>
      </w:pPr>
      <w:r>
        <w:rPr>
          <w:rFonts w:hint="eastAsia" w:ascii="Arial" w:hAnsi="Arial" w:cs="Arial"/>
          <w:sz w:val="24"/>
          <w:szCs w:val="24"/>
        </w:rPr>
        <w:t xml:space="preserve">Increasing the skill level of employees: </w:t>
      </w:r>
    </w:p>
    <w:p>
      <w:pPr>
        <w:numPr>
          <w:numId w:val="0"/>
        </w:numPr>
        <w:spacing w:line="480" w:lineRule="auto"/>
        <w:rPr>
          <w:rFonts w:hint="eastAsia" w:ascii="Arial" w:hAnsi="Arial" w:cs="Arial"/>
          <w:sz w:val="24"/>
          <w:szCs w:val="24"/>
        </w:rPr>
      </w:pPr>
      <w:r>
        <w:rPr>
          <w:rFonts w:hint="eastAsia" w:ascii="Arial" w:hAnsi="Arial" w:cs="Arial"/>
          <w:sz w:val="24"/>
          <w:szCs w:val="24"/>
        </w:rPr>
        <w:t xml:space="preserve">Tesla's LD strategy aims to increase the skill level and knowledge base of employees, for example by providing training and development opportunities. Improving the skill level of employees helps them to do their jobs better and reduces the occurrence of errors and mistakes, thus increasing employee efficiency and productivity. </w:t>
      </w:r>
    </w:p>
    <w:p>
      <w:pPr>
        <w:numPr>
          <w:ilvl w:val="0"/>
          <w:numId w:val="1"/>
        </w:numPr>
        <w:spacing w:line="480" w:lineRule="auto"/>
        <w:ind w:left="0" w:leftChars="0" w:firstLine="0" w:firstLineChars="0"/>
        <w:rPr>
          <w:rFonts w:hint="eastAsia" w:ascii="Arial" w:hAnsi="Arial" w:cs="Arial"/>
          <w:sz w:val="24"/>
          <w:szCs w:val="24"/>
        </w:rPr>
      </w:pPr>
      <w:r>
        <w:rPr>
          <w:rFonts w:hint="eastAsia" w:ascii="Arial" w:hAnsi="Arial" w:cs="Arial"/>
          <w:sz w:val="24"/>
          <w:szCs w:val="24"/>
        </w:rPr>
        <w:t xml:space="preserve">Improving employee satisfaction: </w:t>
      </w:r>
    </w:p>
    <w:p>
      <w:pPr>
        <w:numPr>
          <w:numId w:val="0"/>
        </w:numPr>
        <w:spacing w:line="480" w:lineRule="auto"/>
        <w:ind w:leftChars="0"/>
        <w:rPr>
          <w:rFonts w:hint="eastAsia" w:ascii="Arial" w:hAnsi="Arial" w:cs="Arial"/>
          <w:sz w:val="24"/>
          <w:szCs w:val="24"/>
        </w:rPr>
      </w:pPr>
      <w:r>
        <w:rPr>
          <w:rFonts w:hint="eastAsia" w:ascii="Arial" w:hAnsi="Arial" w:cs="Arial"/>
          <w:sz w:val="24"/>
          <w:szCs w:val="24"/>
        </w:rPr>
        <w:t>Implementing an LD strategy communicates to employees that the company cares about them and increases their identification and satisfaction with the company. Employee satisfaction and identification with the company can lead to more motivated employees, resulting in increased efficiency and productivity.</w:t>
      </w:r>
    </w:p>
    <w:p>
      <w:pPr>
        <w:spacing w:line="480" w:lineRule="auto"/>
        <w:rPr>
          <w:rFonts w:ascii="Arial" w:hAnsi="Arial" w:cs="Arial"/>
          <w:sz w:val="24"/>
          <w:szCs w:val="24"/>
        </w:rPr>
      </w:pPr>
      <w:r>
        <w:rPr>
          <w:rFonts w:hint="eastAsia" w:ascii="Arial" w:hAnsi="Arial" w:cs="Arial"/>
          <w:sz w:val="24"/>
          <w:szCs w:val="24"/>
        </w:rPr>
        <w:t>3.Attracting and retaining good people:</w:t>
      </w:r>
    </w:p>
    <w:p>
      <w:pPr>
        <w:spacing w:line="480" w:lineRule="auto"/>
        <w:rPr>
          <w:rFonts w:hint="eastAsia" w:ascii="Arial" w:hAnsi="Arial" w:cs="Arial"/>
          <w:sz w:val="24"/>
          <w:szCs w:val="24"/>
        </w:rPr>
      </w:pPr>
      <w:r>
        <w:rPr>
          <w:rFonts w:hint="eastAsia" w:ascii="Arial" w:hAnsi="Arial" w:cs="Arial"/>
          <w:sz w:val="24"/>
          <w:szCs w:val="24"/>
        </w:rPr>
        <w:t>Attracting and retaining good people: By offering training and development opportunities, Tesla can attract more good people to the company and retain existing good employees. Good employees are more efficient and productive, and they can help the company do its job better through their knowledge and experience.</w:t>
      </w:r>
    </w:p>
    <w:p>
      <w:pPr>
        <w:pStyle w:val="2"/>
        <w:bidi w:val="0"/>
        <w:rPr>
          <w:rFonts w:hint="default" w:ascii="Arial" w:hAnsi="Arial" w:cs="Arial"/>
          <w:sz w:val="28"/>
          <w:szCs w:val="28"/>
          <w:lang w:val="en-US" w:eastAsia="zh-CN"/>
        </w:rPr>
      </w:pPr>
      <w:r>
        <w:rPr>
          <w:rFonts w:hint="default" w:ascii="Arial" w:hAnsi="Arial" w:cs="Arial"/>
          <w:sz w:val="28"/>
          <w:szCs w:val="28"/>
          <w:lang w:val="en-US" w:eastAsia="zh-CN"/>
        </w:rPr>
        <w:t>Reference:</w:t>
      </w:r>
    </w:p>
    <w:p>
      <w:pPr>
        <w:numPr>
          <w:ilvl w:val="0"/>
          <w:numId w:val="2"/>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Thao Nguyen Le., Grove. (2022).</w:t>
      </w:r>
      <w:r>
        <w:rPr>
          <w:rFonts w:hint="eastAsia" w:ascii="Arial" w:hAnsi="Arial" w:cs="Arial"/>
          <w:i/>
          <w:iCs/>
          <w:sz w:val="24"/>
          <w:szCs w:val="24"/>
          <w:lang w:val="en-US" w:eastAsia="zh-CN"/>
        </w:rPr>
        <w:t xml:space="preserve"> Inside Tesla company culture: Innovative and propelling </w:t>
      </w:r>
      <w:r>
        <w:rPr>
          <w:rFonts w:hint="eastAsia" w:ascii="Arial" w:hAnsi="Arial" w:cs="Arial"/>
          <w:sz w:val="24"/>
          <w:szCs w:val="24"/>
          <w:lang w:val="en-US" w:eastAsia="zh-CN"/>
        </w:rPr>
        <w:t xml:space="preserve">[online].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"https://blog.grovehr.com/tesla-company-culture"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https://blog.grovehr.com/tesla-company-culture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10 April].</w:t>
      </w:r>
    </w:p>
    <w:p>
      <w:pPr>
        <w:numPr>
          <w:ilvl w:val="0"/>
          <w:numId w:val="2"/>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P</w:t>
      </w:r>
      <w:r>
        <w:rPr>
          <w:rFonts w:hint="eastAsia" w:ascii="Arial" w:hAnsi="Arial" w:cs="Arial"/>
          <w:sz w:val="24"/>
          <w:szCs w:val="24"/>
          <w:lang w:val="en-US" w:eastAsia="zh-CN"/>
        </w:rPr>
        <w:t>auline</w:t>
      </w:r>
      <w:r>
        <w:rPr>
          <w:rFonts w:hint="default" w:ascii="Arial" w:hAnsi="Arial" w:cs="Arial"/>
          <w:sz w:val="24"/>
          <w:szCs w:val="24"/>
          <w:lang w:val="en-US" w:eastAsia="zh-CN"/>
        </w:rPr>
        <w:t xml:space="preserve"> M</w:t>
      </w:r>
      <w:r>
        <w:rPr>
          <w:rFonts w:hint="eastAsia" w:ascii="Arial" w:hAnsi="Arial" w:cs="Arial"/>
          <w:sz w:val="24"/>
          <w:szCs w:val="24"/>
          <w:lang w:val="en-US" w:eastAsia="zh-CN"/>
        </w:rPr>
        <w:t>eyer</w:t>
      </w:r>
      <w:r>
        <w:rPr>
          <w:rFonts w:hint="default" w:ascii="Arial" w:hAnsi="Arial" w:cs="Arial"/>
          <w:sz w:val="24"/>
          <w:szCs w:val="24"/>
          <w:lang w:val="en-US" w:eastAsia="zh-CN"/>
        </w:rPr>
        <w:t xml:space="preserve">., Panmore Institute. (2019). </w:t>
      </w:r>
      <w:r>
        <w:rPr>
          <w:rFonts w:hint="default" w:ascii="Arial" w:hAnsi="Arial" w:eastAsia="宋体" w:cs="Arial"/>
          <w:i/>
          <w:iCs/>
          <w:sz w:val="24"/>
          <w:szCs w:val="24"/>
        </w:rPr>
        <w:t>Tesla Inc.’s Organizational Culture &amp; Its Characteristics</w:t>
      </w:r>
      <w:r>
        <w:rPr>
          <w:rFonts w:hint="default" w:ascii="Arial" w:hAnsi="Arial" w:eastAsia="宋体" w:cs="Arial"/>
          <w:sz w:val="24"/>
          <w:szCs w:val="24"/>
          <w:lang w:val="en-US" w:eastAsia="zh-CN"/>
        </w:rPr>
        <w:t xml:space="preserve"> [online].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"https://panmore.com/tesla-motors-inc-organizational-culture-characteristics-analysis"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https://panmore.com/tesla-motors-inc-organizational-culture-characteristics-analysis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April].</w:t>
      </w:r>
    </w:p>
    <w:p>
      <w:pPr>
        <w:spacing w:line="480" w:lineRule="auto"/>
        <w:rPr>
          <w:rFonts w:hint="eastAsia" w:ascii="Arial" w:hAnsi="Arial" w:cs="Arial"/>
          <w:sz w:val="24"/>
          <w:szCs w:val="24"/>
        </w:rPr>
      </w:pPr>
      <w:r>
        <w:rPr>
          <w:rFonts w:ascii="Arial" w:hAnsi="Arial" w:cs="Arial"/>
          <w:sz w:val="24"/>
          <w:szCs w:val="24"/>
        </w:rPr>
        <w:t>[</w:t>
      </w:r>
      <w:r>
        <w:rPr>
          <w:rFonts w:hint="eastAsia" w:ascii="Arial" w:hAnsi="Arial" w:cs="Arial"/>
          <w:sz w:val="24"/>
          <w:szCs w:val="24"/>
          <w:lang w:val="en-US" w:eastAsia="zh-CN"/>
        </w:rPr>
        <w:t>3</w:t>
      </w:r>
      <w:r>
        <w:rPr>
          <w:rFonts w:ascii="Arial" w:hAnsi="Arial" w:cs="Arial"/>
          <w:sz w:val="24"/>
          <w:szCs w:val="24"/>
        </w:rPr>
        <w:t xml:space="preserve">] Davies., Rallyware. (2017). </w:t>
      </w:r>
      <w:r>
        <w:rPr>
          <w:rFonts w:ascii="Arial" w:hAnsi="Arial" w:cs="Arial"/>
          <w:i/>
          <w:iCs/>
          <w:sz w:val="24"/>
          <w:szCs w:val="24"/>
        </w:rPr>
        <w:t>Tesla employee training evolution</w:t>
      </w:r>
      <w:r>
        <w:rPr>
          <w:rFonts w:ascii="Arial" w:hAnsi="Arial" w:cs="Arial"/>
          <w:sz w:val="24"/>
          <w:szCs w:val="24"/>
        </w:rPr>
        <w:t xml:space="preserve"> [online]. Available from: </w:t>
      </w:r>
      <w:r>
        <w:fldChar w:fldCharType="begin"/>
      </w:r>
      <w:r>
        <w:instrText xml:space="preserve"> HYPERLINK "https://www.rallyware.com/blog/training-and-auto-technology-evolving-together-in-the-industry" </w:instrText>
      </w:r>
      <w:r>
        <w:fldChar w:fldCharType="separate"/>
      </w:r>
      <w:r>
        <w:rPr>
          <w:rStyle w:val="8"/>
          <w:rFonts w:ascii="Arial" w:hAnsi="Arial" w:cs="Arial"/>
          <w:sz w:val="24"/>
          <w:szCs w:val="24"/>
        </w:rPr>
        <w:t>https://www.rallyware.com/blog/training-and-auto-technology-evolving-together-in-the-industry</w:t>
      </w:r>
      <w:r>
        <w:rPr>
          <w:rStyle w:val="8"/>
          <w:rFonts w:ascii="Arial" w:hAnsi="Arial" w:cs="Arial"/>
          <w:sz w:val="24"/>
          <w:szCs w:val="24"/>
        </w:rPr>
        <w:fldChar w:fldCharType="end"/>
      </w:r>
      <w:r>
        <w:rPr>
          <w:rFonts w:ascii="Arial" w:hAnsi="Arial" w:cs="Arial"/>
          <w:sz w:val="24"/>
          <w:szCs w:val="24"/>
        </w:rPr>
        <w:t xml:space="preserve"> [accessed </w:t>
      </w:r>
      <w:r>
        <w:rPr>
          <w:rFonts w:hint="eastAsia" w:ascii="Arial" w:hAnsi="Arial" w:cs="Arial"/>
          <w:sz w:val="24"/>
          <w:szCs w:val="24"/>
          <w:lang w:val="en-US" w:eastAsia="zh-CN"/>
        </w:rPr>
        <w:t>8</w:t>
      </w:r>
      <w:r>
        <w:rPr>
          <w:rFonts w:ascii="Arial" w:hAnsi="Arial" w:cs="Arial"/>
          <w:sz w:val="24"/>
          <w:szCs w:val="24"/>
        </w:rPr>
        <w:t xml:space="preserve"> April].</w:t>
      </w:r>
    </w:p>
    <w:p>
      <w:pPr>
        <w:numPr>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 xml:space="preserve">[4] Getty., Forbes. (2022). </w:t>
      </w:r>
      <w:r>
        <w:rPr>
          <w:rFonts w:hint="eastAsia" w:ascii="Arial" w:hAnsi="Arial" w:cs="Arial"/>
          <w:i/>
          <w:iCs/>
          <w:sz w:val="24"/>
          <w:szCs w:val="24"/>
          <w:lang w:val="en-US" w:eastAsia="zh-CN"/>
        </w:rPr>
        <w:t xml:space="preserve">What We Learned From Elon Musk On Delivering Personalized Workforce Experiences </w:t>
      </w:r>
      <w:r>
        <w:rPr>
          <w:rFonts w:hint="eastAsia" w:ascii="Arial" w:hAnsi="Arial" w:cs="Arial"/>
          <w:sz w:val="24"/>
          <w:szCs w:val="24"/>
          <w:lang w:val="en-US" w:eastAsia="zh-CN"/>
        </w:rPr>
        <w:t xml:space="preserve">[online].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"https://www.forbes.com/sites/forbestechcouncil/2022/01/04/what-we-learned-from-elon-musk-on-delivering-personalized-workforce-experiences/?sh=61cd52d9680f"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https://www.forbes.com/sites/forbestechcouncil/2022/01/04/what-we-learned-from-elon-musk-on-delivering-personalized-workforce-experiences/?sh=61cd52d9680f</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April]. </w:t>
      </w:r>
    </w:p>
    <w:p>
      <w:pPr>
        <w:numPr>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[5] Austin., Zip Recruiter. (2023). </w:t>
      </w:r>
      <w:r>
        <w:rPr>
          <w:rFonts w:hint="default" w:ascii="Arial" w:hAnsi="Arial" w:eastAsia="宋体" w:cs="Arial"/>
          <w:i/>
          <w:iCs/>
          <w:sz w:val="24"/>
          <w:szCs w:val="24"/>
        </w:rPr>
        <w:t>Learning &amp; Development Manager</w:t>
      </w:r>
      <w:r>
        <w:rPr>
          <w:rFonts w:hint="default" w:ascii="Arial" w:hAnsi="Arial" w:eastAsia="宋体" w:cs="Arial"/>
          <w:i/>
          <w:iCs/>
          <w:sz w:val="24"/>
          <w:szCs w:val="24"/>
          <w:lang w:val="en-US" w:eastAsia="zh-CN"/>
        </w:rPr>
        <w:t xml:space="preserve"> </w:t>
      </w:r>
      <w:r>
        <w:rPr>
          <w:rFonts w:hint="default" w:ascii="Arial" w:hAnsi="Arial" w:eastAsia="宋体" w:cs="Arial"/>
          <w:sz w:val="24"/>
          <w:szCs w:val="24"/>
          <w:lang w:val="en-US" w:eastAsia="zh-CN"/>
        </w:rPr>
        <w:t xml:space="preserve">[online].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"https://www.ziprecruiter.com/c/Tesla-Motors/Job/Learning-&amp;-Development-Manager/-in-Austin,TX?jid=b9f49344dcdc1bd5"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https://www.ziprecruiter.com/c/Tesla-Motors/Job/Learning-&amp;-Development-Manager/-in-Austin,TX?jid=b9f49344dcdc1bd5</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10 April].</w:t>
      </w:r>
    </w:p>
    <w:p>
      <w:pPr>
        <w:numPr>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 xml:space="preserve">[6] WIZBII. (2018). </w:t>
      </w:r>
      <w:r>
        <w:rPr>
          <w:rFonts w:hint="eastAsia" w:ascii="Arial" w:hAnsi="Arial" w:cs="Arial"/>
          <w:i/>
          <w:iCs/>
          <w:sz w:val="24"/>
          <w:szCs w:val="24"/>
          <w:lang w:val="en-US" w:eastAsia="zh-CN"/>
        </w:rPr>
        <w:t xml:space="preserve">Market Learning &amp; Development Manager - Technical Training </w:t>
      </w:r>
      <w:r>
        <w:rPr>
          <w:rFonts w:hint="eastAsia" w:ascii="Arial" w:hAnsi="Arial" w:cs="Arial"/>
          <w:sz w:val="24"/>
          <w:szCs w:val="24"/>
          <w:lang w:val="en-US" w:eastAsia="zh-CN"/>
        </w:rPr>
        <w:t xml:space="preserve">[online].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"https://en.wizbii.com/company/tesla/job/market-learning-development-manager-technical-training-1"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https://en.wizbii.com/company/tesla/job/market-learning-development-manager-technical-training-1</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[accessed 11 April].</w:t>
      </w:r>
    </w:p>
    <w:p>
      <w:pPr>
        <w:numPr>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 xml:space="preserve">[7] Michael SchneiderI., Inc. (2022). </w:t>
      </w:r>
      <w:r>
        <w:rPr>
          <w:rFonts w:hint="eastAsia" w:ascii="Arial" w:hAnsi="Arial" w:cs="Arial"/>
          <w:i/>
          <w:iCs/>
          <w:sz w:val="24"/>
          <w:szCs w:val="24"/>
          <w:lang w:val="en-US" w:eastAsia="zh-CN"/>
        </w:rPr>
        <w:t>Leaders From LinkedIn, Amazon, and Tesla Say These Are the 5 Trends Shaping Talent Development</w:t>
      </w:r>
      <w:r>
        <w:rPr>
          <w:rFonts w:hint="eastAsia" w:ascii="Arial" w:hAnsi="Arial" w:cs="Arial"/>
          <w:sz w:val="24"/>
          <w:szCs w:val="24"/>
          <w:lang w:val="en-US" w:eastAsia="zh-CN"/>
        </w:rPr>
        <w:t xml:space="preserve"> [online].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"https://www.inc.com/michael-schneider/leaders-from-linkedin-amazon-tesla-say-these-are-5-trends-shaping-talent-development.html"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https://www.inc.com/michael-schneider/leaders-from-linkedin-amazon-tesla-say-these-are-5-trends-shaping-talent-development.html</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[accessed 11 April].</w:t>
      </w:r>
    </w:p>
    <w:p>
      <w:pPr>
        <w:numPr>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 xml:space="preserve">[8] Vanya Gautam., IF Worth. (2022). </w:t>
      </w:r>
      <w:r>
        <w:rPr>
          <w:rFonts w:hint="eastAsia" w:ascii="Arial" w:hAnsi="Arial" w:cs="Arial"/>
          <w:i/>
          <w:iCs/>
          <w:sz w:val="24"/>
          <w:szCs w:val="24"/>
          <w:lang w:val="en-US" w:eastAsia="zh-CN"/>
        </w:rPr>
        <w:t>Tesla Begins 10% Staff Layoff, Some Ex-employees Confirm It On LinkedIn</w:t>
      </w:r>
      <w:r>
        <w:rPr>
          <w:rFonts w:hint="eastAsia" w:ascii="Arial" w:hAnsi="Arial" w:cs="Arial"/>
          <w:sz w:val="24"/>
          <w:szCs w:val="24"/>
          <w:lang w:val="en-US" w:eastAsia="zh-CN"/>
        </w:rPr>
        <w:t xml:space="preserve"> [online]. Available from: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"https://www.indiatimes.com/worth/news/tesla-begins-10-percent-staff-layoff-572379.html" </w:instrText>
      </w:r>
      <w:r>
        <w:rPr>
          <w:rFonts w:hint="default" w:ascii="Arial" w:hAnsi="Arial" w:cs="Arial"/>
          <w:sz w:val="24"/>
          <w:szCs w:val="24"/>
          <w:lang w:val="en-US" w:eastAsia="zh-CN"/>
        </w:rPr>
        <w:fldChar w:fldCharType="separate"/>
      </w:r>
      <w:r>
        <w:rPr>
          <w:rStyle w:val="8"/>
          <w:rFonts w:hint="default" w:ascii="Arial" w:hAnsi="Arial" w:cs="Arial"/>
          <w:sz w:val="24"/>
          <w:szCs w:val="24"/>
          <w:lang w:val="en-US" w:eastAsia="zh-CN"/>
        </w:rPr>
        <w:t>https://www.indiatimes.com/worth/news/tesla-begins-10-percent-staff-layoff-572379.html</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[accessed 12 April].</w:t>
      </w:r>
    </w:p>
    <w:p>
      <w:pPr>
        <w:numPr>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[9] Ajinkya Salvi., People matters. (2022).</w:t>
      </w:r>
      <w:r>
        <w:rPr>
          <w:rFonts w:hint="eastAsia" w:ascii="Arial" w:hAnsi="Arial" w:cs="Arial"/>
          <w:i/>
          <w:iCs/>
          <w:sz w:val="24"/>
          <w:szCs w:val="24"/>
          <w:lang w:val="en-US" w:eastAsia="zh-CN"/>
        </w:rPr>
        <w:t xml:space="preserve"> Tesla bucks recession trends, ramps up hiring, looks to add 6,900 jobs</w:t>
      </w:r>
      <w:r>
        <w:rPr>
          <w:rFonts w:hint="eastAsia" w:ascii="Arial" w:hAnsi="Arial" w:cs="Arial"/>
          <w:sz w:val="24"/>
          <w:szCs w:val="24"/>
          <w:lang w:val="en-US" w:eastAsia="zh-CN"/>
        </w:rPr>
        <w:t xml:space="preserve"> [online]. Available from: </w:t>
      </w:r>
      <w:r>
        <w:rPr>
          <w:rFonts w:hint="eastAsia" w:ascii="Arial" w:hAnsi="Arial" w:cs="Arial"/>
          <w:sz w:val="24"/>
          <w:szCs w:val="24"/>
          <w:lang w:val="en-US" w:eastAsia="zh-CN"/>
        </w:rPr>
        <w:fldChar w:fldCharType="begin"/>
      </w:r>
      <w:r>
        <w:rPr>
          <w:rFonts w:hint="eastAsia" w:ascii="Arial" w:hAnsi="Arial" w:cs="Arial"/>
          <w:sz w:val="24"/>
          <w:szCs w:val="24"/>
          <w:lang w:val="en-US" w:eastAsia="zh-CN"/>
        </w:rPr>
        <w:instrText xml:space="preserve"> HYPERLINK "https://www.peoplemattersglobal.com/article/leadership/tesla-bucks-recession-trends-ramps-up-hiring-looks-to-add-6900-jobs-35760" </w:instrText>
      </w:r>
      <w:r>
        <w:rPr>
          <w:rFonts w:hint="eastAsia" w:ascii="Arial" w:hAnsi="Arial" w:cs="Arial"/>
          <w:sz w:val="24"/>
          <w:szCs w:val="24"/>
          <w:lang w:val="en-US" w:eastAsia="zh-CN"/>
        </w:rPr>
        <w:fldChar w:fldCharType="separate"/>
      </w:r>
      <w:r>
        <w:rPr>
          <w:rStyle w:val="8"/>
          <w:rFonts w:hint="eastAsia" w:ascii="Arial" w:hAnsi="Arial" w:cs="Arial"/>
          <w:sz w:val="24"/>
          <w:szCs w:val="24"/>
          <w:lang w:val="en-US" w:eastAsia="zh-CN"/>
        </w:rPr>
        <w:t>https://www.peoplemattersglobal.com/article/leadership/tesla-bucks-recession-trends-ramps-up-hiring-looks-to-add-6900-jobs-35760</w:t>
      </w:r>
      <w:r>
        <w:rPr>
          <w:rFonts w:hint="eastAsia" w:ascii="Arial" w:hAnsi="Arial" w:cs="Arial"/>
          <w:sz w:val="24"/>
          <w:szCs w:val="24"/>
          <w:lang w:val="en-US" w:eastAsia="zh-CN"/>
        </w:rPr>
        <w:fldChar w:fldCharType="end"/>
      </w:r>
      <w:r>
        <w:rPr>
          <w:rFonts w:hint="eastAsia" w:ascii="Arial" w:hAnsi="Arial" w:cs="Arial"/>
          <w:sz w:val="24"/>
          <w:szCs w:val="24"/>
          <w:lang w:val="en-US" w:eastAsia="zh-CN"/>
        </w:rPr>
        <w:t xml:space="preserve"> [accessed 13 April].</w:t>
      </w:r>
    </w:p>
    <w:p>
      <w:pPr>
        <w:numPr>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[10] Yannick Perez., Research Gate. (2015).</w:t>
      </w:r>
      <w:r>
        <w:rPr>
          <w:rFonts w:hint="eastAsia" w:ascii="Arial" w:hAnsi="Arial" w:cs="Arial"/>
          <w:i/>
          <w:iCs/>
          <w:sz w:val="24"/>
          <w:szCs w:val="24"/>
          <w:lang w:val="en-US" w:eastAsia="zh-CN"/>
        </w:rPr>
        <w:t xml:space="preserve"> Business Model Design: Lessons Learned from Tesla Motors </w:t>
      </w:r>
      <w:r>
        <w:rPr>
          <w:rFonts w:hint="eastAsia" w:ascii="Arial" w:hAnsi="Arial" w:cs="Arial"/>
          <w:sz w:val="24"/>
          <w:szCs w:val="24"/>
          <w:lang w:val="en-US" w:eastAsia="zh-CN"/>
        </w:rPr>
        <w:t xml:space="preserve">[online]. Available from: </w:t>
      </w:r>
      <w:r>
        <w:rPr>
          <w:rFonts w:hint="eastAsia" w:ascii="Arial" w:hAnsi="Arial" w:cs="Arial"/>
          <w:sz w:val="24"/>
          <w:szCs w:val="24"/>
          <w:lang w:val="en-US" w:eastAsia="zh-CN"/>
        </w:rPr>
        <w:fldChar w:fldCharType="begin"/>
      </w:r>
      <w:r>
        <w:rPr>
          <w:rFonts w:hint="eastAsia" w:ascii="Arial" w:hAnsi="Arial" w:cs="Arial"/>
          <w:sz w:val="24"/>
          <w:szCs w:val="24"/>
          <w:lang w:val="en-US" w:eastAsia="zh-CN"/>
        </w:rPr>
        <w:instrText xml:space="preserve"> HYPERLINK "https://www.researchgate.net/publication/277675857_Business_Model_Design_Lessons_Learned_from_Tesla_Motors" </w:instrText>
      </w:r>
      <w:r>
        <w:rPr>
          <w:rFonts w:hint="eastAsia" w:ascii="Arial" w:hAnsi="Arial" w:cs="Arial"/>
          <w:sz w:val="24"/>
          <w:szCs w:val="24"/>
          <w:lang w:val="en-US" w:eastAsia="zh-CN"/>
        </w:rPr>
        <w:fldChar w:fldCharType="separate"/>
      </w:r>
      <w:r>
        <w:rPr>
          <w:rStyle w:val="8"/>
          <w:rFonts w:hint="eastAsia" w:ascii="Arial" w:hAnsi="Arial" w:cs="Arial"/>
          <w:sz w:val="24"/>
          <w:szCs w:val="24"/>
          <w:lang w:val="en-US" w:eastAsia="zh-CN"/>
        </w:rPr>
        <w:t>https://www.researchgate.net/publication/277675857_Business_Model_Design_Lessons_Learned_from_Tesla_Motors</w:t>
      </w:r>
      <w:r>
        <w:rPr>
          <w:rFonts w:hint="eastAsia" w:ascii="Arial" w:hAnsi="Arial" w:cs="Arial"/>
          <w:sz w:val="24"/>
          <w:szCs w:val="24"/>
          <w:lang w:val="en-US" w:eastAsia="zh-CN"/>
        </w:rPr>
        <w:fldChar w:fldCharType="end"/>
      </w:r>
      <w:r>
        <w:rPr>
          <w:rFonts w:hint="eastAsia" w:ascii="Arial" w:hAnsi="Arial" w:cs="Arial"/>
          <w:sz w:val="24"/>
          <w:szCs w:val="24"/>
          <w:lang w:val="en-US" w:eastAsia="zh-CN"/>
        </w:rPr>
        <w:t xml:space="preserve"> [accessed 15 April].</w:t>
      </w:r>
    </w:p>
    <w:p>
      <w:pPr>
        <w:numPr>
          <w:numId w:val="0"/>
        </w:numPr>
        <w:spacing w:line="480" w:lineRule="auto"/>
        <w:rPr>
          <w:rFonts w:hint="default" w:ascii="Arial" w:hAnsi="Arial" w:cs="Arial"/>
          <w:sz w:val="24"/>
          <w:szCs w:val="24"/>
          <w:lang w:val="en-US" w:eastAsia="zh-CN"/>
        </w:rPr>
      </w:pPr>
      <w:bookmarkStart w:id="0" w:name="_GoBack"/>
      <w:bookmarkEnd w:id="0"/>
    </w:p>
    <w:p>
      <w:pPr>
        <w:widowControl w:val="0"/>
        <w:numPr>
          <w:numId w:val="0"/>
        </w:numPr>
        <w:spacing w:line="480" w:lineRule="auto"/>
        <w:jc w:val="both"/>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Arial Black">
    <w:panose1 w:val="020B0A04020102020204"/>
    <w:charset w:val="00"/>
    <w:family w:val="auto"/>
    <w:pitch w:val="default"/>
    <w:sig w:usb0="A00002AF" w:usb1="400078FB" w:usb2="00000000" w:usb3="00000000" w:csb0="6000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93B76C"/>
    <w:multiLevelType w:val="singleLevel"/>
    <w:tmpl w:val="BF93B76C"/>
    <w:lvl w:ilvl="0" w:tentative="0">
      <w:start w:val="1"/>
      <w:numFmt w:val="decimal"/>
      <w:suff w:val="space"/>
      <w:lvlText w:val="[%1]"/>
      <w:lvlJc w:val="left"/>
    </w:lvl>
  </w:abstractNum>
  <w:abstractNum w:abstractNumId="1">
    <w:nsid w:val="E8D832E5"/>
    <w:multiLevelType w:val="singleLevel"/>
    <w:tmpl w:val="E8D832E5"/>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3"/>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5ZWFlN2Q3N2IxZmE4NTFiM2U5MWUyYWIxMjg1NzgifQ=="/>
  </w:docVars>
  <w:rsids>
    <w:rsidRoot w:val="004E2277"/>
    <w:rsid w:val="002127FD"/>
    <w:rsid w:val="00293D1C"/>
    <w:rsid w:val="002E0FD0"/>
    <w:rsid w:val="00332314"/>
    <w:rsid w:val="00364950"/>
    <w:rsid w:val="004E2277"/>
    <w:rsid w:val="0055704D"/>
    <w:rsid w:val="0056192B"/>
    <w:rsid w:val="00657AEA"/>
    <w:rsid w:val="00942C90"/>
    <w:rsid w:val="00B43BBC"/>
    <w:rsid w:val="00CA7968"/>
    <w:rsid w:val="00FE1B7F"/>
    <w:rsid w:val="0BC02C20"/>
    <w:rsid w:val="371E7EBA"/>
    <w:rsid w:val="4B9D140F"/>
    <w:rsid w:val="4D225F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1"/>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2"/>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7">
    <w:name w:val="Default Paragraph Font"/>
    <w:semiHidden/>
    <w:unhideWhenUsed/>
    <w:qFormat/>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4">
    <w:name w:val="footer"/>
    <w:basedOn w:val="1"/>
    <w:link w:val="10"/>
    <w:unhideWhenUsed/>
    <w:qFormat/>
    <w:uiPriority w:val="99"/>
    <w:pPr>
      <w:tabs>
        <w:tab w:val="center" w:pos="4153"/>
        <w:tab w:val="right" w:pos="8306"/>
      </w:tabs>
      <w:snapToGrid w:val="0"/>
      <w:jc w:val="left"/>
    </w:pPr>
    <w:rPr>
      <w:sz w:val="18"/>
      <w:szCs w:val="18"/>
    </w:rPr>
  </w:style>
  <w:style w:type="paragraph" w:styleId="5">
    <w:name w:val="header"/>
    <w:basedOn w:val="1"/>
    <w:link w:val="9"/>
    <w:unhideWhenUsed/>
    <w:uiPriority w:val="99"/>
    <w:pPr>
      <w:pBdr>
        <w:bottom w:val="single" w:color="auto" w:sz="6" w:space="1"/>
      </w:pBdr>
      <w:tabs>
        <w:tab w:val="center" w:pos="4153"/>
        <w:tab w:val="right" w:pos="8306"/>
      </w:tabs>
      <w:snapToGrid w:val="0"/>
      <w:jc w:val="center"/>
    </w:pPr>
    <w:rPr>
      <w:sz w:val="18"/>
      <w:szCs w:val="18"/>
    </w:rPr>
  </w:style>
  <w:style w:type="character" w:styleId="8">
    <w:name w:val="Hyperlink"/>
    <w:basedOn w:val="7"/>
    <w:semiHidden/>
    <w:unhideWhenUsed/>
    <w:uiPriority w:val="99"/>
    <w:rPr>
      <w:color w:val="0000FF"/>
      <w:u w:val="single"/>
    </w:rPr>
  </w:style>
  <w:style w:type="character" w:customStyle="1" w:styleId="9">
    <w:name w:val="页眉 字符"/>
    <w:basedOn w:val="7"/>
    <w:link w:val="5"/>
    <w:uiPriority w:val="99"/>
    <w:rPr>
      <w:sz w:val="18"/>
      <w:szCs w:val="18"/>
    </w:rPr>
  </w:style>
  <w:style w:type="character" w:customStyle="1" w:styleId="10">
    <w:name w:val="页脚 字符"/>
    <w:basedOn w:val="7"/>
    <w:link w:val="4"/>
    <w:uiPriority w:val="99"/>
    <w:rPr>
      <w:sz w:val="18"/>
      <w:szCs w:val="18"/>
    </w:rPr>
  </w:style>
  <w:style w:type="character" w:customStyle="1" w:styleId="11">
    <w:name w:val="标题 1 字符"/>
    <w:basedOn w:val="7"/>
    <w:link w:val="2"/>
    <w:uiPriority w:val="9"/>
    <w:rPr>
      <w:b/>
      <w:bCs/>
      <w:kern w:val="44"/>
      <w:sz w:val="44"/>
      <w:szCs w:val="44"/>
    </w:rPr>
  </w:style>
  <w:style w:type="character" w:customStyle="1" w:styleId="12">
    <w:name w:val="标题 2 字符"/>
    <w:basedOn w:val="7"/>
    <w:link w:val="3"/>
    <w:uiPriority w:val="9"/>
    <w:rPr>
      <w:rFonts w:asciiTheme="majorHAnsi" w:hAnsiTheme="majorHAnsi" w:eastAsiaTheme="majorEastAsia" w:cstheme="majorBidi"/>
      <w:b/>
      <w:bCs/>
      <w:sz w:val="32"/>
      <w:szCs w:val="32"/>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9</Pages>
  <Words>1365</Words>
  <Characters>8517</Characters>
  <Lines>60</Lines>
  <Paragraphs>17</Paragraphs>
  <TotalTime>24</TotalTime>
  <ScaleCrop>false</ScaleCrop>
  <LinksUpToDate>false</LinksUpToDate>
  <CharactersWithSpaces>9842</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2023-04-26T03:08:00Z</dcterms:created>
  <dc:creator>上官 文琪</dc:creator>
  <cp:lastModifiedBy>可口可乐</cp:lastModifiedBy>
  <dcterms:modified xsi:type="dcterms:W3CDTF">2023-05-02T11:21:20Z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df65c3c9-adb7-400c-9d2c-c865868a0c6d</vt:lpwstr>
  </property>
  <property fmtid="{D5CDD505-2E9C-101B-9397-08002B2CF9AE}" pid="3" name="KSOProductBuildVer">
    <vt:lpwstr>2052-11.1.0.14309</vt:lpwstr>
  </property>
  <property fmtid="{D5CDD505-2E9C-101B-9397-08002B2CF9AE}" pid="4" name="ICV">
    <vt:lpwstr>B99B7D3098634EF593EF8711A0AB2361_13</vt:lpwstr>
  </property>
</Properties>
</file>