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EC3C6A" w14:textId="77777777" w:rsidR="00E04A2A" w:rsidRPr="003743AB" w:rsidRDefault="00E04A2A" w:rsidP="00E04A2A">
      <w:pPr>
        <w:jc w:val="center"/>
        <w:rPr>
          <w:b/>
          <w:sz w:val="32"/>
          <w:szCs w:val="32"/>
        </w:rPr>
      </w:pPr>
      <w:r w:rsidRPr="003743AB">
        <w:rPr>
          <w:b/>
          <w:sz w:val="32"/>
          <w:szCs w:val="32"/>
        </w:rPr>
        <w:t>University of Wales Trinity Saint David</w:t>
      </w:r>
    </w:p>
    <w:p w14:paraId="5ED65099" w14:textId="77777777" w:rsidR="00E04A2A" w:rsidRDefault="00E04A2A" w:rsidP="00E04A2A">
      <w:pPr>
        <w:jc w:val="center"/>
        <w:rPr>
          <w:b/>
          <w:bCs/>
          <w:sz w:val="24"/>
          <w:szCs w:val="24"/>
        </w:rPr>
      </w:pPr>
      <w:r w:rsidRPr="004D523B">
        <w:rPr>
          <w:b/>
          <w:bCs/>
          <w:sz w:val="24"/>
          <w:szCs w:val="24"/>
        </w:rPr>
        <w:t>Wales Institute of Science &amp; Art</w:t>
      </w:r>
    </w:p>
    <w:p w14:paraId="49E960A6" w14:textId="77777777" w:rsidR="00330EAB" w:rsidRDefault="00330EAB" w:rsidP="00E04A2A">
      <w:pPr>
        <w:jc w:val="center"/>
      </w:pPr>
    </w:p>
    <w:p w14:paraId="0722FC3C" w14:textId="77777777" w:rsidR="00330EAB" w:rsidRDefault="00330EAB" w:rsidP="00E04A2A">
      <w:pPr>
        <w:jc w:val="center"/>
      </w:pPr>
    </w:p>
    <w:p w14:paraId="1E82E3EE" w14:textId="77777777" w:rsidR="00330EAB" w:rsidRDefault="00330EAB" w:rsidP="00E04A2A">
      <w:pPr>
        <w:jc w:val="center"/>
      </w:pPr>
    </w:p>
    <w:p w14:paraId="1E3EFD9A" w14:textId="77777777" w:rsidR="00330EAB" w:rsidRDefault="00330EAB" w:rsidP="00E04A2A">
      <w:pPr>
        <w:jc w:val="center"/>
      </w:pPr>
    </w:p>
    <w:p w14:paraId="4BAFDC37" w14:textId="77777777" w:rsidR="00330EAB" w:rsidRDefault="00330EAB" w:rsidP="00E04A2A">
      <w:pPr>
        <w:jc w:val="center"/>
      </w:pPr>
    </w:p>
    <w:p w14:paraId="789FEDE4" w14:textId="77777777" w:rsidR="00330EAB" w:rsidRDefault="00330EAB" w:rsidP="00E04A2A">
      <w:pPr>
        <w:jc w:val="center"/>
      </w:pPr>
    </w:p>
    <w:p w14:paraId="14900A81" w14:textId="77777777" w:rsidR="00330EAB" w:rsidRDefault="00330EAB" w:rsidP="00E04A2A">
      <w:pPr>
        <w:jc w:val="center"/>
      </w:pPr>
    </w:p>
    <w:p w14:paraId="295DFDAB" w14:textId="77777777" w:rsidR="00330EAB" w:rsidRDefault="00330EAB" w:rsidP="00E04A2A">
      <w:pPr>
        <w:jc w:val="center"/>
      </w:pPr>
    </w:p>
    <w:p w14:paraId="4BC27690" w14:textId="77777777" w:rsidR="00330EAB" w:rsidRDefault="00330EAB" w:rsidP="00E04A2A">
      <w:pPr>
        <w:jc w:val="center"/>
      </w:pPr>
    </w:p>
    <w:p w14:paraId="1B66E0C7" w14:textId="77777777" w:rsidR="005861BE" w:rsidRDefault="005861BE" w:rsidP="00330EAB">
      <w:pPr>
        <w:jc w:val="center"/>
        <w:rPr>
          <w:b/>
          <w:bCs/>
          <w:i/>
          <w:iCs/>
          <w:sz w:val="44"/>
          <w:szCs w:val="44"/>
        </w:rPr>
      </w:pPr>
      <w:r w:rsidRPr="005861BE">
        <w:rPr>
          <w:b/>
          <w:bCs/>
          <w:i/>
          <w:iCs/>
          <w:sz w:val="44"/>
          <w:szCs w:val="44"/>
        </w:rPr>
        <w:t xml:space="preserve">Risk Assessment Technical Report </w:t>
      </w:r>
    </w:p>
    <w:p w14:paraId="68E13BAD" w14:textId="4498879B" w:rsidR="00330EAB" w:rsidRDefault="005861BE" w:rsidP="00330EAB">
      <w:pPr>
        <w:jc w:val="center"/>
        <w:rPr>
          <w:b/>
          <w:bCs/>
          <w:i/>
          <w:iCs/>
          <w:sz w:val="32"/>
          <w:szCs w:val="32"/>
        </w:rPr>
      </w:pPr>
      <w:r>
        <w:rPr>
          <w:b/>
          <w:bCs/>
          <w:i/>
          <w:iCs/>
          <w:sz w:val="32"/>
          <w:szCs w:val="32"/>
        </w:rPr>
        <w:t>Workshop and Technology</w:t>
      </w:r>
      <w:r w:rsidR="00330EAB" w:rsidRPr="00F81F24">
        <w:rPr>
          <w:b/>
          <w:bCs/>
          <w:i/>
          <w:iCs/>
          <w:sz w:val="32"/>
          <w:szCs w:val="32"/>
        </w:rPr>
        <w:t xml:space="preserve"> (</w:t>
      </w:r>
      <w:r w:rsidR="00E20676">
        <w:rPr>
          <w:b/>
          <w:bCs/>
          <w:i/>
          <w:iCs/>
          <w:sz w:val="32"/>
          <w:szCs w:val="32"/>
        </w:rPr>
        <w:t>ACHA</w:t>
      </w:r>
      <w:r w:rsidR="00EF45B6">
        <w:rPr>
          <w:b/>
          <w:bCs/>
          <w:i/>
          <w:iCs/>
          <w:sz w:val="32"/>
          <w:szCs w:val="32"/>
        </w:rPr>
        <w:t>401</w:t>
      </w:r>
      <w:r>
        <w:rPr>
          <w:b/>
          <w:bCs/>
          <w:i/>
          <w:iCs/>
          <w:sz w:val="32"/>
          <w:szCs w:val="32"/>
        </w:rPr>
        <w:t>1</w:t>
      </w:r>
      <w:r w:rsidR="00330EAB" w:rsidRPr="00F81F24">
        <w:rPr>
          <w:b/>
          <w:bCs/>
          <w:i/>
          <w:iCs/>
          <w:sz w:val="32"/>
          <w:szCs w:val="32"/>
        </w:rPr>
        <w:t>)</w:t>
      </w:r>
    </w:p>
    <w:p w14:paraId="353A76DA" w14:textId="1EEE650F" w:rsidR="00DB3952" w:rsidRDefault="00DB3952" w:rsidP="00330EAB">
      <w:pPr>
        <w:jc w:val="center"/>
        <w:rPr>
          <w:b/>
          <w:bCs/>
          <w:i/>
          <w:iCs/>
          <w:sz w:val="32"/>
          <w:szCs w:val="32"/>
        </w:rPr>
      </w:pPr>
    </w:p>
    <w:p w14:paraId="3AA7BE73" w14:textId="50421EFD" w:rsidR="00DB3952" w:rsidRDefault="00DB3952" w:rsidP="00330EAB">
      <w:pPr>
        <w:jc w:val="center"/>
        <w:rPr>
          <w:b/>
          <w:bCs/>
          <w:i/>
          <w:iCs/>
          <w:sz w:val="32"/>
          <w:szCs w:val="32"/>
        </w:rPr>
      </w:pPr>
    </w:p>
    <w:p w14:paraId="13ABA841" w14:textId="3B627F02" w:rsidR="00DB3952" w:rsidRDefault="00DB3952" w:rsidP="00330EAB">
      <w:pPr>
        <w:jc w:val="center"/>
        <w:rPr>
          <w:b/>
          <w:bCs/>
          <w:i/>
          <w:iCs/>
          <w:sz w:val="32"/>
          <w:szCs w:val="32"/>
        </w:rPr>
      </w:pPr>
    </w:p>
    <w:p w14:paraId="4CAF4ECF" w14:textId="7C6F484B" w:rsidR="00DB3952" w:rsidRDefault="00DB3952" w:rsidP="00330EAB">
      <w:pPr>
        <w:jc w:val="center"/>
        <w:rPr>
          <w:b/>
          <w:bCs/>
          <w:i/>
          <w:iCs/>
          <w:sz w:val="32"/>
          <w:szCs w:val="32"/>
        </w:rPr>
      </w:pPr>
    </w:p>
    <w:p w14:paraId="54355111" w14:textId="1C73E1B4" w:rsidR="00DB3952" w:rsidRDefault="00DB3952" w:rsidP="00330EAB">
      <w:pPr>
        <w:jc w:val="center"/>
        <w:rPr>
          <w:b/>
          <w:bCs/>
          <w:i/>
          <w:iCs/>
          <w:sz w:val="32"/>
          <w:szCs w:val="32"/>
        </w:rPr>
      </w:pPr>
    </w:p>
    <w:p w14:paraId="24A678C7" w14:textId="21744196" w:rsidR="00DB3952" w:rsidRDefault="00DB3952" w:rsidP="00330EAB">
      <w:pPr>
        <w:jc w:val="center"/>
        <w:rPr>
          <w:b/>
          <w:bCs/>
          <w:i/>
          <w:iCs/>
          <w:sz w:val="32"/>
          <w:szCs w:val="32"/>
        </w:rPr>
      </w:pPr>
    </w:p>
    <w:p w14:paraId="0404E26D" w14:textId="4A6F1549" w:rsidR="00DB3952" w:rsidRDefault="00DB3952" w:rsidP="00330EAB">
      <w:pPr>
        <w:jc w:val="center"/>
        <w:rPr>
          <w:b/>
          <w:bCs/>
          <w:i/>
          <w:iCs/>
          <w:sz w:val="32"/>
          <w:szCs w:val="32"/>
        </w:rPr>
      </w:pPr>
    </w:p>
    <w:p w14:paraId="2290795F" w14:textId="1B8D01EA" w:rsidR="00DB3952" w:rsidRDefault="00DB3952" w:rsidP="00330EAB">
      <w:pPr>
        <w:jc w:val="center"/>
        <w:rPr>
          <w:b/>
          <w:bCs/>
          <w:i/>
          <w:iCs/>
          <w:sz w:val="32"/>
          <w:szCs w:val="32"/>
        </w:rPr>
      </w:pPr>
    </w:p>
    <w:p w14:paraId="046B4AD0" w14:textId="4639A682" w:rsidR="00DB3952" w:rsidRDefault="003D181F" w:rsidP="00330EAB">
      <w:pPr>
        <w:jc w:val="center"/>
      </w:pPr>
      <w:r>
        <w:t>Christopher Bell</w:t>
      </w:r>
    </w:p>
    <w:p w14:paraId="28C3D971" w14:textId="27A06CEE" w:rsidR="003D181F" w:rsidRDefault="003D181F" w:rsidP="00330EAB">
      <w:pPr>
        <w:jc w:val="center"/>
      </w:pPr>
      <w:r>
        <w:t>2003884</w:t>
      </w:r>
    </w:p>
    <w:p w14:paraId="507FAADF" w14:textId="23FFA0F6" w:rsidR="003D181F" w:rsidRPr="003D181F" w:rsidRDefault="00655C45" w:rsidP="00330EAB">
      <w:pPr>
        <w:jc w:val="center"/>
      </w:pPr>
      <w:r>
        <w:t>March</w:t>
      </w:r>
      <w:r w:rsidR="003D181F">
        <w:t xml:space="preserve"> 202</w:t>
      </w:r>
      <w:r>
        <w:t>1</w:t>
      </w:r>
    </w:p>
    <w:p w14:paraId="38BA3F43" w14:textId="7B6D9517" w:rsidR="002B4DDD" w:rsidRPr="00DD35BE" w:rsidRDefault="00490859" w:rsidP="005D59F7">
      <w:pPr>
        <w:jc w:val="center"/>
      </w:pPr>
      <w:r>
        <w:rPr>
          <w:noProof/>
        </w:rPr>
        <w:drawing>
          <wp:anchor distT="0" distB="0" distL="114300" distR="114300" simplePos="0" relativeHeight="251665920" behindDoc="0" locked="0" layoutInCell="1" allowOverlap="1" wp14:anchorId="245E92B6" wp14:editId="26559695">
            <wp:simplePos x="0" y="0"/>
            <wp:positionH relativeFrom="margin">
              <wp:posOffset>899160</wp:posOffset>
            </wp:positionH>
            <wp:positionV relativeFrom="margin">
              <wp:posOffset>1497965</wp:posOffset>
            </wp:positionV>
            <wp:extent cx="3932555" cy="1572895"/>
            <wp:effectExtent l="0" t="0" r="0" b="82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32555" cy="1572895"/>
                    </a:xfrm>
                    <a:prstGeom prst="rect">
                      <a:avLst/>
                    </a:prstGeom>
                    <a:noFill/>
                  </pic:spPr>
                </pic:pic>
              </a:graphicData>
            </a:graphic>
          </wp:anchor>
        </w:drawing>
      </w:r>
      <w:r w:rsidR="00D37B1B">
        <w:br w:type="page"/>
      </w:r>
    </w:p>
    <w:sdt>
      <w:sdtPr>
        <w:rPr>
          <w:rFonts w:asciiTheme="minorHAnsi" w:eastAsiaTheme="minorHAnsi" w:hAnsiTheme="minorHAnsi" w:cstheme="minorBidi"/>
          <w:color w:val="auto"/>
          <w:sz w:val="22"/>
          <w:szCs w:val="22"/>
          <w:lang w:val="en-GB"/>
        </w:rPr>
        <w:id w:val="-1304996899"/>
        <w:docPartObj>
          <w:docPartGallery w:val="Table of Contents"/>
          <w:docPartUnique/>
        </w:docPartObj>
      </w:sdtPr>
      <w:sdtEndPr>
        <w:rPr>
          <w:b/>
          <w:bCs/>
          <w:noProof/>
        </w:rPr>
      </w:sdtEndPr>
      <w:sdtContent>
        <w:p w14:paraId="398AD053" w14:textId="2FEF1B6D" w:rsidR="00A141EF" w:rsidRDefault="00A141EF">
          <w:pPr>
            <w:pStyle w:val="TOCHeading"/>
          </w:pPr>
          <w:r>
            <w:t>Contents</w:t>
          </w:r>
        </w:p>
        <w:p w14:paraId="7D2B3A8B" w14:textId="6F952D4C" w:rsidR="004F492F" w:rsidRDefault="00AA35C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6093746" w:history="1">
            <w:r w:rsidR="004F492F" w:rsidRPr="00A1625C">
              <w:rPr>
                <w:rStyle w:val="Hyperlink"/>
                <w:noProof/>
              </w:rPr>
              <w:t>1</w:t>
            </w:r>
            <w:r w:rsidR="004F492F">
              <w:rPr>
                <w:rFonts w:eastAsiaTheme="minorEastAsia"/>
                <w:noProof/>
                <w:lang w:eastAsia="en-GB"/>
              </w:rPr>
              <w:tab/>
            </w:r>
            <w:r w:rsidR="004F492F" w:rsidRPr="00A1625C">
              <w:rPr>
                <w:rStyle w:val="Hyperlink"/>
                <w:noProof/>
              </w:rPr>
              <w:t>Introduction</w:t>
            </w:r>
            <w:r w:rsidR="004F492F">
              <w:rPr>
                <w:noProof/>
                <w:webHidden/>
              </w:rPr>
              <w:tab/>
            </w:r>
            <w:r w:rsidR="004F492F">
              <w:rPr>
                <w:noProof/>
                <w:webHidden/>
              </w:rPr>
              <w:fldChar w:fldCharType="begin"/>
            </w:r>
            <w:r w:rsidR="004F492F">
              <w:rPr>
                <w:noProof/>
                <w:webHidden/>
              </w:rPr>
              <w:instrText xml:space="preserve"> PAGEREF _Toc66093746 \h </w:instrText>
            </w:r>
            <w:r w:rsidR="004F492F">
              <w:rPr>
                <w:noProof/>
                <w:webHidden/>
              </w:rPr>
            </w:r>
            <w:r w:rsidR="004F492F">
              <w:rPr>
                <w:noProof/>
                <w:webHidden/>
              </w:rPr>
              <w:fldChar w:fldCharType="separate"/>
            </w:r>
            <w:r w:rsidR="004F492F">
              <w:rPr>
                <w:noProof/>
                <w:webHidden/>
              </w:rPr>
              <w:t>2</w:t>
            </w:r>
            <w:r w:rsidR="004F492F">
              <w:rPr>
                <w:noProof/>
                <w:webHidden/>
              </w:rPr>
              <w:fldChar w:fldCharType="end"/>
            </w:r>
          </w:hyperlink>
        </w:p>
        <w:p w14:paraId="7E71F109" w14:textId="43914AD9" w:rsidR="004F492F" w:rsidRDefault="009409CD">
          <w:pPr>
            <w:pStyle w:val="TOC1"/>
            <w:tabs>
              <w:tab w:val="left" w:pos="440"/>
              <w:tab w:val="right" w:leader="dot" w:pos="9016"/>
            </w:tabs>
            <w:rPr>
              <w:rFonts w:eastAsiaTheme="minorEastAsia"/>
              <w:noProof/>
              <w:lang w:eastAsia="en-GB"/>
            </w:rPr>
          </w:pPr>
          <w:hyperlink w:anchor="_Toc66093747" w:history="1">
            <w:r w:rsidR="004F492F" w:rsidRPr="00A1625C">
              <w:rPr>
                <w:rStyle w:val="Hyperlink"/>
                <w:noProof/>
              </w:rPr>
              <w:t>2</w:t>
            </w:r>
            <w:r w:rsidR="004F492F">
              <w:rPr>
                <w:rFonts w:eastAsiaTheme="minorEastAsia"/>
                <w:noProof/>
                <w:lang w:eastAsia="en-GB"/>
              </w:rPr>
              <w:tab/>
            </w:r>
            <w:r w:rsidR="004F492F" w:rsidRPr="00A1625C">
              <w:rPr>
                <w:rStyle w:val="Hyperlink"/>
                <w:noProof/>
              </w:rPr>
              <w:t>Research</w:t>
            </w:r>
            <w:r w:rsidR="004F492F">
              <w:rPr>
                <w:noProof/>
                <w:webHidden/>
              </w:rPr>
              <w:tab/>
            </w:r>
            <w:r w:rsidR="004F492F">
              <w:rPr>
                <w:noProof/>
                <w:webHidden/>
              </w:rPr>
              <w:fldChar w:fldCharType="begin"/>
            </w:r>
            <w:r w:rsidR="004F492F">
              <w:rPr>
                <w:noProof/>
                <w:webHidden/>
              </w:rPr>
              <w:instrText xml:space="preserve"> PAGEREF _Toc66093747 \h </w:instrText>
            </w:r>
            <w:r w:rsidR="004F492F">
              <w:rPr>
                <w:noProof/>
                <w:webHidden/>
              </w:rPr>
            </w:r>
            <w:r w:rsidR="004F492F">
              <w:rPr>
                <w:noProof/>
                <w:webHidden/>
              </w:rPr>
              <w:fldChar w:fldCharType="separate"/>
            </w:r>
            <w:r w:rsidR="004F492F">
              <w:rPr>
                <w:noProof/>
                <w:webHidden/>
              </w:rPr>
              <w:t>3</w:t>
            </w:r>
            <w:r w:rsidR="004F492F">
              <w:rPr>
                <w:noProof/>
                <w:webHidden/>
              </w:rPr>
              <w:fldChar w:fldCharType="end"/>
            </w:r>
          </w:hyperlink>
        </w:p>
        <w:p w14:paraId="7438E0ED" w14:textId="0CE51EE9" w:rsidR="004F492F" w:rsidRDefault="009409CD">
          <w:pPr>
            <w:pStyle w:val="TOC1"/>
            <w:tabs>
              <w:tab w:val="left" w:pos="440"/>
              <w:tab w:val="right" w:leader="dot" w:pos="9016"/>
            </w:tabs>
            <w:rPr>
              <w:rFonts w:eastAsiaTheme="minorEastAsia"/>
              <w:noProof/>
              <w:lang w:eastAsia="en-GB"/>
            </w:rPr>
          </w:pPr>
          <w:hyperlink w:anchor="_Toc66093748" w:history="1">
            <w:r w:rsidR="004F492F" w:rsidRPr="00A1625C">
              <w:rPr>
                <w:rStyle w:val="Hyperlink"/>
                <w:noProof/>
              </w:rPr>
              <w:t>3</w:t>
            </w:r>
            <w:r w:rsidR="004F492F">
              <w:rPr>
                <w:rFonts w:eastAsiaTheme="minorEastAsia"/>
                <w:noProof/>
                <w:lang w:eastAsia="en-GB"/>
              </w:rPr>
              <w:tab/>
            </w:r>
            <w:r w:rsidR="004F492F" w:rsidRPr="00A1625C">
              <w:rPr>
                <w:rStyle w:val="Hyperlink"/>
                <w:noProof/>
              </w:rPr>
              <w:t>Initial FEMA</w:t>
            </w:r>
            <w:r w:rsidR="004F492F">
              <w:rPr>
                <w:noProof/>
                <w:webHidden/>
              </w:rPr>
              <w:tab/>
            </w:r>
            <w:r w:rsidR="004F492F">
              <w:rPr>
                <w:noProof/>
                <w:webHidden/>
              </w:rPr>
              <w:fldChar w:fldCharType="begin"/>
            </w:r>
            <w:r w:rsidR="004F492F">
              <w:rPr>
                <w:noProof/>
                <w:webHidden/>
              </w:rPr>
              <w:instrText xml:space="preserve"> PAGEREF _Toc66093748 \h </w:instrText>
            </w:r>
            <w:r w:rsidR="004F492F">
              <w:rPr>
                <w:noProof/>
                <w:webHidden/>
              </w:rPr>
            </w:r>
            <w:r w:rsidR="004F492F">
              <w:rPr>
                <w:noProof/>
                <w:webHidden/>
              </w:rPr>
              <w:fldChar w:fldCharType="separate"/>
            </w:r>
            <w:r w:rsidR="004F492F">
              <w:rPr>
                <w:noProof/>
                <w:webHidden/>
              </w:rPr>
              <w:t>4</w:t>
            </w:r>
            <w:r w:rsidR="004F492F">
              <w:rPr>
                <w:noProof/>
                <w:webHidden/>
              </w:rPr>
              <w:fldChar w:fldCharType="end"/>
            </w:r>
          </w:hyperlink>
        </w:p>
        <w:p w14:paraId="4519CB46" w14:textId="2C1506F7" w:rsidR="004F492F" w:rsidRDefault="009409CD">
          <w:pPr>
            <w:pStyle w:val="TOC1"/>
            <w:tabs>
              <w:tab w:val="left" w:pos="440"/>
              <w:tab w:val="right" w:leader="dot" w:pos="9016"/>
            </w:tabs>
            <w:rPr>
              <w:rFonts w:eastAsiaTheme="minorEastAsia"/>
              <w:noProof/>
              <w:lang w:eastAsia="en-GB"/>
            </w:rPr>
          </w:pPr>
          <w:hyperlink w:anchor="_Toc66093749" w:history="1">
            <w:r w:rsidR="004F492F" w:rsidRPr="00A1625C">
              <w:rPr>
                <w:rStyle w:val="Hyperlink"/>
                <w:noProof/>
              </w:rPr>
              <w:t>4</w:t>
            </w:r>
            <w:r w:rsidR="004F492F">
              <w:rPr>
                <w:rFonts w:eastAsiaTheme="minorEastAsia"/>
                <w:noProof/>
                <w:lang w:eastAsia="en-GB"/>
              </w:rPr>
              <w:tab/>
            </w:r>
            <w:r w:rsidR="004F492F" w:rsidRPr="00A1625C">
              <w:rPr>
                <w:rStyle w:val="Hyperlink"/>
                <w:noProof/>
              </w:rPr>
              <w:t>Secondary FEMA</w:t>
            </w:r>
            <w:r w:rsidR="004F492F">
              <w:rPr>
                <w:noProof/>
                <w:webHidden/>
              </w:rPr>
              <w:tab/>
            </w:r>
            <w:r w:rsidR="004F492F">
              <w:rPr>
                <w:noProof/>
                <w:webHidden/>
              </w:rPr>
              <w:fldChar w:fldCharType="begin"/>
            </w:r>
            <w:r w:rsidR="004F492F">
              <w:rPr>
                <w:noProof/>
                <w:webHidden/>
              </w:rPr>
              <w:instrText xml:space="preserve"> PAGEREF _Toc66093749 \h </w:instrText>
            </w:r>
            <w:r w:rsidR="004F492F">
              <w:rPr>
                <w:noProof/>
                <w:webHidden/>
              </w:rPr>
            </w:r>
            <w:r w:rsidR="004F492F">
              <w:rPr>
                <w:noProof/>
                <w:webHidden/>
              </w:rPr>
              <w:fldChar w:fldCharType="separate"/>
            </w:r>
            <w:r w:rsidR="004F492F">
              <w:rPr>
                <w:noProof/>
                <w:webHidden/>
              </w:rPr>
              <w:t>6</w:t>
            </w:r>
            <w:r w:rsidR="004F492F">
              <w:rPr>
                <w:noProof/>
                <w:webHidden/>
              </w:rPr>
              <w:fldChar w:fldCharType="end"/>
            </w:r>
          </w:hyperlink>
        </w:p>
        <w:p w14:paraId="09981AEB" w14:textId="2599C875" w:rsidR="004F492F" w:rsidRDefault="009409CD">
          <w:pPr>
            <w:pStyle w:val="TOC1"/>
            <w:tabs>
              <w:tab w:val="left" w:pos="440"/>
              <w:tab w:val="right" w:leader="dot" w:pos="9016"/>
            </w:tabs>
            <w:rPr>
              <w:rFonts w:eastAsiaTheme="minorEastAsia"/>
              <w:noProof/>
              <w:lang w:eastAsia="en-GB"/>
            </w:rPr>
          </w:pPr>
          <w:hyperlink w:anchor="_Toc66093750" w:history="1">
            <w:r w:rsidR="004F492F" w:rsidRPr="00A1625C">
              <w:rPr>
                <w:rStyle w:val="Hyperlink"/>
                <w:noProof/>
              </w:rPr>
              <w:t>5</w:t>
            </w:r>
            <w:r w:rsidR="004F492F">
              <w:rPr>
                <w:rFonts w:eastAsiaTheme="minorEastAsia"/>
                <w:noProof/>
                <w:lang w:eastAsia="en-GB"/>
              </w:rPr>
              <w:tab/>
            </w:r>
            <w:r w:rsidR="004F492F" w:rsidRPr="00A1625C">
              <w:rPr>
                <w:rStyle w:val="Hyperlink"/>
                <w:noProof/>
              </w:rPr>
              <w:t>Conclusion</w:t>
            </w:r>
            <w:r w:rsidR="004F492F">
              <w:rPr>
                <w:noProof/>
                <w:webHidden/>
              </w:rPr>
              <w:tab/>
            </w:r>
            <w:r w:rsidR="004F492F">
              <w:rPr>
                <w:noProof/>
                <w:webHidden/>
              </w:rPr>
              <w:fldChar w:fldCharType="begin"/>
            </w:r>
            <w:r w:rsidR="004F492F">
              <w:rPr>
                <w:noProof/>
                <w:webHidden/>
              </w:rPr>
              <w:instrText xml:space="preserve"> PAGEREF _Toc66093750 \h </w:instrText>
            </w:r>
            <w:r w:rsidR="004F492F">
              <w:rPr>
                <w:noProof/>
                <w:webHidden/>
              </w:rPr>
            </w:r>
            <w:r w:rsidR="004F492F">
              <w:rPr>
                <w:noProof/>
                <w:webHidden/>
              </w:rPr>
              <w:fldChar w:fldCharType="separate"/>
            </w:r>
            <w:r w:rsidR="004F492F">
              <w:rPr>
                <w:noProof/>
                <w:webHidden/>
              </w:rPr>
              <w:t>7</w:t>
            </w:r>
            <w:r w:rsidR="004F492F">
              <w:rPr>
                <w:noProof/>
                <w:webHidden/>
              </w:rPr>
              <w:fldChar w:fldCharType="end"/>
            </w:r>
          </w:hyperlink>
        </w:p>
        <w:p w14:paraId="2B4D5EB9" w14:textId="40C867E0" w:rsidR="004F492F" w:rsidRDefault="009409CD">
          <w:pPr>
            <w:pStyle w:val="TOC1"/>
            <w:tabs>
              <w:tab w:val="left" w:pos="440"/>
              <w:tab w:val="right" w:leader="dot" w:pos="9016"/>
            </w:tabs>
            <w:rPr>
              <w:rFonts w:eastAsiaTheme="minorEastAsia"/>
              <w:noProof/>
              <w:lang w:eastAsia="en-GB"/>
            </w:rPr>
          </w:pPr>
          <w:hyperlink w:anchor="_Toc66093751" w:history="1">
            <w:r w:rsidR="004F492F" w:rsidRPr="00A1625C">
              <w:rPr>
                <w:rStyle w:val="Hyperlink"/>
                <w:noProof/>
              </w:rPr>
              <w:t>6</w:t>
            </w:r>
            <w:r w:rsidR="004F492F">
              <w:rPr>
                <w:rFonts w:eastAsiaTheme="minorEastAsia"/>
                <w:noProof/>
                <w:lang w:eastAsia="en-GB"/>
              </w:rPr>
              <w:tab/>
            </w:r>
            <w:r w:rsidR="004F492F" w:rsidRPr="00A1625C">
              <w:rPr>
                <w:rStyle w:val="Hyperlink"/>
                <w:noProof/>
              </w:rPr>
              <w:t>References</w:t>
            </w:r>
            <w:r w:rsidR="004F492F">
              <w:rPr>
                <w:noProof/>
                <w:webHidden/>
              </w:rPr>
              <w:tab/>
            </w:r>
            <w:r w:rsidR="004F492F">
              <w:rPr>
                <w:noProof/>
                <w:webHidden/>
              </w:rPr>
              <w:fldChar w:fldCharType="begin"/>
            </w:r>
            <w:r w:rsidR="004F492F">
              <w:rPr>
                <w:noProof/>
                <w:webHidden/>
              </w:rPr>
              <w:instrText xml:space="preserve"> PAGEREF _Toc66093751 \h </w:instrText>
            </w:r>
            <w:r w:rsidR="004F492F">
              <w:rPr>
                <w:noProof/>
                <w:webHidden/>
              </w:rPr>
            </w:r>
            <w:r w:rsidR="004F492F">
              <w:rPr>
                <w:noProof/>
                <w:webHidden/>
              </w:rPr>
              <w:fldChar w:fldCharType="separate"/>
            </w:r>
            <w:r w:rsidR="004F492F">
              <w:rPr>
                <w:noProof/>
                <w:webHidden/>
              </w:rPr>
              <w:t>8</w:t>
            </w:r>
            <w:r w:rsidR="004F492F">
              <w:rPr>
                <w:noProof/>
                <w:webHidden/>
              </w:rPr>
              <w:fldChar w:fldCharType="end"/>
            </w:r>
          </w:hyperlink>
        </w:p>
        <w:p w14:paraId="1D66E5C2" w14:textId="52379F45" w:rsidR="00A141EF" w:rsidRDefault="00AA35CB">
          <w:r>
            <w:rPr>
              <w:b/>
              <w:bCs/>
              <w:noProof/>
              <w:lang w:val="en-US"/>
            </w:rPr>
            <w:fldChar w:fldCharType="end"/>
          </w:r>
        </w:p>
      </w:sdtContent>
    </w:sdt>
    <w:p w14:paraId="7C6CCBA6" w14:textId="3D2FD2E0" w:rsidR="00BB3D12" w:rsidRDefault="00BB3D12">
      <w:r>
        <w:br w:type="page"/>
      </w:r>
    </w:p>
    <w:p w14:paraId="6EB9B18A" w14:textId="1156CEB4" w:rsidR="003D742D" w:rsidRDefault="00BB3D12" w:rsidP="00BB3D12">
      <w:pPr>
        <w:pStyle w:val="Heading1"/>
      </w:pPr>
      <w:bookmarkStart w:id="0" w:name="_Toc66093746"/>
      <w:r>
        <w:t>Introduction</w:t>
      </w:r>
      <w:bookmarkEnd w:id="0"/>
    </w:p>
    <w:p w14:paraId="4A44820B" w14:textId="77C786CA" w:rsidR="007906C3" w:rsidRDefault="007906C3" w:rsidP="007906C3">
      <w:r>
        <w:t>In this report I will be investigating some potential risks that may happen in the production line while manufacturing cars. These include b</w:t>
      </w:r>
      <w:r w:rsidRPr="007906C3">
        <w:t xml:space="preserve">rake calliper mounting bolts not torqued to correct </w:t>
      </w:r>
      <w:r w:rsidR="00F858C3" w:rsidRPr="007906C3">
        <w:t>level</w:t>
      </w:r>
      <w:r w:rsidR="00F858C3">
        <w:t>, incorrect</w:t>
      </w:r>
      <w:r w:rsidRPr="007906C3">
        <w:t xml:space="preserve"> brake disc size installed</w:t>
      </w:r>
      <w:r>
        <w:t>, b</w:t>
      </w:r>
      <w:r w:rsidRPr="007906C3">
        <w:t>rake pads installed in wrong orientation, with friction material not contacting disc surface</w:t>
      </w:r>
      <w:r>
        <w:t>, b</w:t>
      </w:r>
      <w:r w:rsidRPr="007906C3">
        <w:t>rake line fitting not fully tightened</w:t>
      </w:r>
      <w:r>
        <w:t xml:space="preserve">. </w:t>
      </w:r>
    </w:p>
    <w:p w14:paraId="5AA78C2F" w14:textId="39E5B02D" w:rsidR="007906C3" w:rsidRDefault="007906C3" w:rsidP="007906C3">
      <w:r>
        <w:t>I will be using an FEMA (</w:t>
      </w:r>
      <w:r w:rsidRPr="007906C3">
        <w:t>Failure Mode Effect Analysis</w:t>
      </w:r>
      <w:r>
        <w:t xml:space="preserve">) to analyse risks and how to mitigate them. I will then use a second one to re-assess the risks after commenting my changes that can be made. </w:t>
      </w:r>
      <w:r w:rsidR="00975734">
        <w:t>An FEMA contains 3 different factors, the likelihood of detection, the severity, and the likelihood of occurrence. These factors combine to form the risk priority number RPN.</w:t>
      </w:r>
    </w:p>
    <w:p w14:paraId="0CAA461F" w14:textId="7E622966" w:rsidR="00EC61CA" w:rsidRDefault="00975734" w:rsidP="00DF520A">
      <w:r>
        <w:t xml:space="preserve">The </w:t>
      </w:r>
      <w:r w:rsidR="00EC61CA">
        <w:t>L</w:t>
      </w:r>
      <w:r>
        <w:t xml:space="preserve">ikelihood of </w:t>
      </w:r>
      <w:r w:rsidR="00EC61CA">
        <w:t>Detection</w:t>
      </w:r>
      <w:r>
        <w:t xml:space="preserve"> is what it says it is. This </w:t>
      </w:r>
      <w:r w:rsidR="00EC61CA">
        <w:t>is h</w:t>
      </w:r>
      <w:r w:rsidR="00EC61CA" w:rsidRPr="00EC61CA">
        <w:t>ow likely is it that the failure will be detected before it causes a catastrophic issue, ranked 1-10, 10 worst.</w:t>
      </w:r>
      <w:r w:rsidR="00EC61CA">
        <w:t xml:space="preserve"> The Severity Number is r</w:t>
      </w:r>
      <w:r w:rsidR="00EC61CA" w:rsidRPr="00EC61CA">
        <w:t>anking the severity of the potential failure on a numeric scale 1-10, 10 worst</w:t>
      </w:r>
      <w:r w:rsidR="00E32880">
        <w:t xml:space="preserve">. </w:t>
      </w:r>
      <w:r w:rsidR="00E32880" w:rsidRPr="00E32880">
        <w:t>This can be a business case (process) or risk to life/injury (component failure)</w:t>
      </w:r>
      <w:r w:rsidR="00EC61CA" w:rsidRPr="00EC61CA">
        <w:t>.</w:t>
      </w:r>
      <w:r w:rsidR="00EC61CA">
        <w:t xml:space="preserve"> </w:t>
      </w:r>
      <w:r w:rsidR="00EE5F35">
        <w:t>Finally,</w:t>
      </w:r>
      <w:r w:rsidR="00EC61CA">
        <w:t xml:space="preserve"> the L</w:t>
      </w:r>
      <w:r w:rsidR="00EC61CA" w:rsidRPr="00EC61CA">
        <w:t xml:space="preserve">ikelihood of </w:t>
      </w:r>
      <w:r w:rsidR="00EC61CA">
        <w:t>O</w:t>
      </w:r>
      <w:r w:rsidR="00EC61CA" w:rsidRPr="00EC61CA">
        <w:t xml:space="preserve">ccurrence </w:t>
      </w:r>
      <w:r w:rsidR="00EC61CA">
        <w:t>is h</w:t>
      </w:r>
      <w:r w:rsidR="00EC61CA" w:rsidRPr="00EC61CA">
        <w:t>ow likely is it that this identified failure will occur, ranked on a numeric scale 1-10, 10 most likely</w:t>
      </w:r>
      <w:r w:rsidR="00EC61CA">
        <w:t xml:space="preserve"> (Noble, 2020)</w:t>
      </w:r>
      <w:r w:rsidR="00E32880">
        <w:t xml:space="preserve">. The RPN is </w:t>
      </w:r>
      <w:r w:rsidR="00EE5F35">
        <w:t>all</w:t>
      </w:r>
      <w:r w:rsidR="00E32880">
        <w:t xml:space="preserve"> these number</w:t>
      </w:r>
      <w:r w:rsidR="00EE5F35">
        <w:t>s</w:t>
      </w:r>
      <w:r w:rsidR="00E32880">
        <w:t xml:space="preserve"> multiplied together </w:t>
      </w:r>
      <w:r w:rsidR="00DF520A">
        <w:t>meaning the higher the number the more</w:t>
      </w:r>
      <w:r w:rsidR="007A3E4D">
        <w:t xml:space="preserve"> effort put in to rectifying the mistake.</w:t>
      </w:r>
    </w:p>
    <w:p w14:paraId="11B6B1C8" w14:textId="258714B0" w:rsidR="007906C3" w:rsidRDefault="007906C3" w:rsidP="007906C3">
      <w:r>
        <w:t xml:space="preserve">It is important </w:t>
      </w:r>
      <w:r w:rsidR="0024013C">
        <w:t xml:space="preserve">for engineers to understand risk management because as engineers there is a responsibility on safety for both those using the products and those making it. Engineers should incorporate safety into all aspects of designing and planning to help mitigate safety errors. If a part </w:t>
      </w:r>
      <w:r w:rsidR="00F858C3">
        <w:t>fails,</w:t>
      </w:r>
      <w:r w:rsidR="0024013C">
        <w:t xml:space="preserve"> then the engineer who designed it could be liable.</w:t>
      </w:r>
    </w:p>
    <w:p w14:paraId="337846E3" w14:textId="69DB16C9" w:rsidR="004F4752" w:rsidRDefault="004F4752" w:rsidP="007906C3">
      <w:r>
        <w:t xml:space="preserve">I will be doing this more </w:t>
      </w:r>
      <w:r w:rsidR="00F858C3">
        <w:t>from</w:t>
      </w:r>
      <w:r>
        <w:t xml:space="preserve"> </w:t>
      </w:r>
      <w:r w:rsidR="00F858C3">
        <w:t>the</w:t>
      </w:r>
      <w:r>
        <w:t xml:space="preserve"> point of view from a motorsport company. This means that </w:t>
      </w:r>
      <w:r w:rsidR="00F858C3">
        <w:t>there will be a lot less mass manufacture and less robots used in the production run.</w:t>
      </w:r>
    </w:p>
    <w:p w14:paraId="15061C8D" w14:textId="6D724752" w:rsidR="007D7B9F" w:rsidRDefault="007D7B9F" w:rsidP="007906C3">
      <w:r>
        <w:t>In this report I will include some reasons why risk management is so important for engineers. I will also include my own example of one type of risk management.</w:t>
      </w:r>
    </w:p>
    <w:p w14:paraId="2D948A28" w14:textId="1B0D5475" w:rsidR="0059085D" w:rsidRDefault="0059085D">
      <w:r>
        <w:br w:type="page"/>
      </w:r>
    </w:p>
    <w:p w14:paraId="696DCBF7" w14:textId="342CD8F9" w:rsidR="0024013C" w:rsidRDefault="0059085D" w:rsidP="0059085D">
      <w:pPr>
        <w:pStyle w:val="Heading1"/>
      </w:pPr>
      <w:bookmarkStart w:id="1" w:name="_Toc66093747"/>
      <w:r>
        <w:t>Research</w:t>
      </w:r>
      <w:bookmarkEnd w:id="1"/>
    </w:p>
    <w:p w14:paraId="378C97BB" w14:textId="56EB90CA" w:rsidR="0059085D" w:rsidRDefault="0059085D" w:rsidP="0059085D">
      <w:r>
        <w:t xml:space="preserve">It is of the upmost importance that engineers </w:t>
      </w:r>
      <w:r w:rsidR="004C4141">
        <w:t>adhere to all safety standards and have a good culture of safety in the workplace. This safety includes the end user and those that may be producing the component whether that be in their factory or a sub-</w:t>
      </w:r>
      <w:r w:rsidR="00DC0EE4">
        <w:t>contractor’s</w:t>
      </w:r>
      <w:r w:rsidR="004C4141">
        <w:t xml:space="preserve"> factory. </w:t>
      </w:r>
    </w:p>
    <w:p w14:paraId="3A2A4B07" w14:textId="50BB5121" w:rsidR="00735600" w:rsidRDefault="00735600" w:rsidP="0059085D">
      <w:r>
        <w:t>The designer of the part should when designing the part make sure that the part not only adheres to the legislation governing the part but also ensure that the any chance of failure is as low as possible. Engineers do not only have a moral responsibility but also a legal responsibility (</w:t>
      </w:r>
      <w:r w:rsidRPr="00735600">
        <w:t>The Institution of Mechanical Engineers</w:t>
      </w:r>
      <w:r>
        <w:t>, 2014).</w:t>
      </w:r>
    </w:p>
    <w:p w14:paraId="3D244F75" w14:textId="62E63B47" w:rsidR="004F4752" w:rsidRDefault="00232BDE" w:rsidP="0059085D">
      <w:r>
        <w:t>The work that they create will also reflect on themselves as engineers and so they should strive to achieve the highest standards because higher quality work may lead to better chances for big</w:t>
      </w:r>
      <w:r w:rsidR="006E7483">
        <w:t>ger</w:t>
      </w:r>
      <w:r>
        <w:t xml:space="preserve"> projects. </w:t>
      </w:r>
    </w:p>
    <w:p w14:paraId="357D0163" w14:textId="40DC5422" w:rsidR="00400D78" w:rsidRDefault="002F1ACD" w:rsidP="0059085D">
      <w:r>
        <w:t>It is necessary to consider the risk involved in parts because the target market for the automotive industry is ordinary people so any failure in a part may result in deaths. It is therefore of the upmost importance that all parts must be designed so that these risks are as low as possible and to design failsafe’s for these issues. One such way of doing this is to conduct an FEMA.</w:t>
      </w:r>
    </w:p>
    <w:p w14:paraId="244DF2A9" w14:textId="1DCCA302" w:rsidR="0024522E" w:rsidRDefault="000F5C98" w:rsidP="0059085D">
      <w:r>
        <w:t xml:space="preserve">The FEMA was developed as tool by the US Military in the 1940’s to find failures in missions whether this be by the equipment or due to personnel. Since </w:t>
      </w:r>
      <w:r w:rsidR="00B76118">
        <w:t>then,</w:t>
      </w:r>
      <w:r>
        <w:t xml:space="preserve"> it has been adopted into manufacturing industry (Dai et al, 2010).</w:t>
      </w:r>
    </w:p>
    <w:p w14:paraId="39CA9526" w14:textId="4B892F79" w:rsidR="0024522E" w:rsidRDefault="0024522E" w:rsidP="0059085D">
      <w:r>
        <w:t>An FEMA is a good tool for risk management and mitigation this is because it allows you to use it in several different stages of a products life span. The first one is in the designing process which allows you to explore the longevity of a product and any malfunctions that may arrive. The other stage is the manufacturing process. This explores the potential risks that may occur when the product is being manufactured such as the tolerances being incorrect. The last factor is for when the product is in the customers hands these may include the customer dissatisfaction or when the customer may throw the product away due to it being obsolete (Quality-One, 2018).</w:t>
      </w:r>
    </w:p>
    <w:p w14:paraId="68EF0D12" w14:textId="415BA706" w:rsidR="001E2B51" w:rsidRDefault="001E2B51" w:rsidP="0059085D">
      <w:r>
        <w:t xml:space="preserve">The downsides of a FEMA are that it can only be filled out to the best knowledge of the team creating it. If the team does not understand an issue that may arise then it is possible for the team to miss this issue. Another example is that it is easy to approach the subject in too broad a detail and miss some of the smaller issues that may not seem that bad at a glance but will hinder the progress of design or manufacture. The last issue I will cover is that as the production changes you have to keep updating the FEMA as it is not static. This means that you will have to keep a team for making sure all FEMA’s is completely up to date (Hodge, 2014). </w:t>
      </w:r>
    </w:p>
    <w:p w14:paraId="0D610AA2" w14:textId="77777777" w:rsidR="000F5C98" w:rsidRDefault="000F5C98" w:rsidP="0059085D"/>
    <w:p w14:paraId="01E2CF8F" w14:textId="75414A9B" w:rsidR="00735600" w:rsidRDefault="00735600">
      <w:r>
        <w:br w:type="page"/>
      </w:r>
    </w:p>
    <w:p w14:paraId="64D81C36" w14:textId="1FF95D22" w:rsidR="00735600" w:rsidRDefault="00AE14DE" w:rsidP="00735600">
      <w:pPr>
        <w:pStyle w:val="Heading1"/>
      </w:pPr>
      <w:bookmarkStart w:id="2" w:name="_Toc66093748"/>
      <w:r w:rsidRPr="00AE14DE">
        <w:rPr>
          <w:noProof/>
        </w:rPr>
        <w:drawing>
          <wp:anchor distT="0" distB="0" distL="114300" distR="114300" simplePos="0" relativeHeight="251666944" behindDoc="0" locked="0" layoutInCell="1" allowOverlap="1" wp14:anchorId="17BAFFD7" wp14:editId="3C76B14D">
            <wp:simplePos x="0" y="0"/>
            <wp:positionH relativeFrom="margin">
              <wp:align>center</wp:align>
            </wp:positionH>
            <wp:positionV relativeFrom="margin">
              <wp:posOffset>447675</wp:posOffset>
            </wp:positionV>
            <wp:extent cx="6134100" cy="21907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661" t="28079" r="7601" b="14286"/>
                    <a:stretch/>
                  </pic:blipFill>
                  <pic:spPr bwMode="auto">
                    <a:xfrm>
                      <a:off x="0" y="0"/>
                      <a:ext cx="6134100" cy="2190750"/>
                    </a:xfrm>
                    <a:prstGeom prst="rect">
                      <a:avLst/>
                    </a:prstGeom>
                    <a:ln>
                      <a:noFill/>
                    </a:ln>
                    <a:extLst>
                      <a:ext uri="{53640926-AAD7-44D8-BBD7-CCE9431645EC}">
                        <a14:shadowObscured xmlns:a14="http://schemas.microsoft.com/office/drawing/2010/main"/>
                      </a:ext>
                    </a:extLst>
                  </pic:spPr>
                </pic:pic>
              </a:graphicData>
            </a:graphic>
          </wp:anchor>
        </w:drawing>
      </w:r>
      <w:r w:rsidR="00735600">
        <w:t>Initial FEMA</w:t>
      </w:r>
      <w:bookmarkEnd w:id="2"/>
    </w:p>
    <w:p w14:paraId="0DB61545" w14:textId="70D7C04E" w:rsidR="004F4752" w:rsidRDefault="004F4752">
      <w:r>
        <w:t xml:space="preserve"> </w:t>
      </w:r>
    </w:p>
    <w:p w14:paraId="26E6DF1D" w14:textId="77777777" w:rsidR="004F4752" w:rsidRDefault="004F4752" w:rsidP="004F4752">
      <w:pPr>
        <w:jc w:val="center"/>
      </w:pPr>
      <w:r>
        <w:t>Figure 1 showing the initial FEMA</w:t>
      </w:r>
    </w:p>
    <w:p w14:paraId="1F2B301E" w14:textId="3A93D6FF" w:rsidR="00AE14DE" w:rsidRDefault="004F4752" w:rsidP="004F4752">
      <w:r>
        <w:t xml:space="preserve">The reason I have given the </w:t>
      </w:r>
      <w:r w:rsidR="008C79A4">
        <w:t>b</w:t>
      </w:r>
      <w:r w:rsidR="008C79A4" w:rsidRPr="008C79A4">
        <w:t xml:space="preserve">rake calliper mounting bolts not torqued to correct level </w:t>
      </w:r>
      <w:r>
        <w:t>a</w:t>
      </w:r>
      <w:r w:rsidR="008C79A4">
        <w:t xml:space="preserve"> likelihood of</w:t>
      </w:r>
      <w:r>
        <w:t xml:space="preserve"> occurrence score of 2 is that when the car is being </w:t>
      </w:r>
      <w:r w:rsidR="00AE14DE">
        <w:t>assembled,</w:t>
      </w:r>
      <w:r>
        <w:t xml:space="preserve"> they are usually done up by a human using a </w:t>
      </w:r>
      <w:r w:rsidR="00AE14DE">
        <w:t>powered</w:t>
      </w:r>
      <w:r>
        <w:t xml:space="preserve"> torque wren</w:t>
      </w:r>
      <w:r w:rsidR="00420BD9">
        <w:t>ch (</w:t>
      </w:r>
      <w:r w:rsidR="00420BD9" w:rsidRPr="00420BD9">
        <w:t>WELT Documentary</w:t>
      </w:r>
      <w:r w:rsidR="00420BD9">
        <w:t>, 2020)</w:t>
      </w:r>
      <w:r>
        <w:t>. This means</w:t>
      </w:r>
      <w:r w:rsidR="00AE14DE">
        <w:t xml:space="preserve"> that the bolts will be correctly tightened with little error </w:t>
      </w:r>
      <w:r w:rsidR="00742567">
        <w:t>if</w:t>
      </w:r>
      <w:r w:rsidR="00AE14DE">
        <w:t xml:space="preserve"> the wrench is correctly calibrated. </w:t>
      </w:r>
    </w:p>
    <w:p w14:paraId="2EC3C239" w14:textId="18F4195A" w:rsidR="00742567" w:rsidRDefault="00AE14DE" w:rsidP="004F4752">
      <w:r>
        <w:t>I have given it a severity of ten as not having these bolts correctly tightened could impact the performance of the braking system. Due to the braking system being critical to stopping it is of the upmost importance that the car must stop in an appropriate distance in any circumstances</w:t>
      </w:r>
      <w:r w:rsidR="00066427">
        <w:t xml:space="preserve"> (SI 1986/1078, 1986)</w:t>
      </w:r>
      <w:r>
        <w:t xml:space="preserve"> hence </w:t>
      </w:r>
      <w:r w:rsidR="00742567">
        <w:t>a 10 as severity.</w:t>
      </w:r>
    </w:p>
    <w:p w14:paraId="6F77B4C0" w14:textId="77777777" w:rsidR="008C79A4" w:rsidRDefault="00742567" w:rsidP="004F4752">
      <w:r>
        <w:t>It was given a six a likelihood of detection because once the brakes have been fitted on the car it is unlikely that you will come back to it too check it.</w:t>
      </w:r>
    </w:p>
    <w:p w14:paraId="582C4646" w14:textId="77777777" w:rsidR="008C79A4" w:rsidRDefault="008C79A4" w:rsidP="004F4752">
      <w:r>
        <w:t>I believe that having the use of digital torque wrenches allows for greater accuracy due to it being harder to overtighten the bolts when the motor stops when the correct torque has been reached. I also think that having the torques being uploaded to a database allows for any errors that may occur to be traced back to the engineer who did the tightening and to also rectify the mistake.</w:t>
      </w:r>
    </w:p>
    <w:p w14:paraId="436D9D57" w14:textId="77777777" w:rsidR="00420BD9" w:rsidRDefault="008C79A4" w:rsidP="004F4752">
      <w:r>
        <w:t>The reason I have also given the i</w:t>
      </w:r>
      <w:r w:rsidRPr="008C79A4">
        <w:t xml:space="preserve">ncorrect brake disc size installed </w:t>
      </w:r>
      <w:r>
        <w:t xml:space="preserve">a score of 2 on the </w:t>
      </w:r>
      <w:r w:rsidRPr="008C79A4">
        <w:t xml:space="preserve">likelihood of occurrence </w:t>
      </w:r>
      <w:r>
        <w:t>due to the person or robot that is building th</w:t>
      </w:r>
      <w:r w:rsidR="00420BD9">
        <w:t>at subsection will probably notice the disk is not the correct size.</w:t>
      </w:r>
    </w:p>
    <w:p w14:paraId="55A1A1BC" w14:textId="77777777" w:rsidR="00B450CC" w:rsidRDefault="00420BD9" w:rsidP="004F4752">
      <w:r>
        <w:t>I have only given it a severity of 8 because again it is always very sever</w:t>
      </w:r>
      <w:r w:rsidR="00B450CC">
        <w:t>e</w:t>
      </w:r>
      <w:r>
        <w:t xml:space="preserve"> when it comes to </w:t>
      </w:r>
      <w:r w:rsidR="00B450CC">
        <w:t>the braking system however if there is still some form of braking on the car it will at least stop. However, of a disk too small is put on this can hamper the performance of the brakes and may also destroy the rest of the components in the braking system.</w:t>
      </w:r>
    </w:p>
    <w:p w14:paraId="0A49D459" w14:textId="77777777" w:rsidR="00B450CC" w:rsidRDefault="00B450CC" w:rsidP="004F4752">
      <w:r>
        <w:t xml:space="preserve">I have given it a likelihood of detection a 2 because when fitting other components such as the brake callipers and pads it would be obvious that the disk is not correct. </w:t>
      </w:r>
    </w:p>
    <w:p w14:paraId="6F76601B" w14:textId="77777777" w:rsidR="00B450CC" w:rsidRDefault="00B450CC" w:rsidP="004F4752">
      <w:r>
        <w:t>My mitigating suggestion is just to have a visual check before fitting the chassis to the body as it will be easy to distinguish if the disks are not the same size on both pairs of axels. Having cars randomly checked will also help keep the fault down because it may prompt a check into some of the other cars from the same batch.</w:t>
      </w:r>
    </w:p>
    <w:p w14:paraId="7C56524F" w14:textId="77777777" w:rsidR="00B450CC" w:rsidRDefault="00B450CC" w:rsidP="004F4752">
      <w:r>
        <w:t>The reason I have given a 2 for likelihood of occurrence for the b</w:t>
      </w:r>
      <w:r w:rsidRPr="00B450CC">
        <w:t xml:space="preserve">rake pads installed in wrong orientation, with friction material not contacting disc surface </w:t>
      </w:r>
      <w:r>
        <w:t xml:space="preserve">is because it is hard to put brake pads in the wrong way round without forcing very hard. </w:t>
      </w:r>
    </w:p>
    <w:p w14:paraId="3A0651A7" w14:textId="77777777" w:rsidR="00F67D97" w:rsidRDefault="00B450CC" w:rsidP="004F4752">
      <w:r>
        <w:t xml:space="preserve">I have given it a 10 on severity however as one of the key components of a braking system is the </w:t>
      </w:r>
      <w:r w:rsidR="00F67D97">
        <w:t>friction material on the brake pads. Without this the car is not likely to stop hence the severity rating.</w:t>
      </w:r>
    </w:p>
    <w:p w14:paraId="18B8627A" w14:textId="77777777" w:rsidR="00F67D97" w:rsidRDefault="00F67D97" w:rsidP="004F4752">
      <w:r>
        <w:t xml:space="preserve">I gave it likelihood of detection a 4 because even a quick visual inspection would show that the brake pad is in the wrong way round. </w:t>
      </w:r>
    </w:p>
    <w:p w14:paraId="72C9D3E0" w14:textId="42BB0741" w:rsidR="00F67D97" w:rsidRDefault="00F67D97" w:rsidP="004F4752">
      <w:r>
        <w:t xml:space="preserve">My mitigating actions would include having visual inspections of the braking system before the chassis is inserted onto the body. This will allow an engineer to find the mistake. It would also include having a brake test on a rolling road and to check that the braking force produced is in the correct tolerance. This would allow you to see the mistake in </w:t>
      </w:r>
      <w:r w:rsidR="005935EF">
        <w:t>data,</w:t>
      </w:r>
      <w:r>
        <w:t xml:space="preserve"> but you would also be able to hear it as the metal on metal screeching sound would be easy to hear.</w:t>
      </w:r>
    </w:p>
    <w:p w14:paraId="7F528F5B" w14:textId="7116F757" w:rsidR="00F67D97" w:rsidRDefault="00F67D97" w:rsidP="004F4752">
      <w:r>
        <w:t>For the likelihood of occurrence for the b</w:t>
      </w:r>
      <w:r w:rsidRPr="00F67D97">
        <w:t>rake line fitting not fully tightened</w:t>
      </w:r>
      <w:r>
        <w:t xml:space="preserve"> I gave it a 2 because again the tool that is used to tighten the bolts use a function that turns off the motor when the correct torque is reached. </w:t>
      </w:r>
    </w:p>
    <w:p w14:paraId="191BC3D6" w14:textId="55748F49" w:rsidR="00F67D97" w:rsidRDefault="00F67D97" w:rsidP="004F4752">
      <w:r>
        <w:t xml:space="preserve">I gave it a 2 for severity because if this bolt comes loose then it could allow the brake line too </w:t>
      </w:r>
      <w:r w:rsidR="005935EF">
        <w:t>to come</w:t>
      </w:r>
      <w:r>
        <w:t xml:space="preserve"> off and leak brake fluid everywhere loosing pressure in the brake system and then stopping any braking from happening resulting in a crash.</w:t>
      </w:r>
    </w:p>
    <w:p w14:paraId="09CFE48E" w14:textId="60FA3EB2" w:rsidR="00F67D97" w:rsidRDefault="00F67D97" w:rsidP="004F4752">
      <w:r>
        <w:t xml:space="preserve">I gave it a 6 for likelihood of detection because </w:t>
      </w:r>
      <w:r w:rsidR="005935EF">
        <w:t>once again once the bolt has been tightened then it may not be tested again. However, there may be brake fluid dripping from it which would help you notice it was not correct.</w:t>
      </w:r>
    </w:p>
    <w:p w14:paraId="0CFF52E3" w14:textId="0CAA718F" w:rsidR="005935EF" w:rsidRDefault="005935EF" w:rsidP="004F4752">
      <w:r>
        <w:t xml:space="preserve"> The mitigating action I suggested was to also have the torque uploaded into a database for a program to check that it is to the correct standard. I would also have random checks done to ensure that the tool that was used is calibrated correctly. </w:t>
      </w:r>
    </w:p>
    <w:p w14:paraId="198F3528" w14:textId="2C3B1CBA" w:rsidR="00F67D97" w:rsidRPr="00F67D97" w:rsidRDefault="00735600" w:rsidP="004F4752">
      <w:r>
        <w:br w:type="page"/>
      </w:r>
    </w:p>
    <w:p w14:paraId="0D1D17F9" w14:textId="77777777" w:rsidR="00E142E8" w:rsidRDefault="00E142E8" w:rsidP="00E142E8">
      <w:pPr>
        <w:pStyle w:val="Heading1"/>
      </w:pPr>
      <w:bookmarkStart w:id="3" w:name="_Toc66093749"/>
      <w:r>
        <w:rPr>
          <w:noProof/>
        </w:rPr>
        <w:drawing>
          <wp:anchor distT="0" distB="0" distL="114300" distR="114300" simplePos="0" relativeHeight="251667968" behindDoc="0" locked="0" layoutInCell="1" allowOverlap="1" wp14:anchorId="4B705EAA" wp14:editId="01FFDE11">
            <wp:simplePos x="0" y="0"/>
            <wp:positionH relativeFrom="margin">
              <wp:align>center</wp:align>
            </wp:positionH>
            <wp:positionV relativeFrom="margin">
              <wp:posOffset>266700</wp:posOffset>
            </wp:positionV>
            <wp:extent cx="6334125" cy="2479743"/>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828" t="28374" r="20064" b="17242"/>
                    <a:stretch/>
                  </pic:blipFill>
                  <pic:spPr bwMode="auto">
                    <a:xfrm>
                      <a:off x="0" y="0"/>
                      <a:ext cx="6334125" cy="2479743"/>
                    </a:xfrm>
                    <a:prstGeom prst="rect">
                      <a:avLst/>
                    </a:prstGeom>
                    <a:ln>
                      <a:noFill/>
                    </a:ln>
                    <a:extLst>
                      <a:ext uri="{53640926-AAD7-44D8-BBD7-CCE9431645EC}">
                        <a14:shadowObscured xmlns:a14="http://schemas.microsoft.com/office/drawing/2010/main"/>
                      </a:ext>
                    </a:extLst>
                  </pic:spPr>
                </pic:pic>
              </a:graphicData>
            </a:graphic>
          </wp:anchor>
        </w:drawing>
      </w:r>
      <w:r w:rsidR="00735600">
        <w:t>Secondary FEMA</w:t>
      </w:r>
      <w:bookmarkEnd w:id="3"/>
      <w:r>
        <w:t xml:space="preserve"> </w:t>
      </w:r>
    </w:p>
    <w:p w14:paraId="293BB003" w14:textId="302D6155" w:rsidR="00E142E8" w:rsidRDefault="00E142E8" w:rsidP="00E142E8">
      <w:pPr>
        <w:jc w:val="center"/>
      </w:pPr>
      <w:r>
        <w:t>Figure 2 showing the secondary FEMA</w:t>
      </w:r>
    </w:p>
    <w:p w14:paraId="57FBC45B" w14:textId="70A8C606" w:rsidR="00E142E8" w:rsidRDefault="00E142E8" w:rsidP="00E142E8"/>
    <w:p w14:paraId="15C1D4C2" w14:textId="6D0F8CA4" w:rsidR="00E142E8" w:rsidRDefault="00E142E8" w:rsidP="00E142E8">
      <w:r>
        <w:t>One of the main points I focused on to help mitigate these issues was to focus on ways to find the issue rather than prevent it. This is reflected in this FEMA where the likelihood of detection is the same as the initial FEMA. While I think it is worthwhile putting systems in place to prevent it from happening, I think that it is easier and a more cost-effective way to put systems in place to find the issue. I have also given them the same severity because even though measures may have been put in place it does not stop the severity of the issue.</w:t>
      </w:r>
    </w:p>
    <w:p w14:paraId="53D50031" w14:textId="7913F638" w:rsidR="00E142E8" w:rsidRDefault="00E142E8" w:rsidP="00E142E8">
      <w:r>
        <w:t>Where it does change is the likelihood of detection goes down. This is because of the action that I suggested means that it is easier to find the issue. For this reason, I gave the likelihood of detection for the brake calliper mounting bolts not torqued to the correct level a 3. This is because with my actions in place it would become easy to find the mistake and to also see if there was anything wrong with the tool that was used as well.</w:t>
      </w:r>
    </w:p>
    <w:p w14:paraId="3E2479B8" w14:textId="71F362B8" w:rsidR="00E142E8" w:rsidRDefault="00E142E8" w:rsidP="00E142E8">
      <w:r>
        <w:t xml:space="preserve">For the incorrect brake disk installed </w:t>
      </w:r>
      <w:r w:rsidR="00374359">
        <w:t xml:space="preserve">I gave it a likelihood of detection a 1 because if the chassis was being inspected before fitted onto the body then the issue should be found out. This also goes for the brake pads being installed in the wrong orientation, with friction material not contacting the disk surface. </w:t>
      </w:r>
      <w:r w:rsidR="00975734">
        <w:t>However,</w:t>
      </w:r>
      <w:r w:rsidR="00374359">
        <w:t xml:space="preserve"> I also suggested a secondary test for this issue which should mean that the issue should be found easily and then rectified.</w:t>
      </w:r>
    </w:p>
    <w:p w14:paraId="5EECF800" w14:textId="5EF4E905" w:rsidR="00374359" w:rsidRDefault="00374359" w:rsidP="00E142E8">
      <w:r>
        <w:t>The last issue, brake line</w:t>
      </w:r>
      <w:r w:rsidR="00975734">
        <w:t xml:space="preserve"> fitting not fully tightened, I gave it a likelihood </w:t>
      </w:r>
      <w:r w:rsidR="00EE5F35">
        <w:t>of</w:t>
      </w:r>
      <w:r w:rsidR="00975734">
        <w:t xml:space="preserve"> detection a 3 because once again I am using inspections that would do a fair bit to f</w:t>
      </w:r>
      <w:r w:rsidR="00EE5F35">
        <w:t>i</w:t>
      </w:r>
      <w:r w:rsidR="00975734">
        <w:t>nd the issue but also the database program would allow you to find the issue and to also check that the tool is calibrated correctly.</w:t>
      </w:r>
    </w:p>
    <w:p w14:paraId="418C4EC9" w14:textId="77777777" w:rsidR="00975734" w:rsidRDefault="00975734" w:rsidP="00E142E8"/>
    <w:p w14:paraId="48ADF22A" w14:textId="64BC5CA9" w:rsidR="00E142E8" w:rsidRPr="00E142E8" w:rsidRDefault="00735600" w:rsidP="00E142E8">
      <w:r>
        <w:br w:type="page"/>
      </w:r>
    </w:p>
    <w:p w14:paraId="77962E95" w14:textId="5309BA3F" w:rsidR="002F1ACD" w:rsidRDefault="00735600" w:rsidP="002F1ACD">
      <w:pPr>
        <w:pStyle w:val="Heading1"/>
      </w:pPr>
      <w:bookmarkStart w:id="4" w:name="_Toc66093750"/>
      <w:r>
        <w:t>Conclusion</w:t>
      </w:r>
      <w:bookmarkEnd w:id="4"/>
    </w:p>
    <w:p w14:paraId="72E2F2B4" w14:textId="77777777" w:rsidR="002F1ACD" w:rsidRDefault="007A3E4D">
      <w:r>
        <w:t xml:space="preserve">As we have seen here the use of an FEMA is a good way of </w:t>
      </w:r>
      <w:r w:rsidR="007D7B9F">
        <w:t xml:space="preserve">helping to understand the risk and trying to find ways to mitigate this risk. </w:t>
      </w:r>
      <w:r w:rsidR="00400D78">
        <w:t>This is because it incorporates three different factors to think about and combine it in to one risk number. It also allows you to suggest mitigating actions to help with potential problems. It can also be done more than once allowing you to keep on working on the risk management. It also shows you where the most potential for risk may be. This may be in the detection part of the production line or whether it is in the process of putting the product together.</w:t>
      </w:r>
      <w:r w:rsidR="002F1ACD">
        <w:t xml:space="preserve"> Despite some of its drawbacks it is a good tool for risk mitigation.</w:t>
      </w:r>
    </w:p>
    <w:p w14:paraId="6503DC7E" w14:textId="6CB6447C" w:rsidR="00735600" w:rsidRDefault="002F1ACD">
      <w:r>
        <w:t xml:space="preserve">I have given an example of an FEMA and how it can be used to show some potential mitigations to potential problems. </w:t>
      </w:r>
      <w:r w:rsidR="00735600">
        <w:br w:type="page"/>
      </w:r>
    </w:p>
    <w:p w14:paraId="7C8459CD" w14:textId="12F8D743" w:rsidR="00735600" w:rsidRDefault="00680B1A" w:rsidP="00680B1A">
      <w:pPr>
        <w:pStyle w:val="Heading1"/>
      </w:pPr>
      <w:bookmarkStart w:id="5" w:name="_Toc66093751"/>
      <w:r>
        <w:t>References</w:t>
      </w:r>
      <w:bookmarkEnd w:id="5"/>
      <w:r>
        <w:t xml:space="preserve"> </w:t>
      </w:r>
    </w:p>
    <w:p w14:paraId="0B96C4EE" w14:textId="096B311D" w:rsidR="00EC61CA" w:rsidRDefault="00EC61CA" w:rsidP="00680B1A">
      <w:pPr>
        <w:pStyle w:val="ListParagraph"/>
        <w:numPr>
          <w:ilvl w:val="0"/>
          <w:numId w:val="2"/>
        </w:numPr>
      </w:pPr>
      <w:r>
        <w:t xml:space="preserve">Andrew Noble, 2020, </w:t>
      </w:r>
      <w:r w:rsidRPr="00EC61CA">
        <w:t>Engineering Responsibilities and Ethics</w:t>
      </w:r>
      <w:r>
        <w:t>, 22/02/21,</w:t>
      </w:r>
      <w:r w:rsidR="004945F1" w:rsidRPr="004945F1">
        <w:t xml:space="preserve"> </w:t>
      </w:r>
      <w:hyperlink r:id="rId14" w:history="1">
        <w:r w:rsidR="004945F1" w:rsidRPr="003F3A20">
          <w:rPr>
            <w:rStyle w:val="Hyperlink"/>
          </w:rPr>
          <w:t>https://uowtsd.sharepoint.com/:p:/r/teams/Level42_GRP/_layouts/15/Doc.aspx?sourcedoc=%7BBF8AE8AB-42CD-4195-977D-B458FF9FD9CB%7D&amp;file=6%20Engineering%20Responsibilities.pptx&amp;action=edit&amp;mobileredirect=true</w:t>
        </w:r>
      </w:hyperlink>
      <w:r w:rsidR="004945F1">
        <w:t xml:space="preserve"> </w:t>
      </w:r>
    </w:p>
    <w:p w14:paraId="3F2FDFF3" w14:textId="08A8F593" w:rsidR="000F5C98" w:rsidRPr="000F5C98" w:rsidRDefault="00680B1A" w:rsidP="000F5C98">
      <w:pPr>
        <w:pStyle w:val="ListParagraph"/>
        <w:numPr>
          <w:ilvl w:val="0"/>
          <w:numId w:val="2"/>
        </w:numPr>
        <w:rPr>
          <w:rStyle w:val="Hyperlink"/>
          <w:color w:val="auto"/>
          <w:u w:val="none"/>
        </w:rPr>
      </w:pPr>
      <w:r w:rsidRPr="00680B1A">
        <w:t>The Institution of Mechanical Engineers</w:t>
      </w:r>
      <w:r>
        <w:t xml:space="preserve">, 2014, ROYAL CHARTER &amp; BY-LAWS, 26/02/21, Page 34 subsection CR12, </w:t>
      </w:r>
      <w:hyperlink r:id="rId15" w:history="1">
        <w:r w:rsidR="00066427" w:rsidRPr="00A965DC">
          <w:rPr>
            <w:rStyle w:val="Hyperlink"/>
          </w:rPr>
          <w:t>https://www.imeche.org/docs/default-source/1-oscar/About-us/royal-charter-and-by-laws-2014.pdf</w:t>
        </w:r>
      </w:hyperlink>
      <w:r w:rsidR="000F5C98">
        <w:rPr>
          <w:rStyle w:val="Hyperlink"/>
        </w:rPr>
        <w:t xml:space="preserve"> </w:t>
      </w:r>
    </w:p>
    <w:p w14:paraId="720B82C1" w14:textId="5BBA00D1" w:rsidR="000F5C98" w:rsidRDefault="000F5C98" w:rsidP="00680B1A">
      <w:pPr>
        <w:pStyle w:val="ListParagraph"/>
        <w:numPr>
          <w:ilvl w:val="0"/>
          <w:numId w:val="2"/>
        </w:numPr>
      </w:pPr>
      <w:r>
        <w:t xml:space="preserve">Dai, </w:t>
      </w:r>
      <w:proofErr w:type="spellStart"/>
      <w:r w:rsidRPr="000F5C98">
        <w:t>Maropoulos</w:t>
      </w:r>
      <w:proofErr w:type="spellEnd"/>
      <w:r>
        <w:t xml:space="preserve">, </w:t>
      </w:r>
      <w:r w:rsidRPr="000F5C98">
        <w:t>Cheung</w:t>
      </w:r>
      <w:r>
        <w:t xml:space="preserve"> and</w:t>
      </w:r>
      <w:r w:rsidRPr="000F5C98">
        <w:t xml:space="preserve"> </w:t>
      </w:r>
      <w:r w:rsidRPr="000F5C98">
        <w:t>Tang</w:t>
      </w:r>
      <w:r>
        <w:t xml:space="preserve">, 2010, </w:t>
      </w:r>
      <w:r w:rsidRPr="000F5C98">
        <w:t>Decision-making in product quality based on failure knowledge</w:t>
      </w:r>
      <w:r w:rsidR="001E2B51">
        <w:t xml:space="preserve">, 27/02/21, </w:t>
      </w:r>
      <w:hyperlink r:id="rId16" w:history="1">
        <w:r w:rsidR="001E2B51" w:rsidRPr="002A134C">
          <w:rPr>
            <w:rStyle w:val="Hyperlink"/>
          </w:rPr>
          <w:t>https://www.researchgate.net/publication/264814277_Decision-making_in_product_quality_based_on_failure_knowledge</w:t>
        </w:r>
      </w:hyperlink>
      <w:r w:rsidR="001E2B51">
        <w:t xml:space="preserve"> </w:t>
      </w:r>
    </w:p>
    <w:p w14:paraId="45DF181C" w14:textId="54E1B5E2" w:rsidR="0024522E" w:rsidRDefault="00DA4210" w:rsidP="00680B1A">
      <w:pPr>
        <w:pStyle w:val="ListParagraph"/>
        <w:numPr>
          <w:ilvl w:val="0"/>
          <w:numId w:val="2"/>
        </w:numPr>
      </w:pPr>
      <w:r>
        <w:t>Quality-One</w:t>
      </w:r>
      <w:r w:rsidR="0024522E">
        <w:t xml:space="preserve">, 2018, </w:t>
      </w:r>
      <w:r>
        <w:t>F</w:t>
      </w:r>
      <w:r w:rsidRPr="00DA4210">
        <w:t>ailure Mode and Effects Analysis (FMEA)</w:t>
      </w:r>
      <w:r>
        <w:t xml:space="preserve">, 26/02/21, </w:t>
      </w:r>
      <w:hyperlink r:id="rId17" w:history="1">
        <w:r w:rsidRPr="002A134C">
          <w:rPr>
            <w:rStyle w:val="Hyperlink"/>
          </w:rPr>
          <w:t>https://quality-one.com/fmea/</w:t>
        </w:r>
      </w:hyperlink>
      <w:r>
        <w:t xml:space="preserve"> </w:t>
      </w:r>
    </w:p>
    <w:p w14:paraId="0EE443F2" w14:textId="553B4546" w:rsidR="001E2B51" w:rsidRDefault="001E2B51" w:rsidP="00680B1A">
      <w:pPr>
        <w:pStyle w:val="ListParagraph"/>
        <w:numPr>
          <w:ilvl w:val="0"/>
          <w:numId w:val="2"/>
        </w:numPr>
      </w:pPr>
      <w:r>
        <w:t xml:space="preserve">Sally Hodge, 2014, </w:t>
      </w:r>
      <w:r w:rsidRPr="001E2B51">
        <w:t>Understanding FMEA, Its Benefits and Pitfalls</w:t>
      </w:r>
      <w:r>
        <w:t xml:space="preserve">, 27/02/21, </w:t>
      </w:r>
      <w:hyperlink r:id="rId18" w:history="1">
        <w:r w:rsidRPr="002A134C">
          <w:rPr>
            <w:rStyle w:val="Hyperlink"/>
          </w:rPr>
          <w:t>https://www.sixsigmadaily.com/understanding-fmea-benefits-pitfalls/#:~:text=For%20all%20its%20benefits%2C%20the,%2C%20they'll%20be%20ignored</w:t>
        </w:r>
      </w:hyperlink>
      <w:r w:rsidRPr="001E2B51">
        <w:t>.</w:t>
      </w:r>
      <w:r>
        <w:t xml:space="preserve"> </w:t>
      </w:r>
    </w:p>
    <w:p w14:paraId="4D1B2BEA" w14:textId="74237249" w:rsidR="00066427" w:rsidRDefault="00066427" w:rsidP="00680B1A">
      <w:pPr>
        <w:pStyle w:val="ListParagraph"/>
        <w:numPr>
          <w:ilvl w:val="0"/>
          <w:numId w:val="2"/>
        </w:numPr>
      </w:pPr>
      <w:r w:rsidRPr="00066427">
        <w:t>Road Vehicles (Construction and Use) Regulations 198</w:t>
      </w:r>
      <w:r>
        <w:t xml:space="preserve">6, 27/02/21, </w:t>
      </w:r>
      <w:r w:rsidR="00F54933">
        <w:t xml:space="preserve">page 134 schedule 3 number 5, </w:t>
      </w:r>
      <w:r>
        <w:t xml:space="preserve"> </w:t>
      </w:r>
      <w:hyperlink r:id="rId19" w:history="1">
        <w:r w:rsidR="00F54933" w:rsidRPr="00A965DC">
          <w:rPr>
            <w:rStyle w:val="Hyperlink"/>
          </w:rPr>
          <w:t>https://www.legislation.gov.uk/uksi/1986/1078/pdfs/uksi_19861078_en.pdf</w:t>
        </w:r>
      </w:hyperlink>
      <w:r w:rsidR="00F54933">
        <w:t xml:space="preserve"> </w:t>
      </w:r>
    </w:p>
    <w:p w14:paraId="5EDAA775" w14:textId="54C071B2" w:rsidR="00420BD9" w:rsidRPr="00680B1A" w:rsidRDefault="00420BD9" w:rsidP="00680B1A">
      <w:pPr>
        <w:pStyle w:val="ListParagraph"/>
        <w:numPr>
          <w:ilvl w:val="0"/>
          <w:numId w:val="2"/>
        </w:numPr>
      </w:pPr>
      <w:r w:rsidRPr="00420BD9">
        <w:t>WELT Documentary</w:t>
      </w:r>
      <w:r>
        <w:t xml:space="preserve">, 2020, </w:t>
      </w:r>
      <w:r w:rsidRPr="00420BD9">
        <w:t>Bugatti Chiron - Inside the Factory | Full Documentary</w:t>
      </w:r>
      <w:r>
        <w:t xml:space="preserve">, 27/02/21, timestamp 30:31, </w:t>
      </w:r>
      <w:hyperlink r:id="rId20" w:history="1">
        <w:r w:rsidRPr="00A965DC">
          <w:rPr>
            <w:rStyle w:val="Hyperlink"/>
          </w:rPr>
          <w:t>https://www.youtube.com/watch?v=ihfjEFGdZdc</w:t>
        </w:r>
      </w:hyperlink>
      <w:r>
        <w:t xml:space="preserve"> </w:t>
      </w:r>
    </w:p>
    <w:sectPr w:rsidR="00420BD9" w:rsidRPr="00680B1A" w:rsidSect="00A75795">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2AD7E5" w14:textId="77777777" w:rsidR="009409CD" w:rsidRDefault="009409CD" w:rsidP="009E554C">
      <w:pPr>
        <w:spacing w:line="240" w:lineRule="auto"/>
      </w:pPr>
      <w:r>
        <w:separator/>
      </w:r>
    </w:p>
  </w:endnote>
  <w:endnote w:type="continuationSeparator" w:id="0">
    <w:p w14:paraId="5810EAB4" w14:textId="77777777" w:rsidR="009409CD" w:rsidRDefault="009409CD" w:rsidP="009E55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6718351"/>
      <w:docPartObj>
        <w:docPartGallery w:val="Page Numbers (Bottom of Page)"/>
        <w:docPartUnique/>
      </w:docPartObj>
    </w:sdtPr>
    <w:sdtEndPr>
      <w:rPr>
        <w:noProof/>
      </w:rPr>
    </w:sdtEndPr>
    <w:sdtContent>
      <w:p w14:paraId="2EB4A624" w14:textId="77777777" w:rsidR="009E554C" w:rsidRDefault="009E554C">
        <w:pPr>
          <w:pStyle w:val="Footer"/>
        </w:pPr>
        <w:r>
          <w:fldChar w:fldCharType="begin"/>
        </w:r>
        <w:r>
          <w:instrText xml:space="preserve"> PAGE   \* MERGEFORMAT </w:instrText>
        </w:r>
        <w:r>
          <w:fldChar w:fldCharType="separate"/>
        </w:r>
        <w:r w:rsidR="00E7026C">
          <w:rPr>
            <w:noProof/>
          </w:rPr>
          <w:t>1</w:t>
        </w:r>
        <w:r>
          <w:rPr>
            <w:noProof/>
          </w:rPr>
          <w:fldChar w:fldCharType="end"/>
        </w:r>
      </w:p>
    </w:sdtContent>
  </w:sdt>
  <w:p w14:paraId="6356924F" w14:textId="77777777" w:rsidR="009E554C" w:rsidRDefault="009E55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10F796" w14:textId="77777777" w:rsidR="009409CD" w:rsidRDefault="009409CD" w:rsidP="009E554C">
      <w:pPr>
        <w:spacing w:line="240" w:lineRule="auto"/>
      </w:pPr>
      <w:r>
        <w:separator/>
      </w:r>
    </w:p>
  </w:footnote>
  <w:footnote w:type="continuationSeparator" w:id="0">
    <w:p w14:paraId="52F4E581" w14:textId="77777777" w:rsidR="009409CD" w:rsidRDefault="009409CD" w:rsidP="009E55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E2AE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6814BE7"/>
    <w:multiLevelType w:val="hybridMultilevel"/>
    <w:tmpl w:val="39DCF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B1B"/>
    <w:rsid w:val="00024694"/>
    <w:rsid w:val="00024ECF"/>
    <w:rsid w:val="0003076A"/>
    <w:rsid w:val="00036E6D"/>
    <w:rsid w:val="00066427"/>
    <w:rsid w:val="0006727A"/>
    <w:rsid w:val="00067E54"/>
    <w:rsid w:val="00080CB7"/>
    <w:rsid w:val="00082404"/>
    <w:rsid w:val="0009014C"/>
    <w:rsid w:val="00094A4A"/>
    <w:rsid w:val="000A1DFF"/>
    <w:rsid w:val="000C2A56"/>
    <w:rsid w:val="000D558F"/>
    <w:rsid w:val="000E5F5D"/>
    <w:rsid w:val="000F0E0D"/>
    <w:rsid w:val="000F5C98"/>
    <w:rsid w:val="001046B7"/>
    <w:rsid w:val="001067FA"/>
    <w:rsid w:val="00126240"/>
    <w:rsid w:val="00130250"/>
    <w:rsid w:val="001847DC"/>
    <w:rsid w:val="00195726"/>
    <w:rsid w:val="0019655D"/>
    <w:rsid w:val="001B1D64"/>
    <w:rsid w:val="001D778F"/>
    <w:rsid w:val="001E2B51"/>
    <w:rsid w:val="002100D1"/>
    <w:rsid w:val="00214F63"/>
    <w:rsid w:val="00232BDE"/>
    <w:rsid w:val="0024013C"/>
    <w:rsid w:val="0024141C"/>
    <w:rsid w:val="0024522E"/>
    <w:rsid w:val="002572B3"/>
    <w:rsid w:val="0027469B"/>
    <w:rsid w:val="002764F2"/>
    <w:rsid w:val="002B4DDD"/>
    <w:rsid w:val="002F1ACD"/>
    <w:rsid w:val="003207C2"/>
    <w:rsid w:val="00330EAB"/>
    <w:rsid w:val="00354F52"/>
    <w:rsid w:val="00364799"/>
    <w:rsid w:val="00374359"/>
    <w:rsid w:val="0038558E"/>
    <w:rsid w:val="00386F8C"/>
    <w:rsid w:val="00394018"/>
    <w:rsid w:val="00395800"/>
    <w:rsid w:val="003D04E3"/>
    <w:rsid w:val="003D181F"/>
    <w:rsid w:val="003D18D1"/>
    <w:rsid w:val="003D5771"/>
    <w:rsid w:val="003D742D"/>
    <w:rsid w:val="003E0903"/>
    <w:rsid w:val="003F757F"/>
    <w:rsid w:val="00400D78"/>
    <w:rsid w:val="004011A9"/>
    <w:rsid w:val="00411738"/>
    <w:rsid w:val="00420BD9"/>
    <w:rsid w:val="00425025"/>
    <w:rsid w:val="00426D7D"/>
    <w:rsid w:val="004416CD"/>
    <w:rsid w:val="00454F05"/>
    <w:rsid w:val="004719C9"/>
    <w:rsid w:val="004815BF"/>
    <w:rsid w:val="00481D3C"/>
    <w:rsid w:val="00490859"/>
    <w:rsid w:val="004945F1"/>
    <w:rsid w:val="004B1AFC"/>
    <w:rsid w:val="004C4141"/>
    <w:rsid w:val="004D7F9E"/>
    <w:rsid w:val="004F4752"/>
    <w:rsid w:val="004F492F"/>
    <w:rsid w:val="005228EF"/>
    <w:rsid w:val="00557B82"/>
    <w:rsid w:val="00573B11"/>
    <w:rsid w:val="005772E5"/>
    <w:rsid w:val="005861BE"/>
    <w:rsid w:val="0059085D"/>
    <w:rsid w:val="005935EF"/>
    <w:rsid w:val="005A0E06"/>
    <w:rsid w:val="005B6711"/>
    <w:rsid w:val="005C6C3A"/>
    <w:rsid w:val="005D46F2"/>
    <w:rsid w:val="005D59F7"/>
    <w:rsid w:val="005E1ABD"/>
    <w:rsid w:val="0060140C"/>
    <w:rsid w:val="00616730"/>
    <w:rsid w:val="006308F0"/>
    <w:rsid w:val="00632B03"/>
    <w:rsid w:val="00635161"/>
    <w:rsid w:val="00642F4A"/>
    <w:rsid w:val="006501D7"/>
    <w:rsid w:val="00654F64"/>
    <w:rsid w:val="00655C45"/>
    <w:rsid w:val="0066590B"/>
    <w:rsid w:val="00680B1A"/>
    <w:rsid w:val="006D3D23"/>
    <w:rsid w:val="006E7483"/>
    <w:rsid w:val="007022D8"/>
    <w:rsid w:val="00710DDE"/>
    <w:rsid w:val="00710F0D"/>
    <w:rsid w:val="007144EE"/>
    <w:rsid w:val="00735600"/>
    <w:rsid w:val="00742567"/>
    <w:rsid w:val="00747813"/>
    <w:rsid w:val="00786DC2"/>
    <w:rsid w:val="007906C3"/>
    <w:rsid w:val="00792728"/>
    <w:rsid w:val="007A1787"/>
    <w:rsid w:val="007A2DD9"/>
    <w:rsid w:val="007A3E4D"/>
    <w:rsid w:val="007B2E3E"/>
    <w:rsid w:val="007B709B"/>
    <w:rsid w:val="007D1D66"/>
    <w:rsid w:val="007D7B9F"/>
    <w:rsid w:val="007E2112"/>
    <w:rsid w:val="007F0FE1"/>
    <w:rsid w:val="007F5B98"/>
    <w:rsid w:val="0084461A"/>
    <w:rsid w:val="008572C6"/>
    <w:rsid w:val="00873640"/>
    <w:rsid w:val="00882812"/>
    <w:rsid w:val="00897CF7"/>
    <w:rsid w:val="008C061A"/>
    <w:rsid w:val="008C6B85"/>
    <w:rsid w:val="008C79A4"/>
    <w:rsid w:val="008E79C3"/>
    <w:rsid w:val="008F0109"/>
    <w:rsid w:val="0090451A"/>
    <w:rsid w:val="00912361"/>
    <w:rsid w:val="009409CD"/>
    <w:rsid w:val="00963C15"/>
    <w:rsid w:val="00973872"/>
    <w:rsid w:val="00975734"/>
    <w:rsid w:val="00991E6F"/>
    <w:rsid w:val="009A2CB2"/>
    <w:rsid w:val="009B7053"/>
    <w:rsid w:val="009E554C"/>
    <w:rsid w:val="009E79E6"/>
    <w:rsid w:val="009F34B5"/>
    <w:rsid w:val="00A141EF"/>
    <w:rsid w:val="00A671BA"/>
    <w:rsid w:val="00A75795"/>
    <w:rsid w:val="00A75A8A"/>
    <w:rsid w:val="00A80759"/>
    <w:rsid w:val="00A81CE2"/>
    <w:rsid w:val="00A81EFA"/>
    <w:rsid w:val="00AA35CB"/>
    <w:rsid w:val="00AB43D0"/>
    <w:rsid w:val="00AB6A4A"/>
    <w:rsid w:val="00AE14DE"/>
    <w:rsid w:val="00AF3F05"/>
    <w:rsid w:val="00B01FFA"/>
    <w:rsid w:val="00B121CD"/>
    <w:rsid w:val="00B450CC"/>
    <w:rsid w:val="00B503C7"/>
    <w:rsid w:val="00B57771"/>
    <w:rsid w:val="00B61DAC"/>
    <w:rsid w:val="00B726D5"/>
    <w:rsid w:val="00B76118"/>
    <w:rsid w:val="00B803E8"/>
    <w:rsid w:val="00BB3D12"/>
    <w:rsid w:val="00C23189"/>
    <w:rsid w:val="00C6546D"/>
    <w:rsid w:val="00CA54E1"/>
    <w:rsid w:val="00CB460F"/>
    <w:rsid w:val="00CD50BD"/>
    <w:rsid w:val="00CE77F7"/>
    <w:rsid w:val="00CF40C8"/>
    <w:rsid w:val="00CF6766"/>
    <w:rsid w:val="00D37B1B"/>
    <w:rsid w:val="00D42D74"/>
    <w:rsid w:val="00D46A6C"/>
    <w:rsid w:val="00D9110F"/>
    <w:rsid w:val="00DA4210"/>
    <w:rsid w:val="00DB3952"/>
    <w:rsid w:val="00DC0EE4"/>
    <w:rsid w:val="00DD35BE"/>
    <w:rsid w:val="00DF520A"/>
    <w:rsid w:val="00E04A2A"/>
    <w:rsid w:val="00E142E8"/>
    <w:rsid w:val="00E16E67"/>
    <w:rsid w:val="00E20676"/>
    <w:rsid w:val="00E2223A"/>
    <w:rsid w:val="00E32880"/>
    <w:rsid w:val="00E7026C"/>
    <w:rsid w:val="00E845FD"/>
    <w:rsid w:val="00EA1860"/>
    <w:rsid w:val="00EA7A9A"/>
    <w:rsid w:val="00EC61CA"/>
    <w:rsid w:val="00ED3F5E"/>
    <w:rsid w:val="00ED6099"/>
    <w:rsid w:val="00EE2E28"/>
    <w:rsid w:val="00EE5F35"/>
    <w:rsid w:val="00EE7271"/>
    <w:rsid w:val="00EF34AC"/>
    <w:rsid w:val="00EF45B6"/>
    <w:rsid w:val="00F4788B"/>
    <w:rsid w:val="00F54933"/>
    <w:rsid w:val="00F67D97"/>
    <w:rsid w:val="00F858C3"/>
    <w:rsid w:val="00FB1204"/>
    <w:rsid w:val="00FC46C7"/>
    <w:rsid w:val="00FE6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4E4CF"/>
  <w15:docId w15:val="{BC98DAD6-CAFE-4514-A46D-0655D0F3B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before="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2E28"/>
    <w:pPr>
      <w:keepNext/>
      <w:keepLines/>
      <w:numPr>
        <w:numId w:val="1"/>
      </w:numPr>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A2DD9"/>
    <w:pPr>
      <w:keepNext/>
      <w:keepLines/>
      <w:numPr>
        <w:ilvl w:val="1"/>
        <w:numId w:val="1"/>
      </w:numPr>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5228EF"/>
    <w:pPr>
      <w:keepNext/>
      <w:keepLines/>
      <w:numPr>
        <w:ilvl w:val="2"/>
        <w:numId w:val="1"/>
      </w:numPr>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5228EF"/>
    <w:pPr>
      <w:keepNext/>
      <w:keepLines/>
      <w:numPr>
        <w:ilvl w:val="3"/>
        <w:numId w:val="1"/>
      </w:numPr>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5228EF"/>
    <w:pPr>
      <w:keepNext/>
      <w:keepLines/>
      <w:numPr>
        <w:ilvl w:val="4"/>
        <w:numId w:val="1"/>
      </w:numPr>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5228EF"/>
    <w:pPr>
      <w:keepNext/>
      <w:keepLines/>
      <w:numPr>
        <w:ilvl w:val="5"/>
        <w:numId w:val="1"/>
      </w:numPr>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5228EF"/>
    <w:pPr>
      <w:keepNext/>
      <w:keepLines/>
      <w:numPr>
        <w:ilvl w:val="6"/>
        <w:numId w:val="1"/>
      </w:numPr>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5228EF"/>
    <w:pPr>
      <w:keepNext/>
      <w:keepLines/>
      <w:numPr>
        <w:ilvl w:val="7"/>
        <w:numId w:val="1"/>
      </w:numPr>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228EF"/>
    <w:pPr>
      <w:keepNext/>
      <w:keepLines/>
      <w:numPr>
        <w:ilvl w:val="8"/>
        <w:numId w:val="1"/>
      </w:numPr>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7469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469B"/>
    <w:rPr>
      <w:rFonts w:ascii="Tahoma" w:hAnsi="Tahoma" w:cs="Tahoma"/>
      <w:sz w:val="16"/>
      <w:szCs w:val="16"/>
    </w:rPr>
  </w:style>
  <w:style w:type="paragraph" w:styleId="Header">
    <w:name w:val="header"/>
    <w:basedOn w:val="Normal"/>
    <w:link w:val="HeaderChar"/>
    <w:uiPriority w:val="99"/>
    <w:unhideWhenUsed/>
    <w:rsid w:val="009E554C"/>
    <w:pPr>
      <w:tabs>
        <w:tab w:val="center" w:pos="4513"/>
        <w:tab w:val="right" w:pos="9026"/>
      </w:tabs>
      <w:spacing w:line="240" w:lineRule="auto"/>
    </w:pPr>
  </w:style>
  <w:style w:type="character" w:customStyle="1" w:styleId="HeaderChar">
    <w:name w:val="Header Char"/>
    <w:basedOn w:val="DefaultParagraphFont"/>
    <w:link w:val="Header"/>
    <w:uiPriority w:val="99"/>
    <w:rsid w:val="009E554C"/>
  </w:style>
  <w:style w:type="paragraph" w:styleId="Footer">
    <w:name w:val="footer"/>
    <w:basedOn w:val="Normal"/>
    <w:link w:val="FooterChar"/>
    <w:uiPriority w:val="99"/>
    <w:unhideWhenUsed/>
    <w:rsid w:val="009E554C"/>
    <w:pPr>
      <w:tabs>
        <w:tab w:val="center" w:pos="4513"/>
        <w:tab w:val="right" w:pos="9026"/>
      </w:tabs>
      <w:spacing w:line="240" w:lineRule="auto"/>
    </w:pPr>
  </w:style>
  <w:style w:type="character" w:customStyle="1" w:styleId="FooterChar">
    <w:name w:val="Footer Char"/>
    <w:basedOn w:val="DefaultParagraphFont"/>
    <w:link w:val="Footer"/>
    <w:uiPriority w:val="99"/>
    <w:rsid w:val="009E554C"/>
  </w:style>
  <w:style w:type="character" w:customStyle="1" w:styleId="Heading1Char">
    <w:name w:val="Heading 1 Char"/>
    <w:basedOn w:val="DefaultParagraphFont"/>
    <w:link w:val="Heading1"/>
    <w:uiPriority w:val="9"/>
    <w:rsid w:val="00EE2E28"/>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7A2DD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5228EF"/>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5228E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5228E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5228E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5228EF"/>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5228E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228E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7F0FE1"/>
    <w:pPr>
      <w:numPr>
        <w:numId w:val="0"/>
      </w:numPr>
      <w:spacing w:line="259" w:lineRule="auto"/>
      <w:outlineLvl w:val="9"/>
    </w:pPr>
    <w:rPr>
      <w:lang w:val="en-US"/>
    </w:rPr>
  </w:style>
  <w:style w:type="paragraph" w:styleId="TOC1">
    <w:name w:val="toc 1"/>
    <w:basedOn w:val="Normal"/>
    <w:next w:val="Normal"/>
    <w:autoRedefine/>
    <w:uiPriority w:val="39"/>
    <w:unhideWhenUsed/>
    <w:rsid w:val="007F0FE1"/>
    <w:pPr>
      <w:spacing w:after="100"/>
    </w:pPr>
  </w:style>
  <w:style w:type="character" w:styleId="Hyperlink">
    <w:name w:val="Hyperlink"/>
    <w:basedOn w:val="DefaultParagraphFont"/>
    <w:uiPriority w:val="99"/>
    <w:unhideWhenUsed/>
    <w:rsid w:val="007F0FE1"/>
    <w:rPr>
      <w:color w:val="0000FF" w:themeColor="hyperlink"/>
      <w:u w:val="single"/>
    </w:rPr>
  </w:style>
  <w:style w:type="paragraph" w:styleId="ListParagraph">
    <w:name w:val="List Paragraph"/>
    <w:basedOn w:val="Normal"/>
    <w:uiPriority w:val="34"/>
    <w:qFormat/>
    <w:rsid w:val="00680B1A"/>
    <w:pPr>
      <w:ind w:left="720"/>
      <w:contextualSpacing/>
    </w:pPr>
  </w:style>
  <w:style w:type="character" w:styleId="UnresolvedMention">
    <w:name w:val="Unresolved Mention"/>
    <w:basedOn w:val="DefaultParagraphFont"/>
    <w:uiPriority w:val="99"/>
    <w:semiHidden/>
    <w:unhideWhenUsed/>
    <w:rsid w:val="000664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7075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sixsigmadaily.com/understanding-fmea-benefits-pitfalls/#:~:text=For%20all%20its%20benefits%2C%20the,%2C%20they'll%20be%20ignored"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quality-one.com/fmea/" TargetMode="External"/><Relationship Id="rId2" Type="http://schemas.openxmlformats.org/officeDocument/2006/relationships/customXml" Target="../customXml/item2.xml"/><Relationship Id="rId16" Type="http://schemas.openxmlformats.org/officeDocument/2006/relationships/hyperlink" Target="https://www.researchgate.net/publication/264814277_Decision-making_in_product_quality_based_on_failure_knowledge" TargetMode="External"/><Relationship Id="rId20" Type="http://schemas.openxmlformats.org/officeDocument/2006/relationships/hyperlink" Target="https://www.youtube.com/watch?v=ihfjEFGdZdc"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imeche.org/docs/default-source/1-oscar/About-us/royal-charter-and-by-laws-2014.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legislation.gov.uk/uksi/1986/1078/pdfs/uksi_19861078_en.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sharepoint.com/:p:/r/teams/Level42_GRP/_layouts/15/Doc.aspx?sourcedoc=%7BBF8AE8AB-42CD-4195-977D-B458FF9FD9CB%7D&amp;file=6%20Engineering%20Responsibilities.pptx&amp;action=edit&amp;mobileredirect=tru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14DFC4E-599E-4E14-B30F-6835862713E2}">
  <we:reference id="f78a3046-9e99-4300-aa2b-5814002b01a2" version="1.16.0.0" store="EXCatalog" storeType="EXCatalog"/>
  <we:alternateReferences>
    <we:reference id="WA104382081" version="1.16.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0" ma:contentTypeDescription="Create a new document." ma:contentTypeScope="" ma:versionID="319457d714cc56e626f66b609a0b93a9">
  <xsd:schema xmlns:xsd="http://www.w3.org/2001/XMLSchema" xmlns:xs="http://www.w3.org/2001/XMLSchema" xmlns:p="http://schemas.microsoft.com/office/2006/metadata/properties" targetNamespace="http://schemas.microsoft.com/office/2006/metadata/properties" ma:root="true" ma:fieldsID="223664d8be50d816178699653f78bc66">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9D67AC2-B3BC-426A-A70A-79FAD1CA98A4}">
  <ds:schemaRefs>
    <ds:schemaRef ds:uri="http://schemas.microsoft.com/sharepoint/v3/contenttype/forms"/>
  </ds:schemaRefs>
</ds:datastoreItem>
</file>

<file path=customXml/itemProps2.xml><?xml version="1.0" encoding="utf-8"?>
<ds:datastoreItem xmlns:ds="http://schemas.openxmlformats.org/officeDocument/2006/customXml" ds:itemID="{31D1DF5C-711C-4311-B2D1-ABA4718ADC9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441A2DD-DE78-485F-ABEE-B9767B177C13}">
  <ds:schemaRefs>
    <ds:schemaRef ds:uri="http://schemas.openxmlformats.org/officeDocument/2006/bibliography"/>
  </ds:schemaRefs>
</ds:datastoreItem>
</file>

<file path=customXml/itemProps4.xml><?xml version="1.0" encoding="utf-8"?>
<ds:datastoreItem xmlns:ds="http://schemas.openxmlformats.org/officeDocument/2006/customXml" ds:itemID="{65007412-B837-41C8-A3B6-0E44585C67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751</TotalTime>
  <Pages>10</Pages>
  <Words>2196</Words>
  <Characters>12521</Characters>
  <Application>Microsoft Office Word</Application>
  <DocSecurity>0</DocSecurity>
  <Lines>104</Lines>
  <Paragraphs>29</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Introduction</vt:lpstr>
      <vt:lpstr>Research</vt:lpstr>
      <vt:lpstr>/Initial FEMA</vt:lpstr>
      <vt:lpstr>/Secondary FEMA </vt:lpstr>
      <vt:lpstr>Conclusion</vt:lpstr>
      <vt:lpstr>References </vt:lpstr>
    </vt:vector>
  </TitlesOfParts>
  <Company/>
  <LinksUpToDate>false</LinksUpToDate>
  <CharactersWithSpaces>14688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dc:creator>
  <cp:lastModifiedBy>Chris Bell</cp:lastModifiedBy>
  <cp:revision>27</cp:revision>
  <dcterms:created xsi:type="dcterms:W3CDTF">2021-02-15T17:09:00Z</dcterms:created>
  <dcterms:modified xsi:type="dcterms:W3CDTF">2021-03-08T15:45:00Z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