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0159A" w14:textId="77777777" w:rsidR="00D310E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  <w:bookmarkStart w:id="0" w:name="_Hlk128479125"/>
      <w:bookmarkEnd w:id="0"/>
    </w:p>
    <w:p w14:paraId="0D299DD9" w14:textId="77777777" w:rsidR="00D310E1" w:rsidRDefault="00D310E1" w:rsidP="00D310E1">
      <w:pPr>
        <w:rPr>
          <w:rFonts w:ascii="Arial" w:hAnsi="Arial" w:cs="Arial"/>
          <w:b/>
          <w:sz w:val="44"/>
          <w:szCs w:val="44"/>
        </w:rPr>
      </w:pPr>
    </w:p>
    <w:p w14:paraId="10994CB3" w14:textId="77777777" w:rsidR="00D310E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  <w:r w:rsidRPr="004C3A0B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4EF7B81" wp14:editId="2261F947">
            <wp:simplePos x="0" y="0"/>
            <wp:positionH relativeFrom="margin">
              <wp:align>center</wp:align>
            </wp:positionH>
            <wp:positionV relativeFrom="page">
              <wp:posOffset>1557655</wp:posOffset>
            </wp:positionV>
            <wp:extent cx="1792605" cy="600710"/>
            <wp:effectExtent l="0" t="0" r="0" b="8890"/>
            <wp:wrapSquare wrapText="bothSides"/>
            <wp:docPr id="24" name="Picture 24" descr="S:\Quality Assurance\QAHBooks\Academic Quality Handbook 2015-16\Appendices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:\Quality Assurance\QAHBooks\Academic Quality Handbook 2015-16\Appendices\UWTSD 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2031B6" w14:textId="77777777" w:rsidR="00D310E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</w:p>
    <w:p w14:paraId="42200648" w14:textId="77777777" w:rsidR="00D310E1" w:rsidRDefault="00D310E1" w:rsidP="00D310E1">
      <w:pPr>
        <w:rPr>
          <w:rFonts w:ascii="Arial" w:hAnsi="Arial" w:cs="Arial"/>
          <w:b/>
          <w:sz w:val="44"/>
          <w:szCs w:val="44"/>
        </w:rPr>
      </w:pPr>
    </w:p>
    <w:p w14:paraId="619DD8F6" w14:textId="77777777" w:rsidR="00D310E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</w:p>
    <w:p w14:paraId="7F994947" w14:textId="77777777" w:rsidR="00D310E1" w:rsidRPr="000E48C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  <w:r w:rsidRPr="000E48C1">
        <w:rPr>
          <w:rFonts w:ascii="Arial" w:hAnsi="Arial" w:cs="Arial"/>
          <w:b/>
          <w:sz w:val="44"/>
          <w:szCs w:val="44"/>
        </w:rPr>
        <w:t>University of Wales, Trinity St David</w:t>
      </w:r>
    </w:p>
    <w:p w14:paraId="369D28EC" w14:textId="77777777" w:rsidR="00D310E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</w:p>
    <w:p w14:paraId="4637B096" w14:textId="77777777" w:rsidR="00D310E1" w:rsidRPr="000E48C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</w:p>
    <w:p w14:paraId="617E55F0" w14:textId="77777777" w:rsidR="00D310E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 xml:space="preserve">Course: </w:t>
      </w:r>
      <w:r w:rsidRPr="000E48C1">
        <w:rPr>
          <w:rFonts w:ascii="Arial" w:hAnsi="Arial" w:cs="Arial"/>
          <w:b/>
          <w:sz w:val="44"/>
          <w:szCs w:val="44"/>
        </w:rPr>
        <w:t>PGCE</w:t>
      </w:r>
    </w:p>
    <w:p w14:paraId="46B3C429" w14:textId="77777777" w:rsidR="00D310E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</w:p>
    <w:p w14:paraId="797928EA" w14:textId="77777777" w:rsidR="00D310E1" w:rsidRPr="000E48C1" w:rsidRDefault="00D310E1" w:rsidP="00D310E1">
      <w:pPr>
        <w:jc w:val="center"/>
        <w:rPr>
          <w:rFonts w:ascii="Arial" w:hAnsi="Arial" w:cs="Arial"/>
          <w:b/>
          <w:sz w:val="44"/>
          <w:szCs w:val="44"/>
        </w:rPr>
      </w:pPr>
    </w:p>
    <w:p w14:paraId="382398E9" w14:textId="77777777" w:rsidR="00D310E1" w:rsidRPr="000E48C1" w:rsidRDefault="00D310E1" w:rsidP="00D310E1">
      <w:pPr>
        <w:rPr>
          <w:rFonts w:ascii="Arial" w:hAnsi="Arial" w:cs="Arial"/>
          <w:sz w:val="32"/>
          <w:szCs w:val="32"/>
        </w:rPr>
      </w:pPr>
    </w:p>
    <w:p w14:paraId="48ADFEE2" w14:textId="77777777" w:rsidR="00D310E1" w:rsidRPr="000E48C1" w:rsidRDefault="00D310E1" w:rsidP="00D3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40"/>
          <w:szCs w:val="40"/>
        </w:rPr>
      </w:pPr>
      <w:r w:rsidRPr="000E48C1">
        <w:rPr>
          <w:rFonts w:ascii="Arial" w:hAnsi="Arial" w:cs="Arial"/>
          <w:sz w:val="40"/>
          <w:szCs w:val="40"/>
        </w:rPr>
        <w:t xml:space="preserve">Student Number: </w:t>
      </w:r>
      <w:r>
        <w:rPr>
          <w:rFonts w:ascii="Arial" w:hAnsi="Arial" w:cs="Arial"/>
          <w:sz w:val="40"/>
          <w:szCs w:val="40"/>
        </w:rPr>
        <w:tab/>
      </w:r>
      <w:r w:rsidRPr="000E48C1">
        <w:rPr>
          <w:rFonts w:ascii="Arial" w:hAnsi="Arial" w:cs="Arial"/>
          <w:sz w:val="40"/>
          <w:szCs w:val="40"/>
        </w:rPr>
        <w:t>2200597</w:t>
      </w:r>
    </w:p>
    <w:p w14:paraId="5617EE94" w14:textId="77777777" w:rsidR="00D310E1" w:rsidRPr="000E48C1" w:rsidRDefault="00D310E1" w:rsidP="00D3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36"/>
          <w:szCs w:val="36"/>
        </w:rPr>
      </w:pPr>
    </w:p>
    <w:p w14:paraId="6F2892BB" w14:textId="77777777" w:rsidR="00D310E1" w:rsidRDefault="00D310E1" w:rsidP="00D310E1">
      <w:pPr>
        <w:rPr>
          <w:rFonts w:ascii="Arial" w:hAnsi="Arial" w:cs="Arial"/>
          <w:sz w:val="36"/>
          <w:szCs w:val="36"/>
        </w:rPr>
      </w:pPr>
    </w:p>
    <w:p w14:paraId="02921084" w14:textId="77777777" w:rsidR="00D310E1" w:rsidRPr="000E48C1" w:rsidRDefault="00D310E1" w:rsidP="00D310E1">
      <w:pPr>
        <w:rPr>
          <w:rFonts w:ascii="Arial" w:hAnsi="Arial" w:cs="Arial"/>
          <w:sz w:val="36"/>
          <w:szCs w:val="36"/>
        </w:rPr>
      </w:pPr>
    </w:p>
    <w:p w14:paraId="38903FBE" w14:textId="77777777" w:rsidR="00D310E1" w:rsidRPr="000E48C1" w:rsidRDefault="00D310E1" w:rsidP="00D3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40"/>
          <w:szCs w:val="40"/>
        </w:rPr>
      </w:pPr>
      <w:r w:rsidRPr="000E48C1">
        <w:rPr>
          <w:rFonts w:ascii="Arial" w:hAnsi="Arial" w:cs="Arial"/>
          <w:sz w:val="40"/>
          <w:szCs w:val="40"/>
        </w:rPr>
        <w:t>Module Code:</w:t>
      </w:r>
      <w:r w:rsidRPr="000E48C1">
        <w:rPr>
          <w:rFonts w:ascii="Arial" w:hAnsi="Arial" w:cs="Arial"/>
          <w:sz w:val="40"/>
          <w:szCs w:val="40"/>
        </w:rPr>
        <w:tab/>
      </w:r>
      <w:r w:rsidRPr="000E48C1">
        <w:rPr>
          <w:rFonts w:ascii="Arial" w:hAnsi="Arial" w:cs="Arial"/>
          <w:sz w:val="40"/>
          <w:szCs w:val="40"/>
        </w:rPr>
        <w:tab/>
        <w:t xml:space="preserve">ECAD </w:t>
      </w:r>
      <w:r>
        <w:rPr>
          <w:rFonts w:ascii="Arial" w:hAnsi="Arial" w:cs="Arial"/>
          <w:sz w:val="40"/>
          <w:szCs w:val="40"/>
        </w:rPr>
        <w:t>7003</w:t>
      </w:r>
    </w:p>
    <w:p w14:paraId="10EA20D0" w14:textId="77777777" w:rsidR="00D310E1" w:rsidRPr="000E48C1" w:rsidRDefault="00D310E1" w:rsidP="00D3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36"/>
          <w:szCs w:val="36"/>
        </w:rPr>
      </w:pPr>
    </w:p>
    <w:p w14:paraId="00F98C4E" w14:textId="77777777" w:rsidR="00D310E1" w:rsidRDefault="00D310E1" w:rsidP="00D310E1">
      <w:pPr>
        <w:rPr>
          <w:rFonts w:ascii="Arial" w:hAnsi="Arial" w:cs="Arial"/>
          <w:sz w:val="36"/>
          <w:szCs w:val="36"/>
        </w:rPr>
      </w:pPr>
    </w:p>
    <w:p w14:paraId="00883D6B" w14:textId="77777777" w:rsidR="00D310E1" w:rsidRPr="000E48C1" w:rsidRDefault="00D310E1" w:rsidP="00D310E1">
      <w:pPr>
        <w:rPr>
          <w:rFonts w:ascii="Arial" w:hAnsi="Arial" w:cs="Arial"/>
          <w:sz w:val="36"/>
          <w:szCs w:val="36"/>
        </w:rPr>
      </w:pPr>
    </w:p>
    <w:p w14:paraId="05A8E461" w14:textId="77777777" w:rsidR="00D310E1" w:rsidRPr="00127E25" w:rsidRDefault="00D310E1" w:rsidP="00D3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80" w:hanging="2880"/>
      </w:pPr>
      <w:r w:rsidRPr="000E48C1">
        <w:rPr>
          <w:rFonts w:ascii="Arial" w:hAnsi="Arial" w:cs="Arial"/>
          <w:sz w:val="40"/>
          <w:szCs w:val="40"/>
        </w:rPr>
        <w:t xml:space="preserve">Module Title:  </w:t>
      </w:r>
      <w:r>
        <w:rPr>
          <w:rFonts w:ascii="Arial" w:hAnsi="Arial" w:cs="Arial"/>
          <w:sz w:val="40"/>
          <w:szCs w:val="40"/>
        </w:rPr>
        <w:tab/>
      </w:r>
      <w:r w:rsidRPr="000E48C1"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Where am I teaching?</w:t>
      </w:r>
    </w:p>
    <w:p w14:paraId="3B4E062F" w14:textId="77777777" w:rsidR="00D310E1" w:rsidRPr="000E48C1" w:rsidRDefault="00D310E1" w:rsidP="00D310E1">
      <w:pPr>
        <w:rPr>
          <w:rFonts w:ascii="Arial" w:hAnsi="Arial" w:cs="Arial"/>
          <w:sz w:val="32"/>
          <w:szCs w:val="32"/>
        </w:rPr>
      </w:pPr>
    </w:p>
    <w:p w14:paraId="3B501954" w14:textId="77777777" w:rsidR="00D310E1" w:rsidRPr="000E48C1" w:rsidRDefault="00D310E1" w:rsidP="00D310E1">
      <w:pPr>
        <w:rPr>
          <w:rFonts w:ascii="Arial" w:hAnsi="Arial" w:cs="Arial"/>
          <w:sz w:val="36"/>
          <w:szCs w:val="36"/>
        </w:rPr>
      </w:pPr>
    </w:p>
    <w:p w14:paraId="0AE88D9A" w14:textId="77777777" w:rsidR="00D310E1" w:rsidRDefault="00D310E1" w:rsidP="00D3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600" w:hanging="360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Word Count: 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>Video = 2500 equivalent</w:t>
      </w:r>
    </w:p>
    <w:p w14:paraId="168CF782" w14:textId="77777777" w:rsidR="00D310E1" w:rsidRPr="000E48C1" w:rsidRDefault="00D310E1" w:rsidP="00D310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80" w:hanging="2880"/>
        <w:rPr>
          <w:rFonts w:ascii="Arial" w:hAnsi="Arial" w:cs="Arial"/>
          <w:b/>
          <w:sz w:val="40"/>
          <w:szCs w:val="40"/>
        </w:rPr>
      </w:pPr>
    </w:p>
    <w:p w14:paraId="38FFF04C" w14:textId="77777777" w:rsidR="00D310E1" w:rsidRDefault="00D310E1" w:rsidP="00D310E1">
      <w:pPr>
        <w:tabs>
          <w:tab w:val="left" w:pos="5103"/>
        </w:tabs>
        <w:rPr>
          <w:rFonts w:ascii="Arial" w:hAnsi="Arial" w:cs="Arial"/>
          <w:b/>
          <w:bCs/>
          <w:sz w:val="24"/>
          <w:szCs w:val="24"/>
        </w:rPr>
      </w:pPr>
    </w:p>
    <w:p w14:paraId="4DB264AE" w14:textId="77777777" w:rsidR="00D310E1" w:rsidRDefault="00D310E1" w:rsidP="00D310E1">
      <w:pPr>
        <w:tabs>
          <w:tab w:val="left" w:pos="5103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p w14:paraId="4FCD5594" w14:textId="77777777" w:rsidR="009536DF" w:rsidRDefault="009536DF"/>
    <w:p w14:paraId="1358FDF6" w14:textId="77777777" w:rsidR="00D310E1" w:rsidRDefault="00D310E1"/>
    <w:p w14:paraId="58138F1F" w14:textId="77777777" w:rsidR="00D310E1" w:rsidRDefault="00D310E1"/>
    <w:p w14:paraId="0166806B" w14:textId="77777777" w:rsidR="00D310E1" w:rsidRDefault="00D310E1"/>
    <w:p w14:paraId="5459286A" w14:textId="77777777" w:rsidR="00D310E1" w:rsidRDefault="00D310E1"/>
    <w:p w14:paraId="7B705667" w14:textId="77777777" w:rsidR="00D310E1" w:rsidRDefault="00D310E1">
      <w:pPr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lastRenderedPageBreak/>
        <w:t>Reference List</w:t>
      </w:r>
    </w:p>
    <w:p w14:paraId="1FAFA84D" w14:textId="77777777" w:rsidR="00D310E1" w:rsidRDefault="00D310E1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0D8679E" w14:textId="77777777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BBC Newsround (2022) </w:t>
      </w:r>
      <w:r w:rsidRPr="00D310E1">
        <w:rPr>
          <w:rFonts w:ascii="Arial" w:hAnsi="Arial" w:cs="Arial"/>
          <w:i/>
          <w:iCs/>
          <w:sz w:val="22"/>
          <w:szCs w:val="22"/>
        </w:rPr>
        <w:t xml:space="preserve">How the cost of living crisis is affecting the UK. </w:t>
      </w:r>
      <w:r w:rsidRPr="00D310E1">
        <w:rPr>
          <w:rFonts w:ascii="Arial" w:hAnsi="Arial" w:cs="Arial"/>
          <w:sz w:val="22"/>
          <w:szCs w:val="22"/>
        </w:rPr>
        <w:t xml:space="preserve">Available at: </w:t>
      </w:r>
      <w:hyperlink r:id="rId8" w:history="1">
        <w:r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https://www.bbc.co.uk/newsround/62786401</w:t>
        </w:r>
      </w:hyperlink>
      <w:r>
        <w:rPr>
          <w:rFonts w:ascii="Arial" w:hAnsi="Arial" w:cs="Arial"/>
          <w:sz w:val="22"/>
          <w:szCs w:val="22"/>
        </w:rPr>
        <w:t xml:space="preserve"> (Accessed 01 April 2023)</w:t>
      </w:r>
      <w:r w:rsidRPr="00D310E1">
        <w:rPr>
          <w:rFonts w:ascii="Arial" w:hAnsi="Arial" w:cs="Arial"/>
          <w:sz w:val="22"/>
          <w:szCs w:val="22"/>
        </w:rPr>
        <w:t>.</w:t>
      </w:r>
    </w:p>
    <w:p w14:paraId="790BE379" w14:textId="77777777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5822994F" w14:textId="77777777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British Educational Research Association [BERA] (2018) </w:t>
      </w:r>
      <w:r w:rsidRPr="00D310E1">
        <w:rPr>
          <w:rFonts w:ascii="Arial" w:hAnsi="Arial" w:cs="Arial"/>
          <w:i/>
          <w:iCs/>
          <w:sz w:val="22"/>
          <w:szCs w:val="22"/>
        </w:rPr>
        <w:t>Ethical Guidelines for Educational Research</w:t>
      </w:r>
      <w:r w:rsidRPr="00D310E1">
        <w:rPr>
          <w:rFonts w:ascii="Arial" w:hAnsi="Arial" w:cs="Arial"/>
          <w:sz w:val="22"/>
          <w:szCs w:val="22"/>
        </w:rPr>
        <w:t>,</w:t>
      </w:r>
      <w:r w:rsidRPr="00D310E1">
        <w:rPr>
          <w:rFonts w:ascii="Arial" w:hAnsi="Arial" w:cs="Arial"/>
          <w:i/>
          <w:iCs/>
          <w:sz w:val="22"/>
          <w:szCs w:val="22"/>
        </w:rPr>
        <w:t xml:space="preserve"> </w:t>
      </w:r>
      <w:r w:rsidRPr="00D310E1">
        <w:rPr>
          <w:rFonts w:ascii="Arial" w:hAnsi="Arial" w:cs="Arial"/>
          <w:sz w:val="22"/>
          <w:szCs w:val="22"/>
        </w:rPr>
        <w:t>London: BERA.</w:t>
      </w:r>
    </w:p>
    <w:p w14:paraId="42604B62" w14:textId="77777777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0338C6B9" w14:textId="77777777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Bronfenbrenner, U. (1977) ‘Toward an experimental ecology of Human Development’, </w:t>
      </w:r>
      <w:r w:rsidRPr="00D310E1">
        <w:rPr>
          <w:rFonts w:ascii="Arial" w:hAnsi="Arial" w:cs="Arial"/>
          <w:i/>
          <w:iCs/>
          <w:sz w:val="22"/>
          <w:szCs w:val="22"/>
        </w:rPr>
        <w:t>American Psychologist</w:t>
      </w:r>
      <w:r w:rsidRPr="00D310E1">
        <w:rPr>
          <w:rFonts w:ascii="Arial" w:hAnsi="Arial" w:cs="Arial"/>
          <w:sz w:val="22"/>
          <w:szCs w:val="22"/>
        </w:rPr>
        <w:t xml:space="preserve">, 32(7), pp. 513-531. Available at: </w:t>
      </w:r>
      <w:hyperlink r:id="rId9" w:history="1">
        <w:r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https://web-s-ebscohost-com.ezproxy.uwtsd.ac.uk/ehost/pdfviewer/pdfviewer?vid=0&amp;sid=325a0de4-5aee-4209-ad32-8a58cd5b8386%40redis</w:t>
        </w:r>
      </w:hyperlink>
      <w:r>
        <w:rPr>
          <w:rFonts w:ascii="Arial" w:hAnsi="Arial" w:cs="Arial"/>
          <w:sz w:val="22"/>
          <w:szCs w:val="22"/>
        </w:rPr>
        <w:t xml:space="preserve"> (Accessed 03 April 2023).</w:t>
      </w:r>
    </w:p>
    <w:p w14:paraId="342C4BB3" w14:textId="77777777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2260D71E" w14:textId="77777777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Donaldson, G. (2015) </w:t>
      </w:r>
      <w:r w:rsidRPr="00D310E1">
        <w:rPr>
          <w:rFonts w:ascii="Arial" w:hAnsi="Arial" w:cs="Arial"/>
          <w:i/>
          <w:iCs/>
          <w:sz w:val="22"/>
          <w:szCs w:val="22"/>
        </w:rPr>
        <w:t>Successful Futures</w:t>
      </w:r>
      <w:r w:rsidRPr="00D310E1">
        <w:rPr>
          <w:rFonts w:ascii="Arial" w:hAnsi="Arial" w:cs="Arial"/>
          <w:sz w:val="22"/>
          <w:szCs w:val="22"/>
        </w:rPr>
        <w:t>, Cardiff: Welsh Government.</w:t>
      </w:r>
    </w:p>
    <w:p w14:paraId="78295025" w14:textId="6F39D0B2" w:rsidR="00D310E1" w:rsidRPr="00D310E1" w:rsidRDefault="00415A3C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E268F5" wp14:editId="0AE9724E">
                <wp:simplePos x="0" y="0"/>
                <wp:positionH relativeFrom="column">
                  <wp:posOffset>1637414</wp:posOffset>
                </wp:positionH>
                <wp:positionV relativeFrom="paragraph">
                  <wp:posOffset>181388</wp:posOffset>
                </wp:positionV>
                <wp:extent cx="404037" cy="148856"/>
                <wp:effectExtent l="0" t="0" r="15240" b="22860"/>
                <wp:wrapNone/>
                <wp:docPr id="110854883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1488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6FE101" id="Rectangle 1" o:spid="_x0000_s1026" style="position:absolute;margin-left:128.95pt;margin-top:14.3pt;width:31.8pt;height:11.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" fillcolor="black [3200]" strokecolor="black [1600]" strokeweight="1pt"/>
            </w:pict>
          </mc:Fallback>
        </mc:AlternateContent>
      </w:r>
    </w:p>
    <w:p w14:paraId="63F488C3" w14:textId="446DCDD7" w:rsidR="00D310E1" w:rsidRDefault="00415A3C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A27AA8" wp14:editId="47EF4659">
                <wp:simplePos x="0" y="0"/>
                <wp:positionH relativeFrom="column">
                  <wp:posOffset>3349256</wp:posOffset>
                </wp:positionH>
                <wp:positionV relativeFrom="paragraph">
                  <wp:posOffset>187990</wp:posOffset>
                </wp:positionV>
                <wp:extent cx="1307804" cy="127590"/>
                <wp:effectExtent l="0" t="0" r="26035" b="25400"/>
                <wp:wrapNone/>
                <wp:docPr id="81121646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7804" cy="1275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EF74F" id="Rectangle 1" o:spid="_x0000_s1026" style="position:absolute;margin-left:263.7pt;margin-top:14.8pt;width:103pt;height:10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" fillcolor="black [3200]" strokecolor="black [1600]" strokeweight="1pt"/>
            </w:pict>
          </mc:Fallback>
        </mc:AlternateContent>
      </w:r>
      <w:r w:rsidR="00D310E1" w:rsidRPr="00D310E1">
        <w:rPr>
          <w:rFonts w:ascii="Arial" w:hAnsi="Arial" w:cs="Arial"/>
          <w:sz w:val="22"/>
          <w:szCs w:val="22"/>
        </w:rPr>
        <w:t xml:space="preserve">Estyn (2018a) </w:t>
      </w:r>
      <w:r w:rsidR="00D310E1" w:rsidRPr="00D310E1">
        <w:rPr>
          <w:rFonts w:ascii="Arial" w:hAnsi="Arial" w:cs="Arial"/>
          <w:i/>
          <w:iCs/>
          <w:sz w:val="22"/>
          <w:szCs w:val="22"/>
        </w:rPr>
        <w:t xml:space="preserve">A report on Olchfa School. </w:t>
      </w:r>
      <w:r w:rsidR="00D310E1" w:rsidRPr="00D310E1">
        <w:rPr>
          <w:rFonts w:ascii="Arial" w:hAnsi="Arial" w:cs="Arial"/>
          <w:sz w:val="22"/>
          <w:szCs w:val="22"/>
        </w:rPr>
        <w:t xml:space="preserve">Available at: </w:t>
      </w:r>
      <w:hyperlink r:id="rId10" w:history="1">
        <w:r w:rsidR="00D310E1"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https://www.estyn.gov.wales/system/files/2020-08/Olchfa%2520School_0.pdf</w:t>
        </w:r>
      </w:hyperlink>
      <w:r w:rsidR="00D310E1">
        <w:rPr>
          <w:rFonts w:ascii="Arial" w:hAnsi="Arial" w:cs="Arial"/>
          <w:sz w:val="22"/>
          <w:szCs w:val="22"/>
        </w:rPr>
        <w:t xml:space="preserve"> (Accessed: 02 April 2023).</w:t>
      </w:r>
    </w:p>
    <w:p w14:paraId="372F7B47" w14:textId="368D8619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339935D9" w14:textId="5B89E18C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Estyn (2018b) </w:t>
      </w:r>
      <w:r w:rsidRPr="00D310E1">
        <w:rPr>
          <w:rFonts w:ascii="Arial" w:hAnsi="Arial" w:cs="Arial"/>
          <w:i/>
          <w:iCs/>
          <w:sz w:val="22"/>
          <w:szCs w:val="22"/>
        </w:rPr>
        <w:t xml:space="preserve">Involving Parents. </w:t>
      </w:r>
      <w:r w:rsidRPr="00D310E1"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https://www.estyn.gov.wales/system/files/2020-07/Involving%2520parents%2520-%2520en.pdf</w:t>
        </w:r>
      </w:hyperlink>
      <w:r>
        <w:rPr>
          <w:rFonts w:ascii="Arial" w:hAnsi="Arial" w:cs="Arial"/>
          <w:sz w:val="22"/>
          <w:szCs w:val="22"/>
        </w:rPr>
        <w:t xml:space="preserve"> (Accessed: 03 April 2023).</w:t>
      </w:r>
    </w:p>
    <w:p w14:paraId="17B3A49E" w14:textId="6C3DB8AB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61BF129E" w14:textId="45FCABF6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Khaira, C. (2022) </w:t>
      </w:r>
      <w:r w:rsidRPr="00D310E1">
        <w:rPr>
          <w:rFonts w:ascii="Arial" w:hAnsi="Arial" w:cs="Arial"/>
          <w:i/>
          <w:iCs/>
          <w:sz w:val="22"/>
          <w:szCs w:val="22"/>
        </w:rPr>
        <w:t>Swansea foodbank: Extra funding as demand triples.</w:t>
      </w:r>
      <w:r w:rsidRPr="00D310E1">
        <w:rPr>
          <w:rFonts w:ascii="Arial" w:hAnsi="Arial" w:cs="Arial"/>
          <w:sz w:val="22"/>
          <w:szCs w:val="22"/>
        </w:rPr>
        <w:t xml:space="preserve"> </w:t>
      </w:r>
      <w:hyperlink r:id="rId12" w:history="1">
        <w:r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https://www.bbc.co.uk/news/uk-wales-63231703</w:t>
        </w:r>
      </w:hyperlink>
      <w:r>
        <w:rPr>
          <w:rFonts w:ascii="Arial" w:hAnsi="Arial" w:cs="Arial"/>
          <w:sz w:val="22"/>
          <w:szCs w:val="22"/>
        </w:rPr>
        <w:t xml:space="preserve"> (Accessed: 05 April 2023)</w:t>
      </w:r>
      <w:r w:rsidRPr="00D310E1">
        <w:rPr>
          <w:rFonts w:ascii="Arial" w:hAnsi="Arial" w:cs="Arial"/>
          <w:sz w:val="22"/>
          <w:szCs w:val="22"/>
        </w:rPr>
        <w:t>.</w:t>
      </w:r>
    </w:p>
    <w:p w14:paraId="7A3A33B4" w14:textId="201C5C09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25DE6758" w14:textId="69539358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Laufer, A. </w:t>
      </w:r>
      <w:r w:rsidRPr="00D310E1">
        <w:rPr>
          <w:rFonts w:ascii="Arial" w:hAnsi="Arial" w:cs="Arial"/>
          <w:i/>
          <w:iCs/>
          <w:sz w:val="22"/>
          <w:szCs w:val="22"/>
        </w:rPr>
        <w:t>et al.</w:t>
      </w:r>
      <w:r w:rsidRPr="00D310E1">
        <w:rPr>
          <w:rFonts w:ascii="Arial" w:hAnsi="Arial" w:cs="Arial"/>
          <w:sz w:val="22"/>
          <w:szCs w:val="22"/>
        </w:rPr>
        <w:t xml:space="preserve"> (2018) </w:t>
      </w:r>
      <w:r w:rsidRPr="00D310E1">
        <w:rPr>
          <w:rFonts w:ascii="Arial" w:hAnsi="Arial" w:cs="Arial"/>
          <w:i/>
          <w:iCs/>
          <w:sz w:val="22"/>
          <w:szCs w:val="22"/>
        </w:rPr>
        <w:t>Becoming a Project Leader</w:t>
      </w:r>
      <w:r w:rsidRPr="00D310E1">
        <w:rPr>
          <w:rFonts w:ascii="Arial" w:hAnsi="Arial" w:cs="Arial"/>
          <w:sz w:val="22"/>
          <w:szCs w:val="22"/>
        </w:rPr>
        <w:t>, Switzerland: Palgrave Macmillan.</w:t>
      </w:r>
    </w:p>
    <w:p w14:paraId="602F649F" w14:textId="58034268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2828E778" w14:textId="77777777" w:rsidR="00EB2BAA" w:rsidRDefault="00415A3C" w:rsidP="00EB2BAA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954C75" wp14:editId="7CA599C5">
                <wp:simplePos x="0" y="0"/>
                <wp:positionH relativeFrom="margin">
                  <wp:posOffset>808045</wp:posOffset>
                </wp:positionH>
                <wp:positionV relativeFrom="paragraph">
                  <wp:posOffset>197780</wp:posOffset>
                </wp:positionV>
                <wp:extent cx="404037" cy="148856"/>
                <wp:effectExtent l="0" t="0" r="15240" b="22860"/>
                <wp:wrapNone/>
                <wp:docPr id="138867390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1488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F08B75" id="Rectangle 1" o:spid="_x0000_s1026" style="position:absolute;margin-left:63.65pt;margin-top:15.55pt;width:31.8pt;height:11.7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" fillcolor="black [3200]" strokecolor="black [1600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EF373B" wp14:editId="28EE953A">
                <wp:simplePos x="0" y="0"/>
                <wp:positionH relativeFrom="margin">
                  <wp:align>left</wp:align>
                </wp:positionH>
                <wp:positionV relativeFrom="paragraph">
                  <wp:posOffset>7339</wp:posOffset>
                </wp:positionV>
                <wp:extent cx="404037" cy="148856"/>
                <wp:effectExtent l="0" t="0" r="15240" b="22860"/>
                <wp:wrapNone/>
                <wp:docPr id="152944326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4037" cy="14885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C915DD" id="Rectangle 1" o:spid="_x0000_s1026" style="position:absolute;margin-left:0;margin-top:.6pt;width:31.8pt;height:11.7pt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" fillcolor="black [3200]" strokecolor="black [1600]" strokeweight="1pt">
                <w10:wrap anchorx="margin"/>
              </v:rect>
            </w:pict>
          </mc:Fallback>
        </mc:AlternateContent>
      </w:r>
      <w:r w:rsidR="00D310E1" w:rsidRPr="00D310E1">
        <w:rPr>
          <w:rFonts w:ascii="Arial" w:hAnsi="Arial" w:cs="Arial"/>
          <w:sz w:val="22"/>
          <w:szCs w:val="22"/>
        </w:rPr>
        <w:t xml:space="preserve">Sketty Foodbank (2023) </w:t>
      </w:r>
      <w:r w:rsidR="00D310E1" w:rsidRPr="00D310E1">
        <w:rPr>
          <w:rFonts w:ascii="Arial" w:hAnsi="Arial" w:cs="Arial"/>
          <w:i/>
          <w:iCs/>
          <w:sz w:val="22"/>
          <w:szCs w:val="22"/>
        </w:rPr>
        <w:t xml:space="preserve">Fight Hunger Feed Hope. </w:t>
      </w:r>
      <w:r w:rsidR="00D310E1" w:rsidRPr="00D310E1">
        <w:rPr>
          <w:rFonts w:ascii="Arial" w:hAnsi="Arial" w:cs="Arial"/>
          <w:sz w:val="22"/>
          <w:szCs w:val="22"/>
        </w:rPr>
        <w:t xml:space="preserve">Available at: </w:t>
      </w:r>
      <w:hyperlink r:id="rId13" w:history="1">
        <w:r w:rsidR="00D310E1"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https://www.skettyfoodbank.co.uk/</w:t>
        </w:r>
      </w:hyperlink>
      <w:r w:rsidR="00D310E1">
        <w:rPr>
          <w:rFonts w:ascii="Arial" w:hAnsi="Arial" w:cs="Arial"/>
          <w:sz w:val="22"/>
          <w:szCs w:val="22"/>
        </w:rPr>
        <w:t xml:space="preserve"> (Accessed: 05 April 2023).</w:t>
      </w:r>
    </w:p>
    <w:p w14:paraId="1AFF065D" w14:textId="77777777" w:rsidR="00EB2BAA" w:rsidRDefault="00EB2BAA" w:rsidP="00EB2BAA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3C2ECE5E" w14:textId="318D8359" w:rsidR="00EB2BAA" w:rsidRPr="00EB2BAA" w:rsidRDefault="00EB2BAA" w:rsidP="00EB2BAA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EB2BAA">
        <w:rPr>
          <w:rFonts w:ascii="Arial" w:hAnsi="Arial" w:cs="Arial"/>
          <w:sz w:val="22"/>
          <w:szCs w:val="22"/>
        </w:rPr>
        <w:t xml:space="preserve">Sonntag, K. (1997) ‘Real-life Tasks and Authentic Contexts in Learning as a Potential for Transfer’, </w:t>
      </w:r>
      <w:r w:rsidRPr="00EB2BAA">
        <w:rPr>
          <w:rFonts w:ascii="Arial" w:hAnsi="Arial" w:cs="Arial"/>
          <w:i/>
          <w:iCs/>
          <w:sz w:val="22"/>
          <w:szCs w:val="22"/>
        </w:rPr>
        <w:t>Psychology Press</w:t>
      </w:r>
      <w:r w:rsidRPr="00EB2BAA">
        <w:rPr>
          <w:rFonts w:ascii="Arial" w:hAnsi="Arial" w:cs="Arial"/>
          <w:sz w:val="22"/>
          <w:szCs w:val="22"/>
        </w:rPr>
        <w:t xml:space="preserve">, 46(4), pp. 344-349. Available at: </w:t>
      </w:r>
      <w:hyperlink r:id="rId14" w:history="1">
        <w:r w:rsidRPr="00EB2BAA">
          <w:rPr>
            <w:rStyle w:val="Hyperlink"/>
            <w:rFonts w:ascii="Arial" w:hAnsi="Arial" w:cs="Arial"/>
            <w:sz w:val="22"/>
            <w:szCs w:val="22"/>
          </w:rPr>
          <w:t>https://web-s-ebscohost-com.ezproxy.uwtsd.ac.uk/ehost/pdfviewer/pdfviewer?vid=0&amp;sid=8231a797-6f0f-4aa7-be19-9439ae88dee8%40redis</w:t>
        </w:r>
      </w:hyperlink>
      <w:r>
        <w:rPr>
          <w:rFonts w:ascii="Arial" w:hAnsi="Arial" w:cs="Arial"/>
          <w:sz w:val="22"/>
          <w:szCs w:val="22"/>
        </w:rPr>
        <w:t xml:space="preserve"> (Accessed: 09 April 2023)</w:t>
      </w:r>
      <w:r w:rsidRPr="00EB2BAA">
        <w:rPr>
          <w:rFonts w:ascii="Arial" w:hAnsi="Arial" w:cs="Arial"/>
          <w:sz w:val="22"/>
          <w:szCs w:val="22"/>
        </w:rPr>
        <w:t xml:space="preserve">. </w:t>
      </w:r>
    </w:p>
    <w:p w14:paraId="0A5BBE06" w14:textId="360BEEB7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7C958FD8" w14:textId="4E0D5CCA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Welsh Government (2016) </w:t>
      </w:r>
      <w:r w:rsidRPr="00D310E1">
        <w:rPr>
          <w:rFonts w:ascii="Arial" w:hAnsi="Arial" w:cs="Arial"/>
          <w:i/>
          <w:iCs/>
          <w:sz w:val="22"/>
          <w:szCs w:val="22"/>
        </w:rPr>
        <w:t>Theme 5: Developing community partnerships and multi-agency working</w:t>
      </w:r>
      <w:r w:rsidRPr="00D310E1">
        <w:rPr>
          <w:rFonts w:ascii="Arial" w:hAnsi="Arial" w:cs="Arial"/>
          <w:sz w:val="22"/>
          <w:szCs w:val="22"/>
        </w:rPr>
        <w:t xml:space="preserve">. Available at: </w:t>
      </w:r>
      <w:hyperlink r:id="rId15" w:history="1">
        <w:r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https://padlet.com/jessicaroberts4/community-engagement-6og3hkytd9zcowon/wish/1513668840</w:t>
        </w:r>
      </w:hyperlink>
      <w:r>
        <w:rPr>
          <w:rFonts w:ascii="Arial" w:hAnsi="Arial" w:cs="Arial"/>
          <w:sz w:val="22"/>
          <w:szCs w:val="22"/>
        </w:rPr>
        <w:t xml:space="preserve"> (Accessed: 07 April 2023).</w:t>
      </w:r>
    </w:p>
    <w:p w14:paraId="10BC3CFE" w14:textId="18AC99AB" w:rsidR="00D310E1" w:rsidRPr="00D310E1" w:rsidRDefault="00415A3C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14:ligatures w14:val="standardContextua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0F8B9E" wp14:editId="6F73B193">
                <wp:simplePos x="0" y="0"/>
                <wp:positionH relativeFrom="margin">
                  <wp:posOffset>2975772</wp:posOffset>
                </wp:positionH>
                <wp:positionV relativeFrom="paragraph">
                  <wp:posOffset>172085</wp:posOffset>
                </wp:positionV>
                <wp:extent cx="403860" cy="148590"/>
                <wp:effectExtent l="0" t="0" r="15240" b="22860"/>
                <wp:wrapNone/>
                <wp:docPr id="157014479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" cy="1485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7019CA" id="Rectangle 1" o:spid="_x0000_s1026" style="position:absolute;margin-left:234.3pt;margin-top:13.55pt;width:31.8pt;height:11.7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" fillcolor="black [3200]" strokecolor="black [1600]" strokeweight="1pt">
                <w10:wrap anchorx="margin"/>
              </v:rect>
            </w:pict>
          </mc:Fallback>
        </mc:AlternateContent>
      </w:r>
    </w:p>
    <w:p w14:paraId="33B4FAF1" w14:textId="77777777" w:rsidR="00EB2BAA" w:rsidRDefault="00D310E1" w:rsidP="00EB2BAA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Welsh Government (2019/21) </w:t>
      </w:r>
      <w:r w:rsidRPr="00D310E1">
        <w:rPr>
          <w:rFonts w:ascii="Arial" w:hAnsi="Arial" w:cs="Arial"/>
          <w:i/>
          <w:iCs/>
          <w:sz w:val="22"/>
          <w:szCs w:val="22"/>
        </w:rPr>
        <w:t>My Local School: Olchfa School</w:t>
      </w:r>
      <w:r w:rsidRPr="00D310E1">
        <w:rPr>
          <w:rFonts w:ascii="Arial" w:hAnsi="Arial" w:cs="Arial"/>
          <w:sz w:val="22"/>
          <w:szCs w:val="22"/>
        </w:rPr>
        <w:t xml:space="preserve">. Available at: </w:t>
      </w:r>
      <w:hyperlink r:id="rId16" w:history="1">
        <w:r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https://mylocalschool.gov.wales/School/6704032?lang=en</w:t>
        </w:r>
      </w:hyperlink>
      <w:r>
        <w:rPr>
          <w:rFonts w:ascii="Arial" w:hAnsi="Arial" w:cs="Arial"/>
          <w:sz w:val="22"/>
          <w:szCs w:val="22"/>
        </w:rPr>
        <w:t xml:space="preserve"> (Accessed: 06 April 2023).</w:t>
      </w:r>
    </w:p>
    <w:p w14:paraId="7BEC367D" w14:textId="77777777" w:rsidR="00EB2BAA" w:rsidRDefault="00EB2BAA" w:rsidP="00EB2BAA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6736B24E" w14:textId="410BC75E" w:rsidR="00EB2BAA" w:rsidRPr="00EB2BAA" w:rsidRDefault="00EB2BAA" w:rsidP="00EB2BAA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EB2BAA">
        <w:rPr>
          <w:rFonts w:ascii="Arial" w:hAnsi="Arial" w:cs="Arial"/>
          <w:sz w:val="22"/>
          <w:szCs w:val="22"/>
        </w:rPr>
        <w:t xml:space="preserve">Winterbottom, C., Nicholson, J. and Richard, D. (2020) ‘Introduction: What’s in a Name?’, in Winterbottom, C., Nicholson, J. and Richard, D. (eds.) </w:t>
      </w:r>
      <w:r w:rsidRPr="00EB2BAA">
        <w:rPr>
          <w:rFonts w:ascii="Arial" w:hAnsi="Arial" w:cs="Arial"/>
          <w:i/>
          <w:iCs/>
          <w:sz w:val="22"/>
          <w:szCs w:val="22"/>
        </w:rPr>
        <w:t>Community-Based Transformational Learning: An Interdisciplinary Inquiry into Student Experiences and Challenges</w:t>
      </w:r>
      <w:r w:rsidRPr="00EB2BAA">
        <w:rPr>
          <w:rFonts w:ascii="Arial" w:hAnsi="Arial" w:cs="Arial"/>
          <w:sz w:val="22"/>
          <w:szCs w:val="22"/>
        </w:rPr>
        <w:t>, London: Bloomsbury.</w:t>
      </w:r>
    </w:p>
    <w:p w14:paraId="69695EF7" w14:textId="77777777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0A6D25E4" w14:textId="77777777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Charity Today (2022) </w:t>
      </w:r>
      <w:r w:rsidRPr="00D310E1">
        <w:rPr>
          <w:rFonts w:ascii="Arial" w:hAnsi="Arial" w:cs="Arial"/>
          <w:i/>
          <w:iCs/>
          <w:sz w:val="22"/>
          <w:szCs w:val="22"/>
        </w:rPr>
        <w:t xml:space="preserve">UK Charity Week 2022. </w:t>
      </w:r>
      <w:r w:rsidRPr="00D310E1">
        <w:rPr>
          <w:rFonts w:ascii="Arial" w:hAnsi="Arial" w:cs="Arial"/>
          <w:sz w:val="22"/>
          <w:szCs w:val="22"/>
        </w:rPr>
        <w:t xml:space="preserve">Available at: </w:t>
      </w:r>
      <w:hyperlink r:id="rId17" w:history="1">
        <w:r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https://www.charitytoday.co.uk/uk-charity-week-takes-place-5-9-december-2022/</w:t>
        </w:r>
      </w:hyperlink>
      <w:r>
        <w:rPr>
          <w:rFonts w:ascii="Arial" w:hAnsi="Arial" w:cs="Arial"/>
          <w:sz w:val="22"/>
          <w:szCs w:val="22"/>
        </w:rPr>
        <w:t xml:space="preserve"> (Accessed 01 April 2023)</w:t>
      </w:r>
      <w:r w:rsidRPr="00D310E1">
        <w:rPr>
          <w:rFonts w:ascii="Arial" w:hAnsi="Arial" w:cs="Arial"/>
          <w:sz w:val="22"/>
          <w:szCs w:val="22"/>
        </w:rPr>
        <w:t>.</w:t>
      </w:r>
    </w:p>
    <w:p w14:paraId="18534E7B" w14:textId="77777777" w:rsidR="00D310E1" w:rsidRP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4EF6966E" w14:textId="77777777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  <w:r w:rsidRPr="00D310E1">
        <w:rPr>
          <w:rFonts w:ascii="Arial" w:hAnsi="Arial" w:cs="Arial"/>
          <w:sz w:val="22"/>
          <w:szCs w:val="22"/>
        </w:rPr>
        <w:t xml:space="preserve">UNICEF (2016) </w:t>
      </w:r>
      <w:r w:rsidRPr="00D310E1">
        <w:rPr>
          <w:rFonts w:ascii="Arial" w:hAnsi="Arial" w:cs="Arial"/>
          <w:i/>
          <w:iCs/>
          <w:sz w:val="22"/>
          <w:szCs w:val="22"/>
        </w:rPr>
        <w:t xml:space="preserve">The United Nations Convention on the Rights of the Child. </w:t>
      </w:r>
      <w:r w:rsidRPr="00D310E1">
        <w:rPr>
          <w:rFonts w:ascii="Arial" w:hAnsi="Arial" w:cs="Arial"/>
          <w:sz w:val="22"/>
          <w:szCs w:val="22"/>
        </w:rPr>
        <w:t xml:space="preserve">Available at: </w:t>
      </w:r>
      <w:hyperlink r:id="rId18" w:history="1">
        <w:r w:rsidRPr="00D310E1">
          <w:rPr>
            <w:rStyle w:val="Hyperlink"/>
            <w:rFonts w:ascii="Arial" w:hAnsi="Arial" w:cs="Arial"/>
            <w:b/>
            <w:bCs/>
            <w:sz w:val="22"/>
            <w:szCs w:val="22"/>
          </w:rPr>
          <w:t>https://www.unicef.org.uk/wp-content/uploads/2016/08/unicef-convention-rights-child-uncrc.pdf</w:t>
        </w:r>
      </w:hyperlink>
      <w:r>
        <w:rPr>
          <w:rFonts w:ascii="Arial" w:hAnsi="Arial" w:cs="Arial"/>
          <w:sz w:val="22"/>
          <w:szCs w:val="22"/>
        </w:rPr>
        <w:t xml:space="preserve"> (Accessed: 08 April 2023)</w:t>
      </w:r>
    </w:p>
    <w:p w14:paraId="64F5DA51" w14:textId="77777777" w:rsidR="00D310E1" w:rsidRDefault="00D310E1" w:rsidP="00D310E1">
      <w:pPr>
        <w:pStyle w:val="NoSpacing"/>
        <w:spacing w:line="276" w:lineRule="auto"/>
        <w:rPr>
          <w:rFonts w:ascii="Arial" w:hAnsi="Arial" w:cs="Arial"/>
          <w:sz w:val="22"/>
          <w:szCs w:val="22"/>
        </w:rPr>
      </w:pPr>
    </w:p>
    <w:p w14:paraId="46C545E5" w14:textId="77777777" w:rsidR="00D310E1" w:rsidRPr="00D310E1" w:rsidRDefault="00D310E1" w:rsidP="00D310E1">
      <w:pPr>
        <w:pStyle w:val="NoSpacing"/>
        <w:rPr>
          <w:rFonts w:ascii="Arial" w:eastAsia="Calibri" w:hAnsi="Arial" w:cs="Arial"/>
          <w:sz w:val="22"/>
          <w:szCs w:val="22"/>
        </w:rPr>
      </w:pPr>
      <w:r w:rsidRPr="00D310E1">
        <w:rPr>
          <w:rFonts w:ascii="Arial" w:eastAsia="Calibri" w:hAnsi="Arial" w:cs="Arial"/>
          <w:sz w:val="22"/>
          <w:szCs w:val="22"/>
        </w:rPr>
        <w:t>UNICEF (2023) Discover Rights Respecting Schools. Available at</w:t>
      </w:r>
      <w:r>
        <w:rPr>
          <w:rFonts w:ascii="Arial" w:eastAsia="Calibri" w:hAnsi="Arial" w:cs="Arial"/>
          <w:sz w:val="22"/>
          <w:szCs w:val="22"/>
        </w:rPr>
        <w:t xml:space="preserve">: </w:t>
      </w:r>
      <w:hyperlink r:id="rId19" w:history="1">
        <w:r w:rsidR="008154A9" w:rsidRPr="00614B9A">
          <w:rPr>
            <w:rStyle w:val="Hyperlink"/>
            <w:rFonts w:ascii="Arial" w:eastAsia="Calibri" w:hAnsi="Arial" w:cs="Arial"/>
            <w:sz w:val="22"/>
            <w:szCs w:val="22"/>
          </w:rPr>
          <w:t>https://www.unicef.org.uk/rights-respecting-schools/</w:t>
        </w:r>
      </w:hyperlink>
      <w:r w:rsidR="008154A9">
        <w:rPr>
          <w:rFonts w:ascii="Arial" w:eastAsia="Calibri" w:hAnsi="Arial" w:cs="Arial"/>
          <w:sz w:val="22"/>
          <w:szCs w:val="22"/>
        </w:rPr>
        <w:t xml:space="preserve"> (Accessed: 08 April 2023).</w:t>
      </w:r>
    </w:p>
    <w:sectPr w:rsidR="00D310E1" w:rsidRPr="00D310E1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F6996" w14:textId="77777777" w:rsidR="00D310E1" w:rsidRDefault="00D310E1" w:rsidP="00D310E1">
      <w:r>
        <w:separator/>
      </w:r>
    </w:p>
  </w:endnote>
  <w:endnote w:type="continuationSeparator" w:id="0">
    <w:p w14:paraId="6EFF3D07" w14:textId="77777777" w:rsidR="00D310E1" w:rsidRDefault="00D310E1" w:rsidP="00D31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4E48C" w14:textId="77777777" w:rsidR="00D310E1" w:rsidRDefault="00D310E1" w:rsidP="00D310E1">
      <w:r>
        <w:separator/>
      </w:r>
    </w:p>
  </w:footnote>
  <w:footnote w:type="continuationSeparator" w:id="0">
    <w:p w14:paraId="4EA0E4A0" w14:textId="77777777" w:rsidR="00D310E1" w:rsidRDefault="00D310E1" w:rsidP="00D31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</w:rPr>
      <w:id w:val="167783639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994A51" w14:textId="77777777" w:rsidR="00D310E1" w:rsidRPr="00D310E1" w:rsidRDefault="00D310E1" w:rsidP="00D310E1">
        <w:pPr>
          <w:pStyle w:val="Header"/>
          <w:rPr>
            <w:rFonts w:ascii="Arial" w:hAnsi="Arial" w:cs="Arial"/>
          </w:rPr>
        </w:pPr>
        <w:r>
          <w:rPr>
            <w:rFonts w:ascii="Arial" w:hAnsi="Arial" w:cs="Arial"/>
          </w:rPr>
          <w:t>ECAD7003</w:t>
        </w:r>
        <w:r>
          <w:rPr>
            <w:rFonts w:ascii="Arial" w:hAnsi="Arial" w:cs="Arial"/>
          </w:rPr>
          <w:tab/>
          <w:t>Student Number: 2200597</w:t>
        </w:r>
        <w:r>
          <w:rPr>
            <w:rFonts w:ascii="Arial" w:hAnsi="Arial" w:cs="Arial"/>
          </w:rPr>
          <w:tab/>
        </w:r>
        <w:r w:rsidRPr="00D310E1">
          <w:rPr>
            <w:rFonts w:ascii="Arial" w:hAnsi="Arial" w:cs="Arial"/>
          </w:rPr>
          <w:fldChar w:fldCharType="begin"/>
        </w:r>
        <w:r w:rsidRPr="00D310E1">
          <w:rPr>
            <w:rFonts w:ascii="Arial" w:hAnsi="Arial" w:cs="Arial"/>
          </w:rPr>
          <w:instrText xml:space="preserve"> PAGE   \* MERGEFORMAT </w:instrText>
        </w:r>
        <w:r w:rsidRPr="00D310E1">
          <w:rPr>
            <w:rFonts w:ascii="Arial" w:hAnsi="Arial" w:cs="Arial"/>
          </w:rPr>
          <w:fldChar w:fldCharType="separate"/>
        </w:r>
        <w:r w:rsidRPr="00D310E1">
          <w:rPr>
            <w:rFonts w:ascii="Arial" w:hAnsi="Arial" w:cs="Arial"/>
            <w:noProof/>
          </w:rPr>
          <w:t>2</w:t>
        </w:r>
        <w:r w:rsidRPr="00D310E1">
          <w:rPr>
            <w:rFonts w:ascii="Arial" w:hAnsi="Arial" w:cs="Arial"/>
            <w:noProof/>
          </w:rPr>
          <w:fldChar w:fldCharType="end"/>
        </w:r>
      </w:p>
    </w:sdtContent>
  </w:sdt>
  <w:p w14:paraId="28C4D467" w14:textId="77777777" w:rsidR="00D310E1" w:rsidRPr="00D310E1" w:rsidRDefault="00D310E1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55288"/>
    <w:multiLevelType w:val="hybridMultilevel"/>
    <w:tmpl w:val="C596C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A70FF5"/>
    <w:multiLevelType w:val="hybridMultilevel"/>
    <w:tmpl w:val="B93E0A80"/>
    <w:lvl w:ilvl="0" w:tplc="4B8CC4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C07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60BD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C06F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9684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64B4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6622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7642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1017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6C33E0A"/>
    <w:multiLevelType w:val="hybridMultilevel"/>
    <w:tmpl w:val="9A760992"/>
    <w:lvl w:ilvl="0" w:tplc="63BA66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E44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C005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E65D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7CCC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426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144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5C2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327A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43B68D6"/>
    <w:multiLevelType w:val="hybridMultilevel"/>
    <w:tmpl w:val="457400F6"/>
    <w:lvl w:ilvl="0" w:tplc="2962E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C49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B00B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B0D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6C1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4C3B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F8A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66CF4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7ED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8652013"/>
    <w:multiLevelType w:val="hybridMultilevel"/>
    <w:tmpl w:val="5BE6247A"/>
    <w:lvl w:ilvl="0" w:tplc="CE24C8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908E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D49D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6AAC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21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C2CE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6848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4C96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ACB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79850573">
    <w:abstractNumId w:val="3"/>
  </w:num>
  <w:num w:numId="2" w16cid:durableId="707418233">
    <w:abstractNumId w:val="1"/>
  </w:num>
  <w:num w:numId="3" w16cid:durableId="386340115">
    <w:abstractNumId w:val="0"/>
  </w:num>
  <w:num w:numId="4" w16cid:durableId="1752660492">
    <w:abstractNumId w:val="4"/>
  </w:num>
  <w:num w:numId="5" w16cid:durableId="13944306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10E1"/>
    <w:rsid w:val="00415A3C"/>
    <w:rsid w:val="008154A9"/>
    <w:rsid w:val="008B43F9"/>
    <w:rsid w:val="009536DF"/>
    <w:rsid w:val="00D310E1"/>
    <w:rsid w:val="00EB2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8F4B5"/>
  <w15:chartTrackingRefBased/>
  <w15:docId w15:val="{12047180-5337-40D1-A2DB-0941901B0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10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10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0E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310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0E1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Hyperlink">
    <w:name w:val="Hyperlink"/>
    <w:basedOn w:val="DefaultParagraphFont"/>
    <w:uiPriority w:val="99"/>
    <w:unhideWhenUsed/>
    <w:rsid w:val="00D310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10E1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D310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7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6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4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65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09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88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600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2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86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827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44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3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91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37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2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43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43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869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62786401" TargetMode="External"/><Relationship Id="rId13" Type="http://schemas.openxmlformats.org/officeDocument/2006/relationships/hyperlink" Target="https://www.skettyfoodbank.co.uk/" TargetMode="External"/><Relationship Id="rId18" Type="http://schemas.openxmlformats.org/officeDocument/2006/relationships/hyperlink" Target="https://www.unicef.org.uk/wp-content/uploads/2016/08/unicef-convention-rights-child-uncrc.pdf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s://www.bbc.co.uk/news/uk-wales-63231703" TargetMode="External"/><Relationship Id="rId17" Type="http://schemas.openxmlformats.org/officeDocument/2006/relationships/hyperlink" Target="https://www.charitytoday.co.uk/uk-charity-week-takes-place-5-9-december-2022/" TargetMode="External"/><Relationship Id="rId2" Type="http://schemas.openxmlformats.org/officeDocument/2006/relationships/styles" Target="styles.xml"/><Relationship Id="rId16" Type="http://schemas.openxmlformats.org/officeDocument/2006/relationships/hyperlink" Target="https://mylocalschool.gov.wales/School/6704032?lang=en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gov.wales/system/files/2020-07/Involving%2520parents%2520-%2520en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adlet.com/jessicaroberts4/community-engagement-6og3hkytd9zcowon/wish/1513668840" TargetMode="External"/><Relationship Id="rId10" Type="http://schemas.openxmlformats.org/officeDocument/2006/relationships/hyperlink" Target="https://www.estyn.gov.wales/system/files/2020-08/Olchfa%2520School_0.pdf" TargetMode="External"/><Relationship Id="rId19" Type="http://schemas.openxmlformats.org/officeDocument/2006/relationships/hyperlink" Target="https://www.unicef.org.uk/rights-respecting-school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-s-ebscohost-com.ezproxy.uwtsd.ac.uk/ehost/pdfviewer/pdfviewer?vid=0&amp;sid=325a0de4-5aee-4209-ad32-8a58cd5b8386%40redis" TargetMode="External"/><Relationship Id="rId14" Type="http://schemas.openxmlformats.org/officeDocument/2006/relationships/hyperlink" Target="https://web-s-ebscohost-com.ezproxy.uwtsd.ac.uk/ehost/pdfviewer/pdfviewer?vid=0&amp;sid=8231a797-6f0f-4aa7-be19-9439ae88dee8%40redis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Thomas</dc:creator>
  <cp:keywords/>
  <dc:description/>
  <cp:lastModifiedBy>Nia Thomas</cp:lastModifiedBy>
  <cp:revision>3</cp:revision>
  <dcterms:created xsi:type="dcterms:W3CDTF">2023-04-17T19:04:00Z</dcterms:created>
  <dcterms:modified xsi:type="dcterms:W3CDTF">2023-04-17T21:37:00Z</dcterms:modified>
</cp:coreProperties>
</file>