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79FBA" w14:textId="77777777" w:rsidR="00A264A1" w:rsidRDefault="00C34CD4" w:rsidP="00C34CD4">
      <w:pPr>
        <w:spacing w:line="259" w:lineRule="auto"/>
        <w:jc w:val="center"/>
        <w:rPr>
          <w:rFonts w:asciiTheme="minorHAnsi" w:hAnsiTheme="minorHAnsi" w:cstheme="minorHAnsi"/>
        </w:rPr>
      </w:pPr>
      <w:r w:rsidRPr="00A264A1">
        <w:rPr>
          <w:rFonts w:asciiTheme="minorHAnsi" w:hAnsiTheme="minorHAnsi" w:cstheme="minorHAnsi"/>
          <w:sz w:val="28"/>
        </w:rPr>
        <w:t xml:space="preserve">University of Wales Trinity Saint </w:t>
      </w:r>
      <w:r w:rsidR="00A264A1" w:rsidRPr="00A264A1">
        <w:rPr>
          <w:rFonts w:asciiTheme="minorHAnsi" w:hAnsiTheme="minorHAnsi" w:cstheme="minorHAnsi"/>
          <w:sz w:val="28"/>
        </w:rPr>
        <w:t>David</w:t>
      </w:r>
    </w:p>
    <w:p w14:paraId="42D78553" w14:textId="77777777" w:rsidR="00A264A1" w:rsidRDefault="00A264A1" w:rsidP="00C34CD4">
      <w:pPr>
        <w:spacing w:line="259" w:lineRule="auto"/>
        <w:jc w:val="center"/>
        <w:rPr>
          <w:rFonts w:asciiTheme="minorHAnsi" w:hAnsiTheme="minorHAnsi" w:cstheme="minorHAnsi"/>
        </w:rPr>
      </w:pPr>
    </w:p>
    <w:p w14:paraId="6122AA6D" w14:textId="77777777" w:rsidR="00A264A1" w:rsidRDefault="00A264A1" w:rsidP="00C34CD4">
      <w:pPr>
        <w:spacing w:line="259" w:lineRule="auto"/>
        <w:jc w:val="center"/>
        <w:rPr>
          <w:rFonts w:asciiTheme="minorHAnsi" w:hAnsiTheme="minorHAnsi" w:cstheme="minorHAnsi"/>
        </w:rPr>
      </w:pPr>
      <w:r>
        <w:rPr>
          <w:rFonts w:asciiTheme="minorHAnsi" w:hAnsiTheme="minorHAnsi" w:cstheme="minorHAnsi"/>
        </w:rPr>
        <w:t xml:space="preserve">School of Engineering </w:t>
      </w:r>
    </w:p>
    <w:p w14:paraId="09F0F94F" w14:textId="77777777" w:rsidR="00C34CD4" w:rsidRDefault="00C34CD4" w:rsidP="00C34CD4">
      <w:pPr>
        <w:spacing w:line="259" w:lineRule="auto"/>
        <w:jc w:val="center"/>
        <w:rPr>
          <w:rFonts w:asciiTheme="minorHAnsi" w:hAnsiTheme="minorHAnsi" w:cstheme="minorHAnsi"/>
        </w:rPr>
      </w:pPr>
      <w:r>
        <w:rPr>
          <w:rFonts w:asciiTheme="minorHAnsi" w:hAnsiTheme="minorHAnsi" w:cstheme="minorHAnsi"/>
        </w:rPr>
        <w:t xml:space="preserve"> </w:t>
      </w:r>
    </w:p>
    <w:p w14:paraId="7C98F9C7" w14:textId="3687335B" w:rsidR="00A264A1" w:rsidRDefault="001A4E27" w:rsidP="00C34CD4">
      <w:pPr>
        <w:spacing w:line="259" w:lineRule="auto"/>
        <w:jc w:val="center"/>
        <w:rPr>
          <w:rFonts w:asciiTheme="minorHAnsi" w:hAnsiTheme="minorHAnsi" w:cstheme="minorHAnsi"/>
          <w:i/>
        </w:rPr>
      </w:pPr>
      <w:r>
        <w:rPr>
          <w:rFonts w:asciiTheme="minorHAnsi" w:hAnsiTheme="minorHAnsi" w:cstheme="minorHAnsi"/>
          <w:i/>
        </w:rPr>
        <w:t>Design, Development and Manufacturing-3</w:t>
      </w:r>
      <w:r w:rsidR="002F7E50">
        <w:rPr>
          <w:rFonts w:asciiTheme="minorHAnsi" w:hAnsiTheme="minorHAnsi" w:cstheme="minorHAnsi"/>
          <w:i/>
        </w:rPr>
        <w:t>-Cobot End-Effector</w:t>
      </w:r>
    </w:p>
    <w:p w14:paraId="13B33C56" w14:textId="77777777" w:rsidR="00A264A1" w:rsidRDefault="00A264A1" w:rsidP="00C34CD4">
      <w:pPr>
        <w:spacing w:line="259" w:lineRule="auto"/>
        <w:jc w:val="center"/>
        <w:rPr>
          <w:rFonts w:asciiTheme="minorHAnsi" w:hAnsiTheme="minorHAnsi" w:cstheme="minorHAnsi"/>
          <w:i/>
        </w:rPr>
      </w:pPr>
    </w:p>
    <w:p w14:paraId="10EA55E2" w14:textId="082FCC5D" w:rsidR="002F7E50" w:rsidRDefault="002F7E50" w:rsidP="00C34CD4">
      <w:pPr>
        <w:spacing w:line="259" w:lineRule="auto"/>
        <w:jc w:val="center"/>
        <w:rPr>
          <w:rFonts w:asciiTheme="minorHAnsi" w:hAnsiTheme="minorHAnsi" w:cstheme="minorHAnsi"/>
          <w:i/>
        </w:rPr>
      </w:pPr>
    </w:p>
    <w:p w14:paraId="55A96E3B" w14:textId="2CBFCBED" w:rsidR="002F7E50" w:rsidRDefault="002F7E50" w:rsidP="00C34CD4">
      <w:pPr>
        <w:spacing w:line="259" w:lineRule="auto"/>
        <w:jc w:val="center"/>
        <w:rPr>
          <w:rFonts w:asciiTheme="minorHAnsi" w:hAnsiTheme="minorHAnsi" w:cstheme="minorHAnsi"/>
          <w:i/>
        </w:rPr>
      </w:pPr>
      <w:proofErr w:type="spellStart"/>
      <w:r>
        <w:rPr>
          <w:rFonts w:asciiTheme="minorHAnsi" w:hAnsiTheme="minorHAnsi" w:cstheme="minorHAnsi"/>
          <w:i/>
        </w:rPr>
        <w:t>Maufacturing</w:t>
      </w:r>
      <w:proofErr w:type="spellEnd"/>
      <w:r>
        <w:rPr>
          <w:rFonts w:asciiTheme="minorHAnsi" w:hAnsiTheme="minorHAnsi" w:cstheme="minorHAnsi"/>
          <w:i/>
        </w:rPr>
        <w:t xml:space="preserve"> Design &amp; Technology </w:t>
      </w:r>
    </w:p>
    <w:p w14:paraId="54FF0928" w14:textId="570F1700" w:rsidR="002F7E50" w:rsidRDefault="002F7E50" w:rsidP="00C34CD4">
      <w:pPr>
        <w:spacing w:line="259" w:lineRule="auto"/>
        <w:jc w:val="center"/>
        <w:rPr>
          <w:rFonts w:asciiTheme="minorHAnsi" w:hAnsiTheme="minorHAnsi" w:cstheme="minorHAnsi"/>
          <w:i/>
        </w:rPr>
      </w:pPr>
    </w:p>
    <w:p w14:paraId="78F2422C" w14:textId="296AE71C" w:rsidR="002F7E50" w:rsidRDefault="002F7E50" w:rsidP="00C34CD4">
      <w:pPr>
        <w:spacing w:line="259" w:lineRule="auto"/>
        <w:jc w:val="center"/>
        <w:rPr>
          <w:rFonts w:asciiTheme="minorHAnsi" w:hAnsiTheme="minorHAnsi" w:cstheme="minorHAnsi"/>
          <w:i/>
        </w:rPr>
      </w:pPr>
      <w:r>
        <w:rPr>
          <w:rFonts w:asciiTheme="minorHAnsi" w:hAnsiTheme="minorHAnsi" w:cstheme="minorHAnsi"/>
          <w:i/>
        </w:rPr>
        <w:t>ACMA5002</w:t>
      </w:r>
    </w:p>
    <w:p w14:paraId="4D2B909F" w14:textId="3A7C7BB6" w:rsidR="00A264A1" w:rsidRDefault="00A264A1" w:rsidP="002F7E50">
      <w:pPr>
        <w:spacing w:line="259" w:lineRule="auto"/>
        <w:rPr>
          <w:rFonts w:asciiTheme="minorHAnsi" w:hAnsiTheme="minorHAnsi" w:cstheme="minorHAnsi"/>
          <w:i/>
        </w:rPr>
      </w:pPr>
    </w:p>
    <w:p w14:paraId="1B57FEA7" w14:textId="77777777" w:rsidR="00A264A1" w:rsidRDefault="00A264A1" w:rsidP="00C34CD4">
      <w:pPr>
        <w:spacing w:line="259" w:lineRule="auto"/>
        <w:jc w:val="center"/>
        <w:rPr>
          <w:rFonts w:asciiTheme="minorHAnsi" w:hAnsiTheme="minorHAnsi" w:cstheme="minorHAnsi"/>
        </w:rPr>
      </w:pPr>
      <w:r>
        <w:rPr>
          <w:rFonts w:asciiTheme="minorHAnsi" w:hAnsiTheme="minorHAnsi" w:cstheme="minorHAnsi"/>
        </w:rPr>
        <w:t xml:space="preserve">Hussain Khan </w:t>
      </w:r>
    </w:p>
    <w:p w14:paraId="19D10CCF" w14:textId="3D98E494" w:rsidR="00A264A1" w:rsidRDefault="00A264A1" w:rsidP="00C34CD4">
      <w:pPr>
        <w:spacing w:line="259" w:lineRule="auto"/>
        <w:jc w:val="center"/>
        <w:rPr>
          <w:rFonts w:asciiTheme="minorHAnsi" w:hAnsiTheme="minorHAnsi" w:cstheme="minorHAnsi"/>
        </w:rPr>
      </w:pPr>
    </w:p>
    <w:p w14:paraId="03E52743" w14:textId="77777777" w:rsidR="00A264A1" w:rsidRDefault="00A264A1" w:rsidP="00C34CD4">
      <w:pPr>
        <w:spacing w:line="259" w:lineRule="auto"/>
        <w:jc w:val="center"/>
        <w:rPr>
          <w:rFonts w:asciiTheme="minorHAnsi" w:hAnsiTheme="minorHAnsi" w:cstheme="minorHAnsi"/>
        </w:rPr>
      </w:pPr>
      <w:r>
        <w:rPr>
          <w:rFonts w:asciiTheme="minorHAnsi" w:hAnsiTheme="minorHAnsi" w:cstheme="minorHAnsi"/>
        </w:rPr>
        <w:t>1701219</w:t>
      </w:r>
    </w:p>
    <w:p w14:paraId="091FE273" w14:textId="77777777" w:rsidR="00A264A1" w:rsidRDefault="00A264A1" w:rsidP="00C34CD4">
      <w:pPr>
        <w:spacing w:line="259" w:lineRule="auto"/>
        <w:jc w:val="center"/>
        <w:rPr>
          <w:rFonts w:asciiTheme="minorHAnsi" w:hAnsiTheme="minorHAnsi" w:cstheme="minorHAnsi"/>
        </w:rPr>
      </w:pPr>
    </w:p>
    <w:p w14:paraId="1BB3433C" w14:textId="77777777" w:rsidR="002F7E50" w:rsidRDefault="00A264A1" w:rsidP="00C34CD4">
      <w:pPr>
        <w:spacing w:line="259" w:lineRule="auto"/>
        <w:jc w:val="center"/>
        <w:rPr>
          <w:rFonts w:asciiTheme="minorHAnsi" w:hAnsiTheme="minorHAnsi" w:cstheme="minorHAnsi"/>
        </w:rPr>
      </w:pPr>
      <w:r>
        <w:rPr>
          <w:rFonts w:asciiTheme="minorHAnsi" w:hAnsiTheme="minorHAnsi" w:cstheme="minorHAnsi"/>
        </w:rPr>
        <w:t>Date</w:t>
      </w:r>
      <w:r w:rsidR="002F7E50">
        <w:rPr>
          <w:rFonts w:asciiTheme="minorHAnsi" w:hAnsiTheme="minorHAnsi" w:cstheme="minorHAnsi"/>
        </w:rPr>
        <w:t>:</w:t>
      </w:r>
    </w:p>
    <w:p w14:paraId="273F1698" w14:textId="0A5FE3CF" w:rsidR="00C34CD4" w:rsidRDefault="00A264A1" w:rsidP="00C34CD4">
      <w:pPr>
        <w:spacing w:line="259" w:lineRule="auto"/>
        <w:jc w:val="center"/>
        <w:rPr>
          <w:rFonts w:asciiTheme="minorHAnsi" w:hAnsiTheme="minorHAnsi" w:cstheme="minorHAnsi"/>
        </w:rPr>
      </w:pPr>
      <w:r>
        <w:rPr>
          <w:rFonts w:asciiTheme="minorHAnsi" w:hAnsiTheme="minorHAnsi" w:cstheme="minorHAnsi"/>
        </w:rPr>
        <w:t xml:space="preserve"> </w:t>
      </w:r>
      <w:r w:rsidR="00C34CD4">
        <w:rPr>
          <w:rFonts w:asciiTheme="minorHAnsi" w:hAnsiTheme="minorHAnsi" w:cstheme="minorHAnsi"/>
        </w:rPr>
        <w:br w:type="page"/>
      </w:r>
    </w:p>
    <w:sdt>
      <w:sdtPr>
        <w:rPr>
          <w:rFonts w:ascii="Calibri" w:eastAsiaTheme="minorHAnsi" w:hAnsi="Calibri" w:cstheme="minorBidi"/>
          <w:color w:val="auto"/>
          <w:sz w:val="22"/>
          <w:szCs w:val="22"/>
          <w:lang w:val="en-GB"/>
        </w:rPr>
        <w:id w:val="-66348466"/>
        <w:docPartObj>
          <w:docPartGallery w:val="Table of Contents"/>
          <w:docPartUnique/>
        </w:docPartObj>
      </w:sdtPr>
      <w:sdtEndPr>
        <w:rPr>
          <w:b/>
          <w:bCs/>
          <w:noProof/>
        </w:rPr>
      </w:sdtEndPr>
      <w:sdtContent>
        <w:p w14:paraId="099C6E73" w14:textId="77777777" w:rsidR="00C34CD4" w:rsidRDefault="00C34CD4">
          <w:pPr>
            <w:pStyle w:val="TOCHeading"/>
          </w:pPr>
          <w:r>
            <w:t>Table of Contents</w:t>
          </w:r>
        </w:p>
        <w:p w14:paraId="6BB52BD7" w14:textId="1F61B644" w:rsidR="005C74B8" w:rsidRDefault="00C34CD4">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73634338" w:history="1">
            <w:r w:rsidR="005C74B8" w:rsidRPr="00AA7716">
              <w:rPr>
                <w:rStyle w:val="Hyperlink"/>
                <w:rFonts w:asciiTheme="majorHAnsi" w:eastAsiaTheme="majorEastAsia" w:hAnsiTheme="majorHAnsi" w:cstheme="majorBidi"/>
                <w:noProof/>
              </w:rPr>
              <w:t>1</w:t>
            </w:r>
            <w:r w:rsidR="005C74B8">
              <w:rPr>
                <w:rFonts w:asciiTheme="minorHAnsi" w:eastAsiaTheme="minorEastAsia" w:hAnsiTheme="minorHAnsi"/>
                <w:noProof/>
                <w:lang w:eastAsia="en-GB"/>
              </w:rPr>
              <w:tab/>
            </w:r>
            <w:r w:rsidR="005C74B8" w:rsidRPr="00AA7716">
              <w:rPr>
                <w:rStyle w:val="Hyperlink"/>
                <w:rFonts w:asciiTheme="majorHAnsi" w:eastAsiaTheme="majorEastAsia" w:hAnsiTheme="majorHAnsi" w:cstheme="majorBidi"/>
                <w:noProof/>
              </w:rPr>
              <w:t>Introduction</w:t>
            </w:r>
            <w:r w:rsidR="005C74B8">
              <w:rPr>
                <w:noProof/>
                <w:webHidden/>
              </w:rPr>
              <w:tab/>
            </w:r>
            <w:r w:rsidR="005C74B8">
              <w:rPr>
                <w:noProof/>
                <w:webHidden/>
              </w:rPr>
              <w:fldChar w:fldCharType="begin"/>
            </w:r>
            <w:r w:rsidR="005C74B8">
              <w:rPr>
                <w:noProof/>
                <w:webHidden/>
              </w:rPr>
              <w:instrText xml:space="preserve"> PAGEREF _Toc73634338 \h </w:instrText>
            </w:r>
            <w:r w:rsidR="005C74B8">
              <w:rPr>
                <w:noProof/>
                <w:webHidden/>
              </w:rPr>
            </w:r>
            <w:r w:rsidR="005C74B8">
              <w:rPr>
                <w:noProof/>
                <w:webHidden/>
              </w:rPr>
              <w:fldChar w:fldCharType="separate"/>
            </w:r>
            <w:r w:rsidR="005C74B8">
              <w:rPr>
                <w:noProof/>
                <w:webHidden/>
              </w:rPr>
              <w:t>1</w:t>
            </w:r>
            <w:r w:rsidR="005C74B8">
              <w:rPr>
                <w:noProof/>
                <w:webHidden/>
              </w:rPr>
              <w:fldChar w:fldCharType="end"/>
            </w:r>
          </w:hyperlink>
        </w:p>
        <w:p w14:paraId="205FCCAC" w14:textId="2E6D1906"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39" w:history="1">
            <w:r w:rsidRPr="00AA7716">
              <w:rPr>
                <w:rStyle w:val="Hyperlink"/>
                <w:rFonts w:asciiTheme="majorHAnsi" w:eastAsiaTheme="majorEastAsia" w:hAnsiTheme="majorHAnsi" w:cstheme="majorBidi"/>
                <w:noProof/>
              </w:rPr>
              <w:t>1.1</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Aims</w:t>
            </w:r>
            <w:r>
              <w:rPr>
                <w:noProof/>
                <w:webHidden/>
              </w:rPr>
              <w:tab/>
            </w:r>
            <w:r>
              <w:rPr>
                <w:noProof/>
                <w:webHidden/>
              </w:rPr>
              <w:fldChar w:fldCharType="begin"/>
            </w:r>
            <w:r>
              <w:rPr>
                <w:noProof/>
                <w:webHidden/>
              </w:rPr>
              <w:instrText xml:space="preserve"> PAGEREF _Toc73634339 \h </w:instrText>
            </w:r>
            <w:r>
              <w:rPr>
                <w:noProof/>
                <w:webHidden/>
              </w:rPr>
            </w:r>
            <w:r>
              <w:rPr>
                <w:noProof/>
                <w:webHidden/>
              </w:rPr>
              <w:fldChar w:fldCharType="separate"/>
            </w:r>
            <w:r>
              <w:rPr>
                <w:noProof/>
                <w:webHidden/>
              </w:rPr>
              <w:t>1</w:t>
            </w:r>
            <w:r>
              <w:rPr>
                <w:noProof/>
                <w:webHidden/>
              </w:rPr>
              <w:fldChar w:fldCharType="end"/>
            </w:r>
          </w:hyperlink>
        </w:p>
        <w:p w14:paraId="163B95D0" w14:textId="3D69B4AC"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40" w:history="1">
            <w:r w:rsidRPr="00AA7716">
              <w:rPr>
                <w:rStyle w:val="Hyperlink"/>
                <w:rFonts w:asciiTheme="majorHAnsi" w:eastAsiaTheme="majorEastAsia" w:hAnsiTheme="majorHAnsi" w:cstheme="majorBidi"/>
                <w:noProof/>
              </w:rPr>
              <w:t>1.2</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Objectives</w:t>
            </w:r>
            <w:r>
              <w:rPr>
                <w:noProof/>
                <w:webHidden/>
              </w:rPr>
              <w:tab/>
            </w:r>
            <w:r>
              <w:rPr>
                <w:noProof/>
                <w:webHidden/>
              </w:rPr>
              <w:fldChar w:fldCharType="begin"/>
            </w:r>
            <w:r>
              <w:rPr>
                <w:noProof/>
                <w:webHidden/>
              </w:rPr>
              <w:instrText xml:space="preserve"> PAGEREF _Toc73634340 \h </w:instrText>
            </w:r>
            <w:r>
              <w:rPr>
                <w:noProof/>
                <w:webHidden/>
              </w:rPr>
            </w:r>
            <w:r>
              <w:rPr>
                <w:noProof/>
                <w:webHidden/>
              </w:rPr>
              <w:fldChar w:fldCharType="separate"/>
            </w:r>
            <w:r>
              <w:rPr>
                <w:noProof/>
                <w:webHidden/>
              </w:rPr>
              <w:t>1</w:t>
            </w:r>
            <w:r>
              <w:rPr>
                <w:noProof/>
                <w:webHidden/>
              </w:rPr>
              <w:fldChar w:fldCharType="end"/>
            </w:r>
          </w:hyperlink>
        </w:p>
        <w:p w14:paraId="06EF104D" w14:textId="74B5EAB0" w:rsidR="005C74B8" w:rsidRDefault="005C74B8">
          <w:pPr>
            <w:pStyle w:val="TOC1"/>
            <w:tabs>
              <w:tab w:val="left" w:pos="440"/>
              <w:tab w:val="right" w:leader="dot" w:pos="9016"/>
            </w:tabs>
            <w:rPr>
              <w:rFonts w:asciiTheme="minorHAnsi" w:eastAsiaTheme="minorEastAsia" w:hAnsiTheme="minorHAnsi"/>
              <w:noProof/>
              <w:lang w:eastAsia="en-GB"/>
            </w:rPr>
          </w:pPr>
          <w:hyperlink w:anchor="_Toc73634341" w:history="1">
            <w:r w:rsidRPr="00AA7716">
              <w:rPr>
                <w:rStyle w:val="Hyperlink"/>
                <w:rFonts w:asciiTheme="majorHAnsi" w:eastAsiaTheme="majorEastAsia" w:hAnsiTheme="majorHAnsi" w:cstheme="majorBidi"/>
                <w:noProof/>
              </w:rPr>
              <w:t>2</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Concept Design Appraisal</w:t>
            </w:r>
            <w:r>
              <w:rPr>
                <w:noProof/>
                <w:webHidden/>
              </w:rPr>
              <w:tab/>
            </w:r>
            <w:r>
              <w:rPr>
                <w:noProof/>
                <w:webHidden/>
              </w:rPr>
              <w:fldChar w:fldCharType="begin"/>
            </w:r>
            <w:r>
              <w:rPr>
                <w:noProof/>
                <w:webHidden/>
              </w:rPr>
              <w:instrText xml:space="preserve"> PAGEREF _Toc73634341 \h </w:instrText>
            </w:r>
            <w:r>
              <w:rPr>
                <w:noProof/>
                <w:webHidden/>
              </w:rPr>
            </w:r>
            <w:r>
              <w:rPr>
                <w:noProof/>
                <w:webHidden/>
              </w:rPr>
              <w:fldChar w:fldCharType="separate"/>
            </w:r>
            <w:r>
              <w:rPr>
                <w:noProof/>
                <w:webHidden/>
              </w:rPr>
              <w:t>2</w:t>
            </w:r>
            <w:r>
              <w:rPr>
                <w:noProof/>
                <w:webHidden/>
              </w:rPr>
              <w:fldChar w:fldCharType="end"/>
            </w:r>
          </w:hyperlink>
        </w:p>
        <w:p w14:paraId="1C51153E" w14:textId="5A250EC2"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42" w:history="1">
            <w:r w:rsidRPr="00AA7716">
              <w:rPr>
                <w:rStyle w:val="Hyperlink"/>
                <w:rFonts w:asciiTheme="majorHAnsi" w:eastAsiaTheme="majorEastAsia" w:hAnsiTheme="majorHAnsi" w:cstheme="majorBidi"/>
                <w:noProof/>
              </w:rPr>
              <w:t>2.1</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Expected customer,</w:t>
            </w:r>
            <w:r>
              <w:rPr>
                <w:noProof/>
                <w:webHidden/>
              </w:rPr>
              <w:tab/>
            </w:r>
            <w:r>
              <w:rPr>
                <w:noProof/>
                <w:webHidden/>
              </w:rPr>
              <w:fldChar w:fldCharType="begin"/>
            </w:r>
            <w:r>
              <w:rPr>
                <w:noProof/>
                <w:webHidden/>
              </w:rPr>
              <w:instrText xml:space="preserve"> PAGEREF _Toc73634342 \h </w:instrText>
            </w:r>
            <w:r>
              <w:rPr>
                <w:noProof/>
                <w:webHidden/>
              </w:rPr>
            </w:r>
            <w:r>
              <w:rPr>
                <w:noProof/>
                <w:webHidden/>
              </w:rPr>
              <w:fldChar w:fldCharType="separate"/>
            </w:r>
            <w:r>
              <w:rPr>
                <w:noProof/>
                <w:webHidden/>
              </w:rPr>
              <w:t>2</w:t>
            </w:r>
            <w:r>
              <w:rPr>
                <w:noProof/>
                <w:webHidden/>
              </w:rPr>
              <w:fldChar w:fldCharType="end"/>
            </w:r>
          </w:hyperlink>
        </w:p>
        <w:p w14:paraId="6DA8B8FF" w14:textId="5C60542B"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43" w:history="1">
            <w:r w:rsidRPr="00AA7716">
              <w:rPr>
                <w:rStyle w:val="Hyperlink"/>
                <w:rFonts w:asciiTheme="majorHAnsi" w:eastAsiaTheme="majorEastAsia" w:hAnsiTheme="majorHAnsi" w:cstheme="majorBidi"/>
                <w:noProof/>
              </w:rPr>
              <w:t>2.2</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Public Perception</w:t>
            </w:r>
            <w:r>
              <w:rPr>
                <w:noProof/>
                <w:webHidden/>
              </w:rPr>
              <w:tab/>
            </w:r>
            <w:r>
              <w:rPr>
                <w:noProof/>
                <w:webHidden/>
              </w:rPr>
              <w:fldChar w:fldCharType="begin"/>
            </w:r>
            <w:r>
              <w:rPr>
                <w:noProof/>
                <w:webHidden/>
              </w:rPr>
              <w:instrText xml:space="preserve"> PAGEREF _Toc73634343 \h </w:instrText>
            </w:r>
            <w:r>
              <w:rPr>
                <w:noProof/>
                <w:webHidden/>
              </w:rPr>
            </w:r>
            <w:r>
              <w:rPr>
                <w:noProof/>
                <w:webHidden/>
              </w:rPr>
              <w:fldChar w:fldCharType="separate"/>
            </w:r>
            <w:r>
              <w:rPr>
                <w:noProof/>
                <w:webHidden/>
              </w:rPr>
              <w:t>5</w:t>
            </w:r>
            <w:r>
              <w:rPr>
                <w:noProof/>
                <w:webHidden/>
              </w:rPr>
              <w:fldChar w:fldCharType="end"/>
            </w:r>
          </w:hyperlink>
        </w:p>
        <w:p w14:paraId="7CCE07CB" w14:textId="091063D1"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44" w:history="1">
            <w:r w:rsidRPr="00AA7716">
              <w:rPr>
                <w:rStyle w:val="Hyperlink"/>
                <w:rFonts w:asciiTheme="majorHAnsi" w:eastAsiaTheme="majorEastAsia" w:hAnsiTheme="majorHAnsi" w:cstheme="majorBidi"/>
                <w:noProof/>
              </w:rPr>
              <w:t>2.3</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Design Specification</w:t>
            </w:r>
            <w:r>
              <w:rPr>
                <w:noProof/>
                <w:webHidden/>
              </w:rPr>
              <w:tab/>
            </w:r>
            <w:r>
              <w:rPr>
                <w:noProof/>
                <w:webHidden/>
              </w:rPr>
              <w:fldChar w:fldCharType="begin"/>
            </w:r>
            <w:r>
              <w:rPr>
                <w:noProof/>
                <w:webHidden/>
              </w:rPr>
              <w:instrText xml:space="preserve"> PAGEREF _Toc73634344 \h </w:instrText>
            </w:r>
            <w:r>
              <w:rPr>
                <w:noProof/>
                <w:webHidden/>
              </w:rPr>
            </w:r>
            <w:r>
              <w:rPr>
                <w:noProof/>
                <w:webHidden/>
              </w:rPr>
              <w:fldChar w:fldCharType="separate"/>
            </w:r>
            <w:r>
              <w:rPr>
                <w:noProof/>
                <w:webHidden/>
              </w:rPr>
              <w:t>7</w:t>
            </w:r>
            <w:r>
              <w:rPr>
                <w:noProof/>
                <w:webHidden/>
              </w:rPr>
              <w:fldChar w:fldCharType="end"/>
            </w:r>
          </w:hyperlink>
        </w:p>
        <w:p w14:paraId="070DEC03" w14:textId="43119747" w:rsidR="005C74B8" w:rsidRDefault="005C74B8">
          <w:pPr>
            <w:pStyle w:val="TOC1"/>
            <w:tabs>
              <w:tab w:val="left" w:pos="440"/>
              <w:tab w:val="right" w:leader="dot" w:pos="9016"/>
            </w:tabs>
            <w:rPr>
              <w:rFonts w:asciiTheme="minorHAnsi" w:eastAsiaTheme="minorEastAsia" w:hAnsiTheme="minorHAnsi"/>
              <w:noProof/>
              <w:lang w:eastAsia="en-GB"/>
            </w:rPr>
          </w:pPr>
          <w:hyperlink w:anchor="_Toc73634345" w:history="1">
            <w:r w:rsidRPr="00AA7716">
              <w:rPr>
                <w:rStyle w:val="Hyperlink"/>
                <w:rFonts w:asciiTheme="majorHAnsi" w:eastAsiaTheme="majorEastAsia" w:hAnsiTheme="majorHAnsi" w:cstheme="majorBidi"/>
                <w:noProof/>
              </w:rPr>
              <w:t>3</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Manufacturing Design Appraisal</w:t>
            </w:r>
            <w:r>
              <w:rPr>
                <w:noProof/>
                <w:webHidden/>
              </w:rPr>
              <w:tab/>
            </w:r>
            <w:r>
              <w:rPr>
                <w:noProof/>
                <w:webHidden/>
              </w:rPr>
              <w:fldChar w:fldCharType="begin"/>
            </w:r>
            <w:r>
              <w:rPr>
                <w:noProof/>
                <w:webHidden/>
              </w:rPr>
              <w:instrText xml:space="preserve"> PAGEREF _Toc73634345 \h </w:instrText>
            </w:r>
            <w:r>
              <w:rPr>
                <w:noProof/>
                <w:webHidden/>
              </w:rPr>
            </w:r>
            <w:r>
              <w:rPr>
                <w:noProof/>
                <w:webHidden/>
              </w:rPr>
              <w:fldChar w:fldCharType="separate"/>
            </w:r>
            <w:r>
              <w:rPr>
                <w:noProof/>
                <w:webHidden/>
              </w:rPr>
              <w:t>8</w:t>
            </w:r>
            <w:r>
              <w:rPr>
                <w:noProof/>
                <w:webHidden/>
              </w:rPr>
              <w:fldChar w:fldCharType="end"/>
            </w:r>
          </w:hyperlink>
        </w:p>
        <w:p w14:paraId="3C23ECE8" w14:textId="6CB37E7B"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46" w:history="1">
            <w:r w:rsidRPr="00AA7716">
              <w:rPr>
                <w:rStyle w:val="Hyperlink"/>
                <w:rFonts w:asciiTheme="majorHAnsi" w:eastAsiaTheme="majorEastAsia" w:hAnsiTheme="majorHAnsi" w:cstheme="majorBidi"/>
                <w:noProof/>
              </w:rPr>
              <w:t>3.1</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Manufacturing Process Proposal</w:t>
            </w:r>
            <w:r>
              <w:rPr>
                <w:noProof/>
                <w:webHidden/>
              </w:rPr>
              <w:tab/>
            </w:r>
            <w:r>
              <w:rPr>
                <w:noProof/>
                <w:webHidden/>
              </w:rPr>
              <w:fldChar w:fldCharType="begin"/>
            </w:r>
            <w:r>
              <w:rPr>
                <w:noProof/>
                <w:webHidden/>
              </w:rPr>
              <w:instrText xml:space="preserve"> PAGEREF _Toc73634346 \h </w:instrText>
            </w:r>
            <w:r>
              <w:rPr>
                <w:noProof/>
                <w:webHidden/>
              </w:rPr>
            </w:r>
            <w:r>
              <w:rPr>
                <w:noProof/>
                <w:webHidden/>
              </w:rPr>
              <w:fldChar w:fldCharType="separate"/>
            </w:r>
            <w:r>
              <w:rPr>
                <w:noProof/>
                <w:webHidden/>
              </w:rPr>
              <w:t>8</w:t>
            </w:r>
            <w:r>
              <w:rPr>
                <w:noProof/>
                <w:webHidden/>
              </w:rPr>
              <w:fldChar w:fldCharType="end"/>
            </w:r>
          </w:hyperlink>
        </w:p>
        <w:p w14:paraId="49445480" w14:textId="6766350E" w:rsidR="005C74B8" w:rsidRDefault="005C74B8">
          <w:pPr>
            <w:pStyle w:val="TOC3"/>
            <w:tabs>
              <w:tab w:val="left" w:pos="1320"/>
              <w:tab w:val="right" w:leader="dot" w:pos="9016"/>
            </w:tabs>
            <w:rPr>
              <w:noProof/>
            </w:rPr>
          </w:pPr>
          <w:hyperlink w:anchor="_Toc73634347" w:history="1">
            <w:r w:rsidRPr="00AA7716">
              <w:rPr>
                <w:rStyle w:val="Hyperlink"/>
                <w:rFonts w:asciiTheme="majorHAnsi" w:eastAsiaTheme="majorEastAsia" w:hAnsiTheme="majorHAnsi" w:cstheme="majorBidi"/>
                <w:noProof/>
              </w:rPr>
              <w:t>3.1.1</w:t>
            </w:r>
            <w:r>
              <w:rPr>
                <w:noProof/>
              </w:rPr>
              <w:tab/>
            </w:r>
            <w:r w:rsidRPr="00AA7716">
              <w:rPr>
                <w:rStyle w:val="Hyperlink"/>
                <w:rFonts w:asciiTheme="majorHAnsi" w:eastAsiaTheme="majorEastAsia" w:hAnsiTheme="majorHAnsi" w:cstheme="majorBidi"/>
                <w:noProof/>
              </w:rPr>
              <w:t>Business &amp; Company Needs</w:t>
            </w:r>
            <w:r>
              <w:rPr>
                <w:noProof/>
                <w:webHidden/>
              </w:rPr>
              <w:tab/>
            </w:r>
            <w:r>
              <w:rPr>
                <w:noProof/>
                <w:webHidden/>
              </w:rPr>
              <w:fldChar w:fldCharType="begin"/>
            </w:r>
            <w:r>
              <w:rPr>
                <w:noProof/>
                <w:webHidden/>
              </w:rPr>
              <w:instrText xml:space="preserve"> PAGEREF _Toc73634347 \h </w:instrText>
            </w:r>
            <w:r>
              <w:rPr>
                <w:noProof/>
                <w:webHidden/>
              </w:rPr>
            </w:r>
            <w:r>
              <w:rPr>
                <w:noProof/>
                <w:webHidden/>
              </w:rPr>
              <w:fldChar w:fldCharType="separate"/>
            </w:r>
            <w:r>
              <w:rPr>
                <w:noProof/>
                <w:webHidden/>
              </w:rPr>
              <w:t>8</w:t>
            </w:r>
            <w:r>
              <w:rPr>
                <w:noProof/>
                <w:webHidden/>
              </w:rPr>
              <w:fldChar w:fldCharType="end"/>
            </w:r>
          </w:hyperlink>
        </w:p>
        <w:p w14:paraId="5D6A92A2" w14:textId="1BF838CB"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48" w:history="1">
            <w:r w:rsidRPr="00AA7716">
              <w:rPr>
                <w:rStyle w:val="Hyperlink"/>
                <w:rFonts w:asciiTheme="majorHAnsi" w:eastAsiaTheme="majorEastAsia" w:hAnsiTheme="majorHAnsi" w:cstheme="majorBidi"/>
                <w:noProof/>
              </w:rPr>
              <w:t>3.2</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Cost Drivers</w:t>
            </w:r>
            <w:r>
              <w:rPr>
                <w:noProof/>
                <w:webHidden/>
              </w:rPr>
              <w:tab/>
            </w:r>
            <w:r>
              <w:rPr>
                <w:noProof/>
                <w:webHidden/>
              </w:rPr>
              <w:fldChar w:fldCharType="begin"/>
            </w:r>
            <w:r>
              <w:rPr>
                <w:noProof/>
                <w:webHidden/>
              </w:rPr>
              <w:instrText xml:space="preserve"> PAGEREF _Toc73634348 \h </w:instrText>
            </w:r>
            <w:r>
              <w:rPr>
                <w:noProof/>
                <w:webHidden/>
              </w:rPr>
            </w:r>
            <w:r>
              <w:rPr>
                <w:noProof/>
                <w:webHidden/>
              </w:rPr>
              <w:fldChar w:fldCharType="separate"/>
            </w:r>
            <w:r>
              <w:rPr>
                <w:noProof/>
                <w:webHidden/>
              </w:rPr>
              <w:t>9</w:t>
            </w:r>
            <w:r>
              <w:rPr>
                <w:noProof/>
                <w:webHidden/>
              </w:rPr>
              <w:fldChar w:fldCharType="end"/>
            </w:r>
          </w:hyperlink>
        </w:p>
        <w:p w14:paraId="5C882C6A" w14:textId="05B02A89"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49" w:history="1">
            <w:r w:rsidRPr="00AA7716">
              <w:rPr>
                <w:rStyle w:val="Hyperlink"/>
                <w:rFonts w:asciiTheme="majorHAnsi" w:eastAsiaTheme="majorEastAsia" w:hAnsiTheme="majorHAnsi" w:cstheme="majorBidi"/>
                <w:noProof/>
              </w:rPr>
              <w:t>3.3</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Manufacturing Process Selected for Production</w:t>
            </w:r>
            <w:r>
              <w:rPr>
                <w:noProof/>
                <w:webHidden/>
              </w:rPr>
              <w:tab/>
            </w:r>
            <w:r>
              <w:rPr>
                <w:noProof/>
                <w:webHidden/>
              </w:rPr>
              <w:fldChar w:fldCharType="begin"/>
            </w:r>
            <w:r>
              <w:rPr>
                <w:noProof/>
                <w:webHidden/>
              </w:rPr>
              <w:instrText xml:space="preserve"> PAGEREF _Toc73634349 \h </w:instrText>
            </w:r>
            <w:r>
              <w:rPr>
                <w:noProof/>
                <w:webHidden/>
              </w:rPr>
            </w:r>
            <w:r>
              <w:rPr>
                <w:noProof/>
                <w:webHidden/>
              </w:rPr>
              <w:fldChar w:fldCharType="separate"/>
            </w:r>
            <w:r>
              <w:rPr>
                <w:noProof/>
                <w:webHidden/>
              </w:rPr>
              <w:t>10</w:t>
            </w:r>
            <w:r>
              <w:rPr>
                <w:noProof/>
                <w:webHidden/>
              </w:rPr>
              <w:fldChar w:fldCharType="end"/>
            </w:r>
          </w:hyperlink>
        </w:p>
        <w:p w14:paraId="6F1CB6FF" w14:textId="3BA7AE8F" w:rsidR="005C74B8" w:rsidRDefault="005C74B8">
          <w:pPr>
            <w:pStyle w:val="TOC1"/>
            <w:tabs>
              <w:tab w:val="left" w:pos="440"/>
              <w:tab w:val="right" w:leader="dot" w:pos="9016"/>
            </w:tabs>
            <w:rPr>
              <w:rFonts w:asciiTheme="minorHAnsi" w:eastAsiaTheme="minorEastAsia" w:hAnsiTheme="minorHAnsi"/>
              <w:noProof/>
              <w:lang w:eastAsia="en-GB"/>
            </w:rPr>
          </w:pPr>
          <w:hyperlink w:anchor="_Toc73634350" w:history="1">
            <w:r w:rsidRPr="00AA7716">
              <w:rPr>
                <w:rStyle w:val="Hyperlink"/>
                <w:rFonts w:asciiTheme="majorHAnsi" w:eastAsiaTheme="majorEastAsia" w:hAnsiTheme="majorHAnsi" w:cstheme="majorBidi"/>
                <w:noProof/>
              </w:rPr>
              <w:t>4</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Design and Development Work Undertaken</w:t>
            </w:r>
            <w:r>
              <w:rPr>
                <w:noProof/>
                <w:webHidden/>
              </w:rPr>
              <w:tab/>
            </w:r>
            <w:r>
              <w:rPr>
                <w:noProof/>
                <w:webHidden/>
              </w:rPr>
              <w:fldChar w:fldCharType="begin"/>
            </w:r>
            <w:r>
              <w:rPr>
                <w:noProof/>
                <w:webHidden/>
              </w:rPr>
              <w:instrText xml:space="preserve"> PAGEREF _Toc73634350 \h </w:instrText>
            </w:r>
            <w:r>
              <w:rPr>
                <w:noProof/>
                <w:webHidden/>
              </w:rPr>
            </w:r>
            <w:r>
              <w:rPr>
                <w:noProof/>
                <w:webHidden/>
              </w:rPr>
              <w:fldChar w:fldCharType="separate"/>
            </w:r>
            <w:r>
              <w:rPr>
                <w:noProof/>
                <w:webHidden/>
              </w:rPr>
              <w:t>11</w:t>
            </w:r>
            <w:r>
              <w:rPr>
                <w:noProof/>
                <w:webHidden/>
              </w:rPr>
              <w:fldChar w:fldCharType="end"/>
            </w:r>
          </w:hyperlink>
        </w:p>
        <w:p w14:paraId="3BA54255" w14:textId="245BFD1D"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51" w:history="1">
            <w:r w:rsidRPr="00AA7716">
              <w:rPr>
                <w:rStyle w:val="Hyperlink"/>
                <w:rFonts w:asciiTheme="majorHAnsi" w:eastAsiaTheme="majorEastAsia" w:hAnsiTheme="majorHAnsi" w:cstheme="majorBidi"/>
                <w:noProof/>
              </w:rPr>
              <w:t>4.1</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Design for X</w:t>
            </w:r>
            <w:r>
              <w:rPr>
                <w:noProof/>
                <w:webHidden/>
              </w:rPr>
              <w:tab/>
            </w:r>
            <w:r>
              <w:rPr>
                <w:noProof/>
                <w:webHidden/>
              </w:rPr>
              <w:fldChar w:fldCharType="begin"/>
            </w:r>
            <w:r>
              <w:rPr>
                <w:noProof/>
                <w:webHidden/>
              </w:rPr>
              <w:instrText xml:space="preserve"> PAGEREF _Toc73634351 \h </w:instrText>
            </w:r>
            <w:r>
              <w:rPr>
                <w:noProof/>
                <w:webHidden/>
              </w:rPr>
            </w:r>
            <w:r>
              <w:rPr>
                <w:noProof/>
                <w:webHidden/>
              </w:rPr>
              <w:fldChar w:fldCharType="separate"/>
            </w:r>
            <w:r>
              <w:rPr>
                <w:noProof/>
                <w:webHidden/>
              </w:rPr>
              <w:t>12</w:t>
            </w:r>
            <w:r>
              <w:rPr>
                <w:noProof/>
                <w:webHidden/>
              </w:rPr>
              <w:fldChar w:fldCharType="end"/>
            </w:r>
          </w:hyperlink>
        </w:p>
        <w:p w14:paraId="4DEE8DB8" w14:textId="23D11ADF"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52" w:history="1">
            <w:r w:rsidRPr="00AA7716">
              <w:rPr>
                <w:rStyle w:val="Hyperlink"/>
                <w:rFonts w:asciiTheme="majorHAnsi" w:eastAsiaTheme="majorEastAsia" w:hAnsiTheme="majorHAnsi" w:cstheme="majorBidi"/>
                <w:noProof/>
              </w:rPr>
              <w:t>4.2</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Failure Mode &amp; Effect Analysis (FMEA)</w:t>
            </w:r>
            <w:r>
              <w:rPr>
                <w:noProof/>
                <w:webHidden/>
              </w:rPr>
              <w:tab/>
            </w:r>
            <w:r>
              <w:rPr>
                <w:noProof/>
                <w:webHidden/>
              </w:rPr>
              <w:fldChar w:fldCharType="begin"/>
            </w:r>
            <w:r>
              <w:rPr>
                <w:noProof/>
                <w:webHidden/>
              </w:rPr>
              <w:instrText xml:space="preserve"> PAGEREF _Toc73634352 \h </w:instrText>
            </w:r>
            <w:r>
              <w:rPr>
                <w:noProof/>
                <w:webHidden/>
              </w:rPr>
            </w:r>
            <w:r>
              <w:rPr>
                <w:noProof/>
                <w:webHidden/>
              </w:rPr>
              <w:fldChar w:fldCharType="separate"/>
            </w:r>
            <w:r>
              <w:rPr>
                <w:noProof/>
                <w:webHidden/>
              </w:rPr>
              <w:t>12</w:t>
            </w:r>
            <w:r>
              <w:rPr>
                <w:noProof/>
                <w:webHidden/>
              </w:rPr>
              <w:fldChar w:fldCharType="end"/>
            </w:r>
          </w:hyperlink>
        </w:p>
        <w:p w14:paraId="53BFB9B0" w14:textId="2A30C498" w:rsidR="005C74B8" w:rsidRDefault="005C74B8">
          <w:pPr>
            <w:pStyle w:val="TOC2"/>
            <w:tabs>
              <w:tab w:val="left" w:pos="880"/>
              <w:tab w:val="right" w:leader="dot" w:pos="9016"/>
            </w:tabs>
            <w:rPr>
              <w:rFonts w:asciiTheme="minorHAnsi" w:eastAsiaTheme="minorEastAsia" w:hAnsiTheme="minorHAnsi"/>
              <w:noProof/>
              <w:lang w:eastAsia="en-GB"/>
            </w:rPr>
          </w:pPr>
          <w:hyperlink w:anchor="_Toc73634353" w:history="1">
            <w:r w:rsidRPr="00AA7716">
              <w:rPr>
                <w:rStyle w:val="Hyperlink"/>
                <w:rFonts w:asciiTheme="majorHAnsi" w:eastAsiaTheme="majorEastAsia" w:hAnsiTheme="majorHAnsi" w:cstheme="majorBidi"/>
                <w:noProof/>
              </w:rPr>
              <w:t>4.3</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Product Life Cycle</w:t>
            </w:r>
            <w:r>
              <w:rPr>
                <w:noProof/>
                <w:webHidden/>
              </w:rPr>
              <w:tab/>
            </w:r>
            <w:r>
              <w:rPr>
                <w:noProof/>
                <w:webHidden/>
              </w:rPr>
              <w:fldChar w:fldCharType="begin"/>
            </w:r>
            <w:r>
              <w:rPr>
                <w:noProof/>
                <w:webHidden/>
              </w:rPr>
              <w:instrText xml:space="preserve"> PAGEREF _Toc73634353 \h </w:instrText>
            </w:r>
            <w:r>
              <w:rPr>
                <w:noProof/>
                <w:webHidden/>
              </w:rPr>
            </w:r>
            <w:r>
              <w:rPr>
                <w:noProof/>
                <w:webHidden/>
              </w:rPr>
              <w:fldChar w:fldCharType="separate"/>
            </w:r>
            <w:r>
              <w:rPr>
                <w:noProof/>
                <w:webHidden/>
              </w:rPr>
              <w:t>13</w:t>
            </w:r>
            <w:r>
              <w:rPr>
                <w:noProof/>
                <w:webHidden/>
              </w:rPr>
              <w:fldChar w:fldCharType="end"/>
            </w:r>
          </w:hyperlink>
        </w:p>
        <w:p w14:paraId="7D4379B6" w14:textId="27991817" w:rsidR="005C74B8" w:rsidRDefault="005C74B8">
          <w:pPr>
            <w:pStyle w:val="TOC1"/>
            <w:tabs>
              <w:tab w:val="left" w:pos="440"/>
              <w:tab w:val="right" w:leader="dot" w:pos="9016"/>
            </w:tabs>
            <w:rPr>
              <w:rFonts w:asciiTheme="minorHAnsi" w:eastAsiaTheme="minorEastAsia" w:hAnsiTheme="minorHAnsi"/>
              <w:noProof/>
              <w:lang w:eastAsia="en-GB"/>
            </w:rPr>
          </w:pPr>
          <w:hyperlink w:anchor="_Toc73634354" w:history="1">
            <w:r w:rsidRPr="00AA7716">
              <w:rPr>
                <w:rStyle w:val="Hyperlink"/>
                <w:rFonts w:asciiTheme="majorHAnsi" w:eastAsiaTheme="majorEastAsia" w:hAnsiTheme="majorHAnsi" w:cstheme="majorBidi"/>
                <w:noProof/>
              </w:rPr>
              <w:t>5</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Manufacturing Process Design</w:t>
            </w:r>
            <w:r>
              <w:rPr>
                <w:noProof/>
                <w:webHidden/>
              </w:rPr>
              <w:tab/>
            </w:r>
            <w:r>
              <w:rPr>
                <w:noProof/>
                <w:webHidden/>
              </w:rPr>
              <w:fldChar w:fldCharType="begin"/>
            </w:r>
            <w:r>
              <w:rPr>
                <w:noProof/>
                <w:webHidden/>
              </w:rPr>
              <w:instrText xml:space="preserve"> PAGEREF _Toc73634354 \h </w:instrText>
            </w:r>
            <w:r>
              <w:rPr>
                <w:noProof/>
                <w:webHidden/>
              </w:rPr>
            </w:r>
            <w:r>
              <w:rPr>
                <w:noProof/>
                <w:webHidden/>
              </w:rPr>
              <w:fldChar w:fldCharType="separate"/>
            </w:r>
            <w:r>
              <w:rPr>
                <w:noProof/>
                <w:webHidden/>
              </w:rPr>
              <w:t>14</w:t>
            </w:r>
            <w:r>
              <w:rPr>
                <w:noProof/>
                <w:webHidden/>
              </w:rPr>
              <w:fldChar w:fldCharType="end"/>
            </w:r>
          </w:hyperlink>
        </w:p>
        <w:p w14:paraId="20A14716" w14:textId="3F7B1997" w:rsidR="005C74B8" w:rsidRDefault="005C74B8">
          <w:pPr>
            <w:pStyle w:val="TOC1"/>
            <w:tabs>
              <w:tab w:val="left" w:pos="440"/>
              <w:tab w:val="right" w:leader="dot" w:pos="9016"/>
            </w:tabs>
            <w:rPr>
              <w:rFonts w:asciiTheme="minorHAnsi" w:eastAsiaTheme="minorEastAsia" w:hAnsiTheme="minorHAnsi"/>
              <w:noProof/>
              <w:lang w:eastAsia="en-GB"/>
            </w:rPr>
          </w:pPr>
          <w:hyperlink w:anchor="_Toc73634355" w:history="1">
            <w:r w:rsidRPr="00AA7716">
              <w:rPr>
                <w:rStyle w:val="Hyperlink"/>
                <w:rFonts w:asciiTheme="majorHAnsi" w:eastAsiaTheme="majorEastAsia" w:hAnsiTheme="majorHAnsi" w:cstheme="majorBidi"/>
                <w:noProof/>
              </w:rPr>
              <w:t>6</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Conclusion</w:t>
            </w:r>
            <w:r>
              <w:rPr>
                <w:noProof/>
                <w:webHidden/>
              </w:rPr>
              <w:tab/>
            </w:r>
            <w:r>
              <w:rPr>
                <w:noProof/>
                <w:webHidden/>
              </w:rPr>
              <w:fldChar w:fldCharType="begin"/>
            </w:r>
            <w:r>
              <w:rPr>
                <w:noProof/>
                <w:webHidden/>
              </w:rPr>
              <w:instrText xml:space="preserve"> PAGEREF _Toc73634355 \h </w:instrText>
            </w:r>
            <w:r>
              <w:rPr>
                <w:noProof/>
                <w:webHidden/>
              </w:rPr>
            </w:r>
            <w:r>
              <w:rPr>
                <w:noProof/>
                <w:webHidden/>
              </w:rPr>
              <w:fldChar w:fldCharType="separate"/>
            </w:r>
            <w:r>
              <w:rPr>
                <w:noProof/>
                <w:webHidden/>
              </w:rPr>
              <w:t>15</w:t>
            </w:r>
            <w:r>
              <w:rPr>
                <w:noProof/>
                <w:webHidden/>
              </w:rPr>
              <w:fldChar w:fldCharType="end"/>
            </w:r>
          </w:hyperlink>
        </w:p>
        <w:p w14:paraId="6630D628" w14:textId="2D9E92AB" w:rsidR="005C74B8" w:rsidRDefault="005C74B8">
          <w:pPr>
            <w:pStyle w:val="TOC1"/>
            <w:tabs>
              <w:tab w:val="left" w:pos="440"/>
              <w:tab w:val="right" w:leader="dot" w:pos="9016"/>
            </w:tabs>
            <w:rPr>
              <w:rFonts w:asciiTheme="minorHAnsi" w:eastAsiaTheme="minorEastAsia" w:hAnsiTheme="minorHAnsi"/>
              <w:noProof/>
              <w:lang w:eastAsia="en-GB"/>
            </w:rPr>
          </w:pPr>
          <w:hyperlink w:anchor="_Toc73634356" w:history="1">
            <w:r w:rsidRPr="00AA7716">
              <w:rPr>
                <w:rStyle w:val="Hyperlink"/>
                <w:rFonts w:asciiTheme="majorHAnsi" w:eastAsiaTheme="majorEastAsia" w:hAnsiTheme="majorHAnsi" w:cstheme="majorBidi"/>
                <w:noProof/>
              </w:rPr>
              <w:t>7</w:t>
            </w:r>
            <w:r>
              <w:rPr>
                <w:rFonts w:asciiTheme="minorHAnsi" w:eastAsiaTheme="minorEastAsia" w:hAnsiTheme="minorHAnsi"/>
                <w:noProof/>
                <w:lang w:eastAsia="en-GB"/>
              </w:rPr>
              <w:tab/>
            </w:r>
            <w:r w:rsidRPr="00AA7716">
              <w:rPr>
                <w:rStyle w:val="Hyperlink"/>
                <w:rFonts w:asciiTheme="majorHAnsi" w:eastAsiaTheme="majorEastAsia" w:hAnsiTheme="majorHAnsi" w:cstheme="majorBidi"/>
                <w:noProof/>
              </w:rPr>
              <w:t>References</w:t>
            </w:r>
            <w:r>
              <w:rPr>
                <w:noProof/>
                <w:webHidden/>
              </w:rPr>
              <w:tab/>
            </w:r>
            <w:r>
              <w:rPr>
                <w:noProof/>
                <w:webHidden/>
              </w:rPr>
              <w:fldChar w:fldCharType="begin"/>
            </w:r>
            <w:r>
              <w:rPr>
                <w:noProof/>
                <w:webHidden/>
              </w:rPr>
              <w:instrText xml:space="preserve"> PAGEREF _Toc73634356 \h </w:instrText>
            </w:r>
            <w:r>
              <w:rPr>
                <w:noProof/>
                <w:webHidden/>
              </w:rPr>
            </w:r>
            <w:r>
              <w:rPr>
                <w:noProof/>
                <w:webHidden/>
              </w:rPr>
              <w:fldChar w:fldCharType="separate"/>
            </w:r>
            <w:r>
              <w:rPr>
                <w:noProof/>
                <w:webHidden/>
              </w:rPr>
              <w:t>16</w:t>
            </w:r>
            <w:r>
              <w:rPr>
                <w:noProof/>
                <w:webHidden/>
              </w:rPr>
              <w:fldChar w:fldCharType="end"/>
            </w:r>
          </w:hyperlink>
        </w:p>
        <w:p w14:paraId="4B57128B" w14:textId="7A949B16" w:rsidR="005C74B8" w:rsidRDefault="00C34CD4">
          <w:pPr>
            <w:rPr>
              <w:noProof/>
            </w:rPr>
          </w:pPr>
          <w:r>
            <w:rPr>
              <w:b/>
              <w:bCs/>
              <w:noProof/>
            </w:rPr>
            <w:fldChar w:fldCharType="end"/>
          </w:r>
          <w:r w:rsidR="005C74B8">
            <w:rPr>
              <w:b/>
              <w:bCs/>
              <w:noProof/>
            </w:rPr>
            <w:fldChar w:fldCharType="begin"/>
          </w:r>
          <w:r w:rsidR="005C74B8">
            <w:rPr>
              <w:b/>
              <w:bCs/>
              <w:noProof/>
            </w:rPr>
            <w:instrText xml:space="preserve"> TOC \h \z \c "Figure" </w:instrText>
          </w:r>
          <w:r w:rsidR="005C74B8">
            <w:rPr>
              <w:b/>
              <w:bCs/>
              <w:noProof/>
            </w:rPr>
            <w:fldChar w:fldCharType="separate"/>
          </w:r>
        </w:p>
        <w:p w14:paraId="666F490B" w14:textId="0D246FC7" w:rsidR="005C74B8" w:rsidRDefault="005C74B8">
          <w:pPr>
            <w:pStyle w:val="TableofFigures"/>
            <w:tabs>
              <w:tab w:val="right" w:leader="dot" w:pos="9016"/>
            </w:tabs>
            <w:rPr>
              <w:noProof/>
            </w:rPr>
          </w:pPr>
          <w:hyperlink r:id="rId8" w:anchor="_Toc73634329" w:history="1">
            <w:r w:rsidRPr="005277D0">
              <w:rPr>
                <w:rStyle w:val="Hyperlink"/>
                <w:noProof/>
              </w:rPr>
              <w:t>Figure 1:Two-Jaw Angular Gripper (Guelker, 2011: Online)</w:t>
            </w:r>
            <w:r>
              <w:rPr>
                <w:noProof/>
                <w:webHidden/>
              </w:rPr>
              <w:tab/>
            </w:r>
            <w:r>
              <w:rPr>
                <w:noProof/>
                <w:webHidden/>
              </w:rPr>
              <w:fldChar w:fldCharType="begin"/>
            </w:r>
            <w:r>
              <w:rPr>
                <w:noProof/>
                <w:webHidden/>
              </w:rPr>
              <w:instrText xml:space="preserve"> PAGEREF _Toc73634329 \h </w:instrText>
            </w:r>
            <w:r>
              <w:rPr>
                <w:noProof/>
                <w:webHidden/>
              </w:rPr>
            </w:r>
            <w:r>
              <w:rPr>
                <w:noProof/>
                <w:webHidden/>
              </w:rPr>
              <w:fldChar w:fldCharType="separate"/>
            </w:r>
            <w:r>
              <w:rPr>
                <w:noProof/>
                <w:webHidden/>
              </w:rPr>
              <w:t>2</w:t>
            </w:r>
            <w:r>
              <w:rPr>
                <w:noProof/>
                <w:webHidden/>
              </w:rPr>
              <w:fldChar w:fldCharType="end"/>
            </w:r>
          </w:hyperlink>
        </w:p>
        <w:p w14:paraId="56521013" w14:textId="125D7D79" w:rsidR="005C74B8" w:rsidRDefault="005C74B8">
          <w:pPr>
            <w:pStyle w:val="TableofFigures"/>
            <w:tabs>
              <w:tab w:val="right" w:leader="dot" w:pos="9016"/>
            </w:tabs>
            <w:rPr>
              <w:noProof/>
            </w:rPr>
          </w:pPr>
          <w:hyperlink r:id="rId9" w:anchor="_Toc73634330" w:history="1">
            <w:r w:rsidRPr="005277D0">
              <w:rPr>
                <w:rStyle w:val="Hyperlink"/>
                <w:noProof/>
              </w:rPr>
              <w:t>Figure 2:Three-Jaw Concentric Gripper (Guelker, 2011:Online).</w:t>
            </w:r>
            <w:r>
              <w:rPr>
                <w:noProof/>
                <w:webHidden/>
              </w:rPr>
              <w:tab/>
            </w:r>
            <w:r>
              <w:rPr>
                <w:noProof/>
                <w:webHidden/>
              </w:rPr>
              <w:fldChar w:fldCharType="begin"/>
            </w:r>
            <w:r>
              <w:rPr>
                <w:noProof/>
                <w:webHidden/>
              </w:rPr>
              <w:instrText xml:space="preserve"> PAGEREF _Toc73634330 \h </w:instrText>
            </w:r>
            <w:r>
              <w:rPr>
                <w:noProof/>
                <w:webHidden/>
              </w:rPr>
            </w:r>
            <w:r>
              <w:rPr>
                <w:noProof/>
                <w:webHidden/>
              </w:rPr>
              <w:fldChar w:fldCharType="separate"/>
            </w:r>
            <w:r>
              <w:rPr>
                <w:noProof/>
                <w:webHidden/>
              </w:rPr>
              <w:t>3</w:t>
            </w:r>
            <w:r>
              <w:rPr>
                <w:noProof/>
                <w:webHidden/>
              </w:rPr>
              <w:fldChar w:fldCharType="end"/>
            </w:r>
          </w:hyperlink>
        </w:p>
        <w:p w14:paraId="253F8404" w14:textId="255A9F0F" w:rsidR="005C74B8" w:rsidRDefault="005C74B8">
          <w:pPr>
            <w:pStyle w:val="TableofFigures"/>
            <w:tabs>
              <w:tab w:val="right" w:leader="dot" w:pos="9016"/>
            </w:tabs>
            <w:rPr>
              <w:noProof/>
            </w:rPr>
          </w:pPr>
          <w:hyperlink r:id="rId10" w:anchor="_Toc73634331" w:history="1">
            <w:r w:rsidRPr="005277D0">
              <w:rPr>
                <w:rStyle w:val="Hyperlink"/>
                <w:noProof/>
              </w:rPr>
              <w:t>Figure 3: Various Cobot Gripper Designs (Universal Robots,2019: Online).</w:t>
            </w:r>
            <w:r>
              <w:rPr>
                <w:noProof/>
                <w:webHidden/>
              </w:rPr>
              <w:tab/>
            </w:r>
            <w:r>
              <w:rPr>
                <w:noProof/>
                <w:webHidden/>
              </w:rPr>
              <w:fldChar w:fldCharType="begin"/>
            </w:r>
            <w:r>
              <w:rPr>
                <w:noProof/>
                <w:webHidden/>
              </w:rPr>
              <w:instrText xml:space="preserve"> PAGEREF _Toc73634331 \h </w:instrText>
            </w:r>
            <w:r>
              <w:rPr>
                <w:noProof/>
                <w:webHidden/>
              </w:rPr>
            </w:r>
            <w:r>
              <w:rPr>
                <w:noProof/>
                <w:webHidden/>
              </w:rPr>
              <w:fldChar w:fldCharType="separate"/>
            </w:r>
            <w:r>
              <w:rPr>
                <w:noProof/>
                <w:webHidden/>
              </w:rPr>
              <w:t>4</w:t>
            </w:r>
            <w:r>
              <w:rPr>
                <w:noProof/>
                <w:webHidden/>
              </w:rPr>
              <w:fldChar w:fldCharType="end"/>
            </w:r>
          </w:hyperlink>
        </w:p>
        <w:p w14:paraId="10B86280" w14:textId="76A251D3" w:rsidR="005C74B8" w:rsidRDefault="005C74B8">
          <w:pPr>
            <w:pStyle w:val="TableofFigures"/>
            <w:tabs>
              <w:tab w:val="right" w:leader="dot" w:pos="9016"/>
            </w:tabs>
            <w:rPr>
              <w:noProof/>
            </w:rPr>
          </w:pPr>
          <w:hyperlink r:id="rId11" w:anchor="_Toc73634332" w:history="1">
            <w:r w:rsidRPr="005277D0">
              <w:rPr>
                <w:rStyle w:val="Hyperlink"/>
                <w:noProof/>
              </w:rPr>
              <w:t>Figure 4: Cobot Robot Aubo (Automation in Manufacturing, 2018: Online).</w:t>
            </w:r>
            <w:r>
              <w:rPr>
                <w:noProof/>
                <w:webHidden/>
              </w:rPr>
              <w:tab/>
            </w:r>
            <w:r>
              <w:rPr>
                <w:noProof/>
                <w:webHidden/>
              </w:rPr>
              <w:fldChar w:fldCharType="begin"/>
            </w:r>
            <w:r>
              <w:rPr>
                <w:noProof/>
                <w:webHidden/>
              </w:rPr>
              <w:instrText xml:space="preserve"> PAGEREF _Toc73634332 \h </w:instrText>
            </w:r>
            <w:r>
              <w:rPr>
                <w:noProof/>
                <w:webHidden/>
              </w:rPr>
            </w:r>
            <w:r>
              <w:rPr>
                <w:noProof/>
                <w:webHidden/>
              </w:rPr>
              <w:fldChar w:fldCharType="separate"/>
            </w:r>
            <w:r>
              <w:rPr>
                <w:noProof/>
                <w:webHidden/>
              </w:rPr>
              <w:t>5</w:t>
            </w:r>
            <w:r>
              <w:rPr>
                <w:noProof/>
                <w:webHidden/>
              </w:rPr>
              <w:fldChar w:fldCharType="end"/>
            </w:r>
          </w:hyperlink>
        </w:p>
        <w:p w14:paraId="0CA78233" w14:textId="691D127F" w:rsidR="005C74B8" w:rsidRDefault="005C74B8">
          <w:pPr>
            <w:pStyle w:val="TableofFigures"/>
            <w:tabs>
              <w:tab w:val="right" w:leader="dot" w:pos="9016"/>
            </w:tabs>
            <w:rPr>
              <w:noProof/>
            </w:rPr>
          </w:pPr>
          <w:hyperlink r:id="rId12" w:anchor="_Toc73634333" w:history="1">
            <w:r w:rsidRPr="005277D0">
              <w:rPr>
                <w:rStyle w:val="Hyperlink"/>
                <w:noProof/>
              </w:rPr>
              <w:t>Figure 5: Nachi Cobot (Naschi,2021: Online).</w:t>
            </w:r>
            <w:r>
              <w:rPr>
                <w:noProof/>
                <w:webHidden/>
              </w:rPr>
              <w:tab/>
            </w:r>
            <w:r>
              <w:rPr>
                <w:noProof/>
                <w:webHidden/>
              </w:rPr>
              <w:fldChar w:fldCharType="begin"/>
            </w:r>
            <w:r>
              <w:rPr>
                <w:noProof/>
                <w:webHidden/>
              </w:rPr>
              <w:instrText xml:space="preserve"> PAGEREF _Toc73634333 \h </w:instrText>
            </w:r>
            <w:r>
              <w:rPr>
                <w:noProof/>
                <w:webHidden/>
              </w:rPr>
            </w:r>
            <w:r>
              <w:rPr>
                <w:noProof/>
                <w:webHidden/>
              </w:rPr>
              <w:fldChar w:fldCharType="separate"/>
            </w:r>
            <w:r>
              <w:rPr>
                <w:noProof/>
                <w:webHidden/>
              </w:rPr>
              <w:t>6</w:t>
            </w:r>
            <w:r>
              <w:rPr>
                <w:noProof/>
                <w:webHidden/>
              </w:rPr>
              <w:fldChar w:fldCharType="end"/>
            </w:r>
          </w:hyperlink>
        </w:p>
        <w:p w14:paraId="113A8CC3" w14:textId="7823203C" w:rsidR="005C74B8" w:rsidRDefault="005C74B8">
          <w:pPr>
            <w:pStyle w:val="TableofFigures"/>
            <w:tabs>
              <w:tab w:val="right" w:leader="dot" w:pos="9016"/>
            </w:tabs>
            <w:rPr>
              <w:noProof/>
            </w:rPr>
          </w:pPr>
          <w:hyperlink r:id="rId13" w:anchor="_Toc73634334" w:history="1">
            <w:r w:rsidRPr="005277D0">
              <w:rPr>
                <w:rStyle w:val="Hyperlink"/>
                <w:noProof/>
              </w:rPr>
              <w:t>Figure 6: DFA Component Appraisal Chart (Barlas &amp; Buerba,2016: Online).</w:t>
            </w:r>
            <w:r>
              <w:rPr>
                <w:noProof/>
                <w:webHidden/>
              </w:rPr>
              <w:tab/>
            </w:r>
            <w:r>
              <w:rPr>
                <w:noProof/>
                <w:webHidden/>
              </w:rPr>
              <w:fldChar w:fldCharType="begin"/>
            </w:r>
            <w:r>
              <w:rPr>
                <w:noProof/>
                <w:webHidden/>
              </w:rPr>
              <w:instrText xml:space="preserve"> PAGEREF _Toc73634334 \h </w:instrText>
            </w:r>
            <w:r>
              <w:rPr>
                <w:noProof/>
                <w:webHidden/>
              </w:rPr>
            </w:r>
            <w:r>
              <w:rPr>
                <w:noProof/>
                <w:webHidden/>
              </w:rPr>
              <w:fldChar w:fldCharType="separate"/>
            </w:r>
            <w:r>
              <w:rPr>
                <w:noProof/>
                <w:webHidden/>
              </w:rPr>
              <w:t>14</w:t>
            </w:r>
            <w:r>
              <w:rPr>
                <w:noProof/>
                <w:webHidden/>
              </w:rPr>
              <w:fldChar w:fldCharType="end"/>
            </w:r>
          </w:hyperlink>
        </w:p>
        <w:p w14:paraId="5D5FFB6E" w14:textId="16941E32" w:rsidR="00C34CD4" w:rsidRPr="005C74B8" w:rsidRDefault="005C74B8">
          <w:pPr>
            <w:sectPr w:rsidR="00C34CD4" w:rsidRPr="005C74B8" w:rsidSect="00C34CD4">
              <w:footerReference w:type="default" r:id="rId14"/>
              <w:pgSz w:w="11906" w:h="16838"/>
              <w:pgMar w:top="1440" w:right="1440" w:bottom="1440" w:left="1440" w:header="708" w:footer="708" w:gutter="0"/>
              <w:pgNumType w:fmt="lowerRoman"/>
              <w:cols w:space="708"/>
              <w:titlePg/>
              <w:docGrid w:linePitch="360"/>
            </w:sectPr>
          </w:pPr>
          <w:r>
            <w:rPr>
              <w:b/>
              <w:bCs/>
              <w:noProof/>
            </w:rPr>
            <w:fldChar w:fldCharType="end"/>
          </w:r>
        </w:p>
      </w:sdtContent>
    </w:sdt>
    <w:p w14:paraId="463DA4DF" w14:textId="680F5484" w:rsidR="005F6001" w:rsidRDefault="005F6001">
      <w:pPr>
        <w:rPr>
          <w:rFonts w:asciiTheme="minorHAnsi" w:hAnsiTheme="minorHAnsi" w:cstheme="minorHAnsi"/>
        </w:rPr>
      </w:pPr>
    </w:p>
    <w:p w14:paraId="01E12BED" w14:textId="77777777" w:rsidR="005C74B8" w:rsidRPr="005C74B8" w:rsidRDefault="005C74B8" w:rsidP="005C74B8">
      <w:pPr>
        <w:keepNext/>
        <w:keepLines/>
        <w:numPr>
          <w:ilvl w:val="0"/>
          <w:numId w:val="18"/>
        </w:numPr>
        <w:spacing w:before="240" w:after="0"/>
        <w:outlineLvl w:val="0"/>
        <w:rPr>
          <w:rFonts w:asciiTheme="majorHAnsi" w:eastAsiaTheme="majorEastAsia" w:hAnsiTheme="majorHAnsi" w:cstheme="majorBidi"/>
          <w:color w:val="2F5496" w:themeColor="accent1" w:themeShade="BF"/>
          <w:sz w:val="32"/>
          <w:szCs w:val="32"/>
        </w:rPr>
      </w:pPr>
      <w:bookmarkStart w:id="0" w:name="_Toc73633643"/>
      <w:bookmarkStart w:id="1" w:name="_Toc73634338"/>
      <w:r w:rsidRPr="005C74B8">
        <w:rPr>
          <w:rFonts w:asciiTheme="majorHAnsi" w:eastAsiaTheme="majorEastAsia" w:hAnsiTheme="majorHAnsi" w:cstheme="majorBidi"/>
          <w:color w:val="2F5496" w:themeColor="accent1" w:themeShade="BF"/>
          <w:sz w:val="32"/>
          <w:szCs w:val="32"/>
        </w:rPr>
        <w:t>Introduction</w:t>
      </w:r>
      <w:bookmarkEnd w:id="0"/>
      <w:bookmarkEnd w:id="1"/>
      <w:r w:rsidRPr="005C74B8">
        <w:rPr>
          <w:rFonts w:asciiTheme="majorHAnsi" w:eastAsiaTheme="majorEastAsia" w:hAnsiTheme="majorHAnsi" w:cstheme="majorBidi"/>
          <w:color w:val="2F5496" w:themeColor="accent1" w:themeShade="BF"/>
          <w:sz w:val="32"/>
          <w:szCs w:val="32"/>
        </w:rPr>
        <w:t xml:space="preserve"> </w:t>
      </w:r>
    </w:p>
    <w:p w14:paraId="365EC351"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2" w:name="_Toc73633644"/>
      <w:bookmarkStart w:id="3" w:name="_Toc73634339"/>
      <w:r w:rsidRPr="005C74B8">
        <w:rPr>
          <w:rFonts w:asciiTheme="majorHAnsi" w:eastAsiaTheme="majorEastAsia" w:hAnsiTheme="majorHAnsi" w:cstheme="majorBidi"/>
          <w:color w:val="2F5496" w:themeColor="accent1" w:themeShade="BF"/>
          <w:sz w:val="26"/>
          <w:szCs w:val="26"/>
        </w:rPr>
        <w:t>Aims</w:t>
      </w:r>
      <w:bookmarkEnd w:id="2"/>
      <w:bookmarkEnd w:id="3"/>
    </w:p>
    <w:p w14:paraId="6C77D850" w14:textId="77777777" w:rsidR="005C74B8" w:rsidRPr="005C74B8" w:rsidRDefault="005C74B8" w:rsidP="005C74B8">
      <w:r w:rsidRPr="005C74B8">
        <w:t>The aim of this report is to develop an understanding of the ability to provide an integrated or system approach to solve engineering problems. The author of this report will use an appropriate design method.</w:t>
      </w:r>
    </w:p>
    <w:p w14:paraId="4CB25665"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4" w:name="_Toc73633645"/>
      <w:bookmarkStart w:id="5" w:name="_Toc73634340"/>
      <w:r w:rsidRPr="005C74B8">
        <w:rPr>
          <w:rFonts w:asciiTheme="majorHAnsi" w:eastAsiaTheme="majorEastAsia" w:hAnsiTheme="majorHAnsi" w:cstheme="majorBidi"/>
          <w:color w:val="2F5496" w:themeColor="accent1" w:themeShade="BF"/>
          <w:sz w:val="26"/>
          <w:szCs w:val="26"/>
        </w:rPr>
        <w:t>Objectives</w:t>
      </w:r>
      <w:bookmarkEnd w:id="4"/>
      <w:bookmarkEnd w:id="5"/>
      <w:r w:rsidRPr="005C74B8">
        <w:rPr>
          <w:rFonts w:asciiTheme="majorHAnsi" w:eastAsiaTheme="majorEastAsia" w:hAnsiTheme="majorHAnsi" w:cstheme="majorBidi"/>
          <w:color w:val="2F5496" w:themeColor="accent1" w:themeShade="BF"/>
          <w:sz w:val="26"/>
          <w:szCs w:val="26"/>
        </w:rPr>
        <w:t xml:space="preserve"> </w:t>
      </w:r>
    </w:p>
    <w:p w14:paraId="70A938BB" w14:textId="77777777" w:rsidR="005C74B8" w:rsidRPr="005C74B8" w:rsidRDefault="005C74B8" w:rsidP="005C74B8">
      <w:pPr>
        <w:rPr>
          <w:rFonts w:asciiTheme="minorHAnsi" w:hAnsiTheme="minorHAnsi" w:cstheme="minorHAnsi"/>
        </w:rPr>
      </w:pPr>
      <w:r w:rsidRPr="005C74B8">
        <w:rPr>
          <w:rFonts w:asciiTheme="minorHAnsi" w:hAnsiTheme="minorHAnsi" w:cstheme="minorHAnsi"/>
        </w:rPr>
        <w:t>The objective of this report is to apply the physical principles in a manufacturing process that is to include the view of how to improve selection and optimisation of an existing process. The author of this report will use computational methods to manufacture and appraise the mechanical components to understand the limitations of the manufacturing process for the 3-Jaw-Gripper-End Effector.</w:t>
      </w:r>
    </w:p>
    <w:p w14:paraId="26F2482F" w14:textId="77777777" w:rsidR="005C74B8" w:rsidRPr="005C74B8" w:rsidRDefault="005C74B8" w:rsidP="005C74B8">
      <w:pPr>
        <w:rPr>
          <w:rFonts w:asciiTheme="minorHAnsi" w:hAnsiTheme="minorHAnsi" w:cstheme="minorHAnsi"/>
        </w:rPr>
      </w:pPr>
    </w:p>
    <w:p w14:paraId="37C7FC6E" w14:textId="77777777" w:rsidR="005C74B8" w:rsidRPr="005C74B8" w:rsidRDefault="005C74B8" w:rsidP="005C74B8">
      <w:pPr>
        <w:rPr>
          <w:rFonts w:asciiTheme="minorHAnsi" w:hAnsiTheme="minorHAnsi" w:cstheme="minorHAnsi"/>
        </w:rPr>
      </w:pPr>
    </w:p>
    <w:p w14:paraId="0E2BDB22" w14:textId="77777777" w:rsidR="005C74B8" w:rsidRPr="005C74B8" w:rsidRDefault="005C74B8" w:rsidP="005C74B8">
      <w:pPr>
        <w:rPr>
          <w:rFonts w:asciiTheme="minorHAnsi" w:hAnsiTheme="minorHAnsi" w:cstheme="minorHAnsi"/>
        </w:rPr>
      </w:pPr>
    </w:p>
    <w:p w14:paraId="438272A8" w14:textId="77777777" w:rsidR="005C74B8" w:rsidRPr="005C74B8" w:rsidRDefault="005C74B8" w:rsidP="005C74B8">
      <w:pPr>
        <w:rPr>
          <w:rFonts w:asciiTheme="minorHAnsi" w:hAnsiTheme="minorHAnsi" w:cstheme="minorHAnsi"/>
        </w:rPr>
      </w:pPr>
    </w:p>
    <w:p w14:paraId="7E755F8F" w14:textId="77777777" w:rsidR="005C74B8" w:rsidRPr="005C74B8" w:rsidRDefault="005C74B8" w:rsidP="005C74B8">
      <w:pPr>
        <w:rPr>
          <w:rFonts w:asciiTheme="minorHAnsi" w:hAnsiTheme="minorHAnsi" w:cstheme="minorHAnsi"/>
        </w:rPr>
      </w:pPr>
    </w:p>
    <w:p w14:paraId="77DFEA8E" w14:textId="77777777" w:rsidR="005C74B8" w:rsidRPr="005C74B8" w:rsidRDefault="005C74B8" w:rsidP="005C74B8">
      <w:pPr>
        <w:rPr>
          <w:rFonts w:asciiTheme="minorHAnsi" w:hAnsiTheme="minorHAnsi" w:cstheme="minorHAnsi"/>
        </w:rPr>
      </w:pPr>
    </w:p>
    <w:p w14:paraId="6436424B" w14:textId="77777777" w:rsidR="005C74B8" w:rsidRPr="005C74B8" w:rsidRDefault="005C74B8" w:rsidP="005C74B8">
      <w:pPr>
        <w:rPr>
          <w:rFonts w:asciiTheme="minorHAnsi" w:hAnsiTheme="minorHAnsi" w:cstheme="minorHAnsi"/>
        </w:rPr>
      </w:pPr>
    </w:p>
    <w:p w14:paraId="109A2911" w14:textId="77777777" w:rsidR="005C74B8" w:rsidRPr="005C74B8" w:rsidRDefault="005C74B8" w:rsidP="005C74B8">
      <w:pPr>
        <w:rPr>
          <w:rFonts w:asciiTheme="minorHAnsi" w:hAnsiTheme="minorHAnsi" w:cstheme="minorHAnsi"/>
        </w:rPr>
      </w:pPr>
    </w:p>
    <w:p w14:paraId="05262149" w14:textId="77777777" w:rsidR="005C74B8" w:rsidRPr="005C74B8" w:rsidRDefault="005C74B8" w:rsidP="005C74B8"/>
    <w:p w14:paraId="22D79229" w14:textId="77777777" w:rsidR="005C74B8" w:rsidRPr="005C74B8" w:rsidRDefault="005C74B8" w:rsidP="005C74B8"/>
    <w:p w14:paraId="430F01EA" w14:textId="77777777" w:rsidR="005C74B8" w:rsidRPr="005C74B8" w:rsidRDefault="005C74B8" w:rsidP="005C74B8"/>
    <w:p w14:paraId="2671859B" w14:textId="1000CA46" w:rsidR="005C74B8" w:rsidRDefault="005C74B8" w:rsidP="005C74B8"/>
    <w:p w14:paraId="095C94B5" w14:textId="77777777" w:rsidR="005C74B8" w:rsidRPr="005C74B8" w:rsidRDefault="005C74B8" w:rsidP="005C74B8"/>
    <w:p w14:paraId="6C1F5290" w14:textId="77777777" w:rsidR="005C74B8" w:rsidRPr="005C74B8" w:rsidRDefault="005C74B8" w:rsidP="005C74B8">
      <w:pPr>
        <w:keepNext/>
        <w:keepLines/>
        <w:numPr>
          <w:ilvl w:val="0"/>
          <w:numId w:val="18"/>
        </w:numPr>
        <w:spacing w:before="240" w:after="0"/>
        <w:outlineLvl w:val="0"/>
        <w:rPr>
          <w:rFonts w:asciiTheme="majorHAnsi" w:eastAsiaTheme="majorEastAsia" w:hAnsiTheme="majorHAnsi" w:cstheme="majorBidi"/>
          <w:color w:val="2F5496" w:themeColor="accent1" w:themeShade="BF"/>
          <w:sz w:val="32"/>
          <w:szCs w:val="32"/>
        </w:rPr>
      </w:pPr>
      <w:bookmarkStart w:id="6" w:name="_Toc73633646"/>
      <w:bookmarkStart w:id="7" w:name="_Toc73634341"/>
      <w:r w:rsidRPr="005C74B8">
        <w:rPr>
          <w:rFonts w:asciiTheme="majorHAnsi" w:eastAsiaTheme="majorEastAsia" w:hAnsiTheme="majorHAnsi" w:cstheme="majorBidi"/>
          <w:color w:val="2F5496" w:themeColor="accent1" w:themeShade="BF"/>
          <w:sz w:val="32"/>
          <w:szCs w:val="32"/>
        </w:rPr>
        <w:lastRenderedPageBreak/>
        <w:t>Concept Design Appraisal</w:t>
      </w:r>
      <w:bookmarkEnd w:id="6"/>
      <w:bookmarkEnd w:id="7"/>
      <w:r w:rsidRPr="005C74B8">
        <w:rPr>
          <w:rFonts w:asciiTheme="majorHAnsi" w:eastAsiaTheme="majorEastAsia" w:hAnsiTheme="majorHAnsi" w:cstheme="majorBidi"/>
          <w:color w:val="2F5496" w:themeColor="accent1" w:themeShade="BF"/>
          <w:sz w:val="32"/>
          <w:szCs w:val="32"/>
        </w:rPr>
        <w:t xml:space="preserve">  </w:t>
      </w:r>
    </w:p>
    <w:p w14:paraId="08AF548E"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8" w:name="_Toc73633647"/>
      <w:bookmarkStart w:id="9" w:name="_Toc73634342"/>
      <w:r w:rsidRPr="005C74B8">
        <w:rPr>
          <w:rFonts w:asciiTheme="majorHAnsi" w:eastAsiaTheme="majorEastAsia" w:hAnsiTheme="majorHAnsi" w:cstheme="majorBidi"/>
          <w:color w:val="2F5496" w:themeColor="accent1" w:themeShade="BF"/>
          <w:sz w:val="26"/>
          <w:szCs w:val="26"/>
        </w:rPr>
        <w:t>Expected customer,</w:t>
      </w:r>
      <w:bookmarkEnd w:id="8"/>
      <w:bookmarkEnd w:id="9"/>
      <w:r w:rsidRPr="005C74B8">
        <w:rPr>
          <w:rFonts w:asciiTheme="majorHAnsi" w:eastAsiaTheme="majorEastAsia" w:hAnsiTheme="majorHAnsi" w:cstheme="majorBidi"/>
          <w:color w:val="2F5496" w:themeColor="accent1" w:themeShade="BF"/>
          <w:sz w:val="26"/>
          <w:szCs w:val="26"/>
        </w:rPr>
        <w:t xml:space="preserve"> </w:t>
      </w:r>
    </w:p>
    <w:p w14:paraId="494B70FA" w14:textId="77777777" w:rsidR="005C74B8" w:rsidRPr="005C74B8" w:rsidRDefault="005C74B8" w:rsidP="005C74B8">
      <w:r w:rsidRPr="005C74B8">
        <w:t>This section will include the consideration of expected customer, and the end user needs.</w:t>
      </w:r>
    </w:p>
    <w:p w14:paraId="6E39F2CC" w14:textId="77777777" w:rsidR="005C74B8" w:rsidRPr="005C74B8" w:rsidRDefault="005C74B8" w:rsidP="005C74B8">
      <w:r w:rsidRPr="005C74B8">
        <w:t xml:space="preserve">The expected customer, purchasing the 3-Jaw Gripper- End Effector, are new customers to the product. The 3-Jaw Gripper- End Effector uses a large stroke in a small installation space and can cover numerous applications using the one variant gripper type. When the expected customer purchases the 3-Jaw Gripper- End Effector, the gripper jaws are included in the delivery, which reduces the design effort, manufacturing costs and its setup time (Zimmer,2021). The 3- Jaw- Gripper-End- Effector also has a smooth stroke configuration that can use the optionally available stroke limit and its application can be customised and even stroke sensing can be applied (Zimmer,2021).   </w:t>
      </w:r>
    </w:p>
    <w:p w14:paraId="40245CFE" w14:textId="77777777" w:rsidR="005C74B8" w:rsidRPr="005C74B8" w:rsidRDefault="005C74B8" w:rsidP="005C74B8">
      <w:r w:rsidRPr="005C74B8">
        <w:rPr>
          <w:noProof/>
          <w:bdr w:val="none" w:sz="0" w:space="0" w:color="auto" w:frame="1"/>
        </w:rPr>
        <w:drawing>
          <wp:anchor distT="0" distB="0" distL="114300" distR="114300" simplePos="0" relativeHeight="251646464" behindDoc="1" locked="0" layoutInCell="1" allowOverlap="1" wp14:anchorId="39D47C41" wp14:editId="27AFAED8">
            <wp:simplePos x="0" y="0"/>
            <wp:positionH relativeFrom="column">
              <wp:posOffset>4365625</wp:posOffset>
            </wp:positionH>
            <wp:positionV relativeFrom="paragraph">
              <wp:posOffset>777875</wp:posOffset>
            </wp:positionV>
            <wp:extent cx="1491615" cy="2409825"/>
            <wp:effectExtent l="0" t="0" r="0" b="9525"/>
            <wp:wrapTight wrapText="bothSides">
              <wp:wrapPolygon edited="0">
                <wp:start x="0" y="0"/>
                <wp:lineTo x="0" y="21515"/>
                <wp:lineTo x="21241" y="21515"/>
                <wp:lineTo x="2124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91615" cy="2409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4B8">
        <w:t>The expected customer has requested a gripper and there are three different basic designs which are the parallel, three-finger and angled gripper design (Guelker, 2011). The parallel grippers consist of two slides that can close in parallel on the workpiece to grip the outside edges, or by opening out to put the pressure on inside walls (Guelker, 2011). The parallel grippers are by far the most used design. Figure 1 shows an image of a two-jaw parallel gripper that can handle many parts of different shapes and sizes (Guelker, 2011)</w:t>
      </w:r>
    </w:p>
    <w:p w14:paraId="4E1050DE" w14:textId="77777777" w:rsidR="005C74B8" w:rsidRPr="005C74B8" w:rsidRDefault="005C74B8" w:rsidP="005C74B8"/>
    <w:p w14:paraId="62FB3142" w14:textId="77777777" w:rsidR="005C74B8" w:rsidRPr="005C74B8" w:rsidRDefault="005C74B8" w:rsidP="005C74B8">
      <w:r w:rsidRPr="005C74B8">
        <w:t>The expected customer has requested the three-finger grippers, which can be used to centre the workpiece between the fingers, which are offset by 120°(Guelker,2011)</w:t>
      </w:r>
    </w:p>
    <w:p w14:paraId="373E8549" w14:textId="7CFF68AE" w:rsidR="005C74B8" w:rsidRDefault="005C74B8" w:rsidP="005C74B8">
      <w:r w:rsidRPr="005C74B8">
        <w:rPr>
          <w:noProof/>
        </w:rPr>
        <mc:AlternateContent>
          <mc:Choice Requires="wps">
            <w:drawing>
              <wp:anchor distT="0" distB="0" distL="114300" distR="114300" simplePos="0" relativeHeight="251657728" behindDoc="1" locked="0" layoutInCell="1" allowOverlap="1" wp14:anchorId="19D35728" wp14:editId="39A68626">
                <wp:simplePos x="0" y="0"/>
                <wp:positionH relativeFrom="column">
                  <wp:posOffset>4422775</wp:posOffset>
                </wp:positionH>
                <wp:positionV relativeFrom="paragraph">
                  <wp:posOffset>204470</wp:posOffset>
                </wp:positionV>
                <wp:extent cx="149161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1491615" cy="635"/>
                        </a:xfrm>
                        <a:prstGeom prst="rect">
                          <a:avLst/>
                        </a:prstGeom>
                        <a:solidFill>
                          <a:prstClr val="white"/>
                        </a:solidFill>
                        <a:ln>
                          <a:noFill/>
                        </a:ln>
                      </wps:spPr>
                      <wps:txbx>
                        <w:txbxContent>
                          <w:p w14:paraId="64A3922D" w14:textId="3945BBFF" w:rsidR="005C74B8" w:rsidRPr="00533329" w:rsidRDefault="005C74B8" w:rsidP="005C74B8">
                            <w:pPr>
                              <w:pStyle w:val="Caption"/>
                              <w:rPr>
                                <w:noProof/>
                                <w:bdr w:val="none" w:sz="0" w:space="0" w:color="auto" w:frame="1"/>
                              </w:rPr>
                            </w:pPr>
                            <w:bookmarkStart w:id="10" w:name="_Toc73564818"/>
                            <w:bookmarkStart w:id="11" w:name="_Toc73631341"/>
                            <w:bookmarkStart w:id="12" w:name="_Ref73633771"/>
                            <w:bookmarkStart w:id="13" w:name="_Toc73634329"/>
                            <w:r>
                              <w:t xml:space="preserve">Figure </w:t>
                            </w:r>
                            <w:r>
                              <w:fldChar w:fldCharType="begin"/>
                            </w:r>
                            <w:r>
                              <w:instrText xml:space="preserve"> SEQ Figure \* ARABIC </w:instrText>
                            </w:r>
                            <w:r>
                              <w:fldChar w:fldCharType="separate"/>
                            </w:r>
                            <w:r>
                              <w:rPr>
                                <w:noProof/>
                              </w:rPr>
                              <w:t>1</w:t>
                            </w:r>
                            <w:r>
                              <w:rPr>
                                <w:noProof/>
                              </w:rPr>
                              <w:fldChar w:fldCharType="end"/>
                            </w:r>
                            <w:r>
                              <w:rPr>
                                <w:noProof/>
                              </w:rPr>
                              <w:t>:</w:t>
                            </w:r>
                            <w:r>
                              <w:t>Two-Jaw Angular Gripper (Guelker, 2011: Online)</w:t>
                            </w:r>
                            <w:bookmarkEnd w:id="12"/>
                            <w:bookmarkEnd w:id="10"/>
                            <w:bookmarkEnd w:id="11"/>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9D35728" id="_x0000_t202" coordsize="21600,21600" o:spt="202" path="m,l,21600r21600,l21600,xe">
                <v:stroke joinstyle="miter"/>
                <v:path gradientshapeok="t" o:connecttype="rect"/>
              </v:shapetype>
              <v:shape id="Text Box 7" o:spid="_x0000_s1026" type="#_x0000_t202" style="position:absolute;margin-left:348.25pt;margin-top:16.1pt;width:117.45pt;height:.0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" stroked="f">
                <v:textbox style="mso-fit-shape-to-text:t" inset="0,0,0,0">
                  <w:txbxContent>
                    <w:p w14:paraId="64A3922D" w14:textId="3945BBFF" w:rsidR="005C74B8" w:rsidRPr="00533329" w:rsidRDefault="005C74B8" w:rsidP="005C74B8">
                      <w:pPr>
                        <w:pStyle w:val="Caption"/>
                        <w:rPr>
                          <w:noProof/>
                          <w:bdr w:val="none" w:sz="0" w:space="0" w:color="auto" w:frame="1"/>
                        </w:rPr>
                      </w:pPr>
                      <w:bookmarkStart w:id="14" w:name="_Toc73564818"/>
                      <w:bookmarkStart w:id="15" w:name="_Toc73631341"/>
                      <w:bookmarkStart w:id="16" w:name="_Ref73633771"/>
                      <w:bookmarkStart w:id="17" w:name="_Toc73634329"/>
                      <w:r>
                        <w:t xml:space="preserve">Figure </w:t>
                      </w:r>
                      <w:r>
                        <w:fldChar w:fldCharType="begin"/>
                      </w:r>
                      <w:r>
                        <w:instrText xml:space="preserve"> SEQ Figure \* ARABIC </w:instrText>
                      </w:r>
                      <w:r>
                        <w:fldChar w:fldCharType="separate"/>
                      </w:r>
                      <w:r>
                        <w:rPr>
                          <w:noProof/>
                        </w:rPr>
                        <w:t>1</w:t>
                      </w:r>
                      <w:r>
                        <w:rPr>
                          <w:noProof/>
                        </w:rPr>
                        <w:fldChar w:fldCharType="end"/>
                      </w:r>
                      <w:r>
                        <w:rPr>
                          <w:noProof/>
                        </w:rPr>
                        <w:t>:</w:t>
                      </w:r>
                      <w:r>
                        <w:t>Two-Jaw Angular Gripper (Guelker, 2011: Online)</w:t>
                      </w:r>
                      <w:bookmarkEnd w:id="16"/>
                      <w:bookmarkEnd w:id="14"/>
                      <w:bookmarkEnd w:id="15"/>
                      <w:bookmarkEnd w:id="17"/>
                    </w:p>
                  </w:txbxContent>
                </v:textbox>
                <w10:wrap type="tight"/>
              </v:shape>
            </w:pict>
          </mc:Fallback>
        </mc:AlternateContent>
      </w:r>
    </w:p>
    <w:p w14:paraId="0ECEA3FA" w14:textId="7169A582" w:rsidR="005C74B8" w:rsidRPr="005C74B8" w:rsidRDefault="005C74B8" w:rsidP="005C74B8">
      <w:r w:rsidRPr="005C74B8">
        <w:rPr>
          <w:noProof/>
          <w:bdr w:val="none" w:sz="0" w:space="0" w:color="auto" w:frame="1"/>
        </w:rPr>
        <w:lastRenderedPageBreak/>
        <w:drawing>
          <wp:anchor distT="0" distB="0" distL="114300" distR="114300" simplePos="0" relativeHeight="251648512" behindDoc="1" locked="0" layoutInCell="1" allowOverlap="1" wp14:anchorId="7239ABAF" wp14:editId="297C4C7D">
            <wp:simplePos x="0" y="0"/>
            <wp:positionH relativeFrom="column">
              <wp:posOffset>4791075</wp:posOffset>
            </wp:positionH>
            <wp:positionV relativeFrom="paragraph">
              <wp:posOffset>570865</wp:posOffset>
            </wp:positionV>
            <wp:extent cx="1200150" cy="2029460"/>
            <wp:effectExtent l="0" t="0" r="0" b="8890"/>
            <wp:wrapTight wrapText="bothSides">
              <wp:wrapPolygon edited="0">
                <wp:start x="0" y="0"/>
                <wp:lineTo x="0" y="21492"/>
                <wp:lineTo x="21257" y="21492"/>
                <wp:lineTo x="2125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00150" cy="2029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75638C" w14:textId="77777777" w:rsidR="005C74B8" w:rsidRPr="005C74B8" w:rsidRDefault="005C74B8" w:rsidP="005C74B8">
      <w:r w:rsidRPr="005C74B8">
        <w:t>The expected customer will need to know information about the angled grippers, as the angled grippers approach the sides of the workpiece from various angles e.g., 30° &amp; 80°. The angled grippers can be adjusted from various angles according to the workpiece and they are suitable when holding a larger workpiece also used when a space is very tight for the parallel gripper (Guelker, 2011). This will allow the parallel grippers to open wide enough to hold the workpiece (Guelker, 2011).</w:t>
      </w:r>
    </w:p>
    <w:p w14:paraId="3A78AE67" w14:textId="77777777" w:rsidR="005C74B8" w:rsidRPr="005C74B8" w:rsidRDefault="005C74B8" w:rsidP="005C74B8"/>
    <w:p w14:paraId="42C77644" w14:textId="77777777" w:rsidR="005C74B8" w:rsidRPr="005C74B8" w:rsidRDefault="005C74B8" w:rsidP="005C74B8">
      <w:r w:rsidRPr="005C74B8">
        <w:rPr>
          <w:noProof/>
        </w:rPr>
        <mc:AlternateContent>
          <mc:Choice Requires="wps">
            <w:drawing>
              <wp:anchor distT="0" distB="0" distL="114300" distR="114300" simplePos="0" relativeHeight="251659776" behindDoc="1" locked="0" layoutInCell="1" allowOverlap="1" wp14:anchorId="208F3140" wp14:editId="306135EC">
                <wp:simplePos x="0" y="0"/>
                <wp:positionH relativeFrom="column">
                  <wp:posOffset>4819650</wp:posOffset>
                </wp:positionH>
                <wp:positionV relativeFrom="paragraph">
                  <wp:posOffset>104140</wp:posOffset>
                </wp:positionV>
                <wp:extent cx="120015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1200150" cy="635"/>
                        </a:xfrm>
                        <a:prstGeom prst="rect">
                          <a:avLst/>
                        </a:prstGeom>
                        <a:solidFill>
                          <a:prstClr val="white"/>
                        </a:solidFill>
                        <a:ln>
                          <a:noFill/>
                        </a:ln>
                      </wps:spPr>
                      <wps:txbx>
                        <w:txbxContent>
                          <w:p w14:paraId="7C055BCE" w14:textId="3354D888" w:rsidR="005C74B8" w:rsidRPr="001B168A" w:rsidRDefault="005C74B8" w:rsidP="005C74B8">
                            <w:pPr>
                              <w:pStyle w:val="Caption"/>
                              <w:rPr>
                                <w:noProof/>
                                <w:bdr w:val="none" w:sz="0" w:space="0" w:color="auto" w:frame="1"/>
                              </w:rPr>
                            </w:pPr>
                            <w:bookmarkStart w:id="18" w:name="_Toc73564819"/>
                            <w:bookmarkStart w:id="19" w:name="_Toc73631342"/>
                            <w:bookmarkStart w:id="20" w:name="_Toc73634330"/>
                            <w:r>
                              <w:t xml:space="preserve">Figure </w:t>
                            </w:r>
                            <w:r>
                              <w:fldChar w:fldCharType="begin"/>
                            </w:r>
                            <w:r>
                              <w:instrText xml:space="preserve"> SEQ Figure \* ARABIC </w:instrText>
                            </w:r>
                            <w:r>
                              <w:fldChar w:fldCharType="separate"/>
                            </w:r>
                            <w:r>
                              <w:rPr>
                                <w:noProof/>
                              </w:rPr>
                              <w:t>2</w:t>
                            </w:r>
                            <w:r>
                              <w:rPr>
                                <w:noProof/>
                              </w:rPr>
                              <w:fldChar w:fldCharType="end"/>
                            </w:r>
                            <w:r>
                              <w:rPr>
                                <w:noProof/>
                              </w:rPr>
                              <w:t>:</w:t>
                            </w:r>
                            <w:r>
                              <w:t>Three-Jaw</w:t>
                            </w:r>
                            <w:r>
                              <w:rPr>
                                <w:noProof/>
                              </w:rPr>
                              <w:t xml:space="preserve"> Concentric Gripper (Guelker, 2011:Online).</w:t>
                            </w:r>
                            <w:bookmarkEnd w:id="18"/>
                            <w:bookmarkEnd w:id="19"/>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8F3140" id="Text Box 8" o:spid="_x0000_s1027" type="#_x0000_t202" style="position:absolute;margin-left:379.5pt;margin-top:8.2pt;width:94.5pt;height:.0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" stroked="f">
                <v:textbox style="mso-fit-shape-to-text:t" inset="0,0,0,0">
                  <w:txbxContent>
                    <w:p w14:paraId="7C055BCE" w14:textId="3354D888" w:rsidR="005C74B8" w:rsidRPr="001B168A" w:rsidRDefault="005C74B8" w:rsidP="005C74B8">
                      <w:pPr>
                        <w:pStyle w:val="Caption"/>
                        <w:rPr>
                          <w:noProof/>
                          <w:bdr w:val="none" w:sz="0" w:space="0" w:color="auto" w:frame="1"/>
                        </w:rPr>
                      </w:pPr>
                      <w:bookmarkStart w:id="21" w:name="_Toc73564819"/>
                      <w:bookmarkStart w:id="22" w:name="_Toc73631342"/>
                      <w:bookmarkStart w:id="23" w:name="_Toc73634330"/>
                      <w:r>
                        <w:t xml:space="preserve">Figure </w:t>
                      </w:r>
                      <w:r>
                        <w:fldChar w:fldCharType="begin"/>
                      </w:r>
                      <w:r>
                        <w:instrText xml:space="preserve"> SEQ Figure \* ARABIC </w:instrText>
                      </w:r>
                      <w:r>
                        <w:fldChar w:fldCharType="separate"/>
                      </w:r>
                      <w:r>
                        <w:rPr>
                          <w:noProof/>
                        </w:rPr>
                        <w:t>2</w:t>
                      </w:r>
                      <w:r>
                        <w:rPr>
                          <w:noProof/>
                        </w:rPr>
                        <w:fldChar w:fldCharType="end"/>
                      </w:r>
                      <w:r>
                        <w:rPr>
                          <w:noProof/>
                        </w:rPr>
                        <w:t>:</w:t>
                      </w:r>
                      <w:r>
                        <w:t>Three-Jaw</w:t>
                      </w:r>
                      <w:r>
                        <w:rPr>
                          <w:noProof/>
                        </w:rPr>
                        <w:t xml:space="preserve"> Concentric Gripper (Guelker, 2011:Online).</w:t>
                      </w:r>
                      <w:bookmarkEnd w:id="21"/>
                      <w:bookmarkEnd w:id="22"/>
                      <w:bookmarkEnd w:id="23"/>
                    </w:p>
                  </w:txbxContent>
                </v:textbox>
                <w10:wrap type="tight"/>
              </v:shape>
            </w:pict>
          </mc:Fallback>
        </mc:AlternateContent>
      </w:r>
    </w:p>
    <w:p w14:paraId="7910E82A" w14:textId="77777777" w:rsidR="005C74B8" w:rsidRPr="005C74B8" w:rsidRDefault="005C74B8" w:rsidP="005C74B8"/>
    <w:p w14:paraId="18A78ED1" w14:textId="77777777" w:rsidR="005C74B8" w:rsidRPr="005C74B8" w:rsidRDefault="005C74B8" w:rsidP="005C74B8"/>
    <w:p w14:paraId="6F1EAFA1" w14:textId="77777777" w:rsidR="005C74B8" w:rsidRPr="005C74B8" w:rsidRDefault="005C74B8" w:rsidP="005C74B8"/>
    <w:p w14:paraId="0744AD2D" w14:textId="77777777" w:rsidR="005C74B8" w:rsidRPr="005C74B8" w:rsidRDefault="005C74B8" w:rsidP="005C74B8"/>
    <w:p w14:paraId="70B44A39" w14:textId="77777777" w:rsidR="005C74B8" w:rsidRPr="005C74B8" w:rsidRDefault="005C74B8" w:rsidP="005C74B8"/>
    <w:p w14:paraId="4F90535C" w14:textId="77777777" w:rsidR="005C74B8" w:rsidRPr="005C74B8" w:rsidRDefault="005C74B8" w:rsidP="005C74B8"/>
    <w:p w14:paraId="6EDAC490" w14:textId="77777777" w:rsidR="005C74B8" w:rsidRPr="005C74B8" w:rsidRDefault="005C74B8" w:rsidP="005C74B8"/>
    <w:p w14:paraId="59B3C7D7" w14:textId="77777777" w:rsidR="005C74B8" w:rsidRPr="005C74B8" w:rsidRDefault="005C74B8" w:rsidP="005C74B8"/>
    <w:p w14:paraId="610662F0" w14:textId="77777777" w:rsidR="005C74B8" w:rsidRPr="005C74B8" w:rsidRDefault="005C74B8" w:rsidP="005C74B8"/>
    <w:p w14:paraId="4D0E773D" w14:textId="77777777" w:rsidR="005C74B8" w:rsidRPr="005C74B8" w:rsidRDefault="005C74B8" w:rsidP="005C74B8"/>
    <w:p w14:paraId="3F014823" w14:textId="77777777" w:rsidR="005C74B8" w:rsidRPr="005C74B8" w:rsidRDefault="005C74B8" w:rsidP="005C74B8"/>
    <w:p w14:paraId="2F392C8D" w14:textId="77777777" w:rsidR="005C74B8" w:rsidRPr="005C74B8" w:rsidRDefault="005C74B8" w:rsidP="005C74B8"/>
    <w:p w14:paraId="3F6EDBCA" w14:textId="77777777" w:rsidR="005C74B8" w:rsidRPr="005C74B8" w:rsidRDefault="005C74B8" w:rsidP="005C74B8"/>
    <w:p w14:paraId="1AF2A190" w14:textId="77777777" w:rsidR="005C74B8" w:rsidRPr="005C74B8" w:rsidRDefault="005C74B8" w:rsidP="005C74B8"/>
    <w:p w14:paraId="692CC83C" w14:textId="77777777" w:rsidR="005C74B8" w:rsidRPr="005C74B8" w:rsidRDefault="005C74B8" w:rsidP="005C74B8">
      <w:r w:rsidRPr="005C74B8">
        <w:rPr>
          <w:noProof/>
        </w:rPr>
        <w:lastRenderedPageBreak/>
        <mc:AlternateContent>
          <mc:Choice Requires="wps">
            <w:drawing>
              <wp:anchor distT="0" distB="0" distL="114300" distR="114300" simplePos="0" relativeHeight="251661824" behindDoc="1" locked="0" layoutInCell="1" allowOverlap="1" wp14:anchorId="1C5E7820" wp14:editId="18B872CA">
                <wp:simplePos x="0" y="0"/>
                <wp:positionH relativeFrom="margin">
                  <wp:align>right</wp:align>
                </wp:positionH>
                <wp:positionV relativeFrom="paragraph">
                  <wp:posOffset>1552575</wp:posOffset>
                </wp:positionV>
                <wp:extent cx="3019425" cy="342900"/>
                <wp:effectExtent l="0" t="0" r="9525" b="0"/>
                <wp:wrapTight wrapText="bothSides">
                  <wp:wrapPolygon edited="0">
                    <wp:start x="0" y="0"/>
                    <wp:lineTo x="0" y="20400"/>
                    <wp:lineTo x="21532" y="20400"/>
                    <wp:lineTo x="21532"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019425" cy="342900"/>
                        </a:xfrm>
                        <a:prstGeom prst="rect">
                          <a:avLst/>
                        </a:prstGeom>
                        <a:solidFill>
                          <a:prstClr val="white"/>
                        </a:solidFill>
                        <a:ln>
                          <a:noFill/>
                        </a:ln>
                      </wps:spPr>
                      <wps:txbx>
                        <w:txbxContent>
                          <w:p w14:paraId="5DD16E9E" w14:textId="0D265CE9" w:rsidR="005C74B8" w:rsidRPr="00ED1E09" w:rsidRDefault="005C74B8" w:rsidP="005C74B8">
                            <w:pPr>
                              <w:pStyle w:val="Caption"/>
                              <w:rPr>
                                <w:noProof/>
                                <w:bdr w:val="none" w:sz="0" w:space="0" w:color="auto" w:frame="1"/>
                              </w:rPr>
                            </w:pPr>
                            <w:bookmarkStart w:id="24" w:name="_Toc73564820"/>
                            <w:bookmarkStart w:id="25" w:name="_Toc73631343"/>
                            <w:bookmarkStart w:id="26" w:name="_Toc73634331"/>
                            <w:r>
                              <w:t xml:space="preserve">Figure </w:t>
                            </w:r>
                            <w:r>
                              <w:fldChar w:fldCharType="begin"/>
                            </w:r>
                            <w:r>
                              <w:instrText xml:space="preserve"> SEQ Figure \* ARABIC </w:instrText>
                            </w:r>
                            <w:r>
                              <w:fldChar w:fldCharType="separate"/>
                            </w:r>
                            <w:r>
                              <w:rPr>
                                <w:noProof/>
                              </w:rPr>
                              <w:t>3</w:t>
                            </w:r>
                            <w:r>
                              <w:rPr>
                                <w:noProof/>
                              </w:rPr>
                              <w:fldChar w:fldCharType="end"/>
                            </w:r>
                            <w:r>
                              <w:rPr>
                                <w:noProof/>
                              </w:rPr>
                              <w:t>:</w:t>
                            </w:r>
                            <w:r>
                              <w:t xml:space="preserve"> Various </w:t>
                            </w:r>
                            <w:proofErr w:type="spellStart"/>
                            <w:r>
                              <w:t>Cobot</w:t>
                            </w:r>
                            <w:proofErr w:type="spellEnd"/>
                            <w:r>
                              <w:t xml:space="preserve"> Gripper Designs (Universal Robots,2019: Online).</w:t>
                            </w:r>
                            <w:bookmarkEnd w:id="24"/>
                            <w:bookmarkEnd w:id="25"/>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5E7820" id="Text Box 9" o:spid="_x0000_s1028" type="#_x0000_t202" style="position:absolute;margin-left:186.55pt;margin-top:122.25pt;width:237.75pt;height:27pt;z-index:-2516546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" stroked="f">
                <v:textbox inset="0,0,0,0">
                  <w:txbxContent>
                    <w:p w14:paraId="5DD16E9E" w14:textId="0D265CE9" w:rsidR="005C74B8" w:rsidRPr="00ED1E09" w:rsidRDefault="005C74B8" w:rsidP="005C74B8">
                      <w:pPr>
                        <w:pStyle w:val="Caption"/>
                        <w:rPr>
                          <w:noProof/>
                          <w:bdr w:val="none" w:sz="0" w:space="0" w:color="auto" w:frame="1"/>
                        </w:rPr>
                      </w:pPr>
                      <w:bookmarkStart w:id="27" w:name="_Toc73564820"/>
                      <w:bookmarkStart w:id="28" w:name="_Toc73631343"/>
                      <w:bookmarkStart w:id="29" w:name="_Toc73634331"/>
                      <w:r>
                        <w:t xml:space="preserve">Figure </w:t>
                      </w:r>
                      <w:r>
                        <w:fldChar w:fldCharType="begin"/>
                      </w:r>
                      <w:r>
                        <w:instrText xml:space="preserve"> SEQ Figure \* ARABIC </w:instrText>
                      </w:r>
                      <w:r>
                        <w:fldChar w:fldCharType="separate"/>
                      </w:r>
                      <w:r>
                        <w:rPr>
                          <w:noProof/>
                        </w:rPr>
                        <w:t>3</w:t>
                      </w:r>
                      <w:r>
                        <w:rPr>
                          <w:noProof/>
                        </w:rPr>
                        <w:fldChar w:fldCharType="end"/>
                      </w:r>
                      <w:r>
                        <w:rPr>
                          <w:noProof/>
                        </w:rPr>
                        <w:t>:</w:t>
                      </w:r>
                      <w:r>
                        <w:t xml:space="preserve"> Various </w:t>
                      </w:r>
                      <w:proofErr w:type="spellStart"/>
                      <w:r>
                        <w:t>Cobot</w:t>
                      </w:r>
                      <w:proofErr w:type="spellEnd"/>
                      <w:r>
                        <w:t xml:space="preserve"> Gripper Designs (Universal Robots,2019: Online).</w:t>
                      </w:r>
                      <w:bookmarkEnd w:id="27"/>
                      <w:bookmarkEnd w:id="28"/>
                      <w:bookmarkEnd w:id="29"/>
                    </w:p>
                  </w:txbxContent>
                </v:textbox>
                <w10:wrap type="tight" anchorx="margin"/>
              </v:shape>
            </w:pict>
          </mc:Fallback>
        </mc:AlternateContent>
      </w:r>
      <w:r w:rsidRPr="005C74B8">
        <w:rPr>
          <w:noProof/>
          <w:bdr w:val="none" w:sz="0" w:space="0" w:color="auto" w:frame="1"/>
        </w:rPr>
        <w:drawing>
          <wp:anchor distT="0" distB="0" distL="114300" distR="114300" simplePos="0" relativeHeight="251650560" behindDoc="1" locked="0" layoutInCell="1" allowOverlap="1" wp14:anchorId="1A0C43F3" wp14:editId="63978D54">
            <wp:simplePos x="0" y="0"/>
            <wp:positionH relativeFrom="margin">
              <wp:posOffset>2778760</wp:posOffset>
            </wp:positionH>
            <wp:positionV relativeFrom="paragraph">
              <wp:posOffset>0</wp:posOffset>
            </wp:positionV>
            <wp:extent cx="3019425" cy="1695450"/>
            <wp:effectExtent l="0" t="0" r="9525" b="0"/>
            <wp:wrapTight wrapText="bothSides">
              <wp:wrapPolygon edited="0">
                <wp:start x="0" y="0"/>
                <wp:lineTo x="0" y="21357"/>
                <wp:lineTo x="21532" y="21357"/>
                <wp:lineTo x="2153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19425" cy="1695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4B8">
        <w:t xml:space="preserve">The design engineer will need to know the operating environment for the gripper to ensure the correct 3-Jaw Gripper-End-Effector is used. There are typically three basic tasks the gripper can perform. First, the gripper can grip and hold a product or component when it is being transferred e.g., from or to a conveyor, workstation, or machine. Second, to orientate by positioning a part or product in the correct position during the preparation for the next process e.g., when inverting a box and applying a label (Campbell, 2019). Third, to grip a part when another work process is being undertaken e.g., when a gripper is holding a box and it is being sealed and a label is being applied (Campbell, 2019). </w:t>
      </w:r>
    </w:p>
    <w:p w14:paraId="760A851A" w14:textId="77777777" w:rsidR="005C74B8" w:rsidRPr="005C74B8" w:rsidRDefault="005C74B8" w:rsidP="005C74B8">
      <w:r w:rsidRPr="005C74B8">
        <w:t xml:space="preserve">See figure 2 that shows an image of the 3- Jaw Gripper-End-Effector process and figure 3 which shows a diagram of a 3-Jaw Gripper-End- Effector. </w:t>
      </w:r>
    </w:p>
    <w:p w14:paraId="0CA13873" w14:textId="77777777" w:rsidR="005C74B8" w:rsidRPr="005C74B8" w:rsidRDefault="005C74B8" w:rsidP="005C74B8">
      <w:r w:rsidRPr="005C74B8">
        <w:t>The expected customer will need to ensure they keep any contaminants out of the gripper as this is important to keep it functioning or trouble free (Campbell, 2019). The operating environment for the 3-jaw gripper-End-Effector may typically have elevated levels of dirt, debris, oil, and grease present. Additionally, the environmental temperature may change, and it is important to note that higher temperatures can affect the gripper’s internal workings (Campbell, 2019).</w:t>
      </w:r>
    </w:p>
    <w:p w14:paraId="1FFF4CF3" w14:textId="77777777" w:rsidR="005C74B8" w:rsidRPr="005C74B8" w:rsidRDefault="005C74B8" w:rsidP="005C74B8"/>
    <w:p w14:paraId="2037D075" w14:textId="77777777" w:rsidR="005C74B8" w:rsidRPr="005C74B8" w:rsidRDefault="005C74B8" w:rsidP="005C74B8"/>
    <w:p w14:paraId="1844EB9A" w14:textId="77777777" w:rsidR="005C74B8" w:rsidRPr="005C74B8" w:rsidRDefault="005C74B8" w:rsidP="005C74B8"/>
    <w:p w14:paraId="270F3748" w14:textId="77777777" w:rsidR="005C74B8" w:rsidRPr="005C74B8" w:rsidRDefault="005C74B8" w:rsidP="005C74B8"/>
    <w:p w14:paraId="0DC891D0" w14:textId="77777777" w:rsidR="005C74B8" w:rsidRPr="005C74B8" w:rsidRDefault="005C74B8" w:rsidP="005C74B8"/>
    <w:p w14:paraId="628E8511" w14:textId="77777777" w:rsidR="005C74B8" w:rsidRPr="005C74B8" w:rsidRDefault="005C74B8" w:rsidP="005C74B8"/>
    <w:p w14:paraId="1093D956" w14:textId="77777777" w:rsidR="005C74B8" w:rsidRPr="005C74B8" w:rsidRDefault="005C74B8" w:rsidP="005C74B8"/>
    <w:p w14:paraId="13056AE6" w14:textId="77777777" w:rsidR="005C74B8" w:rsidRPr="005C74B8" w:rsidRDefault="005C74B8" w:rsidP="005C74B8"/>
    <w:p w14:paraId="51E2A4F0" w14:textId="77777777" w:rsidR="005C74B8" w:rsidRPr="005C74B8" w:rsidRDefault="005C74B8" w:rsidP="005C74B8"/>
    <w:p w14:paraId="7EDE6B8B" w14:textId="77777777" w:rsidR="005C74B8" w:rsidRPr="005C74B8" w:rsidRDefault="005C74B8" w:rsidP="005C74B8"/>
    <w:p w14:paraId="35D0A3F7"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30" w:name="_Toc73633648"/>
      <w:bookmarkStart w:id="31" w:name="_Toc73634343"/>
      <w:r w:rsidRPr="005C74B8">
        <w:rPr>
          <w:rFonts w:asciiTheme="majorHAnsi" w:eastAsiaTheme="majorEastAsia" w:hAnsiTheme="majorHAnsi" w:cstheme="majorBidi"/>
          <w:noProof/>
          <w:color w:val="2F5496" w:themeColor="accent1" w:themeShade="BF"/>
          <w:sz w:val="26"/>
          <w:szCs w:val="26"/>
        </w:rPr>
        <w:lastRenderedPageBreak/>
        <w:drawing>
          <wp:anchor distT="0" distB="0" distL="114300" distR="114300" simplePos="0" relativeHeight="251663872" behindDoc="1" locked="0" layoutInCell="1" allowOverlap="1" wp14:anchorId="4815B75E" wp14:editId="0428618D">
            <wp:simplePos x="0" y="0"/>
            <wp:positionH relativeFrom="margin">
              <wp:posOffset>3248025</wp:posOffset>
            </wp:positionH>
            <wp:positionV relativeFrom="paragraph">
              <wp:posOffset>0</wp:posOffset>
            </wp:positionV>
            <wp:extent cx="2590800" cy="1456690"/>
            <wp:effectExtent l="0" t="0" r="0" b="0"/>
            <wp:wrapTight wrapText="bothSides">
              <wp:wrapPolygon edited="0">
                <wp:start x="0" y="0"/>
                <wp:lineTo x="0" y="21186"/>
                <wp:lineTo x="21441" y="21186"/>
                <wp:lineTo x="2144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90800" cy="1456690"/>
                    </a:xfrm>
                    <a:prstGeom prst="rect">
                      <a:avLst/>
                    </a:prstGeom>
                  </pic:spPr>
                </pic:pic>
              </a:graphicData>
            </a:graphic>
            <wp14:sizeRelH relativeFrom="page">
              <wp14:pctWidth>0</wp14:pctWidth>
            </wp14:sizeRelH>
            <wp14:sizeRelV relativeFrom="page">
              <wp14:pctHeight>0</wp14:pctHeight>
            </wp14:sizeRelV>
          </wp:anchor>
        </w:drawing>
      </w:r>
      <w:r w:rsidRPr="005C74B8">
        <w:rPr>
          <w:rFonts w:asciiTheme="majorHAnsi" w:eastAsiaTheme="majorEastAsia" w:hAnsiTheme="majorHAnsi" w:cstheme="majorBidi"/>
          <w:color w:val="2F5496" w:themeColor="accent1" w:themeShade="BF"/>
          <w:sz w:val="26"/>
          <w:szCs w:val="26"/>
        </w:rPr>
        <w:t>Public Perception</w:t>
      </w:r>
      <w:bookmarkEnd w:id="30"/>
      <w:bookmarkEnd w:id="31"/>
      <w:r w:rsidRPr="005C74B8">
        <w:rPr>
          <w:rFonts w:asciiTheme="majorHAnsi" w:eastAsiaTheme="majorEastAsia" w:hAnsiTheme="majorHAnsi" w:cstheme="majorBidi"/>
          <w:color w:val="2F5496" w:themeColor="accent1" w:themeShade="BF"/>
          <w:sz w:val="26"/>
          <w:szCs w:val="26"/>
        </w:rPr>
        <w:t xml:space="preserve"> </w:t>
      </w:r>
    </w:p>
    <w:p w14:paraId="202F06EF" w14:textId="77777777" w:rsidR="005C74B8" w:rsidRPr="005C74B8" w:rsidRDefault="005C74B8" w:rsidP="005C74B8">
      <w:r w:rsidRPr="005C74B8">
        <w:rPr>
          <w:noProof/>
        </w:rPr>
        <mc:AlternateContent>
          <mc:Choice Requires="wps">
            <w:drawing>
              <wp:anchor distT="0" distB="0" distL="114300" distR="114300" simplePos="0" relativeHeight="251670016" behindDoc="1" locked="0" layoutInCell="1" allowOverlap="1" wp14:anchorId="1C330DE1" wp14:editId="6DA8384B">
                <wp:simplePos x="0" y="0"/>
                <wp:positionH relativeFrom="column">
                  <wp:posOffset>3343275</wp:posOffset>
                </wp:positionH>
                <wp:positionV relativeFrom="paragraph">
                  <wp:posOffset>1231265</wp:posOffset>
                </wp:positionV>
                <wp:extent cx="259080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37C04C0F" w14:textId="0DBFCBE1" w:rsidR="005C74B8" w:rsidRPr="006C6940" w:rsidRDefault="005C74B8" w:rsidP="005C74B8">
                            <w:pPr>
                              <w:pStyle w:val="Caption"/>
                            </w:pPr>
                            <w:bookmarkStart w:id="32" w:name="_Toc73564821"/>
                            <w:bookmarkStart w:id="33" w:name="_Toc73631344"/>
                            <w:bookmarkStart w:id="34" w:name="_Toc73634332"/>
                            <w:r>
                              <w:t xml:space="preserve">Figure </w:t>
                            </w:r>
                            <w:r>
                              <w:fldChar w:fldCharType="begin"/>
                            </w:r>
                            <w:r>
                              <w:instrText xml:space="preserve"> SEQ Figure \* ARABIC </w:instrText>
                            </w:r>
                            <w:r>
                              <w:fldChar w:fldCharType="separate"/>
                            </w:r>
                            <w:r>
                              <w:rPr>
                                <w:noProof/>
                              </w:rPr>
                              <w:t>4</w:t>
                            </w:r>
                            <w:r>
                              <w:rPr>
                                <w:noProof/>
                              </w:rPr>
                              <w:fldChar w:fldCharType="end"/>
                            </w:r>
                            <w:r>
                              <w:rPr>
                                <w:noProof/>
                              </w:rPr>
                              <w:t>:</w:t>
                            </w:r>
                            <w:r>
                              <w:t xml:space="preserve"> </w:t>
                            </w:r>
                            <w:proofErr w:type="spellStart"/>
                            <w:r>
                              <w:t>Cobot</w:t>
                            </w:r>
                            <w:proofErr w:type="spellEnd"/>
                            <w:r>
                              <w:t xml:space="preserve"> Robot </w:t>
                            </w:r>
                            <w:proofErr w:type="spellStart"/>
                            <w:r>
                              <w:t>Aubo</w:t>
                            </w:r>
                            <w:proofErr w:type="spellEnd"/>
                            <w:r>
                              <w:t xml:space="preserve"> (Automation in Manufacturing, 2018: Online).</w:t>
                            </w:r>
                            <w:bookmarkEnd w:id="32"/>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330DE1" id="Text Box 10" o:spid="_x0000_s1029" type="#_x0000_t202" style="position:absolute;margin-left:263.25pt;margin-top:96.95pt;width:204pt;height:.05pt;z-index:-251646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" stroked="f">
                <v:textbox style="mso-fit-shape-to-text:t" inset="0,0,0,0">
                  <w:txbxContent>
                    <w:p w14:paraId="37C04C0F" w14:textId="0DBFCBE1" w:rsidR="005C74B8" w:rsidRPr="006C6940" w:rsidRDefault="005C74B8" w:rsidP="005C74B8">
                      <w:pPr>
                        <w:pStyle w:val="Caption"/>
                      </w:pPr>
                      <w:bookmarkStart w:id="35" w:name="_Toc73564821"/>
                      <w:bookmarkStart w:id="36" w:name="_Toc73631344"/>
                      <w:bookmarkStart w:id="37" w:name="_Toc73634332"/>
                      <w:r>
                        <w:t xml:space="preserve">Figure </w:t>
                      </w:r>
                      <w:r>
                        <w:fldChar w:fldCharType="begin"/>
                      </w:r>
                      <w:r>
                        <w:instrText xml:space="preserve"> SEQ Figure \* ARABIC </w:instrText>
                      </w:r>
                      <w:r>
                        <w:fldChar w:fldCharType="separate"/>
                      </w:r>
                      <w:r>
                        <w:rPr>
                          <w:noProof/>
                        </w:rPr>
                        <w:t>4</w:t>
                      </w:r>
                      <w:r>
                        <w:rPr>
                          <w:noProof/>
                        </w:rPr>
                        <w:fldChar w:fldCharType="end"/>
                      </w:r>
                      <w:r>
                        <w:rPr>
                          <w:noProof/>
                        </w:rPr>
                        <w:t>:</w:t>
                      </w:r>
                      <w:r>
                        <w:t xml:space="preserve"> </w:t>
                      </w:r>
                      <w:proofErr w:type="spellStart"/>
                      <w:r>
                        <w:t>Cobot</w:t>
                      </w:r>
                      <w:proofErr w:type="spellEnd"/>
                      <w:r>
                        <w:t xml:space="preserve"> Robot </w:t>
                      </w:r>
                      <w:proofErr w:type="spellStart"/>
                      <w:r>
                        <w:t>Aubo</w:t>
                      </w:r>
                      <w:proofErr w:type="spellEnd"/>
                      <w:r>
                        <w:t xml:space="preserve"> (Automation in Manufacturing, 2018: Online).</w:t>
                      </w:r>
                      <w:bookmarkEnd w:id="35"/>
                      <w:bookmarkEnd w:id="36"/>
                      <w:bookmarkEnd w:id="37"/>
                    </w:p>
                  </w:txbxContent>
                </v:textbox>
                <w10:wrap type="tight"/>
              </v:shape>
            </w:pict>
          </mc:Fallback>
        </mc:AlternateContent>
      </w:r>
      <w:r w:rsidRPr="005C74B8">
        <w:t xml:space="preserve">The public’s perception of the 3-Jaw Gripper-End-Effector is that it requires an elevated level of automation during fast and low-cost production processes, although the 3-Jaw Gripper-End-Effector should present flexibility to accommodate dynamic conditions in the production environment (Amin,2020). This includes adaptations to the presence of human beings, although the presence of the workers that share the workplace with the </w:t>
      </w:r>
      <w:proofErr w:type="spellStart"/>
      <w:r w:rsidRPr="005C74B8">
        <w:t>cobot</w:t>
      </w:r>
      <w:proofErr w:type="spellEnd"/>
      <w:r w:rsidRPr="005C74B8">
        <w:t xml:space="preserve"> can decrease productivity when the robot is not aware of the human’s position and intentions in the workplace. This can lead to concerns with human safety issues that are addressed in the workplace by designing a reliable safety monitoring system for the 3-Jaw-Gripper-End-Effector. They enhance safety by using a combination of recognising the human intentions and using visual perception at the same time as interpreting the human-</w:t>
      </w:r>
      <w:proofErr w:type="spellStart"/>
      <w:r w:rsidRPr="005C74B8">
        <w:t>cobot</w:t>
      </w:r>
      <w:proofErr w:type="spellEnd"/>
      <w:r w:rsidRPr="005C74B8">
        <w:t xml:space="preserve"> interaction (Amin,2020). </w:t>
      </w:r>
    </w:p>
    <w:p w14:paraId="4729CE40" w14:textId="77777777" w:rsidR="005C74B8" w:rsidRPr="005C74B8" w:rsidRDefault="005C74B8" w:rsidP="005C74B8">
      <w:r w:rsidRPr="005C74B8">
        <w:t xml:space="preserve">Lima’s (2020) point of view on the public perception of </w:t>
      </w:r>
      <w:proofErr w:type="spellStart"/>
      <w:r w:rsidRPr="005C74B8">
        <w:t>cobots</w:t>
      </w:r>
      <w:proofErr w:type="spellEnd"/>
      <w:r w:rsidRPr="005C74B8">
        <w:t xml:space="preserve"> compared to Amin’s (2020) opinion is that Lima wants to introduce the </w:t>
      </w:r>
      <w:proofErr w:type="spellStart"/>
      <w:r w:rsidRPr="005C74B8">
        <w:t>cobots</w:t>
      </w:r>
      <w:proofErr w:type="spellEnd"/>
      <w:r w:rsidRPr="005C74B8">
        <w:t xml:space="preserve"> into working relationships with humans and provide the workers with manuals, guidebooks, and training materials about the devices. Lima conducted a public survey that demonstrated the benefits of written guidance materials in a clear format which outlined what the public wanted to see, in relation to </w:t>
      </w:r>
      <w:proofErr w:type="spellStart"/>
      <w:r w:rsidRPr="005C74B8">
        <w:t>cobots</w:t>
      </w:r>
      <w:proofErr w:type="spellEnd"/>
      <w:r w:rsidRPr="005C74B8">
        <w:t xml:space="preserve">. This included styles, phrases, and metaphors. The use of materials had an impact on how the human workers perceived </w:t>
      </w:r>
      <w:proofErr w:type="spellStart"/>
      <w:r w:rsidRPr="005C74B8">
        <w:t>cobots</w:t>
      </w:r>
      <w:proofErr w:type="spellEnd"/>
      <w:r w:rsidRPr="005C74B8">
        <w:t xml:space="preserve"> (Lima,2020). Amin did not include a survey asking the public what they thought of </w:t>
      </w:r>
      <w:proofErr w:type="spellStart"/>
      <w:r w:rsidRPr="005C74B8">
        <w:t>cobots</w:t>
      </w:r>
      <w:proofErr w:type="spellEnd"/>
      <w:r w:rsidRPr="005C74B8">
        <w:t xml:space="preserve">. However, he highlighted negative aspects, such as how poor the </w:t>
      </w:r>
      <w:proofErr w:type="spellStart"/>
      <w:r w:rsidRPr="005C74B8">
        <w:t>cobot’s</w:t>
      </w:r>
      <w:proofErr w:type="spellEnd"/>
      <w:r w:rsidRPr="005C74B8">
        <w:t xml:space="preserve"> designs were and how they do not understand what their human workers are communicating to them. Amin felt that these factors would create a fearful public perception; that </w:t>
      </w:r>
      <w:proofErr w:type="spellStart"/>
      <w:r w:rsidRPr="005C74B8">
        <w:t>cobots</w:t>
      </w:r>
      <w:proofErr w:type="spellEnd"/>
      <w:r w:rsidRPr="005C74B8">
        <w:t xml:space="preserve"> are dangerous. See figure 4 (Automation Manufacturing, 2018: Online) that shows an image of an orange and black colour </w:t>
      </w:r>
      <w:proofErr w:type="spellStart"/>
      <w:r w:rsidRPr="005C74B8">
        <w:t>cobot</w:t>
      </w:r>
      <w:proofErr w:type="spellEnd"/>
      <w:r w:rsidRPr="005C74B8">
        <w:t>. These colours are used to signify danger.</w:t>
      </w:r>
    </w:p>
    <w:p w14:paraId="29DA3568" w14:textId="77777777" w:rsidR="005C74B8" w:rsidRPr="005C74B8" w:rsidRDefault="005C74B8" w:rsidP="005C74B8"/>
    <w:p w14:paraId="333FAD8D" w14:textId="77777777" w:rsidR="005C74B8" w:rsidRPr="005C74B8" w:rsidRDefault="005C74B8" w:rsidP="005C74B8"/>
    <w:p w14:paraId="2CF1BABD" w14:textId="77777777" w:rsidR="005C74B8" w:rsidRPr="005C74B8" w:rsidRDefault="005C74B8" w:rsidP="005C74B8"/>
    <w:p w14:paraId="5095A732" w14:textId="77777777" w:rsidR="005C74B8" w:rsidRPr="005C74B8" w:rsidRDefault="005C74B8" w:rsidP="005C74B8"/>
    <w:p w14:paraId="183C0E65" w14:textId="77777777" w:rsidR="005C74B8" w:rsidRPr="005C74B8" w:rsidRDefault="005C74B8" w:rsidP="005C74B8"/>
    <w:p w14:paraId="5300FB60" w14:textId="77777777" w:rsidR="005C74B8" w:rsidRPr="005C74B8" w:rsidRDefault="005C74B8" w:rsidP="005C74B8">
      <w:r w:rsidRPr="005C74B8">
        <w:t xml:space="preserve">  </w:t>
      </w:r>
    </w:p>
    <w:p w14:paraId="67B8850A" w14:textId="77777777" w:rsidR="005C74B8" w:rsidRPr="005C74B8" w:rsidRDefault="005C74B8" w:rsidP="005C74B8">
      <w:r w:rsidRPr="005C74B8">
        <w:rPr>
          <w:noProof/>
        </w:rPr>
        <w:lastRenderedPageBreak/>
        <mc:AlternateContent>
          <mc:Choice Requires="wps">
            <w:drawing>
              <wp:anchor distT="0" distB="0" distL="114300" distR="114300" simplePos="0" relativeHeight="251665920" behindDoc="1" locked="0" layoutInCell="1" allowOverlap="1" wp14:anchorId="698480FE" wp14:editId="1B5571E8">
                <wp:simplePos x="0" y="0"/>
                <wp:positionH relativeFrom="margin">
                  <wp:posOffset>2626360</wp:posOffset>
                </wp:positionH>
                <wp:positionV relativeFrom="paragraph">
                  <wp:posOffset>3288030</wp:posOffset>
                </wp:positionV>
                <wp:extent cx="3248025" cy="635"/>
                <wp:effectExtent l="0" t="0" r="9525" b="0"/>
                <wp:wrapTight wrapText="bothSides">
                  <wp:wrapPolygon edited="0">
                    <wp:start x="0" y="0"/>
                    <wp:lineTo x="0" y="20057"/>
                    <wp:lineTo x="21537" y="20057"/>
                    <wp:lineTo x="21537"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3248025" cy="635"/>
                        </a:xfrm>
                        <a:prstGeom prst="rect">
                          <a:avLst/>
                        </a:prstGeom>
                        <a:solidFill>
                          <a:prstClr val="white"/>
                        </a:solidFill>
                        <a:ln>
                          <a:noFill/>
                        </a:ln>
                      </wps:spPr>
                      <wps:txbx>
                        <w:txbxContent>
                          <w:p w14:paraId="1DC0DA1A" w14:textId="6860A480" w:rsidR="005C74B8" w:rsidRPr="000356EA" w:rsidRDefault="005C74B8" w:rsidP="005C74B8">
                            <w:pPr>
                              <w:pStyle w:val="Caption"/>
                              <w:rPr>
                                <w:rFonts w:ascii="Arial" w:hAnsi="Arial" w:cs="Arial"/>
                                <w:noProof/>
                                <w:color w:val="000000"/>
                                <w:bdr w:val="none" w:sz="0" w:space="0" w:color="auto" w:frame="1"/>
                              </w:rPr>
                            </w:pPr>
                            <w:bookmarkStart w:id="38" w:name="_Toc73564822"/>
                            <w:bookmarkStart w:id="39" w:name="_Toc73631345"/>
                            <w:bookmarkStart w:id="40" w:name="_Toc73634333"/>
                            <w:r>
                              <w:t xml:space="preserve">Figure </w:t>
                            </w:r>
                            <w:r>
                              <w:fldChar w:fldCharType="begin"/>
                            </w:r>
                            <w:r>
                              <w:instrText xml:space="preserve"> SEQ Figure \* ARABIC </w:instrText>
                            </w:r>
                            <w:r>
                              <w:fldChar w:fldCharType="separate"/>
                            </w:r>
                            <w:r>
                              <w:rPr>
                                <w:noProof/>
                              </w:rPr>
                              <w:t>5</w:t>
                            </w:r>
                            <w:r>
                              <w:rPr>
                                <w:noProof/>
                              </w:rPr>
                              <w:fldChar w:fldCharType="end"/>
                            </w:r>
                            <w:r>
                              <w:rPr>
                                <w:noProof/>
                              </w:rPr>
                              <w:t>:</w:t>
                            </w:r>
                            <w:r>
                              <w:t xml:space="preserve"> Nachi </w:t>
                            </w:r>
                            <w:proofErr w:type="spellStart"/>
                            <w:r>
                              <w:t>Cobot</w:t>
                            </w:r>
                            <w:proofErr w:type="spellEnd"/>
                            <w:r>
                              <w:t xml:space="preserve"> (Naschi,2021: Online).</w:t>
                            </w:r>
                            <w:bookmarkEnd w:id="38"/>
                            <w:bookmarkEnd w:id="39"/>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8480FE" id="Text Box 11" o:spid="_x0000_s1030" type="#_x0000_t202" style="position:absolute;margin-left:206.8pt;margin-top:258.9pt;width:255.75pt;height:.05pt;z-index:-2516505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" stroked="f">
                <v:textbox style="mso-fit-shape-to-text:t" inset="0,0,0,0">
                  <w:txbxContent>
                    <w:p w14:paraId="1DC0DA1A" w14:textId="6860A480" w:rsidR="005C74B8" w:rsidRPr="000356EA" w:rsidRDefault="005C74B8" w:rsidP="005C74B8">
                      <w:pPr>
                        <w:pStyle w:val="Caption"/>
                        <w:rPr>
                          <w:rFonts w:ascii="Arial" w:hAnsi="Arial" w:cs="Arial"/>
                          <w:noProof/>
                          <w:color w:val="000000"/>
                          <w:bdr w:val="none" w:sz="0" w:space="0" w:color="auto" w:frame="1"/>
                        </w:rPr>
                      </w:pPr>
                      <w:bookmarkStart w:id="41" w:name="_Toc73564822"/>
                      <w:bookmarkStart w:id="42" w:name="_Toc73631345"/>
                      <w:bookmarkStart w:id="43" w:name="_Toc73634333"/>
                      <w:r>
                        <w:t xml:space="preserve">Figure </w:t>
                      </w:r>
                      <w:r>
                        <w:fldChar w:fldCharType="begin"/>
                      </w:r>
                      <w:r>
                        <w:instrText xml:space="preserve"> SEQ Figure \* ARABIC </w:instrText>
                      </w:r>
                      <w:r>
                        <w:fldChar w:fldCharType="separate"/>
                      </w:r>
                      <w:r>
                        <w:rPr>
                          <w:noProof/>
                        </w:rPr>
                        <w:t>5</w:t>
                      </w:r>
                      <w:r>
                        <w:rPr>
                          <w:noProof/>
                        </w:rPr>
                        <w:fldChar w:fldCharType="end"/>
                      </w:r>
                      <w:r>
                        <w:rPr>
                          <w:noProof/>
                        </w:rPr>
                        <w:t>:</w:t>
                      </w:r>
                      <w:r>
                        <w:t xml:space="preserve"> Nachi </w:t>
                      </w:r>
                      <w:proofErr w:type="spellStart"/>
                      <w:r>
                        <w:t>Cobot</w:t>
                      </w:r>
                      <w:proofErr w:type="spellEnd"/>
                      <w:r>
                        <w:t xml:space="preserve"> (Naschi,2021: Online).</w:t>
                      </w:r>
                      <w:bookmarkEnd w:id="41"/>
                      <w:bookmarkEnd w:id="42"/>
                      <w:bookmarkEnd w:id="43"/>
                    </w:p>
                  </w:txbxContent>
                </v:textbox>
                <w10:wrap type="tight" anchorx="margin"/>
              </v:shape>
            </w:pict>
          </mc:Fallback>
        </mc:AlternateContent>
      </w:r>
      <w:r w:rsidRPr="005C74B8">
        <w:t xml:space="preserve">Lima's (2020) last point of view in relation to the public perception of </w:t>
      </w:r>
      <w:proofErr w:type="spellStart"/>
      <w:r w:rsidRPr="005C74B8">
        <w:t>cobots</w:t>
      </w:r>
      <w:proofErr w:type="spellEnd"/>
      <w:r w:rsidRPr="005C74B8">
        <w:t xml:space="preserve"> is that there can be cooperation between human workers and autonomous electronic agents. He considers that </w:t>
      </w:r>
      <w:proofErr w:type="spellStart"/>
      <w:r w:rsidRPr="005C74B8">
        <w:t>cobots</w:t>
      </w:r>
      <w:proofErr w:type="spellEnd"/>
      <w:r w:rsidRPr="005C74B8">
        <w:t xml:space="preserve"> are fundamentally social and humans can communicate with the automated agents properly and make sense of them. These include the </w:t>
      </w:r>
      <w:proofErr w:type="spellStart"/>
      <w:r w:rsidRPr="005C74B8">
        <w:t>cobot’s</w:t>
      </w:r>
      <w:proofErr w:type="spellEnd"/>
      <w:r w:rsidRPr="005C74B8">
        <w:t xml:space="preserve"> identities, rights and responsibility via language, appearance, or their gesture (Lima,2020). Lima stated, ‘as more automated computing agents move </w:t>
      </w:r>
      <w:r w:rsidRPr="005C74B8">
        <w:rPr>
          <w:rFonts w:ascii="Arial" w:hAnsi="Arial" w:cs="Arial"/>
          <w:noProof/>
          <w:color w:val="000000"/>
          <w:bdr w:val="none" w:sz="0" w:space="0" w:color="auto" w:frame="1"/>
        </w:rPr>
        <w:drawing>
          <wp:anchor distT="0" distB="0" distL="114300" distR="114300" simplePos="0" relativeHeight="251652608" behindDoc="1" locked="0" layoutInCell="1" allowOverlap="1" wp14:anchorId="37FF9EC2" wp14:editId="647A4B45">
            <wp:simplePos x="0" y="0"/>
            <wp:positionH relativeFrom="column">
              <wp:posOffset>2438400</wp:posOffset>
            </wp:positionH>
            <wp:positionV relativeFrom="paragraph">
              <wp:posOffset>0</wp:posOffset>
            </wp:positionV>
            <wp:extent cx="3248025" cy="3242945"/>
            <wp:effectExtent l="0" t="0" r="9525" b="0"/>
            <wp:wrapTight wrapText="bothSides">
              <wp:wrapPolygon edited="0">
                <wp:start x="0" y="0"/>
                <wp:lineTo x="0" y="21444"/>
                <wp:lineTo x="21537" y="21444"/>
                <wp:lineTo x="2153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48025" cy="32429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4B8">
        <w:t>into our workplaces, social and linguistic understanding will become a significant concern for technology policies in the future’(Lima,2020).</w:t>
      </w:r>
    </w:p>
    <w:p w14:paraId="2CD4B171" w14:textId="77777777" w:rsidR="005C74B8" w:rsidRPr="005C74B8" w:rsidRDefault="005C74B8" w:rsidP="005C74B8"/>
    <w:p w14:paraId="76A80999" w14:textId="77777777" w:rsidR="005C74B8" w:rsidRPr="005C74B8" w:rsidRDefault="005C74B8" w:rsidP="005C74B8">
      <w:r w:rsidRPr="005C74B8">
        <w:t xml:space="preserve">  </w:t>
      </w:r>
    </w:p>
    <w:p w14:paraId="278532B6" w14:textId="77777777" w:rsidR="005C74B8" w:rsidRPr="005C74B8" w:rsidRDefault="005C74B8" w:rsidP="005C74B8"/>
    <w:p w14:paraId="3BF73AF9" w14:textId="77777777" w:rsidR="005C74B8" w:rsidRPr="005C74B8" w:rsidRDefault="005C74B8" w:rsidP="005C74B8"/>
    <w:p w14:paraId="169E278B" w14:textId="77777777" w:rsidR="005C74B8" w:rsidRPr="005C74B8" w:rsidRDefault="005C74B8" w:rsidP="005C74B8"/>
    <w:p w14:paraId="4C5FC51B" w14:textId="77777777" w:rsidR="005C74B8" w:rsidRPr="005C74B8" w:rsidRDefault="005C74B8" w:rsidP="005C74B8"/>
    <w:p w14:paraId="11196CD6" w14:textId="77777777" w:rsidR="005C74B8" w:rsidRPr="005C74B8" w:rsidRDefault="005C74B8" w:rsidP="005C74B8"/>
    <w:p w14:paraId="177100EC" w14:textId="77777777" w:rsidR="005C74B8" w:rsidRPr="005C74B8" w:rsidRDefault="005C74B8" w:rsidP="005C74B8"/>
    <w:p w14:paraId="653D1388" w14:textId="77777777" w:rsidR="005C74B8" w:rsidRPr="005C74B8" w:rsidRDefault="005C74B8" w:rsidP="005C74B8"/>
    <w:p w14:paraId="73233247" w14:textId="77777777" w:rsidR="005C74B8" w:rsidRPr="005C74B8" w:rsidRDefault="005C74B8" w:rsidP="005C74B8"/>
    <w:p w14:paraId="284CC0E2" w14:textId="77777777" w:rsidR="005C74B8" w:rsidRPr="005C74B8" w:rsidRDefault="005C74B8" w:rsidP="005C74B8"/>
    <w:p w14:paraId="239077F1" w14:textId="77777777" w:rsidR="005C74B8" w:rsidRPr="005C74B8" w:rsidRDefault="005C74B8" w:rsidP="005C74B8"/>
    <w:p w14:paraId="78562A38" w14:textId="77777777" w:rsidR="005C74B8" w:rsidRPr="005C74B8" w:rsidRDefault="005C74B8" w:rsidP="005C74B8"/>
    <w:p w14:paraId="1C9EA619"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44" w:name="_Toc73633649"/>
      <w:bookmarkStart w:id="45" w:name="_Toc73634344"/>
      <w:r w:rsidRPr="005C74B8">
        <w:rPr>
          <w:rFonts w:asciiTheme="majorHAnsi" w:eastAsiaTheme="majorEastAsia" w:hAnsiTheme="majorHAnsi" w:cstheme="majorBidi"/>
          <w:color w:val="2F5496" w:themeColor="accent1" w:themeShade="BF"/>
          <w:sz w:val="26"/>
          <w:szCs w:val="26"/>
        </w:rPr>
        <w:lastRenderedPageBreak/>
        <w:t>Design Specification</w:t>
      </w:r>
      <w:bookmarkEnd w:id="44"/>
      <w:bookmarkEnd w:id="45"/>
      <w:r w:rsidRPr="005C74B8">
        <w:rPr>
          <w:rFonts w:asciiTheme="majorHAnsi" w:eastAsiaTheme="majorEastAsia" w:hAnsiTheme="majorHAnsi" w:cstheme="majorBidi"/>
          <w:color w:val="2F5496" w:themeColor="accent1" w:themeShade="BF"/>
          <w:sz w:val="26"/>
          <w:szCs w:val="26"/>
        </w:rPr>
        <w:t xml:space="preserve"> </w:t>
      </w:r>
    </w:p>
    <w:p w14:paraId="0D56DB63" w14:textId="77777777" w:rsidR="005C74B8" w:rsidRPr="005C74B8" w:rsidRDefault="005C74B8" w:rsidP="005C74B8">
      <w:r w:rsidRPr="005C74B8">
        <w:t xml:space="preserve">The development of the design specification requires an applied comparison between the lifting and gripping techniques to decide which technique is most suitable for the 3-Jaw-Gripper-End-Effector when it comes to picking and placing various parts. In the article, there was a pre-study and a brief description about various transporting systems that have been made and after the pre-study distinctive design concepts were developed (Muhammad,2010). </w:t>
      </w:r>
    </w:p>
    <w:p w14:paraId="582B1152" w14:textId="77777777" w:rsidR="005C74B8" w:rsidRPr="005C74B8" w:rsidRDefault="005C74B8" w:rsidP="005C74B8">
      <w:r w:rsidRPr="005C74B8">
        <w:t xml:space="preserve">Muhammad’s point of view on the </w:t>
      </w:r>
      <w:proofErr w:type="spellStart"/>
      <w:r w:rsidRPr="005C74B8">
        <w:t>cobot</w:t>
      </w:r>
      <w:proofErr w:type="spellEnd"/>
      <w:r w:rsidRPr="005C74B8">
        <w:t xml:space="preserve"> was that the best suitable design concept was selected for further development and its final construction. This allowed the final design of the gripper that was used by the software, known as robot Cell-simulation program, called ABB (Robot studios). This was chosen by a proper cell design and the gripper tool was designed from lightweight material that was aluminium (Muhammed,2010). They used electromagnets to pick and release different groove parts and the gripper tool was assembled on an industrial robot known as an ABB, IRB 7600 and has a handling capacity of 150kg and reaches 3.5m (Muhammed,2010). </w:t>
      </w:r>
    </w:p>
    <w:p w14:paraId="07446503" w14:textId="77777777" w:rsidR="005C74B8" w:rsidRPr="005C74B8" w:rsidRDefault="005C74B8" w:rsidP="005C74B8">
      <w:r w:rsidRPr="005C74B8">
        <w:t xml:space="preserve">The attached spreadsheet shows a Quality Function Deployment (QFD) that is used in the design specification which shows the design requirements, customer rating, dimensions of the design, target value, key and lastly the relationship score. </w:t>
      </w:r>
    </w:p>
    <w:p w14:paraId="65E3DEFB" w14:textId="77777777" w:rsidR="005C74B8" w:rsidRPr="005C74B8" w:rsidRDefault="005C74B8" w:rsidP="005C74B8">
      <w:r w:rsidRPr="005C74B8">
        <w:t>The machines that were used for the robotic gripper being constructed used a 3D printer with a plastic material (</w:t>
      </w:r>
      <w:proofErr w:type="spellStart"/>
      <w:r w:rsidRPr="005C74B8">
        <w:t>Jafarov</w:t>
      </w:r>
      <w:proofErr w:type="spellEnd"/>
      <w:r w:rsidRPr="005C74B8">
        <w:t xml:space="preserve"> &amp; Mustafayev,2019). </w:t>
      </w:r>
    </w:p>
    <w:p w14:paraId="71EE3A8B" w14:textId="77777777" w:rsidR="005C74B8" w:rsidRPr="005C74B8" w:rsidRDefault="005C74B8" w:rsidP="005C74B8">
      <w:r w:rsidRPr="005C74B8">
        <w:t>The last design specification of the 3-Jaw-End-Effector to be considered is that they reduce cycle time, ergonomic problems and for completing repetitive tasks. It is important when it comes to the design and development, to use the appropriate robot gripper during the assembly process, this requires the use of mathematical calculations (</w:t>
      </w:r>
      <w:proofErr w:type="spellStart"/>
      <w:r w:rsidRPr="005C74B8">
        <w:t>Jafarov</w:t>
      </w:r>
      <w:proofErr w:type="spellEnd"/>
      <w:r w:rsidRPr="005C74B8">
        <w:t xml:space="preserve"> &amp; Mustafayev, 2019). </w:t>
      </w:r>
      <w:r w:rsidRPr="005C74B8">
        <w:br w:type="page"/>
      </w:r>
    </w:p>
    <w:p w14:paraId="5B48CDE5" w14:textId="77777777" w:rsidR="005C74B8" w:rsidRPr="005C74B8" w:rsidRDefault="005C74B8" w:rsidP="005C74B8">
      <w:pPr>
        <w:keepNext/>
        <w:keepLines/>
        <w:numPr>
          <w:ilvl w:val="0"/>
          <w:numId w:val="18"/>
        </w:numPr>
        <w:spacing w:before="240" w:after="0"/>
        <w:outlineLvl w:val="0"/>
        <w:rPr>
          <w:rFonts w:asciiTheme="majorHAnsi" w:eastAsiaTheme="majorEastAsia" w:hAnsiTheme="majorHAnsi" w:cstheme="majorBidi"/>
          <w:color w:val="2F5496" w:themeColor="accent1" w:themeShade="BF"/>
          <w:sz w:val="32"/>
          <w:szCs w:val="32"/>
        </w:rPr>
      </w:pPr>
      <w:bookmarkStart w:id="46" w:name="_Toc73633650"/>
      <w:bookmarkStart w:id="47" w:name="_Toc73634345"/>
      <w:r w:rsidRPr="005C74B8">
        <w:rPr>
          <w:rFonts w:asciiTheme="majorHAnsi" w:eastAsiaTheme="majorEastAsia" w:hAnsiTheme="majorHAnsi" w:cstheme="majorBidi"/>
          <w:color w:val="2F5496" w:themeColor="accent1" w:themeShade="BF"/>
          <w:sz w:val="32"/>
          <w:szCs w:val="32"/>
        </w:rPr>
        <w:lastRenderedPageBreak/>
        <w:t>Manufacturing Design Appraisal</w:t>
      </w:r>
      <w:bookmarkEnd w:id="46"/>
      <w:bookmarkEnd w:id="47"/>
      <w:r w:rsidRPr="005C74B8">
        <w:rPr>
          <w:rFonts w:asciiTheme="majorHAnsi" w:eastAsiaTheme="majorEastAsia" w:hAnsiTheme="majorHAnsi" w:cstheme="majorBidi"/>
          <w:color w:val="2F5496" w:themeColor="accent1" w:themeShade="BF"/>
          <w:sz w:val="32"/>
          <w:szCs w:val="32"/>
        </w:rPr>
        <w:t xml:space="preserve"> </w:t>
      </w:r>
    </w:p>
    <w:p w14:paraId="130FBD82"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48" w:name="_Toc73633651"/>
      <w:bookmarkStart w:id="49" w:name="_Toc73634346"/>
      <w:r w:rsidRPr="005C74B8">
        <w:rPr>
          <w:rFonts w:asciiTheme="majorHAnsi" w:eastAsiaTheme="majorEastAsia" w:hAnsiTheme="majorHAnsi" w:cstheme="majorBidi"/>
          <w:color w:val="2F5496" w:themeColor="accent1" w:themeShade="BF"/>
          <w:sz w:val="26"/>
          <w:szCs w:val="26"/>
        </w:rPr>
        <w:t>Manufacturing Process Proposal</w:t>
      </w:r>
      <w:bookmarkEnd w:id="48"/>
      <w:bookmarkEnd w:id="49"/>
      <w:r w:rsidRPr="005C74B8">
        <w:rPr>
          <w:rFonts w:asciiTheme="majorHAnsi" w:eastAsiaTheme="majorEastAsia" w:hAnsiTheme="majorHAnsi" w:cstheme="majorBidi"/>
          <w:color w:val="2F5496" w:themeColor="accent1" w:themeShade="BF"/>
          <w:sz w:val="26"/>
          <w:szCs w:val="26"/>
        </w:rPr>
        <w:t xml:space="preserve"> </w:t>
      </w:r>
    </w:p>
    <w:p w14:paraId="5DE5EC9B" w14:textId="77777777" w:rsidR="005C74B8" w:rsidRPr="005C74B8" w:rsidRDefault="005C74B8" w:rsidP="005C74B8">
      <w:pPr>
        <w:keepNext/>
        <w:keepLines/>
        <w:numPr>
          <w:ilvl w:val="2"/>
          <w:numId w:val="18"/>
        </w:numPr>
        <w:spacing w:before="40" w:after="0"/>
        <w:outlineLvl w:val="2"/>
        <w:rPr>
          <w:rFonts w:asciiTheme="majorHAnsi" w:eastAsiaTheme="majorEastAsia" w:hAnsiTheme="majorHAnsi" w:cstheme="majorBidi"/>
          <w:color w:val="1F3763" w:themeColor="accent1" w:themeShade="7F"/>
          <w:sz w:val="24"/>
          <w:szCs w:val="24"/>
        </w:rPr>
      </w:pPr>
      <w:bookmarkStart w:id="50" w:name="_Toc73633652"/>
      <w:bookmarkStart w:id="51" w:name="_Toc73634347"/>
      <w:r w:rsidRPr="005C74B8">
        <w:rPr>
          <w:rFonts w:asciiTheme="majorHAnsi" w:eastAsiaTheme="majorEastAsia" w:hAnsiTheme="majorHAnsi" w:cstheme="majorBidi"/>
          <w:color w:val="1F3763" w:themeColor="accent1" w:themeShade="7F"/>
          <w:sz w:val="24"/>
          <w:szCs w:val="24"/>
        </w:rPr>
        <w:t>Business &amp; Company Needs</w:t>
      </w:r>
      <w:bookmarkEnd w:id="50"/>
      <w:bookmarkEnd w:id="51"/>
      <w:r w:rsidRPr="005C74B8">
        <w:rPr>
          <w:rFonts w:asciiTheme="majorHAnsi" w:eastAsiaTheme="majorEastAsia" w:hAnsiTheme="majorHAnsi" w:cstheme="majorBidi"/>
          <w:color w:val="1F3763" w:themeColor="accent1" w:themeShade="7F"/>
          <w:sz w:val="24"/>
          <w:szCs w:val="24"/>
        </w:rPr>
        <w:t xml:space="preserve"> </w:t>
      </w:r>
    </w:p>
    <w:p w14:paraId="58B2E1FB" w14:textId="77777777" w:rsidR="005C74B8" w:rsidRPr="005C74B8" w:rsidRDefault="005C74B8" w:rsidP="005C74B8">
      <w:r w:rsidRPr="005C74B8">
        <w:t xml:space="preserve">This section will include the business and company needs, including the cost drivers. </w:t>
      </w:r>
    </w:p>
    <w:p w14:paraId="619434B2" w14:textId="77777777" w:rsidR="005C74B8" w:rsidRPr="005C74B8" w:rsidRDefault="005C74B8" w:rsidP="005C74B8">
      <w:r w:rsidRPr="005C74B8">
        <w:t xml:space="preserve">The Manufacturing process according to </w:t>
      </w:r>
      <w:proofErr w:type="spellStart"/>
      <w:r w:rsidRPr="005C74B8">
        <w:t>Kalpakjian</w:t>
      </w:r>
      <w:proofErr w:type="spellEnd"/>
      <w:r w:rsidRPr="005C74B8">
        <w:t xml:space="preserve"> (2010) is a design procedure which results in physical or chemical change when proceeding to work on a material, in this case, on a 3-Jaw-Gripper-End Effector. The intention is to increase the value of a particular material and the manufacturing process is carried out by a unit operation, meaning that a single step of the sequence is required to transform the starting material into the final product (</w:t>
      </w:r>
      <w:proofErr w:type="spellStart"/>
      <w:r w:rsidRPr="005C74B8">
        <w:t>Kalpakjian</w:t>
      </w:r>
      <w:proofErr w:type="spellEnd"/>
      <w:r w:rsidRPr="005C74B8">
        <w:t xml:space="preserve">, 2010). </w:t>
      </w:r>
    </w:p>
    <w:p w14:paraId="0DB67AB1" w14:textId="77777777" w:rsidR="005C74B8" w:rsidRPr="005C74B8" w:rsidRDefault="005C74B8" w:rsidP="005C74B8">
      <w:proofErr w:type="spellStart"/>
      <w:r w:rsidRPr="005C74B8">
        <w:t>Kalpakjian</w:t>
      </w:r>
      <w:proofErr w:type="spellEnd"/>
      <w:r w:rsidRPr="005C74B8">
        <w:t xml:space="preserve"> (2010) stated that the manufacturing operations can be divided into two basic types, where the first one is the processing operation and the second one is the assembly operation (</w:t>
      </w:r>
      <w:proofErr w:type="spellStart"/>
      <w:r w:rsidRPr="005C74B8">
        <w:t>Kalpakjian</w:t>
      </w:r>
      <w:proofErr w:type="spellEnd"/>
      <w:r w:rsidRPr="005C74B8">
        <w:t>, 2010). The processing operation transforms material from its first stage of completion into a more advanced state which is closer to the final desired product. The process operation adds value to the component e.g., 3-Jaw-Gripper-End Effector, by changing the geometry or its appearance from the starting material (</w:t>
      </w:r>
      <w:proofErr w:type="spellStart"/>
      <w:r w:rsidRPr="005C74B8">
        <w:t>Kalpakjian</w:t>
      </w:r>
      <w:proofErr w:type="spellEnd"/>
      <w:r w:rsidRPr="005C74B8">
        <w:t>, 2010). Then the assembly operation joins the two or more components to create a new entity and is known as the joining process (</w:t>
      </w:r>
      <w:proofErr w:type="spellStart"/>
      <w:r w:rsidRPr="005C74B8">
        <w:t>Kalpakjian</w:t>
      </w:r>
      <w:proofErr w:type="spellEnd"/>
      <w:r w:rsidRPr="005C74B8">
        <w:t>, 2010).</w:t>
      </w:r>
    </w:p>
    <w:p w14:paraId="2C8D8C9A" w14:textId="77777777" w:rsidR="005C74B8" w:rsidRPr="005C74B8" w:rsidRDefault="005C74B8" w:rsidP="005C74B8">
      <w:r w:rsidRPr="005C74B8">
        <w:t xml:space="preserve">As an example of a manufacturing process, </w:t>
      </w:r>
      <w:proofErr w:type="spellStart"/>
      <w:r w:rsidRPr="005C74B8">
        <w:t>Bernacki</w:t>
      </w:r>
      <w:proofErr w:type="spellEnd"/>
      <w:r w:rsidRPr="005C74B8">
        <w:t xml:space="preserve"> Industrial Services required further improvements in their manufacturing process that resulted in operators being responsible for increasing the number of machines in the facility (Bernacki,2021). The organisation made changes that enabled the competitiveness of productivity and with improving and maintaining safety standards (</w:t>
      </w:r>
      <w:proofErr w:type="spellStart"/>
      <w:r w:rsidRPr="005C74B8">
        <w:t>Bernacki</w:t>
      </w:r>
      <w:proofErr w:type="spellEnd"/>
      <w:r w:rsidRPr="005C74B8">
        <w:t>, 2021).</w:t>
      </w:r>
    </w:p>
    <w:p w14:paraId="4D57C18B" w14:textId="77777777" w:rsidR="005C74B8" w:rsidRPr="005C74B8" w:rsidRDefault="005C74B8" w:rsidP="005C74B8">
      <w:r w:rsidRPr="005C74B8">
        <w:t xml:space="preserve">During the implementation of the </w:t>
      </w:r>
      <w:proofErr w:type="spellStart"/>
      <w:r w:rsidRPr="005C74B8">
        <w:t>cobots</w:t>
      </w:r>
      <w:proofErr w:type="spellEnd"/>
      <w:r w:rsidRPr="005C74B8">
        <w:t xml:space="preserve">, </w:t>
      </w:r>
      <w:proofErr w:type="spellStart"/>
      <w:r w:rsidRPr="005C74B8">
        <w:t>Bernacki</w:t>
      </w:r>
      <w:proofErr w:type="spellEnd"/>
      <w:r w:rsidRPr="005C74B8">
        <w:t xml:space="preserve"> (The company name) gained experience that has translated into the field of operation with collaborative </w:t>
      </w:r>
      <w:proofErr w:type="spellStart"/>
      <w:r w:rsidRPr="005C74B8">
        <w:t>cobots</w:t>
      </w:r>
      <w:proofErr w:type="spellEnd"/>
      <w:r w:rsidRPr="005C74B8">
        <w:t xml:space="preserve">. </w:t>
      </w:r>
      <w:proofErr w:type="spellStart"/>
      <w:r w:rsidRPr="005C74B8">
        <w:t>Benacki</w:t>
      </w:r>
      <w:proofErr w:type="spellEnd"/>
      <w:r w:rsidRPr="005C74B8">
        <w:t xml:space="preserve"> developed an effective method when it came to mounting the collaborative robot. The company developed a 3D printing method of gripper fingers. This was especially useful when reclaiming the manufactured parts of various geometries (</w:t>
      </w:r>
      <w:proofErr w:type="spellStart"/>
      <w:r w:rsidRPr="005C74B8">
        <w:t>Bernacki</w:t>
      </w:r>
      <w:proofErr w:type="spellEnd"/>
      <w:r w:rsidRPr="005C74B8">
        <w:t>, 2021).</w:t>
      </w:r>
    </w:p>
    <w:p w14:paraId="3AA8C3EB" w14:textId="77777777" w:rsidR="005C74B8" w:rsidRPr="005C74B8" w:rsidRDefault="005C74B8" w:rsidP="005C74B8">
      <w:r w:rsidRPr="005C74B8">
        <w:t xml:space="preserve">As a different example of a manufacturing process, the </w:t>
      </w:r>
      <w:proofErr w:type="spellStart"/>
      <w:r w:rsidRPr="005C74B8">
        <w:t>Cobot</w:t>
      </w:r>
      <w:proofErr w:type="spellEnd"/>
      <w:r w:rsidRPr="005C74B8">
        <w:t xml:space="preserve"> Trend Company created ‘Ned,’ a designed custom gripper which allows the end user to manipulate many objects. This allows the standard jaw of the gripper to catch medium sized objects and it is possible to change the jaws to suit the end user's needs (</w:t>
      </w:r>
      <w:proofErr w:type="spellStart"/>
      <w:r w:rsidRPr="005C74B8">
        <w:t>Cobot</w:t>
      </w:r>
      <w:proofErr w:type="spellEnd"/>
      <w:r w:rsidRPr="005C74B8">
        <w:t xml:space="preserve"> Trends Staff,2021).</w:t>
      </w:r>
    </w:p>
    <w:p w14:paraId="7770E0B7" w14:textId="77777777" w:rsidR="005C74B8" w:rsidRPr="005C74B8" w:rsidRDefault="005C74B8" w:rsidP="005C74B8"/>
    <w:p w14:paraId="4069BE39"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52" w:name="_Toc73633653"/>
      <w:bookmarkStart w:id="53" w:name="_Toc73634348"/>
      <w:r w:rsidRPr="005C74B8">
        <w:rPr>
          <w:rFonts w:asciiTheme="majorHAnsi" w:eastAsiaTheme="majorEastAsia" w:hAnsiTheme="majorHAnsi" w:cstheme="majorBidi"/>
          <w:color w:val="2F5496" w:themeColor="accent1" w:themeShade="BF"/>
          <w:sz w:val="26"/>
          <w:szCs w:val="26"/>
        </w:rPr>
        <w:lastRenderedPageBreak/>
        <w:t>Cost Drivers</w:t>
      </w:r>
      <w:bookmarkEnd w:id="52"/>
      <w:bookmarkEnd w:id="53"/>
      <w:r w:rsidRPr="005C74B8">
        <w:rPr>
          <w:rFonts w:asciiTheme="majorHAnsi" w:eastAsiaTheme="majorEastAsia" w:hAnsiTheme="majorHAnsi" w:cstheme="majorBidi"/>
          <w:color w:val="2F5496" w:themeColor="accent1" w:themeShade="BF"/>
          <w:sz w:val="26"/>
          <w:szCs w:val="26"/>
        </w:rPr>
        <w:t xml:space="preserve"> </w:t>
      </w:r>
    </w:p>
    <w:p w14:paraId="33B3605B" w14:textId="77777777" w:rsidR="005C74B8" w:rsidRPr="005C74B8" w:rsidRDefault="005C74B8" w:rsidP="005C74B8">
      <w:r w:rsidRPr="005C74B8">
        <w:t xml:space="preserve">The cost driver in the </w:t>
      </w:r>
      <w:proofErr w:type="spellStart"/>
      <w:r w:rsidRPr="005C74B8">
        <w:t>cobot</w:t>
      </w:r>
      <w:proofErr w:type="spellEnd"/>
      <w:r w:rsidRPr="005C74B8">
        <w:t xml:space="preserve"> industry is the increasing demand from the Small to Medium Enterprises known as (SME’s). These play a significant part in the collaboration robotics market (Keene,2021). Companies are drawn to a quick return in investment on most </w:t>
      </w:r>
      <w:proofErr w:type="spellStart"/>
      <w:r w:rsidRPr="005C74B8">
        <w:t>cobot</w:t>
      </w:r>
      <w:proofErr w:type="spellEnd"/>
      <w:r w:rsidRPr="005C74B8">
        <w:t xml:space="preserve"> technology and many </w:t>
      </w:r>
      <w:proofErr w:type="spellStart"/>
      <w:r w:rsidRPr="005C74B8">
        <w:t>cobot</w:t>
      </w:r>
      <w:proofErr w:type="spellEnd"/>
      <w:r w:rsidRPr="005C74B8">
        <w:t xml:space="preserve"> applications return their costs in the first year (Kenne,2021). All sizes of projects use automation to drive production, which reduces the costs and improves overall efficiency (Keene,2021). The cost drivers help the companies to remain competitive in the changing market (Kenne,2021). </w:t>
      </w:r>
    </w:p>
    <w:p w14:paraId="03846020" w14:textId="77777777" w:rsidR="005C74B8" w:rsidRPr="005C74B8" w:rsidRDefault="005C74B8" w:rsidP="005C74B8">
      <w:r w:rsidRPr="005C74B8">
        <w:t xml:space="preserve">The last cost driver is the </w:t>
      </w:r>
      <w:proofErr w:type="spellStart"/>
      <w:r w:rsidRPr="005C74B8">
        <w:t>cobot’s</w:t>
      </w:r>
      <w:proofErr w:type="spellEnd"/>
      <w:r w:rsidRPr="005C74B8">
        <w:t xml:space="preserve"> technology, which offers ease-of-use, which is not found in traditional robotics. The industry is responding by offering more user- friendly models (Kenne,2021). These require less training and future </w:t>
      </w:r>
      <w:proofErr w:type="spellStart"/>
      <w:r w:rsidRPr="005C74B8">
        <w:t>cobots</w:t>
      </w:r>
      <w:proofErr w:type="spellEnd"/>
      <w:r w:rsidRPr="005C74B8">
        <w:t xml:space="preserve"> will be programmed by going through some motions, as the operator teaches the </w:t>
      </w:r>
      <w:proofErr w:type="spellStart"/>
      <w:r w:rsidRPr="005C74B8">
        <w:t>cobot</w:t>
      </w:r>
      <w:proofErr w:type="spellEnd"/>
      <w:r w:rsidRPr="005C74B8">
        <w:t xml:space="preserve"> by moving the </w:t>
      </w:r>
      <w:proofErr w:type="spellStart"/>
      <w:r w:rsidRPr="005C74B8">
        <w:t>cobot</w:t>
      </w:r>
      <w:proofErr w:type="spellEnd"/>
      <w:r w:rsidRPr="005C74B8">
        <w:t xml:space="preserve"> manually (Kenne,2021).  </w:t>
      </w:r>
    </w:p>
    <w:p w14:paraId="08684FAB" w14:textId="77777777" w:rsidR="005C74B8" w:rsidRPr="005C74B8" w:rsidRDefault="005C74B8" w:rsidP="005C74B8"/>
    <w:p w14:paraId="24C514C3" w14:textId="77777777" w:rsidR="005C74B8" w:rsidRPr="005C74B8" w:rsidRDefault="005C74B8" w:rsidP="005C74B8"/>
    <w:p w14:paraId="37BA34D0" w14:textId="77777777" w:rsidR="005C74B8" w:rsidRPr="005C74B8" w:rsidRDefault="005C74B8" w:rsidP="005C74B8"/>
    <w:p w14:paraId="7D88DD56" w14:textId="77777777" w:rsidR="005C74B8" w:rsidRPr="005C74B8" w:rsidRDefault="005C74B8" w:rsidP="005C74B8"/>
    <w:p w14:paraId="06A01AEA" w14:textId="77777777" w:rsidR="005C74B8" w:rsidRPr="005C74B8" w:rsidRDefault="005C74B8" w:rsidP="005C74B8"/>
    <w:p w14:paraId="4735416C" w14:textId="77777777" w:rsidR="005C74B8" w:rsidRPr="005C74B8" w:rsidRDefault="005C74B8" w:rsidP="005C74B8"/>
    <w:p w14:paraId="611BB1D6" w14:textId="77777777" w:rsidR="005C74B8" w:rsidRPr="005C74B8" w:rsidRDefault="005C74B8" w:rsidP="005C74B8"/>
    <w:p w14:paraId="7E824444" w14:textId="77777777" w:rsidR="005C74B8" w:rsidRPr="005C74B8" w:rsidRDefault="005C74B8" w:rsidP="005C74B8"/>
    <w:p w14:paraId="6681E9A0" w14:textId="77777777" w:rsidR="005C74B8" w:rsidRPr="005C74B8" w:rsidRDefault="005C74B8" w:rsidP="005C74B8"/>
    <w:p w14:paraId="20EC81F5" w14:textId="77777777" w:rsidR="005C74B8" w:rsidRPr="005C74B8" w:rsidRDefault="005C74B8" w:rsidP="005C74B8"/>
    <w:p w14:paraId="2C425DE2" w14:textId="77777777" w:rsidR="005C74B8" w:rsidRPr="005C74B8" w:rsidRDefault="005C74B8" w:rsidP="005C74B8"/>
    <w:p w14:paraId="091884B1" w14:textId="77777777" w:rsidR="005C74B8" w:rsidRPr="005C74B8" w:rsidRDefault="005C74B8" w:rsidP="005C74B8"/>
    <w:p w14:paraId="0CA728C3" w14:textId="77777777" w:rsidR="005C74B8" w:rsidRPr="005C74B8" w:rsidRDefault="005C74B8" w:rsidP="005C74B8"/>
    <w:p w14:paraId="03D365A2" w14:textId="77777777" w:rsidR="005C74B8" w:rsidRPr="005C74B8" w:rsidRDefault="005C74B8" w:rsidP="005C74B8"/>
    <w:p w14:paraId="5FEEB272" w14:textId="77777777" w:rsidR="005C74B8" w:rsidRPr="005C74B8" w:rsidRDefault="005C74B8" w:rsidP="005C74B8"/>
    <w:p w14:paraId="63409AE6"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54" w:name="_Toc73633654"/>
      <w:bookmarkStart w:id="55" w:name="_Toc73634349"/>
      <w:r w:rsidRPr="005C74B8">
        <w:rPr>
          <w:rFonts w:asciiTheme="majorHAnsi" w:eastAsiaTheme="majorEastAsia" w:hAnsiTheme="majorHAnsi" w:cstheme="majorBidi"/>
          <w:color w:val="2F5496" w:themeColor="accent1" w:themeShade="BF"/>
          <w:sz w:val="26"/>
          <w:szCs w:val="26"/>
        </w:rPr>
        <w:lastRenderedPageBreak/>
        <w:t>Manufacturing Process Selected for Production</w:t>
      </w:r>
      <w:bookmarkEnd w:id="54"/>
      <w:bookmarkEnd w:id="55"/>
      <w:r w:rsidRPr="005C74B8">
        <w:rPr>
          <w:rFonts w:asciiTheme="majorHAnsi" w:eastAsiaTheme="majorEastAsia" w:hAnsiTheme="majorHAnsi" w:cstheme="majorBidi"/>
          <w:color w:val="2F5496" w:themeColor="accent1" w:themeShade="BF"/>
          <w:sz w:val="26"/>
          <w:szCs w:val="26"/>
        </w:rPr>
        <w:t xml:space="preserve"> </w:t>
      </w:r>
    </w:p>
    <w:p w14:paraId="40836171" w14:textId="77777777" w:rsidR="005C74B8" w:rsidRPr="005C74B8" w:rsidRDefault="005C74B8" w:rsidP="005C74B8">
      <w:proofErr w:type="spellStart"/>
      <w:r w:rsidRPr="005C74B8">
        <w:t>Cobots</w:t>
      </w:r>
      <w:proofErr w:type="spellEnd"/>
      <w:r w:rsidRPr="005C74B8">
        <w:t xml:space="preserve"> have been trialled in kit preparations, receiving attention from researchers of </w:t>
      </w:r>
      <w:proofErr w:type="spellStart"/>
      <w:r w:rsidRPr="005C74B8">
        <w:t>cobots</w:t>
      </w:r>
      <w:proofErr w:type="spellEnd"/>
      <w:r w:rsidRPr="005C74B8">
        <w:t xml:space="preserve"> as literature is limited in respect to how </w:t>
      </w:r>
      <w:proofErr w:type="spellStart"/>
      <w:r w:rsidRPr="005C74B8">
        <w:t>cobots</w:t>
      </w:r>
      <w:proofErr w:type="spellEnd"/>
      <w:r w:rsidRPr="005C74B8">
        <w:t xml:space="preserve"> can support kit preparations activities (Fager,2019). The manufacturing process, in this trial, used a mathematical model to estimate the cycle time in association with using </w:t>
      </w:r>
      <w:proofErr w:type="spellStart"/>
      <w:r w:rsidRPr="005C74B8">
        <w:t>cobot</w:t>
      </w:r>
      <w:proofErr w:type="spellEnd"/>
      <w:r w:rsidRPr="005C74B8">
        <w:t xml:space="preserve">-support for kit preparations (Fager,2019). </w:t>
      </w:r>
      <w:proofErr w:type="spellStart"/>
      <w:r w:rsidRPr="005C74B8">
        <w:t>Patrik</w:t>
      </w:r>
      <w:proofErr w:type="spellEnd"/>
      <w:r w:rsidRPr="005C74B8">
        <w:t xml:space="preserve"> </w:t>
      </w:r>
      <w:proofErr w:type="spellStart"/>
      <w:r w:rsidRPr="005C74B8">
        <w:t>Fager</w:t>
      </w:r>
      <w:proofErr w:type="spellEnd"/>
      <w:r w:rsidRPr="005C74B8">
        <w:t xml:space="preserve"> (2019) suggested that the manufacturing process of the </w:t>
      </w:r>
      <w:proofErr w:type="spellStart"/>
      <w:r w:rsidRPr="005C74B8">
        <w:t>cobot</w:t>
      </w:r>
      <w:proofErr w:type="spellEnd"/>
      <w:r w:rsidRPr="005C74B8">
        <w:t>-supported kits is beneficial with diverse kits and smaller component quantities per Stock Keeping Unit (SKU). They provide less variability of outcomes, when it comes to comparing with manual kit preparations (Fager,2019).</w:t>
      </w:r>
    </w:p>
    <w:p w14:paraId="0B3DF782" w14:textId="77777777" w:rsidR="005C74B8" w:rsidRPr="005C74B8" w:rsidRDefault="005C74B8" w:rsidP="005C74B8">
      <w:r w:rsidRPr="005C74B8">
        <w:t xml:space="preserve">According to Daniel </w:t>
      </w:r>
      <w:proofErr w:type="spellStart"/>
      <w:r w:rsidRPr="005C74B8">
        <w:t>Huczala</w:t>
      </w:r>
      <w:proofErr w:type="spellEnd"/>
      <w:r w:rsidRPr="005C74B8">
        <w:t xml:space="preserve"> (2020) the manufacturing process of the </w:t>
      </w:r>
      <w:proofErr w:type="spellStart"/>
      <w:r w:rsidRPr="005C74B8">
        <w:t>cobot</w:t>
      </w:r>
      <w:proofErr w:type="spellEnd"/>
      <w:r w:rsidRPr="005C74B8">
        <w:t xml:space="preserve"> comes with disadvantages, and they cannot contrast with other traditional robotics industries. The </w:t>
      </w:r>
      <w:proofErr w:type="spellStart"/>
      <w:r w:rsidRPr="005C74B8">
        <w:t>cobots</w:t>
      </w:r>
      <w:proofErr w:type="spellEnd"/>
      <w:r w:rsidRPr="005C74B8">
        <w:t xml:space="preserve"> have limitations resulting from certain safety functions and the operation with the manipulators. The manipulators training the </w:t>
      </w:r>
      <w:proofErr w:type="spellStart"/>
      <w:r w:rsidRPr="005C74B8">
        <w:t>cobots</w:t>
      </w:r>
      <w:proofErr w:type="spellEnd"/>
      <w:r w:rsidRPr="005C74B8">
        <w:t xml:space="preserve"> would operate in front of the protective fence, optical barriers, and the zone scanners. These are only applied to the manipulator and not the tools that are surrounding the technology (Huczala,2020). Daniel </w:t>
      </w:r>
      <w:proofErr w:type="spellStart"/>
      <w:r w:rsidRPr="005C74B8">
        <w:t>Huczala</w:t>
      </w:r>
      <w:proofErr w:type="spellEnd"/>
      <w:r w:rsidRPr="005C74B8">
        <w:t xml:space="preserve">(2020) states that the disadvantage with </w:t>
      </w:r>
      <w:proofErr w:type="spellStart"/>
      <w:r w:rsidRPr="005C74B8">
        <w:t>cobots</w:t>
      </w:r>
      <w:proofErr w:type="spellEnd"/>
      <w:r w:rsidRPr="005C74B8">
        <w:t xml:space="preserve"> is that they have a small load capacity and present safety issues if the </w:t>
      </w:r>
      <w:proofErr w:type="spellStart"/>
      <w:r w:rsidRPr="005C74B8">
        <w:t>cobot</w:t>
      </w:r>
      <w:proofErr w:type="spellEnd"/>
      <w:r w:rsidRPr="005C74B8">
        <w:t xml:space="preserve"> has a collision with the human manipulator. This could result in more energy being transmitted, and any contact with the manipulator would be unacceptable according to European legislation (Huczala,2020).</w:t>
      </w:r>
    </w:p>
    <w:p w14:paraId="634CE654" w14:textId="77777777" w:rsidR="005C74B8" w:rsidRPr="005C74B8" w:rsidRDefault="005C74B8" w:rsidP="005C74B8">
      <w:r w:rsidRPr="005C74B8">
        <w:t>Manufacturing processes, according to Helmer, Thomas (2018) present demanding challenges due to the high number of parts, machines, tools, techniques, and the people that are involved with the process. Typically, there are many assembly operators, and they are exposed to intense cognitive loads and physical challenges, due to the substantial number of repetitive tasks (Thomas,2018).</w:t>
      </w:r>
    </w:p>
    <w:p w14:paraId="182D15E3" w14:textId="77777777" w:rsidR="005C74B8" w:rsidRPr="005C74B8" w:rsidRDefault="005C74B8" w:rsidP="005C74B8">
      <w:pPr>
        <w:keepNext/>
        <w:keepLines/>
        <w:numPr>
          <w:ilvl w:val="0"/>
          <w:numId w:val="18"/>
        </w:numPr>
        <w:spacing w:before="240" w:after="0"/>
        <w:outlineLvl w:val="0"/>
        <w:rPr>
          <w:rFonts w:asciiTheme="majorHAnsi" w:eastAsiaTheme="majorEastAsia" w:hAnsiTheme="majorHAnsi" w:cstheme="majorBidi"/>
          <w:color w:val="2F5496" w:themeColor="accent1" w:themeShade="BF"/>
          <w:sz w:val="32"/>
          <w:szCs w:val="32"/>
        </w:rPr>
      </w:pPr>
      <w:r w:rsidRPr="005C74B8">
        <w:rPr>
          <w:rFonts w:asciiTheme="majorHAnsi" w:eastAsiaTheme="majorEastAsia" w:hAnsiTheme="majorHAnsi" w:cstheme="majorBidi"/>
          <w:color w:val="2F5496" w:themeColor="accent1" w:themeShade="BF"/>
          <w:sz w:val="32"/>
          <w:szCs w:val="32"/>
        </w:rPr>
        <w:br w:type="page"/>
      </w:r>
      <w:bookmarkStart w:id="56" w:name="_Toc73633655"/>
      <w:bookmarkStart w:id="57" w:name="_Toc73634350"/>
      <w:r w:rsidRPr="005C74B8">
        <w:rPr>
          <w:rFonts w:asciiTheme="majorHAnsi" w:eastAsiaTheme="majorEastAsia" w:hAnsiTheme="majorHAnsi" w:cstheme="majorBidi"/>
          <w:color w:val="2F5496" w:themeColor="accent1" w:themeShade="BF"/>
          <w:sz w:val="32"/>
          <w:szCs w:val="32"/>
        </w:rPr>
        <w:lastRenderedPageBreak/>
        <w:t>Design and Development Work Undertaken</w:t>
      </w:r>
      <w:bookmarkEnd w:id="56"/>
      <w:bookmarkEnd w:id="57"/>
      <w:r w:rsidRPr="005C74B8">
        <w:rPr>
          <w:rFonts w:asciiTheme="majorHAnsi" w:eastAsiaTheme="majorEastAsia" w:hAnsiTheme="majorHAnsi" w:cstheme="majorBidi"/>
          <w:color w:val="2F5496" w:themeColor="accent1" w:themeShade="BF"/>
          <w:sz w:val="32"/>
          <w:szCs w:val="32"/>
        </w:rPr>
        <w:t xml:space="preserve"> </w:t>
      </w:r>
    </w:p>
    <w:p w14:paraId="583452FD" w14:textId="1985405F" w:rsidR="005C74B8" w:rsidRPr="005C74B8" w:rsidRDefault="005C74B8" w:rsidP="005C74B8">
      <w:r w:rsidRPr="005C74B8">
        <w:t xml:space="preserve">For the design and manufacturing process of the 3-Jaw-Gripper-End Effector for the expected customer, the chosen manufacturing process will be Injection Moulding. According to Rubin (1973), injection moulding is a process in which a polymer is heated in a high plastic state and forced to flow under high pressure into a mould cavity (Rubin,1973). During the production cycle the time typically ranges from 10 to 30 seconds, although it can take up to 1 minute or longer in the case of larger part designs (Rubin, 1973). Groover explained that the mould is likely to contain more than one cavity in order that multiple mouldings are produced in each cycle (Rubin,1973).  </w:t>
      </w:r>
    </w:p>
    <w:p w14:paraId="6A60AB0B" w14:textId="77777777" w:rsidR="005C74B8" w:rsidRPr="005C74B8" w:rsidRDefault="005C74B8" w:rsidP="005C74B8">
      <w:r w:rsidRPr="005C74B8">
        <w:t>The technique and method chosen for the 3-Jaw-Gripper-End Effector would be injection moulding because it is a low-cost method for producing inserts when using the particulate injection moulding (PIM) process. The prototype moulds would be made from both additive and subtractive processes and using the PIM method would reduce the entry cost for the users.</w:t>
      </w:r>
    </w:p>
    <w:p w14:paraId="198EBDDC" w14:textId="77777777" w:rsidR="005C74B8" w:rsidRPr="005C74B8" w:rsidRDefault="005C74B8" w:rsidP="005C74B8"/>
    <w:p w14:paraId="141653E0" w14:textId="77777777" w:rsidR="005C74B8" w:rsidRPr="005C74B8" w:rsidRDefault="005C74B8" w:rsidP="005C74B8"/>
    <w:p w14:paraId="379C7FA2" w14:textId="77777777" w:rsidR="005C74B8" w:rsidRPr="005C74B8" w:rsidRDefault="005C74B8" w:rsidP="005C74B8"/>
    <w:p w14:paraId="09D939BB" w14:textId="77777777" w:rsidR="005C74B8" w:rsidRPr="005C74B8" w:rsidRDefault="005C74B8" w:rsidP="005C74B8"/>
    <w:p w14:paraId="6D88602C" w14:textId="77777777" w:rsidR="005C74B8" w:rsidRPr="005C74B8" w:rsidRDefault="005C74B8" w:rsidP="005C74B8"/>
    <w:p w14:paraId="23DE5C64" w14:textId="77777777" w:rsidR="005C74B8" w:rsidRPr="005C74B8" w:rsidRDefault="005C74B8" w:rsidP="005C74B8"/>
    <w:p w14:paraId="248B2B17" w14:textId="77777777" w:rsidR="005C74B8" w:rsidRPr="005C74B8" w:rsidRDefault="005C74B8" w:rsidP="005C74B8"/>
    <w:p w14:paraId="0A00E521" w14:textId="77777777" w:rsidR="005C74B8" w:rsidRPr="005C74B8" w:rsidRDefault="005C74B8" w:rsidP="005C74B8"/>
    <w:p w14:paraId="5F62D94F" w14:textId="77777777" w:rsidR="005C74B8" w:rsidRPr="005C74B8" w:rsidRDefault="005C74B8" w:rsidP="005C74B8"/>
    <w:p w14:paraId="6E379FFC" w14:textId="77777777" w:rsidR="005C74B8" w:rsidRPr="005C74B8" w:rsidRDefault="005C74B8" w:rsidP="005C74B8"/>
    <w:p w14:paraId="67018327" w14:textId="77777777" w:rsidR="005C74B8" w:rsidRPr="005C74B8" w:rsidRDefault="005C74B8" w:rsidP="005C74B8"/>
    <w:p w14:paraId="40114BB4" w14:textId="77777777" w:rsidR="005C74B8" w:rsidRPr="005C74B8" w:rsidRDefault="005C74B8" w:rsidP="005C74B8"/>
    <w:p w14:paraId="72921EBD" w14:textId="77777777" w:rsidR="005C74B8" w:rsidRPr="005C74B8" w:rsidRDefault="005C74B8" w:rsidP="005C74B8"/>
    <w:p w14:paraId="6AB23D81" w14:textId="77777777" w:rsidR="005C74B8" w:rsidRPr="005C74B8" w:rsidRDefault="005C74B8" w:rsidP="005C74B8"/>
    <w:p w14:paraId="52EE8003"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58" w:name="_Toc73633656"/>
      <w:bookmarkStart w:id="59" w:name="_Toc73634351"/>
      <w:r w:rsidRPr="005C74B8">
        <w:rPr>
          <w:rFonts w:asciiTheme="majorHAnsi" w:eastAsiaTheme="majorEastAsia" w:hAnsiTheme="majorHAnsi" w:cstheme="majorBidi"/>
          <w:color w:val="2F5496" w:themeColor="accent1" w:themeShade="BF"/>
          <w:sz w:val="26"/>
          <w:szCs w:val="26"/>
        </w:rPr>
        <w:lastRenderedPageBreak/>
        <w:t>Design for X</w:t>
      </w:r>
      <w:bookmarkEnd w:id="58"/>
      <w:bookmarkEnd w:id="59"/>
    </w:p>
    <w:p w14:paraId="22B1E07D" w14:textId="77777777" w:rsidR="005C74B8" w:rsidRPr="005C74B8" w:rsidRDefault="005C74B8" w:rsidP="005C74B8">
      <w:r w:rsidRPr="005C74B8">
        <w:t>The design of ‘X’ evaluation technique considers the manufacturing process to reduce the manufacturing costs. The X evaluation technique was considered for the assembly, as the fewer parts for the 3-Jaw-Gripper-End Effector implies fewer purchasing costs. The X technique considered the reliability because the 3-Jaw-Gripper-End Effector will need to be reliable and when redesigning the part, it needs to be tested. The other consideration was the maintainability and making sure the new design of the 3-Jaw-Gripper-End Effector was maintained properly and there were no hazards including the service inspection and testing. The serviceability is another design for the X evaluation technique, which includes the test, service for repairs and good customer satisfaction.  The last X design consideration is the life cycle cost for the 3-Jaw-Gripper-End Effector which includes the shipping costs, material costs, machine costs, service costs and delivery costs.</w:t>
      </w:r>
    </w:p>
    <w:p w14:paraId="1CFDD662" w14:textId="77777777" w:rsidR="005C74B8" w:rsidRPr="005C74B8" w:rsidRDefault="005C74B8" w:rsidP="005C74B8"/>
    <w:p w14:paraId="51161F34"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60" w:name="_Toc73633657"/>
      <w:bookmarkStart w:id="61" w:name="_Toc73634352"/>
      <w:r w:rsidRPr="005C74B8">
        <w:rPr>
          <w:rFonts w:asciiTheme="majorHAnsi" w:eastAsiaTheme="majorEastAsia" w:hAnsiTheme="majorHAnsi" w:cstheme="majorBidi"/>
          <w:color w:val="2F5496" w:themeColor="accent1" w:themeShade="BF"/>
          <w:sz w:val="26"/>
          <w:szCs w:val="26"/>
        </w:rPr>
        <w:t>Failure Mode &amp; Effect Analysis (FMEA)</w:t>
      </w:r>
      <w:bookmarkEnd w:id="60"/>
      <w:bookmarkEnd w:id="61"/>
    </w:p>
    <w:p w14:paraId="58B7F12B" w14:textId="77777777" w:rsidR="005C74B8" w:rsidRPr="005C74B8" w:rsidRDefault="005C74B8" w:rsidP="005C74B8">
      <w:r w:rsidRPr="005C74B8">
        <w:t xml:space="preserve">The Failure Mode and Effect Analysis (FMEA) technique would be used in the design process of the 3-Jaw-Gripper-End Effector, to identify any problems related to the design and process (Shahin, 2004). This would be to enhance the level of customer service, reducing potential costs associated with malfunctions and taking safety considerations into account. The FMEA would ensure a detailed quality management and monitoring process (Shahin, 2004). </w:t>
      </w:r>
    </w:p>
    <w:p w14:paraId="23ABF250" w14:textId="77777777" w:rsidR="005C74B8" w:rsidRPr="005C74B8" w:rsidRDefault="005C74B8" w:rsidP="005C74B8">
      <w:r w:rsidRPr="005C74B8">
        <w:t xml:space="preserve">The FMEA principles for the manufacturing and design of the 3-Jaw-Gripper-End Effector would be to highlight any problems which should be recognisable to set priorities. It would be important to get to know the customer that is purchasing the 3-Jaw-Gripper-End Effector, as this ensures the FMEA project is aligned with the needs of the company (Sartor &amp; </w:t>
      </w:r>
      <w:proofErr w:type="spellStart"/>
      <w:r w:rsidRPr="005C74B8">
        <w:t>Cescom</w:t>
      </w:r>
      <w:proofErr w:type="spellEnd"/>
      <w:r w:rsidRPr="005C74B8">
        <w:t xml:space="preserve">, 2019). It is essential to know the functions involved during the FMEA process and the objectives of the process (Sartor &amp; </w:t>
      </w:r>
      <w:proofErr w:type="spellStart"/>
      <w:r w:rsidRPr="005C74B8">
        <w:t>Cescom</w:t>
      </w:r>
      <w:proofErr w:type="spellEnd"/>
      <w:r w:rsidRPr="005C74B8">
        <w:t>, 2019). The last condition to consider with the FMEA is to adopt a dynamic approach for the 3-Jaw-Gripper-End Effector’s manufacturing and design to retain the effectiveness and a continuous driver update is essential (Shahin, 2004).</w:t>
      </w:r>
    </w:p>
    <w:p w14:paraId="167BABED" w14:textId="77777777" w:rsidR="005C74B8" w:rsidRPr="005C74B8" w:rsidRDefault="005C74B8" w:rsidP="005C74B8">
      <w:r w:rsidRPr="005C74B8">
        <w:t xml:space="preserve">To comply with the above principles, the FMEA will need to identify the failure modes of the 3-Jaw-Gripper-End Effector’s manufacturing and design, to identify the failure causes &amp; effects, and be able to give a risk scale for the distinct types of harmful events such as machine failure or component damage. Lastly, the FMEA will need to provide tools for corrective/preventive measures to follow-up actions of the potential failures of the 3-Jaw-Gripper-End Effector’s manufacturing and design (Shahin, 2004). </w:t>
      </w:r>
    </w:p>
    <w:p w14:paraId="217F53CE" w14:textId="77777777" w:rsidR="005C74B8" w:rsidRPr="005C74B8" w:rsidRDefault="005C74B8" w:rsidP="005C74B8">
      <w:r w:rsidRPr="005C74B8">
        <w:lastRenderedPageBreak/>
        <w:t>The aim of the FMEA is to prevent potential damage and the FMEA project will need to be started when setting up a new system, device, product, process that is developed, undergoing changes or a new application that is found in relation to the 3-Jaw-Gripper-End Effector. This is important because the manufacturer and design of the 3-Jaw-Gripper-End Effector will need to involve as many operations as possible. This would involve the technical skills of everyone that can be shared to achieve the 3-Jaw-Gripper-End Effector’s common goals (Shahin, 2004).</w:t>
      </w:r>
    </w:p>
    <w:p w14:paraId="2CBEBBDC" w14:textId="77777777" w:rsidR="005C74B8" w:rsidRPr="005C74B8" w:rsidRDefault="005C74B8" w:rsidP="005C74B8"/>
    <w:p w14:paraId="2C39BF57" w14:textId="77777777" w:rsidR="005C74B8" w:rsidRPr="005C74B8" w:rsidRDefault="005C74B8" w:rsidP="005C74B8">
      <w:pPr>
        <w:keepNext/>
        <w:keepLines/>
        <w:numPr>
          <w:ilvl w:val="1"/>
          <w:numId w:val="18"/>
        </w:numPr>
        <w:spacing w:before="40" w:after="0"/>
        <w:outlineLvl w:val="1"/>
        <w:rPr>
          <w:rFonts w:asciiTheme="majorHAnsi" w:eastAsiaTheme="majorEastAsia" w:hAnsiTheme="majorHAnsi" w:cstheme="majorBidi"/>
          <w:color w:val="2F5496" w:themeColor="accent1" w:themeShade="BF"/>
          <w:sz w:val="26"/>
          <w:szCs w:val="26"/>
        </w:rPr>
      </w:pPr>
      <w:bookmarkStart w:id="62" w:name="_Toc73633658"/>
      <w:bookmarkStart w:id="63" w:name="_Toc73634353"/>
      <w:r w:rsidRPr="005C74B8">
        <w:rPr>
          <w:rFonts w:asciiTheme="majorHAnsi" w:eastAsiaTheme="majorEastAsia" w:hAnsiTheme="majorHAnsi" w:cstheme="majorBidi"/>
          <w:color w:val="2F5496" w:themeColor="accent1" w:themeShade="BF"/>
          <w:sz w:val="26"/>
          <w:szCs w:val="26"/>
        </w:rPr>
        <w:t>Product Life Cycle</w:t>
      </w:r>
      <w:bookmarkEnd w:id="62"/>
      <w:bookmarkEnd w:id="63"/>
      <w:r w:rsidRPr="005C74B8">
        <w:rPr>
          <w:rFonts w:asciiTheme="majorHAnsi" w:eastAsiaTheme="majorEastAsia" w:hAnsiTheme="majorHAnsi" w:cstheme="majorBidi"/>
          <w:color w:val="2F5496" w:themeColor="accent1" w:themeShade="BF"/>
          <w:sz w:val="26"/>
          <w:szCs w:val="26"/>
        </w:rPr>
        <w:t xml:space="preserve"> </w:t>
      </w:r>
    </w:p>
    <w:p w14:paraId="3E6E2CF8" w14:textId="77777777" w:rsidR="005C74B8" w:rsidRPr="005C74B8" w:rsidRDefault="005C74B8" w:rsidP="005C74B8">
      <w:r w:rsidRPr="005C74B8">
        <w:t xml:space="preserve">The product life cycle considered for the 3-Jaw-Gripper-End Effector needs to consider the Market Development stage, as this factor relates to a new product which has been first brought into the market and before there is a proven demand for the item. The 3-Jaw-Gripper-End Effector must be fully proved out in all respects and during this stage, sales will be low (Levitt,1965). The other cycle factor to be considered is the Market Growth stage, where the demand would begin for the 3-Jaw-Gripper-End Effector and the market would begin to accelerate (Levitt,1965). This is known as the “Take-off stage” (Levitt,1965). Market Maturity would be a cycle factor relating to the stage where demand levels off (Levitt,1965). The Market Decline product cycle of the 3-Jaw-Gripper-End Effector relates to when sales drift downwards. The manufacturer would need to ask three operating questions to notify the executive that a change is required. First, with the proposal of the new product or service of the gripper, how the shape of each marketing stage can be predicted. Second, given the existing 3-Jaw-Gripper-End Effector design, determining what marketing stage it is at and third, provided with all this knowledge, how can marketing effectively be used in the product life cycle (Levitt,1965). </w:t>
      </w:r>
    </w:p>
    <w:p w14:paraId="23C0010F" w14:textId="77777777" w:rsidR="005C74B8" w:rsidRPr="005C74B8" w:rsidRDefault="005C74B8" w:rsidP="005C74B8"/>
    <w:p w14:paraId="17F5638F" w14:textId="77777777" w:rsidR="005C74B8" w:rsidRPr="005C74B8" w:rsidRDefault="005C74B8" w:rsidP="005C74B8">
      <w:pPr>
        <w:keepNext/>
        <w:keepLines/>
        <w:numPr>
          <w:ilvl w:val="0"/>
          <w:numId w:val="18"/>
        </w:numPr>
        <w:spacing w:before="240" w:after="0"/>
        <w:outlineLvl w:val="0"/>
        <w:rPr>
          <w:rFonts w:asciiTheme="majorHAnsi" w:eastAsiaTheme="majorEastAsia" w:hAnsiTheme="majorHAnsi" w:cstheme="majorBidi"/>
          <w:color w:val="2F5496" w:themeColor="accent1" w:themeShade="BF"/>
          <w:sz w:val="32"/>
          <w:szCs w:val="32"/>
        </w:rPr>
      </w:pPr>
      <w:r w:rsidRPr="005C74B8">
        <w:rPr>
          <w:rFonts w:asciiTheme="majorHAnsi" w:eastAsiaTheme="majorEastAsia" w:hAnsiTheme="majorHAnsi" w:cstheme="majorBidi"/>
          <w:color w:val="2F5496" w:themeColor="accent1" w:themeShade="BF"/>
          <w:sz w:val="32"/>
          <w:szCs w:val="32"/>
        </w:rPr>
        <w:br w:type="page"/>
      </w:r>
      <w:bookmarkStart w:id="64" w:name="_Toc73633659"/>
      <w:bookmarkStart w:id="65" w:name="_Toc73634354"/>
      <w:r w:rsidRPr="005C74B8">
        <w:rPr>
          <w:rFonts w:asciiTheme="majorHAnsi" w:eastAsiaTheme="majorEastAsia" w:hAnsiTheme="majorHAnsi" w:cstheme="majorBidi"/>
          <w:color w:val="2F5496" w:themeColor="accent1" w:themeShade="BF"/>
          <w:sz w:val="32"/>
          <w:szCs w:val="32"/>
        </w:rPr>
        <w:lastRenderedPageBreak/>
        <w:t>Manufacturing Process Design</w:t>
      </w:r>
      <w:bookmarkEnd w:id="64"/>
      <w:bookmarkEnd w:id="65"/>
    </w:p>
    <w:p w14:paraId="3BF926E3" w14:textId="77777777" w:rsidR="005C74B8" w:rsidRPr="005C74B8" w:rsidRDefault="005C74B8" w:rsidP="005C74B8">
      <w:r w:rsidRPr="005C74B8">
        <w:rPr>
          <w:noProof/>
        </w:rPr>
        <mc:AlternateContent>
          <mc:Choice Requires="wps">
            <w:drawing>
              <wp:anchor distT="0" distB="0" distL="114300" distR="114300" simplePos="0" relativeHeight="251667968" behindDoc="1" locked="0" layoutInCell="1" allowOverlap="1" wp14:anchorId="42A68B41" wp14:editId="0A3919C1">
                <wp:simplePos x="0" y="0"/>
                <wp:positionH relativeFrom="column">
                  <wp:posOffset>2609850</wp:posOffset>
                </wp:positionH>
                <wp:positionV relativeFrom="paragraph">
                  <wp:posOffset>2684780</wp:posOffset>
                </wp:positionV>
                <wp:extent cx="331597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3315970" cy="635"/>
                        </a:xfrm>
                        <a:prstGeom prst="rect">
                          <a:avLst/>
                        </a:prstGeom>
                        <a:solidFill>
                          <a:prstClr val="white"/>
                        </a:solidFill>
                        <a:ln>
                          <a:noFill/>
                        </a:ln>
                      </wps:spPr>
                      <wps:txbx>
                        <w:txbxContent>
                          <w:p w14:paraId="4EB95CA4" w14:textId="77777777" w:rsidR="005C74B8" w:rsidRPr="00D632F6" w:rsidRDefault="005C74B8" w:rsidP="005C74B8">
                            <w:pPr>
                              <w:pStyle w:val="Caption"/>
                              <w:rPr>
                                <w:noProof/>
                              </w:rPr>
                            </w:pPr>
                            <w:bookmarkStart w:id="66" w:name="_Toc73564823"/>
                            <w:bookmarkStart w:id="67" w:name="_Toc73631346"/>
                            <w:bookmarkStart w:id="68" w:name="_Toc73634334"/>
                            <w:r>
                              <w:t xml:space="preserve">Figure </w:t>
                            </w:r>
                            <w:r>
                              <w:fldChar w:fldCharType="begin"/>
                            </w:r>
                            <w:r>
                              <w:instrText xml:space="preserve"> SEQ Figure \* ARABIC </w:instrText>
                            </w:r>
                            <w:r>
                              <w:fldChar w:fldCharType="separate"/>
                            </w:r>
                            <w:r>
                              <w:rPr>
                                <w:noProof/>
                              </w:rPr>
                              <w:t>6</w:t>
                            </w:r>
                            <w:r>
                              <w:rPr>
                                <w:noProof/>
                              </w:rPr>
                              <w:fldChar w:fldCharType="end"/>
                            </w:r>
                            <w:r>
                              <w:rPr>
                                <w:noProof/>
                              </w:rPr>
                              <w:t>:</w:t>
                            </w:r>
                            <w:r>
                              <w:t xml:space="preserve"> DFA Component Appraisal Chart (</w:t>
                            </w:r>
                            <w:proofErr w:type="spellStart"/>
                            <w:r>
                              <w:t>Barlas</w:t>
                            </w:r>
                            <w:proofErr w:type="spellEnd"/>
                            <w:r>
                              <w:t xml:space="preserve"> &amp; Buerba,2016: Online).</w:t>
                            </w:r>
                            <w:bookmarkEnd w:id="66"/>
                            <w:bookmarkEnd w:id="67"/>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A68B41" id="Text Box 12" o:spid="_x0000_s1031" type="#_x0000_t202" style="position:absolute;margin-left:205.5pt;margin-top:211.4pt;width:261.1pt;height:.05pt;z-index:-25164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" stroked="f">
                <v:textbox style="mso-fit-shape-to-text:t" inset="0,0,0,0">
                  <w:txbxContent>
                    <w:p w14:paraId="4EB95CA4" w14:textId="77777777" w:rsidR="005C74B8" w:rsidRPr="00D632F6" w:rsidRDefault="005C74B8" w:rsidP="005C74B8">
                      <w:pPr>
                        <w:pStyle w:val="Caption"/>
                        <w:rPr>
                          <w:noProof/>
                        </w:rPr>
                      </w:pPr>
                      <w:bookmarkStart w:id="69" w:name="_Toc73564823"/>
                      <w:bookmarkStart w:id="70" w:name="_Toc73631346"/>
                      <w:bookmarkStart w:id="71" w:name="_Toc73634334"/>
                      <w:r>
                        <w:t xml:space="preserve">Figure </w:t>
                      </w:r>
                      <w:r>
                        <w:fldChar w:fldCharType="begin"/>
                      </w:r>
                      <w:r>
                        <w:instrText xml:space="preserve"> SEQ Figure \* ARABIC </w:instrText>
                      </w:r>
                      <w:r>
                        <w:fldChar w:fldCharType="separate"/>
                      </w:r>
                      <w:r>
                        <w:rPr>
                          <w:noProof/>
                        </w:rPr>
                        <w:t>6</w:t>
                      </w:r>
                      <w:r>
                        <w:rPr>
                          <w:noProof/>
                        </w:rPr>
                        <w:fldChar w:fldCharType="end"/>
                      </w:r>
                      <w:r>
                        <w:rPr>
                          <w:noProof/>
                        </w:rPr>
                        <w:t>:</w:t>
                      </w:r>
                      <w:r>
                        <w:t xml:space="preserve"> DFA Component Appraisal Chart (</w:t>
                      </w:r>
                      <w:proofErr w:type="spellStart"/>
                      <w:r>
                        <w:t>Barlas</w:t>
                      </w:r>
                      <w:proofErr w:type="spellEnd"/>
                      <w:r>
                        <w:t xml:space="preserve"> &amp; Buerba,2016: Online).</w:t>
                      </w:r>
                      <w:bookmarkEnd w:id="69"/>
                      <w:bookmarkEnd w:id="70"/>
                      <w:bookmarkEnd w:id="71"/>
                    </w:p>
                  </w:txbxContent>
                </v:textbox>
                <w10:wrap type="tight"/>
              </v:shape>
            </w:pict>
          </mc:Fallback>
        </mc:AlternateContent>
      </w:r>
      <w:r w:rsidRPr="005C74B8">
        <w:rPr>
          <w:noProof/>
        </w:rPr>
        <w:drawing>
          <wp:anchor distT="0" distB="0" distL="114300" distR="114300" simplePos="0" relativeHeight="251654656" behindDoc="1" locked="0" layoutInCell="1" allowOverlap="1" wp14:anchorId="4B9DAC1F" wp14:editId="7AE10523">
            <wp:simplePos x="0" y="0"/>
            <wp:positionH relativeFrom="column">
              <wp:posOffset>2609850</wp:posOffset>
            </wp:positionH>
            <wp:positionV relativeFrom="paragraph">
              <wp:posOffset>427355</wp:posOffset>
            </wp:positionV>
            <wp:extent cx="3315970" cy="2200275"/>
            <wp:effectExtent l="0" t="0" r="0" b="9525"/>
            <wp:wrapTight wrapText="bothSides">
              <wp:wrapPolygon edited="0">
                <wp:start x="0" y="0"/>
                <wp:lineTo x="0" y="21506"/>
                <wp:lineTo x="21468" y="21506"/>
                <wp:lineTo x="2146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15970" cy="22002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4B8">
        <w:t xml:space="preserve"> Figure 6 (</w:t>
      </w:r>
      <w:proofErr w:type="spellStart"/>
      <w:r w:rsidRPr="005C74B8">
        <w:t>Barlos</w:t>
      </w:r>
      <w:proofErr w:type="spellEnd"/>
      <w:r w:rsidRPr="005C74B8">
        <w:t xml:space="preserve"> &amp; </w:t>
      </w:r>
      <w:proofErr w:type="spellStart"/>
      <w:r w:rsidRPr="005C74B8">
        <w:t>Buerba</w:t>
      </w:r>
      <w:proofErr w:type="spellEnd"/>
      <w:r w:rsidRPr="005C74B8">
        <w:t>, 2016: Online).: Design for Assembly (DFA) Component Appraisal Chart</w:t>
      </w:r>
    </w:p>
    <w:p w14:paraId="6055A64F" w14:textId="77777777" w:rsidR="005C74B8" w:rsidRPr="005C74B8" w:rsidRDefault="005C74B8" w:rsidP="005C74B8">
      <w:r w:rsidRPr="005C74B8">
        <w:t>From Figure 6: in terms of the 3-Jaw-Gripper, the part does move relative to the parts which have been analysed and the movement is essential for the product to function. The part must be separate to provide the required movement; however, although the part is of a different material to the parts already analysed, these parts would have relative movement. The part is separate to allow for its in-service adjustment or replacement, which is essential, and the part needs to be separate to enable the adjustment or replacement to take place. Therefore, the 3-Jaw-Gripper would be a non-essential “B” PART in accordance with the DFA Component Appraisal Chart.</w:t>
      </w:r>
      <w:r w:rsidRPr="005C74B8">
        <w:br w:type="page"/>
      </w:r>
    </w:p>
    <w:p w14:paraId="50DA085A" w14:textId="77777777" w:rsidR="005C74B8" w:rsidRPr="005C74B8" w:rsidRDefault="005C74B8" w:rsidP="005C74B8">
      <w:pPr>
        <w:keepNext/>
        <w:keepLines/>
        <w:numPr>
          <w:ilvl w:val="0"/>
          <w:numId w:val="18"/>
        </w:numPr>
        <w:spacing w:before="240" w:after="0"/>
        <w:outlineLvl w:val="0"/>
        <w:rPr>
          <w:rFonts w:asciiTheme="majorHAnsi" w:eastAsiaTheme="majorEastAsia" w:hAnsiTheme="majorHAnsi" w:cstheme="majorBidi"/>
          <w:color w:val="2F5496" w:themeColor="accent1" w:themeShade="BF"/>
          <w:sz w:val="32"/>
          <w:szCs w:val="32"/>
        </w:rPr>
      </w:pPr>
      <w:bookmarkStart w:id="72" w:name="_Toc73633660"/>
      <w:bookmarkStart w:id="73" w:name="_Toc73634355"/>
      <w:r w:rsidRPr="005C74B8">
        <w:rPr>
          <w:rFonts w:asciiTheme="majorHAnsi" w:eastAsiaTheme="majorEastAsia" w:hAnsiTheme="majorHAnsi" w:cstheme="majorBidi"/>
          <w:color w:val="2F5496" w:themeColor="accent1" w:themeShade="BF"/>
          <w:sz w:val="32"/>
          <w:szCs w:val="32"/>
        </w:rPr>
        <w:lastRenderedPageBreak/>
        <w:t>Conclusion</w:t>
      </w:r>
      <w:bookmarkEnd w:id="72"/>
      <w:bookmarkEnd w:id="73"/>
      <w:r w:rsidRPr="005C74B8">
        <w:rPr>
          <w:rFonts w:asciiTheme="majorHAnsi" w:eastAsiaTheme="majorEastAsia" w:hAnsiTheme="majorHAnsi" w:cstheme="majorBidi"/>
          <w:color w:val="2F5496" w:themeColor="accent1" w:themeShade="BF"/>
          <w:sz w:val="32"/>
          <w:szCs w:val="32"/>
        </w:rPr>
        <w:t xml:space="preserve"> </w:t>
      </w:r>
    </w:p>
    <w:p w14:paraId="577F54DD" w14:textId="77777777" w:rsidR="005C74B8" w:rsidRPr="005C74B8" w:rsidRDefault="005C74B8" w:rsidP="005C74B8">
      <w:r w:rsidRPr="005C74B8">
        <w:t xml:space="preserve">This report has been an investigation into the development and optimisation of the manufacturing process for a 3-Jaw-Gripper-End Effector. This development considered incorporating injection moulding as the optimal manufacturing process. Prior to the decision to use injection moulding, various manufacturing and design processes were investigated. When considering the manufacturing process selected for production, Daniel </w:t>
      </w:r>
      <w:proofErr w:type="spellStart"/>
      <w:r w:rsidRPr="005C74B8">
        <w:t>Huczala’s</w:t>
      </w:r>
      <w:proofErr w:type="spellEnd"/>
      <w:r w:rsidRPr="005C74B8">
        <w:t xml:space="preserve"> (2020) opinions related to the disadvantages of </w:t>
      </w:r>
      <w:proofErr w:type="spellStart"/>
      <w:r w:rsidRPr="005C74B8">
        <w:t>cobot</w:t>
      </w:r>
      <w:proofErr w:type="spellEnd"/>
      <w:r w:rsidRPr="005C74B8">
        <w:t xml:space="preserve"> designs were taken into consideration. The design X evaluation technique was used to review aspects in relation to reducing the manufacturing costs for the development of the 3-Jaw-Gripper-End Effector. The FMEA technique was investigated in the design process of the 3-Jaw-Gripper-End Effector, to identify any problems related to the design and process. The manufacturing process design utilised the DFA Component Appraisal Chart to determine that the 3-Jaw-Gripper-End Effector would be a non-essential “B” Part. Finally, following these investigations, the technique and method chosen for the 3-Jaw-Gripper-End Effector was to use injection moulding because it is a low-cost method of manufacturing.</w:t>
      </w:r>
    </w:p>
    <w:p w14:paraId="4AE778E7" w14:textId="77777777" w:rsidR="005C74B8" w:rsidRPr="005C74B8" w:rsidRDefault="005C74B8" w:rsidP="005C74B8"/>
    <w:p w14:paraId="2D160EDC" w14:textId="77777777" w:rsidR="005C74B8" w:rsidRPr="005C74B8" w:rsidRDefault="005C74B8" w:rsidP="005C74B8"/>
    <w:p w14:paraId="4244D8B3" w14:textId="77777777" w:rsidR="005C74B8" w:rsidRPr="005C74B8" w:rsidRDefault="005C74B8" w:rsidP="005C74B8"/>
    <w:p w14:paraId="663A2F81" w14:textId="77777777" w:rsidR="005C74B8" w:rsidRPr="005C74B8" w:rsidRDefault="005C74B8" w:rsidP="005C74B8"/>
    <w:p w14:paraId="613D57F4" w14:textId="77777777" w:rsidR="005C74B8" w:rsidRPr="005C74B8" w:rsidRDefault="005C74B8" w:rsidP="005C74B8"/>
    <w:p w14:paraId="096421A8" w14:textId="77777777" w:rsidR="005C74B8" w:rsidRPr="005C74B8" w:rsidRDefault="005C74B8" w:rsidP="005C74B8"/>
    <w:p w14:paraId="616BE0BA" w14:textId="77777777" w:rsidR="005C74B8" w:rsidRPr="005C74B8" w:rsidRDefault="005C74B8" w:rsidP="005C74B8"/>
    <w:p w14:paraId="02993057" w14:textId="77777777" w:rsidR="005C74B8" w:rsidRPr="005C74B8" w:rsidRDefault="005C74B8" w:rsidP="005C74B8"/>
    <w:p w14:paraId="49E03B3E" w14:textId="77777777" w:rsidR="005C74B8" w:rsidRPr="005C74B8" w:rsidRDefault="005C74B8" w:rsidP="005C74B8"/>
    <w:p w14:paraId="3A4D97DC" w14:textId="77777777" w:rsidR="005C74B8" w:rsidRPr="005C74B8" w:rsidRDefault="005C74B8" w:rsidP="005C74B8"/>
    <w:p w14:paraId="4DC7B7B3" w14:textId="77777777" w:rsidR="005C74B8" w:rsidRPr="005C74B8" w:rsidRDefault="005C74B8" w:rsidP="005C74B8"/>
    <w:p w14:paraId="01DF33A2" w14:textId="77777777" w:rsidR="005C74B8" w:rsidRPr="005C74B8" w:rsidRDefault="005C74B8" w:rsidP="005C74B8"/>
    <w:p w14:paraId="6ACC8D04" w14:textId="77777777" w:rsidR="005C74B8" w:rsidRPr="005C74B8" w:rsidRDefault="005C74B8" w:rsidP="005C74B8"/>
    <w:bookmarkStart w:id="74" w:name="_Toc73634356" w:displacedByCustomXml="next"/>
    <w:bookmarkStart w:id="75" w:name="_Toc73633661" w:displacedByCustomXml="next"/>
    <w:sdt>
      <w:sdtPr>
        <w:id w:val="337665008"/>
        <w:docPartObj>
          <w:docPartGallery w:val="Bibliographies"/>
          <w:docPartUnique/>
        </w:docPartObj>
      </w:sdtPr>
      <w:sdtContent>
        <w:p w14:paraId="444AB104" w14:textId="77777777" w:rsidR="005C74B8" w:rsidRPr="005C74B8" w:rsidRDefault="005C74B8" w:rsidP="005C74B8">
          <w:pPr>
            <w:keepNext/>
            <w:keepLines/>
            <w:numPr>
              <w:ilvl w:val="0"/>
              <w:numId w:val="18"/>
            </w:numPr>
            <w:spacing w:before="240" w:after="0"/>
            <w:outlineLvl w:val="0"/>
            <w:rPr>
              <w:rFonts w:asciiTheme="majorHAnsi" w:eastAsiaTheme="majorEastAsia" w:hAnsiTheme="majorHAnsi" w:cstheme="majorBidi"/>
              <w:color w:val="2F5496" w:themeColor="accent1" w:themeShade="BF"/>
              <w:sz w:val="32"/>
              <w:szCs w:val="32"/>
            </w:rPr>
          </w:pPr>
          <w:r w:rsidRPr="005C74B8">
            <w:rPr>
              <w:rFonts w:asciiTheme="majorHAnsi" w:eastAsiaTheme="majorEastAsia" w:hAnsiTheme="majorHAnsi" w:cstheme="majorBidi"/>
              <w:color w:val="2F5496" w:themeColor="accent1" w:themeShade="BF"/>
              <w:sz w:val="32"/>
              <w:szCs w:val="32"/>
            </w:rPr>
            <w:t>References</w:t>
          </w:r>
          <w:bookmarkEnd w:id="75"/>
          <w:bookmarkEnd w:id="74"/>
        </w:p>
        <w:sdt>
          <w:sdtPr>
            <w:id w:val="-573587230"/>
            <w:bibliography/>
          </w:sdtPr>
          <w:sdtContent>
            <w:p w14:paraId="0075B9DA" w14:textId="77777777" w:rsidR="005C74B8" w:rsidRPr="005C74B8" w:rsidRDefault="005C74B8" w:rsidP="005C74B8">
              <w:pPr>
                <w:rPr>
                  <w:noProof/>
                  <w:sz w:val="24"/>
                  <w:szCs w:val="24"/>
                </w:rPr>
              </w:pPr>
              <w:r w:rsidRPr="005C74B8">
                <w:fldChar w:fldCharType="begin"/>
              </w:r>
              <w:r w:rsidRPr="005C74B8">
                <w:instrText xml:space="preserve"> BIBLIOGRAPHY </w:instrText>
              </w:r>
              <w:r w:rsidRPr="005C74B8">
                <w:fldChar w:fldCharType="separate"/>
              </w:r>
              <w:r w:rsidRPr="005C74B8">
                <w:rPr>
                  <w:noProof/>
                </w:rPr>
                <w:t xml:space="preserve">Amin, F. M., 2020. </w:t>
              </w:r>
              <w:r w:rsidRPr="005C74B8">
                <w:rPr>
                  <w:i/>
                  <w:iCs/>
                  <w:noProof/>
                </w:rPr>
                <w:t xml:space="preserve">A Mixed-Perception Approach for Safe Human–Robot Collaboration in Industrial Automation. </w:t>
              </w:r>
              <w:r w:rsidRPr="005C74B8">
                <w:rPr>
                  <w:noProof/>
                </w:rPr>
                <w:t xml:space="preserve">[Online] </w:t>
              </w:r>
              <w:r w:rsidRPr="005C74B8">
                <w:rPr>
                  <w:noProof/>
                </w:rPr>
                <w:br/>
                <w:t xml:space="preserve">Available at: </w:t>
              </w:r>
              <w:r w:rsidRPr="005C74B8">
                <w:rPr>
                  <w:noProof/>
                  <w:u w:val="single"/>
                </w:rPr>
                <w:t>https://www.mdpi.com/1424-8220/20/21/6347/htm</w:t>
              </w:r>
              <w:r w:rsidRPr="005C74B8">
                <w:rPr>
                  <w:noProof/>
                </w:rPr>
                <w:br/>
                <w:t>[Accessed 20th May 2021].</w:t>
              </w:r>
            </w:p>
            <w:p w14:paraId="3F679A0A" w14:textId="77777777" w:rsidR="005C74B8" w:rsidRPr="005C74B8" w:rsidRDefault="005C74B8" w:rsidP="005C74B8">
              <w:pPr>
                <w:rPr>
                  <w:noProof/>
                </w:rPr>
              </w:pPr>
              <w:r w:rsidRPr="005C74B8">
                <w:rPr>
                  <w:noProof/>
                </w:rPr>
                <w:t xml:space="preserve">BERNACKI, N., 2021. </w:t>
              </w:r>
              <w:r w:rsidRPr="005C74B8">
                <w:rPr>
                  <w:i/>
                  <w:iCs/>
                  <w:noProof/>
                </w:rPr>
                <w:t xml:space="preserve">UR10e Cobots Provide Maximum Utilization of the Bernacki Machine Park. </w:t>
              </w:r>
              <w:r w:rsidRPr="005C74B8">
                <w:rPr>
                  <w:noProof/>
                </w:rPr>
                <w:t xml:space="preserve">[Online] </w:t>
              </w:r>
              <w:r w:rsidRPr="005C74B8">
                <w:rPr>
                  <w:noProof/>
                </w:rPr>
                <w:br/>
                <w:t xml:space="preserve">Available at: </w:t>
              </w:r>
              <w:r w:rsidRPr="005C74B8">
                <w:rPr>
                  <w:noProof/>
                  <w:u w:val="single"/>
                </w:rPr>
                <w:t>https://www.universal-robots.com/case-stories/bernacki-industrial-services/</w:t>
              </w:r>
              <w:r w:rsidRPr="005C74B8">
                <w:rPr>
                  <w:noProof/>
                </w:rPr>
                <w:br/>
                <w:t>[Accessed 22nd May May 2021].</w:t>
              </w:r>
            </w:p>
            <w:p w14:paraId="048D542B" w14:textId="77777777" w:rsidR="005C74B8" w:rsidRPr="005C74B8" w:rsidRDefault="005C74B8" w:rsidP="005C74B8">
              <w:pPr>
                <w:rPr>
                  <w:noProof/>
                </w:rPr>
              </w:pPr>
              <w:r w:rsidRPr="005C74B8">
                <w:rPr>
                  <w:noProof/>
                </w:rPr>
                <w:t xml:space="preserve">Campbell, D., 2019. </w:t>
              </w:r>
              <w:r w:rsidRPr="005C74B8">
                <w:rPr>
                  <w:i/>
                  <w:iCs/>
                  <w:noProof/>
                </w:rPr>
                <w:t xml:space="preserve">Know What To Consider When Selecting The Proper Gripper. </w:t>
              </w:r>
              <w:r w:rsidRPr="005C74B8">
                <w:rPr>
                  <w:noProof/>
                </w:rPr>
                <w:t xml:space="preserve">[Online] </w:t>
              </w:r>
              <w:r w:rsidRPr="005C74B8">
                <w:rPr>
                  <w:noProof/>
                </w:rPr>
                <w:br/>
                <w:t xml:space="preserve">Available at: </w:t>
              </w:r>
              <w:r w:rsidRPr="005C74B8">
                <w:rPr>
                  <w:noProof/>
                  <w:u w:val="single"/>
                </w:rPr>
                <w:t>https://www.roboticstomorrow.com/article/2019/01/know-what-to-consider-when-selecting-the-proper-gripper/13026/</w:t>
              </w:r>
              <w:r w:rsidRPr="005C74B8">
                <w:rPr>
                  <w:noProof/>
                </w:rPr>
                <w:br/>
                <w:t>[Accessed 10th May 2021].</w:t>
              </w:r>
            </w:p>
            <w:p w14:paraId="3CE2AF17" w14:textId="77777777" w:rsidR="005C74B8" w:rsidRPr="005C74B8" w:rsidRDefault="005C74B8" w:rsidP="005C74B8">
              <w:pPr>
                <w:rPr>
                  <w:noProof/>
                </w:rPr>
              </w:pPr>
              <w:r w:rsidRPr="005C74B8">
                <w:rPr>
                  <w:noProof/>
                </w:rPr>
                <w:t xml:space="preserve">Guelker, M., 2011. </w:t>
              </w:r>
              <w:r w:rsidRPr="005C74B8">
                <w:rPr>
                  <w:i/>
                  <w:iCs/>
                  <w:noProof/>
                </w:rPr>
                <w:t xml:space="preserve">The difference between robotic grippers with parallel, three-finger, and angled designs. </w:t>
              </w:r>
              <w:r w:rsidRPr="005C74B8">
                <w:rPr>
                  <w:noProof/>
                </w:rPr>
                <w:t xml:space="preserve">[Online] </w:t>
              </w:r>
              <w:r w:rsidRPr="005C74B8">
                <w:rPr>
                  <w:noProof/>
                </w:rPr>
                <w:br/>
                <w:t xml:space="preserve">Available at: </w:t>
              </w:r>
              <w:r w:rsidRPr="005C74B8">
                <w:rPr>
                  <w:noProof/>
                  <w:u w:val="single"/>
                </w:rPr>
                <w:t>https://www.machinedesign.com/markets/robotics/article/21833348/the-difference-between-robotic-grippers-with-parallel-threefinger-and-angled-designs</w:t>
              </w:r>
              <w:r w:rsidRPr="005C74B8">
                <w:rPr>
                  <w:noProof/>
                </w:rPr>
                <w:br/>
                <w:t>[Accessed 10th May 2021].</w:t>
              </w:r>
            </w:p>
            <w:p w14:paraId="5F63EB68" w14:textId="77777777" w:rsidR="005C74B8" w:rsidRPr="005C74B8" w:rsidRDefault="005C74B8" w:rsidP="005C74B8">
              <w:pPr>
                <w:rPr>
                  <w:noProof/>
                </w:rPr>
              </w:pPr>
              <w:r w:rsidRPr="005C74B8">
                <w:rPr>
                  <w:noProof/>
                </w:rPr>
                <w:t xml:space="preserve">Helmer, T., 2018. </w:t>
              </w:r>
              <w:r w:rsidRPr="005C74B8">
                <w:rPr>
                  <w:i/>
                  <w:iCs/>
                  <w:noProof/>
                </w:rPr>
                <w:t xml:space="preserve">COOE - Empowering collaborative human-cobot processes in small-scale assembly lines.. </w:t>
              </w:r>
              <w:r w:rsidRPr="005C74B8">
                <w:rPr>
                  <w:noProof/>
                </w:rPr>
                <w:t xml:space="preserve">[Online] </w:t>
              </w:r>
              <w:r w:rsidRPr="005C74B8">
                <w:rPr>
                  <w:noProof/>
                </w:rPr>
                <w:br/>
                <w:t xml:space="preserve">Available at: </w:t>
              </w:r>
              <w:r w:rsidRPr="005C74B8">
                <w:rPr>
                  <w:noProof/>
                  <w:u w:val="single"/>
                </w:rPr>
                <w:t>https://www.diva-portal.org/smash/record.jsf?pid=diva2%3A1258827&amp;dswid=-5579</w:t>
              </w:r>
              <w:r w:rsidRPr="005C74B8">
                <w:rPr>
                  <w:noProof/>
                </w:rPr>
                <w:br/>
                <w:t>[Accessed 25th May 2021].</w:t>
              </w:r>
            </w:p>
            <w:p w14:paraId="174ADDC2" w14:textId="77777777" w:rsidR="005C74B8" w:rsidRPr="005C74B8" w:rsidRDefault="005C74B8" w:rsidP="005C74B8">
              <w:pPr>
                <w:rPr>
                  <w:noProof/>
                </w:rPr>
              </w:pPr>
              <w:r w:rsidRPr="005C74B8">
                <w:rPr>
                  <w:noProof/>
                </w:rPr>
                <w:t xml:space="preserve">Huczala, D., 2020. </w:t>
              </w:r>
              <w:r w:rsidRPr="005C74B8">
                <w:rPr>
                  <w:i/>
                  <w:iCs/>
                  <w:noProof/>
                </w:rPr>
                <w:t xml:space="preserve">THE USE OF THE TWO-HANDED COLLABORATIVE ROBOT IN NON-COLLABORATIVE APPLICATION. </w:t>
              </w:r>
              <w:r w:rsidRPr="005C74B8">
                <w:rPr>
                  <w:noProof/>
                </w:rPr>
                <w:t xml:space="preserve">[Online] </w:t>
              </w:r>
              <w:r w:rsidRPr="005C74B8">
                <w:rPr>
                  <w:noProof/>
                </w:rPr>
                <w:br/>
                <w:t xml:space="preserve">Available at: </w:t>
              </w:r>
              <w:r w:rsidRPr="005C74B8">
                <w:rPr>
                  <w:noProof/>
                  <w:u w:val="single"/>
                </w:rPr>
                <w:t>https://ojs.cvut.cz/ojs/index.php/ap/article/view/6099</w:t>
              </w:r>
              <w:r w:rsidRPr="005C74B8">
                <w:rPr>
                  <w:noProof/>
                </w:rPr>
                <w:br/>
                <w:t>[Accessed 24th May 2021].</w:t>
              </w:r>
            </w:p>
            <w:p w14:paraId="2E2A2150" w14:textId="77777777" w:rsidR="005C74B8" w:rsidRPr="005C74B8" w:rsidRDefault="005C74B8" w:rsidP="005C74B8">
              <w:pPr>
                <w:rPr>
                  <w:noProof/>
                </w:rPr>
              </w:pPr>
              <w:r w:rsidRPr="005C74B8">
                <w:rPr>
                  <w:noProof/>
                </w:rPr>
                <w:t xml:space="preserve">JAFAROV, M. M. &amp;. A., 2019. </w:t>
              </w:r>
              <w:r w:rsidRPr="005C74B8">
                <w:rPr>
                  <w:i/>
                  <w:iCs/>
                  <w:noProof/>
                </w:rPr>
                <w:t xml:space="preserve">Designing and Testing multi-functional Robot. </w:t>
              </w:r>
              <w:r w:rsidRPr="005C74B8">
                <w:rPr>
                  <w:noProof/>
                </w:rPr>
                <w:t xml:space="preserve">[Online] </w:t>
              </w:r>
              <w:r w:rsidRPr="005C74B8">
                <w:rPr>
                  <w:noProof/>
                </w:rPr>
                <w:br/>
                <w:t xml:space="preserve">Available at: </w:t>
              </w:r>
              <w:r w:rsidRPr="005C74B8">
                <w:rPr>
                  <w:noProof/>
                  <w:u w:val="single"/>
                </w:rPr>
                <w:t>https://odr.chalmers.se/bitstream/20.500.12380/300766/2/Designing%20and%20Testing%20multi-functional%20Cobot%20Gripper.pdf</w:t>
              </w:r>
              <w:r w:rsidRPr="005C74B8">
                <w:rPr>
                  <w:noProof/>
                </w:rPr>
                <w:br/>
                <w:t>[Accessed 25th May 2021].</w:t>
              </w:r>
            </w:p>
            <w:p w14:paraId="214CB8A1" w14:textId="77777777" w:rsidR="005C74B8" w:rsidRPr="005C74B8" w:rsidRDefault="005C74B8" w:rsidP="005C74B8">
              <w:pPr>
                <w:rPr>
                  <w:noProof/>
                </w:rPr>
              </w:pPr>
              <w:r w:rsidRPr="005C74B8">
                <w:rPr>
                  <w:noProof/>
                </w:rPr>
                <w:lastRenderedPageBreak/>
                <w:t xml:space="preserve">Kalpakjian, S. a. S. S., 2010. Manufacturing Process For Engineering Materials . In: M. P. Groover, ed. </w:t>
              </w:r>
              <w:r w:rsidRPr="005C74B8">
                <w:rPr>
                  <w:i/>
                  <w:iCs/>
                  <w:noProof/>
                </w:rPr>
                <w:t xml:space="preserve">Principles of Modern Manufacturing. </w:t>
              </w:r>
              <w:r w:rsidRPr="005C74B8">
                <w:rPr>
                  <w:noProof/>
                </w:rPr>
                <w:t>New Jersey: John Wiley &amp; Sons, p. 11.</w:t>
              </w:r>
            </w:p>
            <w:p w14:paraId="1753C5AB" w14:textId="77777777" w:rsidR="005C74B8" w:rsidRPr="005C74B8" w:rsidRDefault="005C74B8" w:rsidP="005C74B8">
              <w:pPr>
                <w:rPr>
                  <w:noProof/>
                </w:rPr>
              </w:pPr>
              <w:r w:rsidRPr="005C74B8">
                <w:rPr>
                  <w:noProof/>
                </w:rPr>
                <w:t xml:space="preserve">Keene, M., 2021. </w:t>
              </w:r>
              <w:r w:rsidRPr="005C74B8">
                <w:rPr>
                  <w:i/>
                  <w:iCs/>
                  <w:noProof/>
                </w:rPr>
                <w:t xml:space="preserve">Drivers and Restraints to the Collaborative Robot Market. </w:t>
              </w:r>
              <w:r w:rsidRPr="005C74B8">
                <w:rPr>
                  <w:noProof/>
                </w:rPr>
                <w:t xml:space="preserve">[Online] </w:t>
              </w:r>
              <w:r w:rsidRPr="005C74B8">
                <w:rPr>
                  <w:noProof/>
                </w:rPr>
                <w:br/>
                <w:t xml:space="preserve">Available at: </w:t>
              </w:r>
              <w:r w:rsidRPr="005C74B8">
                <w:rPr>
                  <w:noProof/>
                  <w:u w:val="single"/>
                </w:rPr>
                <w:t>https://www.roboticstomorrow.com/story/2021/02/drivers-and-restraints-to-the-collaborative-robot-market/16196/</w:t>
              </w:r>
              <w:r w:rsidRPr="005C74B8">
                <w:rPr>
                  <w:noProof/>
                </w:rPr>
                <w:br/>
                <w:t>[Accessed 23rd May 2021].</w:t>
              </w:r>
            </w:p>
            <w:p w14:paraId="03D2E80C" w14:textId="77777777" w:rsidR="005C74B8" w:rsidRPr="005C74B8" w:rsidRDefault="005C74B8" w:rsidP="005C74B8">
              <w:pPr>
                <w:rPr>
                  <w:noProof/>
                </w:rPr>
              </w:pPr>
              <w:r w:rsidRPr="005C74B8">
                <w:rPr>
                  <w:noProof/>
                </w:rPr>
                <w:t xml:space="preserve">Levitt, T., 1965. </w:t>
              </w:r>
              <w:r w:rsidRPr="005C74B8">
                <w:rPr>
                  <w:i/>
                  <w:iCs/>
                  <w:noProof/>
                </w:rPr>
                <w:t xml:space="preserve">Exploit the Product Life Cycle. </w:t>
              </w:r>
              <w:r w:rsidRPr="005C74B8">
                <w:rPr>
                  <w:noProof/>
                </w:rPr>
                <w:t xml:space="preserve">[Online] </w:t>
              </w:r>
              <w:r w:rsidRPr="005C74B8">
                <w:rPr>
                  <w:noProof/>
                </w:rPr>
                <w:br/>
                <w:t xml:space="preserve">Available at: </w:t>
              </w:r>
              <w:r w:rsidRPr="005C74B8">
                <w:rPr>
                  <w:noProof/>
                  <w:u w:val="single"/>
                </w:rPr>
                <w:t>https://hbr.org/1965/11/exploit-the-product-life-cycle</w:t>
              </w:r>
              <w:r w:rsidRPr="005C74B8">
                <w:rPr>
                  <w:noProof/>
                </w:rPr>
                <w:br/>
                <w:t>[Accessed 30th May 2021].</w:t>
              </w:r>
            </w:p>
            <w:p w14:paraId="4D1CCD4E" w14:textId="77777777" w:rsidR="005C74B8" w:rsidRPr="005C74B8" w:rsidRDefault="005C74B8" w:rsidP="005C74B8">
              <w:pPr>
                <w:rPr>
                  <w:noProof/>
                </w:rPr>
              </w:pPr>
              <w:r w:rsidRPr="005C74B8">
                <w:rPr>
                  <w:noProof/>
                </w:rPr>
                <w:t xml:space="preserve">LIMA, G., 2008. </w:t>
              </w:r>
              <w:r w:rsidRPr="005C74B8">
                <w:rPr>
                  <w:i/>
                  <w:iCs/>
                  <w:noProof/>
                </w:rPr>
                <w:t xml:space="preserve">Collecting the Public Perception of AI and Robot Rights. </w:t>
              </w:r>
              <w:r w:rsidRPr="005C74B8">
                <w:rPr>
                  <w:noProof/>
                </w:rPr>
                <w:t xml:space="preserve">[Online] </w:t>
              </w:r>
              <w:r w:rsidRPr="005C74B8">
                <w:rPr>
                  <w:noProof/>
                </w:rPr>
                <w:br/>
                <w:t xml:space="preserve">Available at: </w:t>
              </w:r>
              <w:r w:rsidRPr="005C74B8">
                <w:rPr>
                  <w:noProof/>
                  <w:u w:val="single"/>
                </w:rPr>
                <w:t>https://arxiv.org/pdf/2008.01339v1.pdf</w:t>
              </w:r>
              <w:r w:rsidRPr="005C74B8">
                <w:rPr>
                  <w:noProof/>
                </w:rPr>
                <w:br/>
                <w:t>[Accessed 20th May 2021].</w:t>
              </w:r>
            </w:p>
            <w:p w14:paraId="64FD04F9" w14:textId="77777777" w:rsidR="005C74B8" w:rsidRPr="005C74B8" w:rsidRDefault="005C74B8" w:rsidP="005C74B8">
              <w:pPr>
                <w:rPr>
                  <w:noProof/>
                </w:rPr>
              </w:pPr>
              <w:r w:rsidRPr="005C74B8">
                <w:rPr>
                  <w:noProof/>
                </w:rPr>
                <w:t xml:space="preserve">Mohammed, K., 2010. </w:t>
              </w:r>
              <w:r w:rsidRPr="005C74B8">
                <w:rPr>
                  <w:i/>
                  <w:iCs/>
                  <w:noProof/>
                </w:rPr>
                <w:t xml:space="preserve">Design of a gripper tool for. </w:t>
              </w:r>
              <w:r w:rsidRPr="005C74B8">
                <w:rPr>
                  <w:noProof/>
                </w:rPr>
                <w:t xml:space="preserve">[Online] </w:t>
              </w:r>
              <w:r w:rsidRPr="005C74B8">
                <w:rPr>
                  <w:noProof/>
                </w:rPr>
                <w:br/>
                <w:t xml:space="preserve">Available at: </w:t>
              </w:r>
              <w:r w:rsidRPr="005C74B8">
                <w:rPr>
                  <w:noProof/>
                  <w:u w:val="single"/>
                </w:rPr>
                <w:t>https://www.diva-portal.org/smash/get/diva2:374881/fulltext01</w:t>
              </w:r>
              <w:r w:rsidRPr="005C74B8">
                <w:rPr>
                  <w:noProof/>
                </w:rPr>
                <w:br/>
                <w:t>[Accessed 21st May 2021].</w:t>
              </w:r>
            </w:p>
            <w:p w14:paraId="59B4A3EA" w14:textId="77777777" w:rsidR="005C74B8" w:rsidRPr="005C74B8" w:rsidRDefault="005C74B8" w:rsidP="005C74B8">
              <w:pPr>
                <w:rPr>
                  <w:noProof/>
                </w:rPr>
              </w:pPr>
              <w:r w:rsidRPr="005C74B8">
                <w:rPr>
                  <w:noProof/>
                </w:rPr>
                <w:t xml:space="preserve">Patrik Fager, M. C. &amp;. F. S., 2019. </w:t>
              </w:r>
              <w:r w:rsidRPr="005C74B8">
                <w:rPr>
                  <w:i/>
                  <w:iCs/>
                  <w:noProof/>
                </w:rPr>
                <w:t xml:space="preserve">Modelling time efficiency of cobot-supported kit preparation. </w:t>
              </w:r>
              <w:r w:rsidRPr="005C74B8">
                <w:rPr>
                  <w:noProof/>
                </w:rPr>
                <w:t xml:space="preserve">[Online] </w:t>
              </w:r>
              <w:r w:rsidRPr="005C74B8">
                <w:rPr>
                  <w:noProof/>
                </w:rPr>
                <w:br/>
                <w:t xml:space="preserve">Available at: </w:t>
              </w:r>
              <w:r w:rsidRPr="005C74B8">
                <w:rPr>
                  <w:noProof/>
                  <w:u w:val="single"/>
                </w:rPr>
                <w:t>https://link.springer.com/article/10.1007/s00170-019-04679-x</w:t>
              </w:r>
              <w:r w:rsidRPr="005C74B8">
                <w:rPr>
                  <w:noProof/>
                </w:rPr>
                <w:br/>
                <w:t>[Accessed 23rd May 2021].</w:t>
              </w:r>
            </w:p>
            <w:p w14:paraId="02013196" w14:textId="77777777" w:rsidR="005C74B8" w:rsidRPr="005C74B8" w:rsidRDefault="005C74B8" w:rsidP="005C74B8">
              <w:pPr>
                <w:rPr>
                  <w:noProof/>
                </w:rPr>
              </w:pPr>
              <w:r w:rsidRPr="005C74B8">
                <w:rPr>
                  <w:noProof/>
                </w:rPr>
                <w:t xml:space="preserve">Rubin, I. I., 1973. Injection Molding: Theory and Practice. In: M. P. Groover, ed. </w:t>
              </w:r>
              <w:r w:rsidRPr="005C74B8">
                <w:rPr>
                  <w:i/>
                  <w:iCs/>
                  <w:noProof/>
                </w:rPr>
                <w:t xml:space="preserve">Modern Manufacturing. </w:t>
              </w:r>
              <w:r w:rsidRPr="005C74B8">
                <w:rPr>
                  <w:noProof/>
                </w:rPr>
                <w:t>New York: John Wiley &amp; Sons, p. 238.</w:t>
              </w:r>
            </w:p>
            <w:p w14:paraId="02D7F859" w14:textId="77777777" w:rsidR="005C74B8" w:rsidRPr="005C74B8" w:rsidRDefault="005C74B8" w:rsidP="005C74B8">
              <w:pPr>
                <w:rPr>
                  <w:noProof/>
                </w:rPr>
              </w:pPr>
              <w:r w:rsidRPr="005C74B8">
                <w:rPr>
                  <w:noProof/>
                </w:rPr>
                <w:t xml:space="preserve">Shahin, A., 2004. Failure Mode and Effects Analysis (FMEA). In: M. S. &amp;. G. Orzes, ed. </w:t>
              </w:r>
              <w:r w:rsidRPr="005C74B8">
                <w:rPr>
                  <w:i/>
                  <w:iCs/>
                  <w:noProof/>
                </w:rPr>
                <w:t xml:space="preserve">Quality Management:Tools,Methods And Standards. </w:t>
              </w:r>
              <w:r w:rsidRPr="005C74B8">
                <w:rPr>
                  <w:noProof/>
                </w:rPr>
                <w:t>Bingley: Emerald Publising Limited, pp. 117-118.</w:t>
              </w:r>
            </w:p>
            <w:p w14:paraId="325F324C" w14:textId="77777777" w:rsidR="005C74B8" w:rsidRPr="005C74B8" w:rsidRDefault="005C74B8" w:rsidP="005C74B8">
              <w:pPr>
                <w:rPr>
                  <w:noProof/>
                </w:rPr>
              </w:pPr>
              <w:r w:rsidRPr="005C74B8">
                <w:rPr>
                  <w:noProof/>
                </w:rPr>
                <w:t xml:space="preserve">Staff, C. T., 2021. </w:t>
              </w:r>
              <w:r w:rsidRPr="005C74B8">
                <w:rPr>
                  <w:i/>
                  <w:iCs/>
                  <w:noProof/>
                </w:rPr>
                <w:t xml:space="preserve">Niryo Ned is an open-source cobot for education &amp; research. </w:t>
              </w:r>
              <w:r w:rsidRPr="005C74B8">
                <w:rPr>
                  <w:noProof/>
                </w:rPr>
                <w:t xml:space="preserve">[Online] </w:t>
              </w:r>
              <w:r w:rsidRPr="005C74B8">
                <w:rPr>
                  <w:noProof/>
                </w:rPr>
                <w:br/>
                <w:t xml:space="preserve">Available at: </w:t>
              </w:r>
              <w:r w:rsidRPr="005C74B8">
                <w:rPr>
                  <w:noProof/>
                  <w:u w:val="single"/>
                </w:rPr>
                <w:t>https://www.cobottrends.com/niryo-ned-open-source-cobot-for-education-research/</w:t>
              </w:r>
              <w:r w:rsidRPr="005C74B8">
                <w:rPr>
                  <w:noProof/>
                </w:rPr>
                <w:br/>
                <w:t>[Accessed 25th May 2021].</w:t>
              </w:r>
            </w:p>
            <w:p w14:paraId="09194E6C" w14:textId="77777777" w:rsidR="005C74B8" w:rsidRPr="005C74B8" w:rsidRDefault="005C74B8" w:rsidP="005C74B8">
              <w:pPr>
                <w:rPr>
                  <w:noProof/>
                </w:rPr>
              </w:pPr>
              <w:r w:rsidRPr="005C74B8">
                <w:rPr>
                  <w:noProof/>
                </w:rPr>
                <w:t xml:space="preserve">Zimmer Group, 2021. </w:t>
              </w:r>
              <w:r w:rsidRPr="005C74B8">
                <w:rPr>
                  <w:i/>
                  <w:iCs/>
                  <w:noProof/>
                </w:rPr>
                <w:t xml:space="preserve">3-JAW CONCENTRIC GRIPPERS. </w:t>
              </w:r>
              <w:r w:rsidRPr="005C74B8">
                <w:rPr>
                  <w:noProof/>
                </w:rPr>
                <w:t xml:space="preserve">[Online] </w:t>
              </w:r>
              <w:r w:rsidRPr="005C74B8">
                <w:rPr>
                  <w:noProof/>
                </w:rPr>
                <w:br/>
                <w:t xml:space="preserve">Available at: </w:t>
              </w:r>
              <w:r w:rsidRPr="005C74B8">
                <w:rPr>
                  <w:noProof/>
                  <w:u w:val="single"/>
                </w:rPr>
                <w:t>https://www.zimmer-group.com/en/technologies-components/components/handling-technology/grippers/pneumatic/3-jaw-concentric-grippers/series-gd</w:t>
              </w:r>
              <w:r w:rsidRPr="005C74B8">
                <w:rPr>
                  <w:noProof/>
                </w:rPr>
                <w:br/>
                <w:t>[Accessed 30th April 2021].</w:t>
              </w:r>
            </w:p>
            <w:p w14:paraId="2C873724" w14:textId="03C95836" w:rsidR="009D7DE4" w:rsidRPr="005C74B8" w:rsidRDefault="005C74B8" w:rsidP="005C74B8">
              <w:r w:rsidRPr="005C74B8">
                <w:rPr>
                  <w:b/>
                  <w:bCs/>
                  <w:noProof/>
                </w:rPr>
                <w:fldChar w:fldCharType="end"/>
              </w:r>
            </w:p>
          </w:sdtContent>
        </w:sdt>
      </w:sdtContent>
    </w:sdt>
    <w:sectPr w:rsidR="009D7DE4" w:rsidRPr="005C74B8" w:rsidSect="00C34CD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78E31" w14:textId="77777777" w:rsidR="00B9077F" w:rsidRDefault="00B9077F" w:rsidP="00C34CD4">
      <w:pPr>
        <w:spacing w:after="0" w:line="240" w:lineRule="auto"/>
      </w:pPr>
      <w:r>
        <w:separator/>
      </w:r>
    </w:p>
  </w:endnote>
  <w:endnote w:type="continuationSeparator" w:id="0">
    <w:p w14:paraId="5E1B0A51" w14:textId="77777777" w:rsidR="00B9077F" w:rsidRDefault="00B9077F" w:rsidP="00C34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ansSerif">
    <w:altName w:val="Symbol"/>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402562"/>
      <w:docPartObj>
        <w:docPartGallery w:val="Page Numbers (Bottom of Page)"/>
        <w:docPartUnique/>
      </w:docPartObj>
    </w:sdtPr>
    <w:sdtEndPr>
      <w:rPr>
        <w:noProof/>
      </w:rPr>
    </w:sdtEndPr>
    <w:sdtContent>
      <w:p w14:paraId="5DEEF8DA" w14:textId="77777777" w:rsidR="00C34CD4" w:rsidRDefault="00C34CD4">
        <w:pPr>
          <w:pStyle w:val="Footer"/>
          <w:jc w:val="center"/>
        </w:pPr>
        <w:r>
          <w:fldChar w:fldCharType="begin"/>
        </w:r>
        <w:r>
          <w:instrText xml:space="preserve"> PAGE   \* MERGEFORMAT </w:instrText>
        </w:r>
        <w:r>
          <w:fldChar w:fldCharType="separate"/>
        </w:r>
        <w:r w:rsidR="00A264A1">
          <w:rPr>
            <w:noProof/>
          </w:rPr>
          <w:t>ii</w:t>
        </w:r>
        <w:r>
          <w:rPr>
            <w:noProof/>
          </w:rPr>
          <w:fldChar w:fldCharType="end"/>
        </w:r>
      </w:p>
    </w:sdtContent>
  </w:sdt>
  <w:p w14:paraId="33CDAAD2" w14:textId="77777777" w:rsidR="00C34CD4" w:rsidRDefault="00C34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A4F40" w14:textId="77777777" w:rsidR="00B9077F" w:rsidRDefault="00B9077F" w:rsidP="00C34CD4">
      <w:pPr>
        <w:spacing w:after="0" w:line="240" w:lineRule="auto"/>
      </w:pPr>
      <w:r>
        <w:separator/>
      </w:r>
    </w:p>
  </w:footnote>
  <w:footnote w:type="continuationSeparator" w:id="0">
    <w:p w14:paraId="52D7D57F" w14:textId="77777777" w:rsidR="00B9077F" w:rsidRDefault="00B9077F" w:rsidP="00C34C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6F2DF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247"/>
    <w:rsid w:val="00196EC1"/>
    <w:rsid w:val="001A4E27"/>
    <w:rsid w:val="001F5247"/>
    <w:rsid w:val="002F7E50"/>
    <w:rsid w:val="00314F06"/>
    <w:rsid w:val="003246F0"/>
    <w:rsid w:val="00526300"/>
    <w:rsid w:val="005C74B8"/>
    <w:rsid w:val="005F6001"/>
    <w:rsid w:val="006B6A72"/>
    <w:rsid w:val="007053FB"/>
    <w:rsid w:val="00707B4D"/>
    <w:rsid w:val="009D7DE4"/>
    <w:rsid w:val="00A264A1"/>
    <w:rsid w:val="00B9077F"/>
    <w:rsid w:val="00C34CD4"/>
    <w:rsid w:val="00F36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69DCDCF"/>
  <w15:docId w15:val="{CEEC3AA2-E258-46EC-88F1-A11B733D9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DE4"/>
    <w:pPr>
      <w:spacing w:line="360" w:lineRule="auto"/>
    </w:pPr>
    <w:rPr>
      <w:rFonts w:ascii="Calibri" w:hAnsi="Calibri"/>
    </w:rPr>
  </w:style>
  <w:style w:type="paragraph" w:styleId="Heading1">
    <w:name w:val="heading 1"/>
    <w:basedOn w:val="Normal"/>
    <w:next w:val="Normal"/>
    <w:link w:val="Heading1Char"/>
    <w:uiPriority w:val="9"/>
    <w:qFormat/>
    <w:rsid w:val="007053FB"/>
    <w:pPr>
      <w:keepNext/>
      <w:keepLines/>
      <w:numPr>
        <w:numId w:val="1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53FB"/>
    <w:pPr>
      <w:keepNext/>
      <w:keepLines/>
      <w:numPr>
        <w:ilvl w:val="1"/>
        <w:numId w:val="1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53FB"/>
    <w:pPr>
      <w:keepNext/>
      <w:keepLines/>
      <w:numPr>
        <w:ilvl w:val="2"/>
        <w:numId w:val="1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53FB"/>
    <w:pPr>
      <w:keepNext/>
      <w:keepLines/>
      <w:numPr>
        <w:ilvl w:val="3"/>
        <w:numId w:val="1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053FB"/>
    <w:pPr>
      <w:keepNext/>
      <w:keepLines/>
      <w:numPr>
        <w:ilvl w:val="4"/>
        <w:numId w:val="1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053FB"/>
    <w:pPr>
      <w:keepNext/>
      <w:keepLines/>
      <w:numPr>
        <w:ilvl w:val="5"/>
        <w:numId w:val="1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053FB"/>
    <w:pPr>
      <w:keepNext/>
      <w:keepLines/>
      <w:numPr>
        <w:ilvl w:val="6"/>
        <w:numId w:val="1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053FB"/>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053FB"/>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3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53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53F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053F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053F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053F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053F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053F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053FB"/>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7053FB"/>
    <w:pPr>
      <w:spacing w:after="200" w:line="240" w:lineRule="auto"/>
    </w:pPr>
    <w:rPr>
      <w:i/>
      <w:iCs/>
      <w:color w:val="44546A" w:themeColor="text2"/>
      <w:sz w:val="18"/>
      <w:szCs w:val="18"/>
    </w:rPr>
  </w:style>
  <w:style w:type="paragraph" w:styleId="NoSpacing">
    <w:name w:val="No Spacing"/>
    <w:uiPriority w:val="1"/>
    <w:qFormat/>
    <w:rsid w:val="007053FB"/>
    <w:pPr>
      <w:spacing w:after="0" w:line="240" w:lineRule="auto"/>
    </w:pPr>
    <w:rPr>
      <w:rFonts w:ascii="SansSerif" w:hAnsi="SansSerif"/>
    </w:rPr>
  </w:style>
  <w:style w:type="paragraph" w:styleId="TOCHeading">
    <w:name w:val="TOC Heading"/>
    <w:basedOn w:val="Heading1"/>
    <w:next w:val="Normal"/>
    <w:uiPriority w:val="39"/>
    <w:unhideWhenUsed/>
    <w:qFormat/>
    <w:rsid w:val="007053FB"/>
    <w:pPr>
      <w:numPr>
        <w:numId w:val="0"/>
      </w:numPr>
      <w:spacing w:line="259" w:lineRule="auto"/>
      <w:outlineLvl w:val="9"/>
    </w:pPr>
    <w:rPr>
      <w:lang w:val="en-US"/>
    </w:rPr>
  </w:style>
  <w:style w:type="character" w:styleId="IntenseReference">
    <w:name w:val="Intense Reference"/>
    <w:basedOn w:val="DefaultParagraphFont"/>
    <w:uiPriority w:val="32"/>
    <w:qFormat/>
    <w:rsid w:val="007053FB"/>
    <w:rPr>
      <w:b/>
      <w:bCs/>
      <w:smallCaps/>
      <w:color w:val="ED7D31" w:themeColor="accent2"/>
      <w:spacing w:val="5"/>
      <w:u w:val="single"/>
    </w:rPr>
  </w:style>
  <w:style w:type="character" w:styleId="Hyperlink">
    <w:name w:val="Hyperlink"/>
    <w:basedOn w:val="DefaultParagraphFont"/>
    <w:uiPriority w:val="99"/>
    <w:unhideWhenUsed/>
    <w:rsid w:val="009D7DE4"/>
    <w:rPr>
      <w:color w:val="0563C1" w:themeColor="hyperlink"/>
      <w:u w:val="single"/>
    </w:rPr>
  </w:style>
  <w:style w:type="paragraph" w:styleId="Header">
    <w:name w:val="header"/>
    <w:basedOn w:val="Normal"/>
    <w:link w:val="HeaderChar"/>
    <w:uiPriority w:val="99"/>
    <w:unhideWhenUsed/>
    <w:rsid w:val="00C34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CD4"/>
    <w:rPr>
      <w:rFonts w:ascii="Calibri" w:hAnsi="Calibri"/>
    </w:rPr>
  </w:style>
  <w:style w:type="paragraph" w:styleId="Footer">
    <w:name w:val="footer"/>
    <w:basedOn w:val="Normal"/>
    <w:link w:val="FooterChar"/>
    <w:uiPriority w:val="99"/>
    <w:unhideWhenUsed/>
    <w:rsid w:val="00C34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CD4"/>
    <w:rPr>
      <w:rFonts w:ascii="Calibri" w:hAnsi="Calibri"/>
    </w:rPr>
  </w:style>
  <w:style w:type="paragraph" w:styleId="TOC1">
    <w:name w:val="toc 1"/>
    <w:basedOn w:val="Normal"/>
    <w:next w:val="Normal"/>
    <w:autoRedefine/>
    <w:uiPriority w:val="39"/>
    <w:unhideWhenUsed/>
    <w:rsid w:val="00C34CD4"/>
    <w:pPr>
      <w:spacing w:after="100"/>
    </w:pPr>
  </w:style>
  <w:style w:type="paragraph" w:styleId="BalloonText">
    <w:name w:val="Balloon Text"/>
    <w:basedOn w:val="Normal"/>
    <w:link w:val="BalloonTextChar"/>
    <w:uiPriority w:val="99"/>
    <w:semiHidden/>
    <w:unhideWhenUsed/>
    <w:rsid w:val="00C34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CD4"/>
    <w:rPr>
      <w:rFonts w:ascii="Tahoma" w:hAnsi="Tahoma" w:cs="Tahoma"/>
      <w:sz w:val="16"/>
      <w:szCs w:val="16"/>
    </w:rPr>
  </w:style>
  <w:style w:type="paragraph" w:styleId="TOC2">
    <w:name w:val="toc 2"/>
    <w:basedOn w:val="Normal"/>
    <w:next w:val="Normal"/>
    <w:autoRedefine/>
    <w:uiPriority w:val="39"/>
    <w:unhideWhenUsed/>
    <w:rsid w:val="00C34CD4"/>
    <w:pPr>
      <w:spacing w:after="100"/>
      <w:ind w:left="220"/>
    </w:pPr>
  </w:style>
  <w:style w:type="paragraph" w:styleId="TableofFigures">
    <w:name w:val="table of figures"/>
    <w:basedOn w:val="Normal"/>
    <w:next w:val="Normal"/>
    <w:uiPriority w:val="99"/>
    <w:unhideWhenUsed/>
    <w:rsid w:val="005C74B8"/>
    <w:pPr>
      <w:spacing w:after="0"/>
    </w:pPr>
  </w:style>
  <w:style w:type="paragraph" w:styleId="TOC3">
    <w:name w:val="toc 3"/>
    <w:basedOn w:val="Normal"/>
    <w:next w:val="Normal"/>
    <w:autoRedefine/>
    <w:uiPriority w:val="39"/>
    <w:unhideWhenUsed/>
    <w:rsid w:val="005C74B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1f4a65fa75a487df/Documents/University%20Work%20Year%202/Report%20Template.docx" TargetMode="External"/><Relationship Id="rId13" Type="http://schemas.openxmlformats.org/officeDocument/2006/relationships/hyperlink" Target="https://d.docs.live.net/1f4a65fa75a487df/Documents/University%20Work%20Year%202/Report%20Template.docx" TargetMode="Externa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docs.live.net/1f4a65fa75a487df/Documents/University%20Work%20Year%202/Report%20Template.docx"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1f4a65fa75a487df/Documents/University%20Work%20Year%202/Report%20Template.docx" TargetMode="External"/><Relationship Id="rId5" Type="http://schemas.openxmlformats.org/officeDocument/2006/relationships/webSettings" Target="webSettings.xml"/><Relationship Id="rId15" Type="http://schemas.openxmlformats.org/officeDocument/2006/relationships/image" Target="media/image1.jpeg"/><Relationship Id="rId10" Type="http://schemas.openxmlformats.org/officeDocument/2006/relationships/hyperlink" Target="https://d.docs.live.net/1f4a65fa75a487df/Documents/University%20Work%20Year%202/Report%20Template.docx"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d.docs.live.net/1f4a65fa75a487df/Documents/University%20Work%20Year%202/Report%20Template.docx" TargetMode="Externa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Zim21</b:Tag>
    <b:SourceType>InternetSite</b:SourceType>
    <b:Guid>{FCD4F3B9-0BBC-4DA0-BB5C-5EC20A2D1697}</b:Guid>
    <b:Title>3-JAW CONCENTRIC GRIPPERS</b:Title>
    <b:Year>2021</b:Year>
    <b:YearAccessed>2021</b:YearAccessed>
    <b:MonthAccessed>April</b:MonthAccessed>
    <b:DayAccessed>30th </b:DayAccessed>
    <b:URL>https://www.zimmer-group.com/en/technologies-components/components/handling-technology/grippers/pneumatic/3-jaw-concentric-grippers/series-gd</b:URL>
    <b:Author>
      <b:Author>
        <b:Corporate>Zimmer Group</b:Corporate>
      </b:Author>
    </b:Author>
    <b:RefOrder>1</b:RefOrder>
  </b:Source>
  <b:Source>
    <b:Tag>Mic11</b:Tag>
    <b:SourceType>InternetSite</b:SourceType>
    <b:Guid>{6FF4F729-E8C7-4F1C-987F-08CE380D8F84}</b:Guid>
    <b:Title>The difference between robotic grippers with parallel, three-finger, and angled designs</b:Title>
    <b:Year>2011</b:Year>
    <b:YearAccessed>2021</b:YearAccessed>
    <b:MonthAccessed>May</b:MonthAccessed>
    <b:DayAccessed>10th </b:DayAccessed>
    <b:URL>https://www.machinedesign.com/markets/robotics/article/21833348/the-difference-between-robotic-grippers-with-parallel-threefinger-and-angled-designs</b:URL>
    <b:Author>
      <b:Author>
        <b:NameList>
          <b:Person>
            <b:Last>Guelker</b:Last>
            <b:First>Michael</b:First>
          </b:Person>
        </b:NameList>
      </b:Author>
    </b:Author>
    <b:RefOrder>2</b:RefOrder>
  </b:Source>
  <b:Source>
    <b:Tag>Dan19</b:Tag>
    <b:SourceType>InternetSite</b:SourceType>
    <b:Guid>{E54FFA50-7D0C-4060-9C9E-34539FAF86EF}</b:Guid>
    <b:Title>Know What To Consider When Selecting The Proper Gripper</b:Title>
    <b:Year>2019</b:Year>
    <b:YearAccessed>2021</b:YearAccessed>
    <b:MonthAccessed>May</b:MonthAccessed>
    <b:DayAccessed>10th</b:DayAccessed>
    <b:URL>https://www.roboticstomorrow.com/article/2019/01/know-what-to-consider-when-selecting-the-proper-gripper/13026/</b:URL>
    <b:Author>
      <b:Author>
        <b:NameList>
          <b:Person>
            <b:Last>Campbell</b:Last>
            <b:First>Dan</b:First>
          </b:Person>
        </b:NameList>
      </b:Author>
    </b:Author>
    <b:RefOrder>3</b:RefOrder>
  </b:Source>
  <b:Source>
    <b:Tag>Ami20</b:Tag>
    <b:SourceType>InternetSite</b:SourceType>
    <b:Guid>{9625B768-FD0D-4B33-8CF7-E40984D2CBB2}</b:Guid>
    <b:Author>
      <b:Author>
        <b:NameList>
          <b:Person>
            <b:Last>Amin</b:Last>
            <b:First>Fatemeh</b:First>
            <b:Middle>Mohammadi</b:Middle>
          </b:Person>
        </b:NameList>
      </b:Author>
    </b:Author>
    <b:Title>A Mixed-Perception Approach for Safe Human–Robot Collaboration in Industrial Automation</b:Title>
    <b:Year>2020</b:Year>
    <b:YearAccessed>2021</b:YearAccessed>
    <b:MonthAccessed>May</b:MonthAccessed>
    <b:DayAccessed>20th</b:DayAccessed>
    <b:URL>https://www.mdpi.com/1424-8220/20/21/6347/htm</b:URL>
    <b:RefOrder>4</b:RefOrder>
  </b:Source>
  <b:Source>
    <b:Tag>GAB08</b:Tag>
    <b:SourceType>InternetSite</b:SourceType>
    <b:Guid>{47611F74-54FC-4F42-B41C-AE6D9A953DA6}</b:Guid>
    <b:Title>Collecting the Public Perception of AI and Robot Rights</b:Title>
    <b:Year>2008</b:Year>
    <b:YearAccessed>2021</b:YearAccessed>
    <b:MonthAccessed>May</b:MonthAccessed>
    <b:DayAccessed>20th</b:DayAccessed>
    <b:URL>https://arxiv.org/pdf/2008.01339v1.pdf</b:URL>
    <b:Author>
      <b:Author>
        <b:NameList>
          <b:Person>
            <b:Last>LIMA</b:Last>
            <b:First>GABRIEL</b:First>
          </b:Person>
        </b:NameList>
      </b:Author>
    </b:Author>
    <b:RefOrder>5</b:RefOrder>
  </b:Source>
  <b:Source>
    <b:Tag>Kar10</b:Tag>
    <b:SourceType>InternetSite</b:SourceType>
    <b:Guid>{7C71B8C2-249B-47E1-AAED-9EACB6AA3CB6}</b:Guid>
    <b:Title>Design of a gripper tool for</b:Title>
    <b:Year>2010</b:Year>
    <b:YearAccessed>2021</b:YearAccessed>
    <b:MonthAccessed>May</b:MonthAccessed>
    <b:DayAccessed>21st</b:DayAccessed>
    <b:URL>https://www.diva-portal.org/smash/get/diva2:374881/fulltext01</b:URL>
    <b:Author>
      <b:Author>
        <b:NameList>
          <b:Person>
            <b:Last>Mohammed</b:Last>
            <b:First>Karokh</b:First>
          </b:Person>
        </b:NameList>
      </b:Author>
    </b:Author>
    <b:RefOrder>6</b:RefOrder>
  </b:Source>
  <b:Source>
    <b:Tag>MAT19</b:Tag>
    <b:SourceType>InternetSite</b:SourceType>
    <b:Guid>{DCD78FAB-993A-4357-8595-8957655D30BE}</b:Guid>
    <b:Title>Designing and Testing multi-functional Robot</b:Title>
    <b:Year>2019</b:Year>
    <b:YearAccessed>2021</b:YearAccessed>
    <b:MonthAccessed>May</b:MonthAccessed>
    <b:DayAccessed>25th</b:DayAccessed>
    <b:URL>https://odr.chalmers.se/bitstream/20.500.12380/300766/2/Designing%20and%20Testing%20multi-functional%20Cobot%20Gripper.pdf</b:URL>
    <b:Author>
      <b:Author>
        <b:NameList>
          <b:Person>
            <b:Last>JAFAROV</b:Last>
            <b:First>MATLAB</b:First>
            <b:Middle>MUSTAFAYEV &amp; ANAR</b:Middle>
          </b:Person>
        </b:NameList>
      </b:Author>
    </b:Author>
    <b:RefOrder>7</b:RefOrder>
  </b:Source>
  <b:Source>
    <b:Tag>NIK21</b:Tag>
    <b:SourceType>InternetSite</b:SourceType>
    <b:Guid>{416355D6-4860-4BDB-8664-01238B42A51A}</b:Guid>
    <b:Title>UR10e Cobots Provide Maximum Utilization of the Bernacki Machine Park</b:Title>
    <b:Year>2021</b:Year>
    <b:YearAccessed>2021</b:YearAccessed>
    <b:MonthAccessed>May</b:MonthAccessed>
    <b:DayAccessed>22nd May</b:DayAccessed>
    <b:URL>https://www.universal-robots.com/case-stories/bernacki-industrial-services/</b:URL>
    <b:Author>
      <b:Author>
        <b:NameList>
          <b:Person>
            <b:Last>BERNACKI</b:Last>
            <b:First>NIKODEM</b:First>
          </b:Person>
        </b:NameList>
      </b:Author>
    </b:Author>
    <b:RefOrder>8</b:RefOrder>
  </b:Source>
  <b:Source>
    <b:Tag>Cob21</b:Tag>
    <b:SourceType>InternetSite</b:SourceType>
    <b:Guid>{465B9911-3B97-459F-BA7D-FFE36FA6E50B}</b:Guid>
    <b:Title>Niryo Ned is an open-source cobot for education &amp; research</b:Title>
    <b:Year>2021</b:Year>
    <b:YearAccessed>2021</b:YearAccessed>
    <b:MonthAccessed>May</b:MonthAccessed>
    <b:DayAccessed>25th</b:DayAccessed>
    <b:URL>https://www.cobottrends.com/niryo-ned-open-source-cobot-for-education-research/</b:URL>
    <b:Author>
      <b:Author>
        <b:NameList>
          <b:Person>
            <b:Last>Staff</b:Last>
            <b:First>Cobot</b:First>
            <b:Middle>Trend</b:Middle>
          </b:Person>
        </b:NameList>
      </b:Author>
    </b:Author>
    <b:RefOrder>9</b:RefOrder>
  </b:Source>
  <b:Source>
    <b:Tag>Mar21</b:Tag>
    <b:SourceType>InternetSite</b:SourceType>
    <b:Guid>{C0FBC987-094B-4A37-BBE2-3A96F452395D}</b:Guid>
    <b:Title>Drivers and Restraints to the Collaborative Robot Market</b:Title>
    <b:Year>2021</b:Year>
    <b:YearAccessed>2021</b:YearAccessed>
    <b:MonthAccessed>May</b:MonthAccessed>
    <b:DayAccessed>23rd</b:DayAccessed>
    <b:URL>https://www.roboticstomorrow.com/story/2021/02/drivers-and-restraints-to-the-collaborative-robot-market/16196/</b:URL>
    <b:Author>
      <b:Author>
        <b:NameList>
          <b:Person>
            <b:Last>Keene</b:Last>
            <b:First>Marla</b:First>
          </b:Person>
        </b:NameList>
      </b:Author>
    </b:Author>
    <b:RefOrder>10</b:RefOrder>
  </b:Source>
  <b:Source>
    <b:Tag>Pat19</b:Tag>
    <b:SourceType>InternetSite</b:SourceType>
    <b:Guid>{19C81CF7-5300-4DA9-B69C-17D256FCF17B}</b:Guid>
    <b:Author>
      <b:Author>
        <b:NameList>
          <b:Person>
            <b:Last>Patrik Fager</b:Last>
            <b:First>Martina</b:First>
            <b:Middle>Calzavara &amp; Fabio Sgarbossa</b:Middle>
          </b:Person>
        </b:NameList>
      </b:Author>
    </b:Author>
    <b:Title>Modelling time efficiency of cobot-supported kit preparation</b:Title>
    <b:Year>2019</b:Year>
    <b:YearAccessed>2021</b:YearAccessed>
    <b:MonthAccessed>May</b:MonthAccessed>
    <b:DayAccessed>23rd</b:DayAccessed>
    <b:URL>https://link.springer.com/article/10.1007/s00170-019-04679-x</b:URL>
    <b:RefOrder>11</b:RefOrder>
  </b:Source>
  <b:Source>
    <b:Tag>Dan20</b:Tag>
    <b:SourceType>InternetSite</b:SourceType>
    <b:Guid>{FD617669-CAA2-4520-A8FD-4DADB7E5B8AB}</b:Guid>
    <b:Title>THE USE OF THE TWO-HANDED COLLABORATIVE ROBOT IN NON-COLLABORATIVE APPLICATION</b:Title>
    <b:Year>2020</b:Year>
    <b:YearAccessed>2021</b:YearAccessed>
    <b:MonthAccessed>May</b:MonthAccessed>
    <b:DayAccessed>24th</b:DayAccessed>
    <b:URL>https://ojs.cvut.cz/ojs/index.php/ap/article/view/6099</b:URL>
    <b:Author>
      <b:Author>
        <b:NameList>
          <b:Person>
            <b:Last>Huczala</b:Last>
            <b:First>Daniel</b:First>
          </b:Person>
        </b:NameList>
      </b:Author>
    </b:Author>
    <b:RefOrder>12</b:RefOrder>
  </b:Source>
  <b:Source>
    <b:Tag>Hel18</b:Tag>
    <b:SourceType>InternetSite</b:SourceType>
    <b:Guid>{1BDCB70C-0A68-4B23-B068-72E0D02A1B88}</b:Guid>
    <b:Title>COOE - Empowering collaborative human-cobot processes in small-scale assembly lines.</b:Title>
    <b:Year>2018</b:Year>
    <b:YearAccessed>2021</b:YearAccessed>
    <b:MonthAccessed>May</b:MonthAccessed>
    <b:DayAccessed>25th</b:DayAccessed>
    <b:URL>https://www.diva-portal.org/smash/record.jsf?pid=diva2%3A1258827&amp;dswid=-5579</b:URL>
    <b:Author>
      <b:Author>
        <b:NameList>
          <b:Person>
            <b:Last>Helmer</b:Last>
            <b:First>Thomas</b:First>
          </b:Person>
        </b:NameList>
      </b:Author>
    </b:Author>
    <b:RefOrder>13</b:RefOrder>
  </b:Source>
  <b:Source>
    <b:Tag>The65</b:Tag>
    <b:SourceType>InternetSite</b:SourceType>
    <b:Guid>{90F4CB28-8D4A-4D19-A1C5-74A838845EA8}</b:Guid>
    <b:Title>Exploit the Product Life Cycle</b:Title>
    <b:Year>1965</b:Year>
    <b:YearAccessed>2021</b:YearAccessed>
    <b:MonthAccessed>May</b:MonthAccessed>
    <b:DayAccessed>30th</b:DayAccessed>
    <b:URL>https://hbr.org/1965/11/exploit-the-product-life-cycle</b:URL>
    <b:Author>
      <b:Author>
        <b:NameList>
          <b:Person>
            <b:Last>Levitt</b:Last>
            <b:First>Theodore</b:First>
          </b:Person>
        </b:NameList>
      </b:Author>
    </b:Author>
    <b:RefOrder>14</b:RefOrder>
  </b:Source>
  <b:Source>
    <b:Tag>Sha19</b:Tag>
    <b:SourceType>BookSection</b:SourceType>
    <b:Guid>{F439FE91-7B58-455E-B185-DDD115A1C16B}</b:Guid>
    <b:Title>Failure Mode and Effects Analysis (FMEA)</b:Title>
    <b:BookTitle>Quality Management:Tools,Methods And Standards</b:BookTitle>
    <b:Year>2004</b:Year>
    <b:Pages>117-118</b:Pages>
    <b:City>Bingley</b:City>
    <b:Publisher>Emerald Publising Limited</b:Publisher>
    <b:Author>
      <b:Author>
        <b:NameList>
          <b:Person>
            <b:Last>Shahin</b:Last>
            <b:First>A</b:First>
          </b:Person>
        </b:NameList>
      </b:Author>
      <b:Editor>
        <b:NameList>
          <b:Person>
            <b:Last>Orzes</b:Last>
            <b:First>Marco</b:First>
            <b:Middle>Sartor &amp; Guido</b:Middle>
          </b:Person>
        </b:NameList>
      </b:Editor>
    </b:Author>
    <b:RefOrder>15</b:RefOrder>
  </b:Source>
  <b:Source>
    <b:Tag>Mik131</b:Tag>
    <b:SourceType>BookSection</b:SourceType>
    <b:Guid>{2A61464A-6DBC-4BE7-9E79-8BEBA2D4121A}</b:Guid>
    <b:Title>Injection Molding: Theory and Practice</b:Title>
    <b:Year>1973</b:Year>
    <b:BookTitle>Modern Manufacturing</b:BookTitle>
    <b:Pages>238</b:Pages>
    <b:City>New York</b:City>
    <b:Publisher>John Wiley &amp; Sons</b:Publisher>
    <b:Author>
      <b:Author>
        <b:NameList>
          <b:Person>
            <b:Last>Rubin</b:Last>
            <b:First>I.</b:First>
            <b:Middle>I</b:Middle>
          </b:Person>
        </b:NameList>
      </b:Author>
      <b:Editor>
        <b:NameList>
          <b:Person>
            <b:Last>Groover</b:Last>
            <b:First>Mikell</b:First>
            <b:Middle>P.</b:Middle>
          </b:Person>
        </b:NameList>
      </b:Editor>
    </b:Author>
    <b:RefOrder>16</b:RefOrder>
  </b:Source>
  <b:Source>
    <b:Tag>Mik13</b:Tag>
    <b:SourceType>BookSection</b:SourceType>
    <b:Guid>{AF6B14EA-7E94-4465-8F19-59BD87B868C0}</b:Guid>
    <b:Title>Manufacturing Process For Engineering Materials </b:Title>
    <b:Year>2010</b:Year>
    <b:BookTitle>Principles of Modern Manufacturing</b:BookTitle>
    <b:Pages>11</b:Pages>
    <b:City>New Jersey</b:City>
    <b:Publisher>John Wiley &amp; Sons</b:Publisher>
    <b:Author>
      <b:Author>
        <b:NameList>
          <b:Person>
            <b:Last>Kalpakjian</b:Last>
            <b:First>S.,</b:First>
            <b:Middle>and Schmid S.R</b:Middle>
          </b:Person>
        </b:NameList>
      </b:Author>
      <b:Editor>
        <b:NameList>
          <b:Person>
            <b:Last>Groover</b:Last>
            <b:First>Mikell</b:First>
            <b:Middle>P.</b:Middle>
          </b:Person>
        </b:NameList>
      </b:Editor>
    </b:Author>
    <b:RefOrder>17</b:RefOrder>
  </b:Source>
</b:Sources>
</file>

<file path=customXml/itemProps1.xml><?xml version="1.0" encoding="utf-8"?>
<ds:datastoreItem xmlns:ds="http://schemas.openxmlformats.org/officeDocument/2006/customXml" ds:itemID="{B31848A2-25D0-4D14-B63C-E87199715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4266</Words>
  <Characters>24317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hussain</dc:creator>
  <cp:lastModifiedBy>Hussain Khan</cp:lastModifiedBy>
  <cp:revision>4</cp:revision>
  <dcterms:created xsi:type="dcterms:W3CDTF">2021-06-03T16:44:00Z</dcterms:created>
  <dcterms:modified xsi:type="dcterms:W3CDTF">2021-06-03T16:47:00Z</dcterms:modified>
</cp:coreProperties>
</file>