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5A1186D7" w:rsidR="00F85E36" w:rsidRPr="000F744D" w:rsidRDefault="00C6269D"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C6269D"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44073662" w:rsidR="00F85E36" w:rsidRPr="002F765D" w:rsidRDefault="000D113C" w:rsidP="00654DD4">
            <w:pPr>
              <w:spacing w:before="120" w:after="120"/>
              <w:rPr>
                <w:rFonts w:ascii="Tahoma" w:hAnsi="Tahoma" w:cs="Tahoma"/>
                <w:sz w:val="32"/>
                <w:szCs w:val="32"/>
              </w:rPr>
            </w:pPr>
            <w:r>
              <w:rPr>
                <w:rFonts w:ascii="Tahoma" w:hAnsi="Tahoma" w:cs="Tahoma"/>
                <w:sz w:val="32"/>
                <w:szCs w:val="32"/>
              </w:rPr>
              <w:t>Rebecca Anne Williams</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6A6C1AB1" w:rsidR="00F85E36" w:rsidRPr="00FF2A47" w:rsidRDefault="00170C64" w:rsidP="00F85E36">
            <w:pPr>
              <w:spacing w:before="120" w:after="120"/>
              <w:rPr>
                <w:rFonts w:ascii="Tahoma" w:hAnsi="Tahoma" w:cs="Tahoma"/>
                <w:sz w:val="32"/>
                <w:szCs w:val="32"/>
              </w:rPr>
            </w:pPr>
            <w:r w:rsidRPr="00FF2A47">
              <w:rPr>
                <w:rFonts w:ascii="Tahoma" w:hAnsi="Tahoma" w:cs="Tahoma"/>
                <w:sz w:val="32"/>
                <w:szCs w:val="32"/>
              </w:rPr>
              <w:t>1</w:t>
            </w:r>
            <w:r w:rsidR="00FF2A47" w:rsidRPr="00FF2A47">
              <w:rPr>
                <w:rFonts w:ascii="Tahoma" w:hAnsi="Tahoma" w:cs="Tahoma"/>
                <w:sz w:val="32"/>
                <w:szCs w:val="32"/>
              </w:rPr>
              <w:t>811</w:t>
            </w:r>
            <w:r w:rsidR="000D113C">
              <w:rPr>
                <w:rFonts w:ascii="Tahoma" w:hAnsi="Tahoma" w:cs="Tahoma"/>
                <w:sz w:val="32"/>
                <w:szCs w:val="32"/>
              </w:rPr>
              <w:t>604</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43FED81A" w:rsidR="00F85E36" w:rsidRPr="00FF2A47" w:rsidRDefault="00170C64" w:rsidP="007B62C1">
            <w:pPr>
              <w:spacing w:before="120" w:after="120"/>
              <w:rPr>
                <w:rFonts w:ascii="Tahoma" w:hAnsi="Tahoma" w:cs="Tahoma"/>
                <w:sz w:val="32"/>
                <w:szCs w:val="32"/>
              </w:rPr>
            </w:pPr>
            <w:r w:rsidRPr="00FF2A47">
              <w:rPr>
                <w:rFonts w:ascii="Tahoma" w:hAnsi="Tahoma" w:cs="Tahoma"/>
                <w:sz w:val="32"/>
                <w:szCs w:val="32"/>
              </w:rPr>
              <w:t>BMSK</w:t>
            </w:r>
            <w:r w:rsidR="00FF2A47" w:rsidRPr="00FF2A47">
              <w:rPr>
                <w:rFonts w:ascii="Tahoma" w:hAnsi="Tahoma" w:cs="Tahoma"/>
                <w:sz w:val="32"/>
                <w:szCs w:val="32"/>
              </w:rPr>
              <w:t>6</w:t>
            </w:r>
            <w:r w:rsidRPr="00FF2A47">
              <w:rPr>
                <w:rFonts w:ascii="Tahoma" w:hAnsi="Tahoma" w:cs="Tahoma"/>
                <w:sz w:val="32"/>
                <w:szCs w:val="32"/>
              </w:rPr>
              <w:t>00</w:t>
            </w:r>
            <w:r w:rsidR="000D113C">
              <w:rPr>
                <w:rFonts w:ascii="Tahoma" w:hAnsi="Tahoma" w:cs="Tahoma"/>
                <w:sz w:val="32"/>
                <w:szCs w:val="32"/>
              </w:rPr>
              <w:t>1</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2616C0A5" w:rsidR="00F85E36" w:rsidRPr="00FF2A47" w:rsidRDefault="000D113C" w:rsidP="00654DD4">
            <w:pPr>
              <w:spacing w:before="120" w:after="120"/>
              <w:rPr>
                <w:rFonts w:ascii="Tahoma" w:hAnsi="Tahoma" w:cs="Tahoma"/>
                <w:sz w:val="32"/>
                <w:szCs w:val="32"/>
              </w:rPr>
            </w:pPr>
            <w:r>
              <w:rPr>
                <w:rFonts w:ascii="Tahoma" w:hAnsi="Tahoma" w:cs="Tahoma"/>
                <w:sz w:val="32"/>
                <w:szCs w:val="32"/>
              </w:rPr>
              <w:t>Emergent Leadership</w:t>
            </w:r>
            <w:r w:rsidR="00FF2A47" w:rsidRPr="00FF2A47">
              <w:rPr>
                <w:rFonts w:ascii="Tahoma" w:hAnsi="Tahoma" w:cs="Tahoma"/>
                <w:sz w:val="32"/>
                <w:szCs w:val="32"/>
              </w:rPr>
              <w:t xml:space="preserve"> Skills for the Workplace</w:t>
            </w:r>
          </w:p>
        </w:tc>
      </w:tr>
    </w:tbl>
    <w:p w14:paraId="6D6DD8CA" w14:textId="77777777" w:rsidR="00F85E36" w:rsidRPr="008B29CE" w:rsidRDefault="00C6269D"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4781643B" w:rsidR="00F85E36" w:rsidRPr="008B29CE" w:rsidRDefault="000D113C" w:rsidP="00654DD4">
            <w:pPr>
              <w:spacing w:before="120" w:after="120"/>
              <w:jc w:val="center"/>
              <w:rPr>
                <w:rFonts w:ascii="Tahoma" w:hAnsi="Tahoma" w:cs="Tahoma"/>
                <w:sz w:val="32"/>
                <w:szCs w:val="32"/>
              </w:rPr>
            </w:pPr>
            <w:r>
              <w:rPr>
                <w:rFonts w:ascii="Tahoma" w:hAnsi="Tahoma" w:cs="Tahoma"/>
                <w:sz w:val="32"/>
                <w:szCs w:val="32"/>
              </w:rPr>
              <w:t>18</w:t>
            </w:r>
            <w:r w:rsidRPr="000D113C">
              <w:rPr>
                <w:rFonts w:ascii="Tahoma" w:hAnsi="Tahoma" w:cs="Tahoma"/>
                <w:sz w:val="32"/>
                <w:szCs w:val="32"/>
                <w:vertAlign w:val="superscript"/>
              </w:rPr>
              <w:t>th</w:t>
            </w:r>
            <w:r>
              <w:rPr>
                <w:rFonts w:ascii="Tahoma" w:hAnsi="Tahoma" w:cs="Tahoma"/>
                <w:sz w:val="32"/>
                <w:szCs w:val="32"/>
              </w:rPr>
              <w:t xml:space="preserve"> July </w:t>
            </w:r>
            <w:r w:rsidR="00545129">
              <w:rPr>
                <w:rFonts w:ascii="Tahoma" w:hAnsi="Tahoma" w:cs="Tahoma"/>
                <w:sz w:val="32"/>
                <w:szCs w:val="32"/>
              </w:rPr>
              <w:t>2021</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6D8093C2" w:rsidR="00F85E36" w:rsidRPr="008B29CE" w:rsidRDefault="00EE67D0" w:rsidP="00654DD4">
            <w:pPr>
              <w:spacing w:before="120" w:after="120"/>
              <w:jc w:val="center"/>
              <w:rPr>
                <w:rFonts w:ascii="Tahoma" w:hAnsi="Tahoma" w:cs="Tahoma"/>
                <w:sz w:val="36"/>
                <w:szCs w:val="36"/>
              </w:rPr>
            </w:pPr>
            <w:r>
              <w:rPr>
                <w:rFonts w:ascii="Tahoma" w:hAnsi="Tahoma" w:cs="Tahoma"/>
                <w:sz w:val="36"/>
                <w:szCs w:val="36"/>
              </w:rPr>
              <w:t>18:10</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C6269D" w:rsidP="000B6F09">
      <w:pPr>
        <w:tabs>
          <w:tab w:val="left" w:pos="426"/>
        </w:tabs>
        <w:spacing w:after="0"/>
      </w:pPr>
    </w:p>
    <w:p w14:paraId="642C538F" w14:textId="77777777" w:rsidR="00E02813" w:rsidRDefault="00C6269D"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1AE0B6B0" w14:textId="4BFC5AFA" w:rsidR="00EC3E3E"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77468841" w:history="1">
            <w:r w:rsidR="00EC3E3E" w:rsidRPr="00411C32">
              <w:rPr>
                <w:rStyle w:val="Hyperlink"/>
                <w:noProof/>
              </w:rPr>
              <w:t>Introduction</w:t>
            </w:r>
            <w:r w:rsidR="00EC3E3E">
              <w:rPr>
                <w:noProof/>
                <w:webHidden/>
              </w:rPr>
              <w:tab/>
            </w:r>
            <w:r w:rsidR="00EC3E3E">
              <w:rPr>
                <w:noProof/>
                <w:webHidden/>
              </w:rPr>
              <w:fldChar w:fldCharType="begin"/>
            </w:r>
            <w:r w:rsidR="00EC3E3E">
              <w:rPr>
                <w:noProof/>
                <w:webHidden/>
              </w:rPr>
              <w:instrText xml:space="preserve"> PAGEREF _Toc77468841 \h </w:instrText>
            </w:r>
            <w:r w:rsidR="00EC3E3E">
              <w:rPr>
                <w:noProof/>
                <w:webHidden/>
              </w:rPr>
            </w:r>
            <w:r w:rsidR="00EC3E3E">
              <w:rPr>
                <w:noProof/>
                <w:webHidden/>
              </w:rPr>
              <w:fldChar w:fldCharType="separate"/>
            </w:r>
            <w:r w:rsidR="00B31A64">
              <w:rPr>
                <w:noProof/>
                <w:webHidden/>
              </w:rPr>
              <w:t>2</w:t>
            </w:r>
            <w:r w:rsidR="00EC3E3E">
              <w:rPr>
                <w:noProof/>
                <w:webHidden/>
              </w:rPr>
              <w:fldChar w:fldCharType="end"/>
            </w:r>
          </w:hyperlink>
        </w:p>
        <w:p w14:paraId="39CD2DD1" w14:textId="14D8BCED" w:rsidR="00EC3E3E" w:rsidRDefault="00C6269D">
          <w:pPr>
            <w:pStyle w:val="TOC2"/>
            <w:rPr>
              <w:rFonts w:asciiTheme="minorHAnsi" w:eastAsiaTheme="minorEastAsia"/>
              <w:noProof/>
              <w:lang w:eastAsia="en-GB"/>
            </w:rPr>
          </w:pPr>
          <w:hyperlink w:anchor="_Toc77468842" w:history="1">
            <w:r w:rsidR="00EC3E3E" w:rsidRPr="00411C32">
              <w:rPr>
                <w:rStyle w:val="Hyperlink"/>
                <w:rFonts w:eastAsia="Times New Roman"/>
                <w:noProof/>
              </w:rPr>
              <w:t>1.0</w:t>
            </w:r>
            <w:r w:rsidR="00EC3E3E">
              <w:rPr>
                <w:rFonts w:asciiTheme="minorHAnsi" w:eastAsiaTheme="minorEastAsia"/>
                <w:noProof/>
                <w:lang w:eastAsia="en-GB"/>
              </w:rPr>
              <w:tab/>
            </w:r>
            <w:r w:rsidR="00EC3E3E" w:rsidRPr="00411C32">
              <w:rPr>
                <w:rStyle w:val="Hyperlink"/>
                <w:rFonts w:eastAsia="Times New Roman"/>
                <w:noProof/>
              </w:rPr>
              <w:t>Evaluate own ability to use a range of leadership styles, in different situations, in different types of people to fulfil the leadership role.</w:t>
            </w:r>
            <w:r w:rsidR="00EC3E3E">
              <w:rPr>
                <w:noProof/>
                <w:webHidden/>
              </w:rPr>
              <w:tab/>
            </w:r>
            <w:r w:rsidR="00EC3E3E">
              <w:rPr>
                <w:noProof/>
                <w:webHidden/>
              </w:rPr>
              <w:fldChar w:fldCharType="begin"/>
            </w:r>
            <w:r w:rsidR="00EC3E3E">
              <w:rPr>
                <w:noProof/>
                <w:webHidden/>
              </w:rPr>
              <w:instrText xml:space="preserve"> PAGEREF _Toc77468842 \h </w:instrText>
            </w:r>
            <w:r w:rsidR="00EC3E3E">
              <w:rPr>
                <w:noProof/>
                <w:webHidden/>
              </w:rPr>
            </w:r>
            <w:r w:rsidR="00EC3E3E">
              <w:rPr>
                <w:noProof/>
                <w:webHidden/>
              </w:rPr>
              <w:fldChar w:fldCharType="separate"/>
            </w:r>
            <w:r w:rsidR="00B31A64">
              <w:rPr>
                <w:noProof/>
                <w:webHidden/>
              </w:rPr>
              <w:t>3</w:t>
            </w:r>
            <w:r w:rsidR="00EC3E3E">
              <w:rPr>
                <w:noProof/>
                <w:webHidden/>
              </w:rPr>
              <w:fldChar w:fldCharType="end"/>
            </w:r>
          </w:hyperlink>
        </w:p>
        <w:p w14:paraId="0F638764" w14:textId="4C66066E" w:rsidR="00EC3E3E" w:rsidRDefault="00C6269D">
          <w:pPr>
            <w:pStyle w:val="TOC2"/>
            <w:rPr>
              <w:rFonts w:asciiTheme="minorHAnsi" w:eastAsiaTheme="minorEastAsia"/>
              <w:noProof/>
              <w:lang w:eastAsia="en-GB"/>
            </w:rPr>
          </w:pPr>
          <w:hyperlink w:anchor="_Toc77468843" w:history="1">
            <w:r w:rsidR="00EC3E3E" w:rsidRPr="00411C32">
              <w:rPr>
                <w:rStyle w:val="Hyperlink"/>
                <w:noProof/>
              </w:rPr>
              <w:t>1.1</w:t>
            </w:r>
            <w:r w:rsidR="00EC3E3E">
              <w:rPr>
                <w:rFonts w:asciiTheme="minorHAnsi" w:eastAsiaTheme="minorEastAsia"/>
                <w:noProof/>
                <w:lang w:eastAsia="en-GB"/>
              </w:rPr>
              <w:tab/>
            </w:r>
            <w:r w:rsidR="00EC3E3E" w:rsidRPr="00411C32">
              <w:rPr>
                <w:rStyle w:val="Hyperlink"/>
                <w:noProof/>
              </w:rPr>
              <w:t>Leadership Style – Autocratic. In Head of Operations role.</w:t>
            </w:r>
            <w:r w:rsidR="00EC3E3E">
              <w:rPr>
                <w:noProof/>
                <w:webHidden/>
              </w:rPr>
              <w:tab/>
            </w:r>
            <w:r w:rsidR="00EC3E3E">
              <w:rPr>
                <w:noProof/>
                <w:webHidden/>
              </w:rPr>
              <w:fldChar w:fldCharType="begin"/>
            </w:r>
            <w:r w:rsidR="00EC3E3E">
              <w:rPr>
                <w:noProof/>
                <w:webHidden/>
              </w:rPr>
              <w:instrText xml:space="preserve"> PAGEREF _Toc77468843 \h </w:instrText>
            </w:r>
            <w:r w:rsidR="00EC3E3E">
              <w:rPr>
                <w:noProof/>
                <w:webHidden/>
              </w:rPr>
            </w:r>
            <w:r w:rsidR="00EC3E3E">
              <w:rPr>
                <w:noProof/>
                <w:webHidden/>
              </w:rPr>
              <w:fldChar w:fldCharType="separate"/>
            </w:r>
            <w:r w:rsidR="00B31A64">
              <w:rPr>
                <w:noProof/>
                <w:webHidden/>
              </w:rPr>
              <w:t>3</w:t>
            </w:r>
            <w:r w:rsidR="00EC3E3E">
              <w:rPr>
                <w:noProof/>
                <w:webHidden/>
              </w:rPr>
              <w:fldChar w:fldCharType="end"/>
            </w:r>
          </w:hyperlink>
        </w:p>
        <w:p w14:paraId="784DC058" w14:textId="1A4486C4" w:rsidR="00EC3E3E" w:rsidRDefault="00C6269D">
          <w:pPr>
            <w:pStyle w:val="TOC2"/>
            <w:rPr>
              <w:rFonts w:asciiTheme="minorHAnsi" w:eastAsiaTheme="minorEastAsia"/>
              <w:noProof/>
              <w:lang w:eastAsia="en-GB"/>
            </w:rPr>
          </w:pPr>
          <w:hyperlink w:anchor="_Toc77468844" w:history="1">
            <w:r w:rsidR="00EC3E3E" w:rsidRPr="00411C32">
              <w:rPr>
                <w:rStyle w:val="Hyperlink"/>
                <w:noProof/>
              </w:rPr>
              <w:t>1.2</w:t>
            </w:r>
            <w:r w:rsidR="00EC3E3E">
              <w:rPr>
                <w:rFonts w:asciiTheme="minorHAnsi" w:eastAsiaTheme="minorEastAsia"/>
                <w:noProof/>
                <w:lang w:eastAsia="en-GB"/>
              </w:rPr>
              <w:tab/>
            </w:r>
            <w:r w:rsidR="00EC3E3E" w:rsidRPr="00411C32">
              <w:rPr>
                <w:rStyle w:val="Hyperlink"/>
                <w:noProof/>
              </w:rPr>
              <w:t>Leadership Style – Transactional. In Casework Investigator/Colleague role.</w:t>
            </w:r>
            <w:r w:rsidR="00EC3E3E">
              <w:rPr>
                <w:noProof/>
                <w:webHidden/>
              </w:rPr>
              <w:tab/>
            </w:r>
            <w:r w:rsidR="00EC3E3E">
              <w:rPr>
                <w:noProof/>
                <w:webHidden/>
              </w:rPr>
              <w:fldChar w:fldCharType="begin"/>
            </w:r>
            <w:r w:rsidR="00EC3E3E">
              <w:rPr>
                <w:noProof/>
                <w:webHidden/>
              </w:rPr>
              <w:instrText xml:space="preserve"> PAGEREF _Toc77468844 \h </w:instrText>
            </w:r>
            <w:r w:rsidR="00EC3E3E">
              <w:rPr>
                <w:noProof/>
                <w:webHidden/>
              </w:rPr>
            </w:r>
            <w:r w:rsidR="00EC3E3E">
              <w:rPr>
                <w:noProof/>
                <w:webHidden/>
              </w:rPr>
              <w:fldChar w:fldCharType="separate"/>
            </w:r>
            <w:r w:rsidR="00B31A64">
              <w:rPr>
                <w:noProof/>
                <w:webHidden/>
              </w:rPr>
              <w:t>5</w:t>
            </w:r>
            <w:r w:rsidR="00EC3E3E">
              <w:rPr>
                <w:noProof/>
                <w:webHidden/>
              </w:rPr>
              <w:fldChar w:fldCharType="end"/>
            </w:r>
          </w:hyperlink>
        </w:p>
        <w:p w14:paraId="59D8F8F0" w14:textId="6943EB78" w:rsidR="00EC3E3E" w:rsidRDefault="00C6269D">
          <w:pPr>
            <w:pStyle w:val="TOC2"/>
            <w:rPr>
              <w:rFonts w:asciiTheme="minorHAnsi" w:eastAsiaTheme="minorEastAsia"/>
              <w:noProof/>
              <w:lang w:eastAsia="en-GB"/>
            </w:rPr>
          </w:pPr>
          <w:hyperlink w:anchor="_Toc77468845" w:history="1">
            <w:r w:rsidR="00EC3E3E" w:rsidRPr="00411C32">
              <w:rPr>
                <w:rStyle w:val="Hyperlink"/>
                <w:noProof/>
              </w:rPr>
              <w:t>2.0</w:t>
            </w:r>
            <w:r w:rsidR="00EC3E3E">
              <w:rPr>
                <w:rFonts w:asciiTheme="minorHAnsi" w:eastAsiaTheme="minorEastAsia"/>
                <w:noProof/>
                <w:lang w:eastAsia="en-GB"/>
              </w:rPr>
              <w:tab/>
            </w:r>
            <w:r w:rsidR="00EC3E3E" w:rsidRPr="00411C32">
              <w:rPr>
                <w:rStyle w:val="Hyperlink"/>
                <w:noProof/>
              </w:rPr>
              <w:t>Critically assess a recognised leadership model or theory in relation to its ability to impact on individuals workplace performance.</w:t>
            </w:r>
            <w:r w:rsidR="00EC3E3E">
              <w:rPr>
                <w:noProof/>
                <w:webHidden/>
              </w:rPr>
              <w:tab/>
            </w:r>
            <w:r w:rsidR="00EC3E3E">
              <w:rPr>
                <w:noProof/>
                <w:webHidden/>
              </w:rPr>
              <w:fldChar w:fldCharType="begin"/>
            </w:r>
            <w:r w:rsidR="00EC3E3E">
              <w:rPr>
                <w:noProof/>
                <w:webHidden/>
              </w:rPr>
              <w:instrText xml:space="preserve"> PAGEREF _Toc77468845 \h </w:instrText>
            </w:r>
            <w:r w:rsidR="00EC3E3E">
              <w:rPr>
                <w:noProof/>
                <w:webHidden/>
              </w:rPr>
            </w:r>
            <w:r w:rsidR="00EC3E3E">
              <w:rPr>
                <w:noProof/>
                <w:webHidden/>
              </w:rPr>
              <w:fldChar w:fldCharType="separate"/>
            </w:r>
            <w:r w:rsidR="00B31A64">
              <w:rPr>
                <w:noProof/>
                <w:webHidden/>
              </w:rPr>
              <w:t>6</w:t>
            </w:r>
            <w:r w:rsidR="00EC3E3E">
              <w:rPr>
                <w:noProof/>
                <w:webHidden/>
              </w:rPr>
              <w:fldChar w:fldCharType="end"/>
            </w:r>
          </w:hyperlink>
        </w:p>
        <w:p w14:paraId="73D2EA86" w14:textId="2A67E4FD" w:rsidR="00EC3E3E" w:rsidRDefault="00C6269D">
          <w:pPr>
            <w:pStyle w:val="TOC2"/>
            <w:rPr>
              <w:rFonts w:asciiTheme="minorHAnsi" w:eastAsiaTheme="minorEastAsia"/>
              <w:noProof/>
              <w:lang w:eastAsia="en-GB"/>
            </w:rPr>
          </w:pPr>
          <w:hyperlink w:anchor="_Toc77468846" w:history="1">
            <w:r w:rsidR="00EC3E3E" w:rsidRPr="00411C32">
              <w:rPr>
                <w:rStyle w:val="Hyperlink"/>
                <w:noProof/>
              </w:rPr>
              <w:t>3.0</w:t>
            </w:r>
            <w:r w:rsidR="00EC3E3E">
              <w:rPr>
                <w:rFonts w:asciiTheme="minorHAnsi" w:eastAsiaTheme="minorEastAsia"/>
                <w:noProof/>
                <w:lang w:eastAsia="en-GB"/>
              </w:rPr>
              <w:tab/>
            </w:r>
            <w:r w:rsidR="00EC3E3E" w:rsidRPr="00411C32">
              <w:rPr>
                <w:rStyle w:val="Hyperlink"/>
                <w:noProof/>
              </w:rPr>
              <w:t>Assess your own ability to set direction, motivate, delegate and empower others to bring about a workplace change.</w:t>
            </w:r>
            <w:r w:rsidR="00EC3E3E">
              <w:rPr>
                <w:noProof/>
                <w:webHidden/>
              </w:rPr>
              <w:tab/>
            </w:r>
            <w:r w:rsidR="00EC3E3E">
              <w:rPr>
                <w:noProof/>
                <w:webHidden/>
              </w:rPr>
              <w:fldChar w:fldCharType="begin"/>
            </w:r>
            <w:r w:rsidR="00EC3E3E">
              <w:rPr>
                <w:noProof/>
                <w:webHidden/>
              </w:rPr>
              <w:instrText xml:space="preserve"> PAGEREF _Toc77468846 \h </w:instrText>
            </w:r>
            <w:r w:rsidR="00EC3E3E">
              <w:rPr>
                <w:noProof/>
                <w:webHidden/>
              </w:rPr>
            </w:r>
            <w:r w:rsidR="00EC3E3E">
              <w:rPr>
                <w:noProof/>
                <w:webHidden/>
              </w:rPr>
              <w:fldChar w:fldCharType="separate"/>
            </w:r>
            <w:r w:rsidR="00B31A64">
              <w:rPr>
                <w:noProof/>
                <w:webHidden/>
              </w:rPr>
              <w:t>9</w:t>
            </w:r>
            <w:r w:rsidR="00EC3E3E">
              <w:rPr>
                <w:noProof/>
                <w:webHidden/>
              </w:rPr>
              <w:fldChar w:fldCharType="end"/>
            </w:r>
          </w:hyperlink>
        </w:p>
        <w:p w14:paraId="1930F456" w14:textId="1BD7E773" w:rsidR="00EC3E3E" w:rsidRDefault="00C6269D">
          <w:pPr>
            <w:pStyle w:val="TOC1"/>
            <w:tabs>
              <w:tab w:val="right" w:leader="dot" w:pos="10876"/>
            </w:tabs>
            <w:rPr>
              <w:rFonts w:asciiTheme="minorHAnsi" w:eastAsiaTheme="minorEastAsia"/>
              <w:noProof/>
              <w:lang w:eastAsia="en-GB"/>
            </w:rPr>
          </w:pPr>
          <w:hyperlink w:anchor="_Toc77468847" w:history="1">
            <w:r w:rsidR="00EC3E3E" w:rsidRPr="00411C32">
              <w:rPr>
                <w:rStyle w:val="Hyperlink"/>
                <w:noProof/>
              </w:rPr>
              <w:t>References</w:t>
            </w:r>
            <w:r w:rsidR="00EC3E3E">
              <w:rPr>
                <w:noProof/>
                <w:webHidden/>
              </w:rPr>
              <w:tab/>
            </w:r>
            <w:r w:rsidR="00EC3E3E">
              <w:rPr>
                <w:noProof/>
                <w:webHidden/>
              </w:rPr>
              <w:fldChar w:fldCharType="begin"/>
            </w:r>
            <w:r w:rsidR="00EC3E3E">
              <w:rPr>
                <w:noProof/>
                <w:webHidden/>
              </w:rPr>
              <w:instrText xml:space="preserve"> PAGEREF _Toc77468847 \h </w:instrText>
            </w:r>
            <w:r w:rsidR="00EC3E3E">
              <w:rPr>
                <w:noProof/>
                <w:webHidden/>
              </w:rPr>
            </w:r>
            <w:r w:rsidR="00EC3E3E">
              <w:rPr>
                <w:noProof/>
                <w:webHidden/>
              </w:rPr>
              <w:fldChar w:fldCharType="separate"/>
            </w:r>
            <w:r w:rsidR="00B31A64">
              <w:rPr>
                <w:noProof/>
                <w:webHidden/>
              </w:rPr>
              <w:t>11</w:t>
            </w:r>
            <w:r w:rsidR="00EC3E3E">
              <w:rPr>
                <w:noProof/>
                <w:webHidden/>
              </w:rPr>
              <w:fldChar w:fldCharType="end"/>
            </w:r>
          </w:hyperlink>
        </w:p>
        <w:p w14:paraId="061A449D" w14:textId="01ADBF38" w:rsidR="00EC3E3E" w:rsidRDefault="00C6269D">
          <w:pPr>
            <w:pStyle w:val="TOC2"/>
            <w:rPr>
              <w:rFonts w:asciiTheme="minorHAnsi" w:eastAsiaTheme="minorEastAsia"/>
              <w:noProof/>
              <w:lang w:eastAsia="en-GB"/>
            </w:rPr>
          </w:pPr>
          <w:hyperlink w:anchor="_Toc77468849" w:history="1">
            <w:r w:rsidR="00EC3E3E" w:rsidRPr="00411C32">
              <w:rPr>
                <w:rStyle w:val="Hyperlink"/>
                <w:noProof/>
              </w:rPr>
              <w:t>Bibliography</w:t>
            </w:r>
            <w:r w:rsidR="00EC3E3E">
              <w:rPr>
                <w:noProof/>
                <w:webHidden/>
              </w:rPr>
              <w:tab/>
            </w:r>
            <w:r w:rsidR="00EC3E3E">
              <w:rPr>
                <w:noProof/>
                <w:webHidden/>
              </w:rPr>
              <w:fldChar w:fldCharType="begin"/>
            </w:r>
            <w:r w:rsidR="00EC3E3E">
              <w:rPr>
                <w:noProof/>
                <w:webHidden/>
              </w:rPr>
              <w:instrText xml:space="preserve"> PAGEREF _Toc77468849 \h </w:instrText>
            </w:r>
            <w:r w:rsidR="00EC3E3E">
              <w:rPr>
                <w:noProof/>
                <w:webHidden/>
              </w:rPr>
            </w:r>
            <w:r w:rsidR="00EC3E3E">
              <w:rPr>
                <w:noProof/>
                <w:webHidden/>
              </w:rPr>
              <w:fldChar w:fldCharType="separate"/>
            </w:r>
            <w:r w:rsidR="00B31A64">
              <w:rPr>
                <w:noProof/>
                <w:webHidden/>
              </w:rPr>
              <w:t>14</w:t>
            </w:r>
            <w:r w:rsidR="00EC3E3E">
              <w:rPr>
                <w:noProof/>
                <w:webHidden/>
              </w:rPr>
              <w:fldChar w:fldCharType="end"/>
            </w:r>
          </w:hyperlink>
        </w:p>
        <w:p w14:paraId="38C6E572" w14:textId="2D3A4A1E" w:rsidR="00EC3E3E" w:rsidRDefault="00C6269D">
          <w:pPr>
            <w:pStyle w:val="TOC1"/>
            <w:tabs>
              <w:tab w:val="right" w:leader="dot" w:pos="10876"/>
            </w:tabs>
            <w:rPr>
              <w:rFonts w:asciiTheme="minorHAnsi" w:eastAsiaTheme="minorEastAsia"/>
              <w:noProof/>
              <w:lang w:eastAsia="en-GB"/>
            </w:rPr>
          </w:pPr>
          <w:hyperlink w:anchor="_Toc77468850" w:history="1">
            <w:r w:rsidR="00EC3E3E" w:rsidRPr="00411C32">
              <w:rPr>
                <w:rStyle w:val="Hyperlink"/>
                <w:noProof/>
              </w:rPr>
              <w:t>Appendix 1</w:t>
            </w:r>
            <w:r w:rsidR="00EC3E3E">
              <w:rPr>
                <w:noProof/>
                <w:webHidden/>
              </w:rPr>
              <w:tab/>
            </w:r>
            <w:r w:rsidR="00EC3E3E">
              <w:rPr>
                <w:noProof/>
                <w:webHidden/>
              </w:rPr>
              <w:fldChar w:fldCharType="begin"/>
            </w:r>
            <w:r w:rsidR="00EC3E3E">
              <w:rPr>
                <w:noProof/>
                <w:webHidden/>
              </w:rPr>
              <w:instrText xml:space="preserve"> PAGEREF _Toc77468850 \h </w:instrText>
            </w:r>
            <w:r w:rsidR="00EC3E3E">
              <w:rPr>
                <w:noProof/>
                <w:webHidden/>
              </w:rPr>
            </w:r>
            <w:r w:rsidR="00EC3E3E">
              <w:rPr>
                <w:noProof/>
                <w:webHidden/>
              </w:rPr>
              <w:fldChar w:fldCharType="separate"/>
            </w:r>
            <w:r w:rsidR="00B31A64">
              <w:rPr>
                <w:noProof/>
                <w:webHidden/>
              </w:rPr>
              <w:t>16</w:t>
            </w:r>
            <w:r w:rsidR="00EC3E3E">
              <w:rPr>
                <w:noProof/>
                <w:webHidden/>
              </w:rPr>
              <w:fldChar w:fldCharType="end"/>
            </w:r>
          </w:hyperlink>
        </w:p>
        <w:p w14:paraId="415D18E9" w14:textId="43902C79" w:rsidR="00EC3E3E" w:rsidRDefault="00C6269D">
          <w:pPr>
            <w:pStyle w:val="TOC1"/>
            <w:tabs>
              <w:tab w:val="right" w:leader="dot" w:pos="10876"/>
            </w:tabs>
            <w:rPr>
              <w:rFonts w:asciiTheme="minorHAnsi" w:eastAsiaTheme="minorEastAsia"/>
              <w:noProof/>
              <w:lang w:eastAsia="en-GB"/>
            </w:rPr>
          </w:pPr>
          <w:hyperlink w:anchor="_Toc77468851" w:history="1">
            <w:r w:rsidR="00EC3E3E" w:rsidRPr="00411C32">
              <w:rPr>
                <w:rStyle w:val="Hyperlink"/>
                <w:noProof/>
              </w:rPr>
              <w:t>Appendix 2</w:t>
            </w:r>
            <w:r w:rsidR="00EC3E3E">
              <w:rPr>
                <w:noProof/>
                <w:webHidden/>
              </w:rPr>
              <w:tab/>
            </w:r>
            <w:r w:rsidR="00EC3E3E">
              <w:rPr>
                <w:noProof/>
                <w:webHidden/>
              </w:rPr>
              <w:fldChar w:fldCharType="begin"/>
            </w:r>
            <w:r w:rsidR="00EC3E3E">
              <w:rPr>
                <w:noProof/>
                <w:webHidden/>
              </w:rPr>
              <w:instrText xml:space="preserve"> PAGEREF _Toc77468851 \h </w:instrText>
            </w:r>
            <w:r w:rsidR="00EC3E3E">
              <w:rPr>
                <w:noProof/>
                <w:webHidden/>
              </w:rPr>
            </w:r>
            <w:r w:rsidR="00EC3E3E">
              <w:rPr>
                <w:noProof/>
                <w:webHidden/>
              </w:rPr>
              <w:fldChar w:fldCharType="separate"/>
            </w:r>
            <w:r w:rsidR="00B31A64">
              <w:rPr>
                <w:noProof/>
                <w:webHidden/>
              </w:rPr>
              <w:t>17</w:t>
            </w:r>
            <w:r w:rsidR="00EC3E3E">
              <w:rPr>
                <w:noProof/>
                <w:webHidden/>
              </w:rPr>
              <w:fldChar w:fldCharType="end"/>
            </w:r>
          </w:hyperlink>
        </w:p>
        <w:p w14:paraId="2B917BF6" w14:textId="5FCEA9B5" w:rsidR="00EC3E3E" w:rsidRDefault="00C6269D">
          <w:pPr>
            <w:pStyle w:val="TOC2"/>
            <w:rPr>
              <w:rFonts w:asciiTheme="minorHAnsi" w:eastAsiaTheme="minorEastAsia"/>
              <w:noProof/>
              <w:lang w:eastAsia="en-GB"/>
            </w:rPr>
          </w:pPr>
          <w:hyperlink w:anchor="_Toc77468852" w:history="1">
            <w:r w:rsidR="00EC3E3E" w:rsidRPr="00411C32">
              <w:rPr>
                <w:rStyle w:val="Hyperlink"/>
                <w:noProof/>
              </w:rPr>
              <w:t>Appendix 3</w:t>
            </w:r>
            <w:r w:rsidR="00EC3E3E">
              <w:rPr>
                <w:noProof/>
                <w:webHidden/>
              </w:rPr>
              <w:tab/>
            </w:r>
            <w:r w:rsidR="00EC3E3E">
              <w:rPr>
                <w:noProof/>
                <w:webHidden/>
              </w:rPr>
              <w:fldChar w:fldCharType="begin"/>
            </w:r>
            <w:r w:rsidR="00EC3E3E">
              <w:rPr>
                <w:noProof/>
                <w:webHidden/>
              </w:rPr>
              <w:instrText xml:space="preserve"> PAGEREF _Toc77468852 \h </w:instrText>
            </w:r>
            <w:r w:rsidR="00EC3E3E">
              <w:rPr>
                <w:noProof/>
                <w:webHidden/>
              </w:rPr>
            </w:r>
            <w:r w:rsidR="00EC3E3E">
              <w:rPr>
                <w:noProof/>
                <w:webHidden/>
              </w:rPr>
              <w:fldChar w:fldCharType="separate"/>
            </w:r>
            <w:r w:rsidR="00B31A64">
              <w:rPr>
                <w:noProof/>
                <w:webHidden/>
              </w:rPr>
              <w:t>18</w:t>
            </w:r>
            <w:r w:rsidR="00EC3E3E">
              <w:rPr>
                <w:noProof/>
                <w:webHidden/>
              </w:rPr>
              <w:fldChar w:fldCharType="end"/>
            </w:r>
          </w:hyperlink>
        </w:p>
        <w:p w14:paraId="6409378B" w14:textId="3563CEB6" w:rsidR="0006237C" w:rsidRDefault="00170C64">
          <w:r>
            <w:rPr>
              <w:b/>
              <w:bCs/>
              <w:noProof/>
            </w:rPr>
            <w:fldChar w:fldCharType="end"/>
          </w:r>
        </w:p>
      </w:sdtContent>
    </w:sdt>
    <w:p w14:paraId="50A4A8E3" w14:textId="77777777" w:rsidR="005C0797" w:rsidRDefault="00C6269D" w:rsidP="005C0797">
      <w:pPr>
        <w:spacing w:line="216" w:lineRule="auto"/>
        <w:rPr>
          <w:color w:val="000000"/>
        </w:rPr>
      </w:pPr>
    </w:p>
    <w:p w14:paraId="57EFDAB0" w14:textId="77777777" w:rsidR="005C0797" w:rsidRDefault="00C6269D" w:rsidP="005C0797">
      <w:pPr>
        <w:spacing w:line="216" w:lineRule="auto"/>
        <w:rPr>
          <w:color w:val="000000"/>
        </w:rPr>
      </w:pPr>
    </w:p>
    <w:p w14:paraId="27A5840E" w14:textId="77777777" w:rsidR="005C0797" w:rsidRDefault="00C6269D" w:rsidP="0006237C">
      <w:pPr>
        <w:spacing w:line="216" w:lineRule="auto"/>
        <w:jc w:val="center"/>
        <w:rPr>
          <w:color w:val="000000"/>
        </w:rPr>
      </w:pPr>
    </w:p>
    <w:p w14:paraId="13C7D911" w14:textId="77777777" w:rsidR="005C0797" w:rsidRDefault="00C6269D" w:rsidP="005C0797">
      <w:pPr>
        <w:spacing w:line="216" w:lineRule="auto"/>
        <w:rPr>
          <w:color w:val="000000"/>
        </w:rPr>
      </w:pPr>
    </w:p>
    <w:p w14:paraId="74DF1BB1" w14:textId="77777777" w:rsidR="008011CB" w:rsidRDefault="00C6269D" w:rsidP="005C0797">
      <w:pPr>
        <w:spacing w:line="216" w:lineRule="auto"/>
        <w:rPr>
          <w:color w:val="000000"/>
        </w:rPr>
      </w:pPr>
    </w:p>
    <w:p w14:paraId="2E36502F" w14:textId="77777777" w:rsidR="008011CB" w:rsidRPr="005E282A" w:rsidRDefault="00C6269D" w:rsidP="005E282A">
      <w:pPr>
        <w:spacing w:line="360" w:lineRule="auto"/>
        <w:rPr>
          <w:color w:val="000000"/>
          <w:sz w:val="24"/>
          <w:szCs w:val="24"/>
        </w:rPr>
      </w:pPr>
    </w:p>
    <w:p w14:paraId="74AEF0B7" w14:textId="77777777" w:rsidR="008011CB" w:rsidRDefault="00C6269D" w:rsidP="005C0797">
      <w:pPr>
        <w:spacing w:line="216" w:lineRule="auto"/>
        <w:rPr>
          <w:color w:val="000000"/>
        </w:rPr>
      </w:pPr>
    </w:p>
    <w:p w14:paraId="76558DEB" w14:textId="77777777" w:rsidR="008011CB" w:rsidRDefault="00C6269D" w:rsidP="005C0797">
      <w:pPr>
        <w:spacing w:line="216" w:lineRule="auto"/>
        <w:rPr>
          <w:color w:val="000000"/>
        </w:rPr>
      </w:pPr>
    </w:p>
    <w:p w14:paraId="4B3270DF" w14:textId="77777777" w:rsidR="008011CB" w:rsidRDefault="00C6269D" w:rsidP="005C0797">
      <w:pPr>
        <w:spacing w:line="216" w:lineRule="auto"/>
        <w:rPr>
          <w:color w:val="000000"/>
        </w:rPr>
      </w:pPr>
    </w:p>
    <w:p w14:paraId="692108A1" w14:textId="77777777" w:rsidR="008011CB" w:rsidRDefault="00C6269D" w:rsidP="005C0797">
      <w:pPr>
        <w:spacing w:line="216" w:lineRule="auto"/>
        <w:rPr>
          <w:color w:val="000000"/>
        </w:rPr>
      </w:pPr>
    </w:p>
    <w:p w14:paraId="3354FEBA" w14:textId="77777777" w:rsidR="008011CB" w:rsidRDefault="00C6269D" w:rsidP="005C0797">
      <w:pPr>
        <w:spacing w:line="216" w:lineRule="auto"/>
        <w:rPr>
          <w:color w:val="000000"/>
        </w:rPr>
      </w:pPr>
    </w:p>
    <w:p w14:paraId="5EBCF12C" w14:textId="77777777" w:rsidR="008011CB" w:rsidRDefault="00C6269D" w:rsidP="005C0797">
      <w:pPr>
        <w:spacing w:line="216" w:lineRule="auto"/>
        <w:rPr>
          <w:color w:val="000000"/>
        </w:rPr>
      </w:pPr>
    </w:p>
    <w:p w14:paraId="117D0964" w14:textId="77777777" w:rsidR="008011CB" w:rsidRDefault="00C6269D" w:rsidP="005C0797">
      <w:pPr>
        <w:spacing w:line="216" w:lineRule="auto"/>
        <w:rPr>
          <w:color w:val="000000"/>
        </w:rPr>
      </w:pPr>
    </w:p>
    <w:p w14:paraId="04DE0418" w14:textId="77777777" w:rsidR="008011CB" w:rsidRDefault="00C6269D" w:rsidP="005C0797">
      <w:pPr>
        <w:spacing w:line="216" w:lineRule="auto"/>
        <w:rPr>
          <w:color w:val="000000"/>
        </w:rPr>
      </w:pPr>
    </w:p>
    <w:p w14:paraId="67F67005" w14:textId="77777777" w:rsidR="007B62C1" w:rsidRPr="005F1D2F" w:rsidRDefault="00170C64" w:rsidP="005F1D2F">
      <w:pPr>
        <w:pStyle w:val="Heading1"/>
      </w:pPr>
      <w:bookmarkStart w:id="0" w:name="_Toc77468841"/>
      <w:r w:rsidRPr="007B62C1">
        <w:t>Int</w:t>
      </w:r>
      <w:r>
        <w:t>roduction</w:t>
      </w:r>
      <w:bookmarkEnd w:id="0"/>
    </w:p>
    <w:p w14:paraId="7434605B" w14:textId="0602926C" w:rsidR="007B62C1" w:rsidRDefault="00C6269D" w:rsidP="002E2B12">
      <w:pPr>
        <w:rPr>
          <w:rFonts w:ascii="Cambria" w:eastAsiaTheme="majorEastAsia" w:hAnsiTheme="majorHAnsi" w:cstheme="majorBidi"/>
          <w:b/>
          <w:bCs/>
          <w:color w:val="4F81BD"/>
          <w:sz w:val="26"/>
          <w:szCs w:val="26"/>
        </w:rPr>
      </w:pPr>
    </w:p>
    <w:p w14:paraId="2BB7E897" w14:textId="608D3AFC" w:rsidR="00171E9C" w:rsidRPr="00D97EAD" w:rsidRDefault="00171E9C" w:rsidP="00D97EAD">
      <w:pPr>
        <w:rPr>
          <w:rFonts w:ascii="Arial" w:eastAsiaTheme="majorEastAsia" w:hAnsi="Arial" w:cs="Arial"/>
          <w:b/>
          <w:bCs/>
          <w:sz w:val="24"/>
          <w:szCs w:val="24"/>
        </w:rPr>
      </w:pPr>
      <w:r w:rsidRPr="00D97EAD">
        <w:rPr>
          <w:rFonts w:ascii="Arial" w:hAnsi="Arial" w:cs="Arial"/>
          <w:sz w:val="24"/>
          <w:szCs w:val="24"/>
        </w:rPr>
        <w:t xml:space="preserve">This assignment will be based on </w:t>
      </w:r>
      <w:r w:rsidR="006A01D6" w:rsidRPr="00D97EAD">
        <w:rPr>
          <w:rFonts w:ascii="Arial" w:hAnsi="Arial" w:cs="Arial"/>
          <w:sz w:val="24"/>
          <w:szCs w:val="24"/>
        </w:rPr>
        <w:t>emerging leadership skills and how leadership styles can affect the growth of an individual and that of an organisation.</w:t>
      </w:r>
      <w:r w:rsidRPr="00D97EAD">
        <w:rPr>
          <w:rFonts w:ascii="Arial" w:hAnsi="Arial" w:cs="Arial"/>
          <w:sz w:val="24"/>
          <w:szCs w:val="24"/>
        </w:rPr>
        <w:t xml:space="preserve"> Researching </w:t>
      </w:r>
      <w:r w:rsidR="006A01D6" w:rsidRPr="00D97EAD">
        <w:rPr>
          <w:rFonts w:ascii="Arial" w:hAnsi="Arial" w:cs="Arial"/>
          <w:sz w:val="24"/>
          <w:szCs w:val="24"/>
        </w:rPr>
        <w:t xml:space="preserve">two different styles in order to </w:t>
      </w:r>
      <w:r w:rsidR="006A01D6" w:rsidRPr="00D97EAD">
        <w:rPr>
          <w:rFonts w:ascii="Arial" w:hAnsi="Arial" w:cs="Arial"/>
          <w:sz w:val="24"/>
          <w:szCs w:val="24"/>
        </w:rPr>
        <w:lastRenderedPageBreak/>
        <w:t xml:space="preserve">highlight the affects when implemented along with the </w:t>
      </w:r>
      <w:r w:rsidRPr="00D97EAD">
        <w:rPr>
          <w:rFonts w:ascii="Arial" w:hAnsi="Arial" w:cs="Arial"/>
          <w:sz w:val="24"/>
          <w:szCs w:val="24"/>
        </w:rPr>
        <w:t xml:space="preserve">similarities and differences between the two in section one. This is to gather evidence on whether there is a distinct difference, </w:t>
      </w:r>
      <w:r w:rsidR="00605E3C" w:rsidRPr="00D97EAD">
        <w:rPr>
          <w:rFonts w:ascii="Arial" w:hAnsi="Arial" w:cs="Arial"/>
          <w:sz w:val="24"/>
          <w:szCs w:val="24"/>
        </w:rPr>
        <w:t>not only between a manager and a leader but</w:t>
      </w:r>
      <w:r w:rsidR="00605E3C" w:rsidRPr="00C96E7B">
        <w:rPr>
          <w:rFonts w:ascii="Arial" w:hAnsi="Arial" w:cs="Arial"/>
          <w:strike/>
          <w:color w:val="FF0000"/>
          <w:sz w:val="24"/>
          <w:szCs w:val="24"/>
        </w:rPr>
        <w:t xml:space="preserve"> </w:t>
      </w:r>
      <w:r w:rsidR="00605E3C" w:rsidRPr="00C96E7B">
        <w:rPr>
          <w:rFonts w:ascii="Arial" w:hAnsi="Arial" w:cs="Arial"/>
          <w:sz w:val="24"/>
          <w:szCs w:val="24"/>
        </w:rPr>
        <w:t xml:space="preserve">how </w:t>
      </w:r>
      <w:r w:rsidR="00605E3C" w:rsidRPr="00D97EAD">
        <w:rPr>
          <w:rFonts w:ascii="Arial" w:hAnsi="Arial" w:cs="Arial"/>
          <w:sz w:val="24"/>
          <w:szCs w:val="24"/>
        </w:rPr>
        <w:t>efficient a leadership style can be if implemented correctly considering the audience, emotional intelligence, and the staff/followers.</w:t>
      </w:r>
      <w:r w:rsidRPr="00D97EAD">
        <w:rPr>
          <w:rFonts w:ascii="Arial" w:hAnsi="Arial" w:cs="Arial"/>
          <w:sz w:val="24"/>
          <w:szCs w:val="24"/>
        </w:rPr>
        <w:t xml:space="preserve"> The </w:t>
      </w:r>
      <w:r w:rsidR="00605E3C" w:rsidRPr="00D97EAD">
        <w:rPr>
          <w:rFonts w:ascii="Arial" w:hAnsi="Arial" w:cs="Arial"/>
          <w:sz w:val="24"/>
          <w:szCs w:val="24"/>
        </w:rPr>
        <w:t>information gathered</w:t>
      </w:r>
      <w:r w:rsidRPr="00D97EAD">
        <w:rPr>
          <w:rFonts w:ascii="Arial" w:hAnsi="Arial" w:cs="Arial"/>
          <w:sz w:val="24"/>
          <w:szCs w:val="24"/>
        </w:rPr>
        <w:t xml:space="preserve"> will be linked to a workplace exampleand a conclusion</w:t>
      </w:r>
      <w:r w:rsidR="00605E3C" w:rsidRPr="00D97EAD">
        <w:rPr>
          <w:rFonts w:ascii="Arial" w:hAnsi="Arial" w:cs="Arial"/>
          <w:sz w:val="24"/>
          <w:szCs w:val="24"/>
        </w:rPr>
        <w:t xml:space="preserve"> drawn</w:t>
      </w:r>
      <w:r w:rsidRPr="00D97EAD">
        <w:rPr>
          <w:rFonts w:ascii="Arial" w:hAnsi="Arial" w:cs="Arial"/>
          <w:sz w:val="24"/>
          <w:szCs w:val="24"/>
        </w:rPr>
        <w:t xml:space="preserve">. In section two the focus will be on </w:t>
      </w:r>
      <w:r w:rsidR="00605E3C" w:rsidRPr="00D97EAD">
        <w:rPr>
          <w:rFonts w:ascii="Arial" w:hAnsi="Arial" w:cs="Arial"/>
          <w:sz w:val="24"/>
          <w:szCs w:val="24"/>
        </w:rPr>
        <w:t xml:space="preserve">a leadership model </w:t>
      </w:r>
      <w:r w:rsidRPr="001D5BA2">
        <w:rPr>
          <w:rFonts w:ascii="Arial" w:hAnsi="Arial" w:cs="Arial"/>
          <w:sz w:val="24"/>
          <w:szCs w:val="24"/>
        </w:rPr>
        <w:t>explor</w:t>
      </w:r>
      <w:r w:rsidR="00605E3C" w:rsidRPr="001D5BA2">
        <w:rPr>
          <w:rFonts w:ascii="Arial" w:hAnsi="Arial" w:cs="Arial"/>
          <w:sz w:val="24"/>
          <w:szCs w:val="24"/>
        </w:rPr>
        <w:t>ing</w:t>
      </w:r>
      <w:r w:rsidRPr="001D5BA2">
        <w:rPr>
          <w:rFonts w:ascii="Arial" w:hAnsi="Arial" w:cs="Arial"/>
          <w:sz w:val="24"/>
          <w:szCs w:val="24"/>
        </w:rPr>
        <w:t xml:space="preserve"> </w:t>
      </w:r>
      <w:r w:rsidR="00605E3C" w:rsidRPr="001D5BA2">
        <w:rPr>
          <w:rFonts w:ascii="Arial" w:hAnsi="Arial" w:cs="Arial"/>
          <w:sz w:val="24"/>
          <w:szCs w:val="24"/>
        </w:rPr>
        <w:t xml:space="preserve">its impact on staff growth along with the </w:t>
      </w:r>
      <w:r w:rsidRPr="001D5BA2">
        <w:rPr>
          <w:rFonts w:ascii="Arial" w:hAnsi="Arial" w:cs="Arial"/>
          <w:sz w:val="24"/>
          <w:szCs w:val="24"/>
        </w:rPr>
        <w:t xml:space="preserve">knowledge, skills, </w:t>
      </w:r>
      <w:r w:rsidR="006D5341" w:rsidRPr="001D5BA2">
        <w:rPr>
          <w:rFonts w:ascii="Arial" w:hAnsi="Arial" w:cs="Arial"/>
          <w:sz w:val="24"/>
          <w:szCs w:val="24"/>
        </w:rPr>
        <w:t>attitudes,</w:t>
      </w:r>
      <w:r w:rsidRPr="001D5BA2">
        <w:rPr>
          <w:rFonts w:ascii="Arial" w:hAnsi="Arial" w:cs="Arial"/>
          <w:sz w:val="24"/>
          <w:szCs w:val="24"/>
        </w:rPr>
        <w:t xml:space="preserve"> and </w:t>
      </w:r>
      <w:r w:rsidR="00605E3C" w:rsidRPr="001D5BA2">
        <w:rPr>
          <w:rFonts w:ascii="Arial" w:hAnsi="Arial" w:cs="Arial"/>
          <w:sz w:val="24"/>
          <w:szCs w:val="24"/>
        </w:rPr>
        <w:t xml:space="preserve">emotional intelligence </w:t>
      </w:r>
      <w:r w:rsidR="00C96E7B" w:rsidRPr="001D5BA2">
        <w:rPr>
          <w:rFonts w:ascii="Arial" w:hAnsi="Arial" w:cs="Arial"/>
          <w:sz w:val="24"/>
          <w:szCs w:val="24"/>
        </w:rPr>
        <w:t xml:space="preserve">which </w:t>
      </w:r>
      <w:r w:rsidR="00605E3C" w:rsidRPr="001D5BA2">
        <w:rPr>
          <w:rFonts w:ascii="Arial" w:hAnsi="Arial" w:cs="Arial"/>
          <w:sz w:val="24"/>
          <w:szCs w:val="24"/>
        </w:rPr>
        <w:t>fits into and</w:t>
      </w:r>
      <w:r w:rsidR="00C96E7B" w:rsidRPr="001D5BA2">
        <w:rPr>
          <w:rFonts w:ascii="Arial" w:hAnsi="Arial" w:cs="Arial"/>
          <w:sz w:val="24"/>
          <w:szCs w:val="24"/>
        </w:rPr>
        <w:t xml:space="preserve"> is</w:t>
      </w:r>
      <w:r w:rsidR="00605E3C" w:rsidRPr="001D5BA2">
        <w:rPr>
          <w:rFonts w:ascii="Arial" w:hAnsi="Arial" w:cs="Arial"/>
          <w:sz w:val="24"/>
          <w:szCs w:val="24"/>
        </w:rPr>
        <w:t xml:space="preserve"> supported by each model with questionnaires to support the outcome.</w:t>
      </w:r>
      <w:r w:rsidRPr="001D5BA2">
        <w:rPr>
          <w:rFonts w:ascii="Arial" w:hAnsi="Arial" w:cs="Arial"/>
          <w:sz w:val="24"/>
          <w:szCs w:val="24"/>
        </w:rPr>
        <w:t xml:space="preserve"> </w:t>
      </w:r>
      <w:r w:rsidR="00D97EAD" w:rsidRPr="001D5BA2">
        <w:rPr>
          <w:rFonts w:ascii="Arial" w:hAnsi="Arial" w:cs="Arial"/>
          <w:sz w:val="24"/>
          <w:szCs w:val="24"/>
        </w:rPr>
        <w:t xml:space="preserve">Section three will be an evidence based example of how effective leadership has been used in the workplace to highlight, implement and </w:t>
      </w:r>
      <w:r w:rsidR="00D97EAD" w:rsidRPr="00D97EAD">
        <w:rPr>
          <w:rFonts w:ascii="Arial" w:hAnsi="Arial" w:cs="Arial"/>
          <w:sz w:val="24"/>
          <w:szCs w:val="24"/>
        </w:rPr>
        <w:t>support a change for the benefit of the individuals in the team along with the growth of the business.</w:t>
      </w:r>
    </w:p>
    <w:p w14:paraId="18617C85" w14:textId="77777777" w:rsidR="007B62C1" w:rsidRDefault="00C6269D" w:rsidP="005C0797">
      <w:pPr>
        <w:spacing w:line="216" w:lineRule="auto"/>
        <w:rPr>
          <w:rFonts w:ascii="Cambria" w:eastAsiaTheme="majorEastAsia" w:hAnsiTheme="majorHAnsi" w:cstheme="majorBidi"/>
          <w:b/>
          <w:bCs/>
          <w:color w:val="4F81BD"/>
          <w:sz w:val="26"/>
          <w:szCs w:val="26"/>
        </w:rPr>
      </w:pPr>
    </w:p>
    <w:p w14:paraId="6EF2BEB9" w14:textId="63EE2F82" w:rsidR="000B6F09" w:rsidRDefault="001B2483" w:rsidP="0013299E">
      <w:pPr>
        <w:pStyle w:val="Heading2"/>
        <w:numPr>
          <w:ilvl w:val="0"/>
          <w:numId w:val="44"/>
        </w:numPr>
        <w:rPr>
          <w:rFonts w:eastAsia="Times New Roman"/>
        </w:rPr>
      </w:pPr>
      <w:bookmarkStart w:id="1" w:name="_Toc77468842"/>
      <w:bookmarkStart w:id="2" w:name="_Hlk76829740"/>
      <w:r>
        <w:rPr>
          <w:rFonts w:eastAsia="Times New Roman"/>
        </w:rPr>
        <w:t>E</w:t>
      </w:r>
      <w:r w:rsidR="00B579ED">
        <w:rPr>
          <w:rFonts w:eastAsia="Times New Roman"/>
        </w:rPr>
        <w:t>valuate own ability to use a range of leadership styles, in different situations, in different types of people to fulfil the leadership role</w:t>
      </w:r>
      <w:r>
        <w:rPr>
          <w:rFonts w:eastAsia="Times New Roman"/>
        </w:rPr>
        <w:t>.</w:t>
      </w:r>
      <w:bookmarkEnd w:id="1"/>
    </w:p>
    <w:p w14:paraId="408FD302" w14:textId="77777777" w:rsidR="0094423B" w:rsidRPr="0094423B" w:rsidRDefault="0094423B" w:rsidP="002E2B12">
      <w:pPr>
        <w:spacing w:line="360" w:lineRule="auto"/>
      </w:pPr>
    </w:p>
    <w:p w14:paraId="11400022" w14:textId="509F3BAE" w:rsidR="00100CC5" w:rsidRPr="003E7FE8" w:rsidRDefault="00412FFB" w:rsidP="003E7FE8">
      <w:pPr>
        <w:rPr>
          <w:rFonts w:ascii="Arial" w:hAnsi="Arial" w:cs="Arial"/>
          <w:sz w:val="24"/>
          <w:szCs w:val="24"/>
        </w:rPr>
      </w:pPr>
      <w:bookmarkStart w:id="3" w:name="_Hlk76386100"/>
      <w:r w:rsidRPr="003E7FE8">
        <w:rPr>
          <w:rFonts w:ascii="Arial" w:hAnsi="Arial" w:cs="Arial"/>
          <w:sz w:val="24"/>
          <w:szCs w:val="24"/>
        </w:rPr>
        <w:t xml:space="preserve">According to </w:t>
      </w:r>
      <w:r w:rsidR="006437D7" w:rsidRPr="003E7FE8">
        <w:rPr>
          <w:rFonts w:ascii="Arial" w:hAnsi="Arial" w:cs="Arial"/>
          <w:sz w:val="24"/>
          <w:szCs w:val="24"/>
        </w:rPr>
        <w:t>Drucker (</w:t>
      </w:r>
      <w:r w:rsidR="006038CB" w:rsidRPr="003E7FE8">
        <w:rPr>
          <w:rFonts w:ascii="Arial" w:hAnsi="Arial" w:cs="Arial"/>
          <w:sz w:val="24"/>
          <w:szCs w:val="24"/>
        </w:rPr>
        <w:t>1988) leadership</w:t>
      </w:r>
      <w:r w:rsidR="00100CC5" w:rsidRPr="003E7FE8">
        <w:rPr>
          <w:rFonts w:ascii="Arial" w:hAnsi="Arial" w:cs="Arial"/>
          <w:sz w:val="24"/>
          <w:szCs w:val="24"/>
        </w:rPr>
        <w:t xml:space="preserve"> is</w:t>
      </w:r>
      <w:r w:rsidR="006038CB" w:rsidRPr="003E7FE8">
        <w:rPr>
          <w:rFonts w:ascii="Arial" w:hAnsi="Arial" w:cs="Arial"/>
          <w:sz w:val="24"/>
          <w:szCs w:val="24"/>
        </w:rPr>
        <w:t xml:space="preserve"> to </w:t>
      </w:r>
      <w:r w:rsidR="00100CC5" w:rsidRPr="003E7FE8">
        <w:rPr>
          <w:rFonts w:ascii="Arial" w:hAnsi="Arial" w:cs="Arial"/>
          <w:sz w:val="24"/>
          <w:szCs w:val="24"/>
        </w:rPr>
        <w:t xml:space="preserve">bring individuals to </w:t>
      </w:r>
      <w:r w:rsidR="006038CB" w:rsidRPr="003E7FE8">
        <w:rPr>
          <w:rFonts w:ascii="Arial" w:hAnsi="Arial" w:cs="Arial"/>
          <w:sz w:val="24"/>
          <w:szCs w:val="24"/>
        </w:rPr>
        <w:t>the next level, to help others to break through limits for oneself. Drucker (199</w:t>
      </w:r>
      <w:r w:rsidR="00100CC5" w:rsidRPr="003E7FE8">
        <w:rPr>
          <w:rFonts w:ascii="Arial" w:hAnsi="Arial" w:cs="Arial"/>
          <w:sz w:val="24"/>
          <w:szCs w:val="24"/>
        </w:rPr>
        <w:t>8) states that the results of attaining higher achievement and the drive to find and support individual’s potential can lead to unimaginable accomplishments. With the support of the right leader and leadership style an individual’s true professional and personal potential can be reached.</w:t>
      </w:r>
      <w:r w:rsidR="00AB125B" w:rsidRPr="003E7FE8">
        <w:rPr>
          <w:rFonts w:ascii="Arial" w:hAnsi="Arial" w:cs="Arial"/>
          <w:sz w:val="24"/>
          <w:szCs w:val="24"/>
        </w:rPr>
        <w:t xml:space="preserve"> </w:t>
      </w:r>
      <w:r w:rsidR="00100CC5" w:rsidRPr="003E7FE8">
        <w:rPr>
          <w:rFonts w:ascii="Arial" w:hAnsi="Arial" w:cs="Arial"/>
          <w:sz w:val="24"/>
          <w:szCs w:val="24"/>
        </w:rPr>
        <w:t xml:space="preserve">In order to be a </w:t>
      </w:r>
      <w:r w:rsidR="00665A38" w:rsidRPr="003E7FE8">
        <w:rPr>
          <w:rFonts w:ascii="Arial" w:hAnsi="Arial" w:cs="Arial"/>
          <w:sz w:val="24"/>
          <w:szCs w:val="24"/>
        </w:rPr>
        <w:t>leader,</w:t>
      </w:r>
      <w:r w:rsidR="00100CC5" w:rsidRPr="003E7FE8">
        <w:rPr>
          <w:rFonts w:ascii="Arial" w:hAnsi="Arial" w:cs="Arial"/>
          <w:sz w:val="24"/>
          <w:szCs w:val="24"/>
        </w:rPr>
        <w:t xml:space="preserve"> you must have followers and they in turn will create a leader</w:t>
      </w:r>
      <w:r w:rsidR="00665A38" w:rsidRPr="003E7FE8">
        <w:rPr>
          <w:rFonts w:ascii="Arial" w:hAnsi="Arial" w:cs="Arial"/>
          <w:sz w:val="24"/>
          <w:szCs w:val="24"/>
        </w:rPr>
        <w:t xml:space="preserve"> but to be a great leader you must lead by example in one direction to a vision or goal whilst modifying your leadership style in</w:t>
      </w:r>
      <w:r w:rsidR="007A7BDB">
        <w:rPr>
          <w:rFonts w:ascii="Arial" w:hAnsi="Arial" w:cs="Arial"/>
          <w:sz w:val="24"/>
          <w:szCs w:val="24"/>
        </w:rPr>
        <w:t xml:space="preserve"> order</w:t>
      </w:r>
      <w:r w:rsidR="00665A38" w:rsidRPr="003E7FE8">
        <w:rPr>
          <w:rFonts w:ascii="Arial" w:hAnsi="Arial" w:cs="Arial"/>
          <w:sz w:val="24"/>
          <w:szCs w:val="24"/>
        </w:rPr>
        <w:t xml:space="preserve"> to mirror that of</w:t>
      </w:r>
      <w:r w:rsidR="007A7BDB">
        <w:rPr>
          <w:rFonts w:ascii="Arial" w:hAnsi="Arial" w:cs="Arial"/>
          <w:sz w:val="24"/>
          <w:szCs w:val="24"/>
        </w:rPr>
        <w:t xml:space="preserve"> an</w:t>
      </w:r>
      <w:r w:rsidR="00665A38" w:rsidRPr="003E7FE8">
        <w:rPr>
          <w:rFonts w:ascii="Arial" w:hAnsi="Arial" w:cs="Arial"/>
          <w:sz w:val="24"/>
          <w:szCs w:val="24"/>
        </w:rPr>
        <w:t xml:space="preserve"> individual follower to obtain the highest of achievements.</w:t>
      </w:r>
    </w:p>
    <w:p w14:paraId="5D5FC704" w14:textId="2779D150" w:rsidR="006437D7" w:rsidRPr="003E7FE8" w:rsidRDefault="00364E1B" w:rsidP="003E7FE8">
      <w:pPr>
        <w:rPr>
          <w:rFonts w:ascii="Arial" w:hAnsi="Arial" w:cs="Arial"/>
          <w:sz w:val="24"/>
          <w:szCs w:val="24"/>
        </w:rPr>
      </w:pPr>
      <w:r w:rsidRPr="003E7FE8">
        <w:rPr>
          <w:rFonts w:ascii="Arial" w:hAnsi="Arial" w:cs="Arial"/>
          <w:sz w:val="24"/>
          <w:szCs w:val="24"/>
        </w:rPr>
        <w:t xml:space="preserve">According to Kotter (1990) </w:t>
      </w:r>
      <w:r w:rsidR="00C86E58" w:rsidRPr="003E7FE8">
        <w:rPr>
          <w:rFonts w:ascii="Arial" w:hAnsi="Arial" w:cs="Arial"/>
          <w:sz w:val="24"/>
          <w:szCs w:val="24"/>
        </w:rPr>
        <w:t>leadership styles can largely be taught to pre-adolescents and adults in school or on the job. He also states that although leadership skills and styles can be taught an individual must also have good mental and emotional health, high energy levels a</w:t>
      </w:r>
      <w:r w:rsidR="007A7BDB">
        <w:rPr>
          <w:rFonts w:ascii="Arial" w:hAnsi="Arial" w:cs="Arial"/>
          <w:sz w:val="24"/>
          <w:szCs w:val="24"/>
        </w:rPr>
        <w:t>s well as</w:t>
      </w:r>
      <w:r w:rsidR="00C86E58" w:rsidRPr="003E7FE8">
        <w:rPr>
          <w:rFonts w:ascii="Arial" w:hAnsi="Arial" w:cs="Arial"/>
          <w:sz w:val="24"/>
          <w:szCs w:val="24"/>
        </w:rPr>
        <w:t xml:space="preserve"> basic intelligence and intellectual skills in order to support and drive others </w:t>
      </w:r>
      <w:r w:rsidR="007A7BDB">
        <w:rPr>
          <w:rFonts w:ascii="Arial" w:hAnsi="Arial" w:cs="Arial"/>
          <w:sz w:val="24"/>
          <w:szCs w:val="24"/>
        </w:rPr>
        <w:t xml:space="preserve">with </w:t>
      </w:r>
      <w:r w:rsidR="00C86E58" w:rsidRPr="003E7FE8">
        <w:rPr>
          <w:rFonts w:ascii="Arial" w:hAnsi="Arial" w:cs="Arial"/>
          <w:sz w:val="24"/>
          <w:szCs w:val="24"/>
        </w:rPr>
        <w:t>potential to the forefront.</w:t>
      </w:r>
      <w:r w:rsidR="00CA351F" w:rsidRPr="003E7FE8">
        <w:rPr>
          <w:rFonts w:ascii="Arial" w:hAnsi="Arial" w:cs="Arial"/>
          <w:sz w:val="24"/>
          <w:szCs w:val="24"/>
        </w:rPr>
        <w:t xml:space="preserve"> Taylor (2006) also supports Kotter (1990) but adds that leadership styles and qualities can be developed within individuals. Some individuals exhibit certain</w:t>
      </w:r>
      <w:r w:rsidR="00AB125B" w:rsidRPr="003E7FE8">
        <w:rPr>
          <w:rFonts w:ascii="Arial" w:hAnsi="Arial" w:cs="Arial"/>
          <w:sz w:val="24"/>
          <w:szCs w:val="24"/>
        </w:rPr>
        <w:t xml:space="preserve"> behavioural and personality characteristics that set them apart from their peers and by supporting th</w:t>
      </w:r>
      <w:r w:rsidR="007A7BDB">
        <w:rPr>
          <w:rFonts w:ascii="Arial" w:hAnsi="Arial" w:cs="Arial"/>
          <w:sz w:val="24"/>
          <w:szCs w:val="24"/>
        </w:rPr>
        <w:t>ose</w:t>
      </w:r>
      <w:r w:rsidR="00AB125B" w:rsidRPr="003E7FE8">
        <w:rPr>
          <w:rFonts w:ascii="Arial" w:hAnsi="Arial" w:cs="Arial"/>
          <w:sz w:val="24"/>
          <w:szCs w:val="24"/>
        </w:rPr>
        <w:t xml:space="preserve"> with the correct leadership styles it</w:t>
      </w:r>
      <w:r w:rsidR="007A7BDB">
        <w:rPr>
          <w:rFonts w:ascii="Arial" w:hAnsi="Arial" w:cs="Arial"/>
          <w:sz w:val="24"/>
          <w:szCs w:val="24"/>
        </w:rPr>
        <w:t xml:space="preserve"> is</w:t>
      </w:r>
      <w:r w:rsidR="00AB125B" w:rsidRPr="003E7FE8">
        <w:rPr>
          <w:rFonts w:ascii="Arial" w:hAnsi="Arial" w:cs="Arial"/>
          <w:sz w:val="24"/>
          <w:szCs w:val="24"/>
        </w:rPr>
        <w:t xml:space="preserve"> possible to develop</w:t>
      </w:r>
      <w:r w:rsidR="007A7BDB">
        <w:rPr>
          <w:rFonts w:ascii="Arial" w:hAnsi="Arial" w:cs="Arial"/>
          <w:sz w:val="24"/>
          <w:szCs w:val="24"/>
        </w:rPr>
        <w:t xml:space="preserve"> them</w:t>
      </w:r>
      <w:r w:rsidR="00AB125B" w:rsidRPr="003E7FE8">
        <w:rPr>
          <w:rFonts w:ascii="Arial" w:hAnsi="Arial" w:cs="Arial"/>
          <w:sz w:val="24"/>
          <w:szCs w:val="24"/>
        </w:rPr>
        <w:t xml:space="preserve"> into better and outstanding leaders.</w:t>
      </w:r>
    </w:p>
    <w:bookmarkEnd w:id="2"/>
    <w:bookmarkEnd w:id="3"/>
    <w:p w14:paraId="39F25485" w14:textId="39F31BCE" w:rsidR="00CA351F" w:rsidRDefault="00CA351F" w:rsidP="002E2B12">
      <w:pPr>
        <w:spacing w:line="360" w:lineRule="auto"/>
        <w:rPr>
          <w:color w:val="FF0000"/>
          <w:sz w:val="24"/>
          <w:szCs w:val="24"/>
        </w:rPr>
      </w:pPr>
    </w:p>
    <w:p w14:paraId="3E7E6EF3" w14:textId="77777777" w:rsidR="00AB125B" w:rsidRDefault="00AB125B" w:rsidP="002E2B12">
      <w:pPr>
        <w:spacing w:line="360" w:lineRule="auto"/>
        <w:rPr>
          <w:color w:val="FF0000"/>
          <w:sz w:val="24"/>
          <w:szCs w:val="24"/>
        </w:rPr>
      </w:pPr>
    </w:p>
    <w:p w14:paraId="249CF9EC" w14:textId="0CD417E7" w:rsidR="0013299E" w:rsidRDefault="0013299E" w:rsidP="0013299E">
      <w:pPr>
        <w:pStyle w:val="Heading2"/>
      </w:pPr>
      <w:bookmarkStart w:id="4" w:name="_Toc77468843"/>
      <w:bookmarkStart w:id="5" w:name="_Hlk76829761"/>
      <w:r>
        <w:t>1.1</w:t>
      </w:r>
      <w:r>
        <w:tab/>
      </w:r>
      <w:r w:rsidR="00B579ED">
        <w:t>Leadership Style – Autocratic. In Head of Operations role.</w:t>
      </w:r>
      <w:bookmarkEnd w:id="4"/>
    </w:p>
    <w:p w14:paraId="3FA5BC34" w14:textId="77777777" w:rsidR="00820C9C" w:rsidRPr="00820C9C" w:rsidRDefault="00820C9C" w:rsidP="003E7FE8"/>
    <w:p w14:paraId="684E1C67" w14:textId="251CCBC9" w:rsidR="00AC7F6B" w:rsidRPr="00C71CFB" w:rsidRDefault="008143B7" w:rsidP="003E7FE8">
      <w:pPr>
        <w:rPr>
          <w:rFonts w:ascii="Arial" w:hAnsi="Arial" w:cs="Arial"/>
          <w:sz w:val="24"/>
          <w:szCs w:val="24"/>
        </w:rPr>
      </w:pPr>
      <w:r w:rsidRPr="00C71CFB">
        <w:rPr>
          <w:rFonts w:ascii="Arial" w:hAnsi="Arial" w:cs="Arial"/>
          <w:sz w:val="24"/>
          <w:szCs w:val="24"/>
        </w:rPr>
        <w:t xml:space="preserve">The difference in leadership styles will be set by an individual’s perspective on their role along with a set clear vision for their organisation or department goal whilst motivating, encouraging, and guiding their team through the process. Throughout a </w:t>
      </w:r>
      <w:r w:rsidRPr="004A677B">
        <w:rPr>
          <w:rFonts w:ascii="Arial" w:hAnsi="Arial" w:cs="Arial"/>
          <w:sz w:val="24"/>
          <w:szCs w:val="24"/>
        </w:rPr>
        <w:t>leader</w:t>
      </w:r>
      <w:r w:rsidR="005E3655" w:rsidRPr="004A677B">
        <w:rPr>
          <w:rFonts w:ascii="Arial" w:hAnsi="Arial" w:cs="Arial"/>
          <w:sz w:val="24"/>
          <w:szCs w:val="24"/>
        </w:rPr>
        <w:t>’</w:t>
      </w:r>
      <w:r w:rsidRPr="004A677B">
        <w:rPr>
          <w:rFonts w:ascii="Arial" w:hAnsi="Arial" w:cs="Arial"/>
          <w:sz w:val="24"/>
          <w:szCs w:val="24"/>
        </w:rPr>
        <w:t>s career they may choose to adapt their leadership style and approach depending on the specific situation, organisation</w:t>
      </w:r>
      <w:r w:rsidR="004A677B" w:rsidRPr="004A677B">
        <w:rPr>
          <w:rFonts w:ascii="Arial" w:hAnsi="Arial" w:cs="Arial"/>
          <w:sz w:val="24"/>
          <w:szCs w:val="24"/>
        </w:rPr>
        <w:t>’</w:t>
      </w:r>
      <w:r w:rsidRPr="004A677B">
        <w:rPr>
          <w:rFonts w:ascii="Arial" w:hAnsi="Arial" w:cs="Arial"/>
          <w:sz w:val="24"/>
          <w:szCs w:val="24"/>
        </w:rPr>
        <w:t xml:space="preserve">s </w:t>
      </w:r>
      <w:r w:rsidRPr="00C71CFB">
        <w:rPr>
          <w:rFonts w:ascii="Arial" w:hAnsi="Arial" w:cs="Arial"/>
          <w:sz w:val="24"/>
          <w:szCs w:val="24"/>
        </w:rPr>
        <w:t xml:space="preserve">goal or team members. </w:t>
      </w:r>
      <w:r w:rsidR="00563360" w:rsidRPr="00C71CFB">
        <w:rPr>
          <w:rFonts w:ascii="Arial" w:hAnsi="Arial" w:cs="Arial"/>
          <w:sz w:val="24"/>
          <w:szCs w:val="24"/>
        </w:rPr>
        <w:t xml:space="preserve">Likert (1962) </w:t>
      </w:r>
      <w:r w:rsidR="00957F2F" w:rsidRPr="00C71CFB">
        <w:rPr>
          <w:rFonts w:ascii="Arial" w:hAnsi="Arial" w:cs="Arial"/>
          <w:sz w:val="24"/>
          <w:szCs w:val="24"/>
        </w:rPr>
        <w:t>explains that a</w:t>
      </w:r>
      <w:r w:rsidR="00820C9C" w:rsidRPr="00C71CFB">
        <w:rPr>
          <w:rFonts w:ascii="Arial" w:hAnsi="Arial" w:cs="Arial"/>
          <w:sz w:val="24"/>
          <w:szCs w:val="24"/>
        </w:rPr>
        <w:t xml:space="preserve"> senior</w:t>
      </w:r>
      <w:r w:rsidR="00957F2F" w:rsidRPr="00C71CFB">
        <w:rPr>
          <w:rFonts w:ascii="Arial" w:hAnsi="Arial" w:cs="Arial"/>
          <w:sz w:val="24"/>
          <w:szCs w:val="24"/>
        </w:rPr>
        <w:t xml:space="preserve"> leadership role within an organisation must </w:t>
      </w:r>
      <w:r w:rsidRPr="00C71CFB">
        <w:rPr>
          <w:rFonts w:ascii="Arial" w:hAnsi="Arial" w:cs="Arial"/>
          <w:sz w:val="24"/>
          <w:szCs w:val="24"/>
        </w:rPr>
        <w:t>be</w:t>
      </w:r>
      <w:r w:rsidR="00282FC9" w:rsidRPr="00C71CFB">
        <w:rPr>
          <w:rFonts w:ascii="Arial" w:hAnsi="Arial" w:cs="Arial"/>
          <w:sz w:val="24"/>
          <w:szCs w:val="24"/>
        </w:rPr>
        <w:t xml:space="preserve"> knowledgeable and</w:t>
      </w:r>
      <w:r w:rsidRPr="00C71CFB">
        <w:rPr>
          <w:rFonts w:ascii="Arial" w:hAnsi="Arial" w:cs="Arial"/>
          <w:sz w:val="24"/>
          <w:szCs w:val="24"/>
        </w:rPr>
        <w:t xml:space="preserve"> flexible to </w:t>
      </w:r>
      <w:r w:rsidR="00957F2F" w:rsidRPr="00C71CFB">
        <w:rPr>
          <w:rFonts w:ascii="Arial" w:hAnsi="Arial" w:cs="Arial"/>
          <w:sz w:val="24"/>
          <w:szCs w:val="24"/>
        </w:rPr>
        <w:t>ensure that each member</w:t>
      </w:r>
      <w:r w:rsidR="004A677B">
        <w:rPr>
          <w:rFonts w:ascii="Arial" w:hAnsi="Arial" w:cs="Arial"/>
          <w:sz w:val="24"/>
          <w:szCs w:val="24"/>
        </w:rPr>
        <w:t>’</w:t>
      </w:r>
      <w:r w:rsidR="00957F2F" w:rsidRPr="00C71CFB">
        <w:rPr>
          <w:rFonts w:ascii="Arial" w:hAnsi="Arial" w:cs="Arial"/>
          <w:sz w:val="24"/>
          <w:szCs w:val="24"/>
        </w:rPr>
        <w:t>s background, values and expectations</w:t>
      </w:r>
      <w:r w:rsidR="00820C9C" w:rsidRPr="00C71CFB">
        <w:rPr>
          <w:rFonts w:ascii="Arial" w:hAnsi="Arial" w:cs="Arial"/>
          <w:sz w:val="24"/>
          <w:szCs w:val="24"/>
        </w:rPr>
        <w:t xml:space="preserve"> are </w:t>
      </w:r>
      <w:r w:rsidR="00820C9C" w:rsidRPr="00C71CFB">
        <w:rPr>
          <w:rFonts w:ascii="Arial" w:hAnsi="Arial" w:cs="Arial"/>
          <w:sz w:val="24"/>
          <w:szCs w:val="24"/>
        </w:rPr>
        <w:lastRenderedPageBreak/>
        <w:t>supported by the leader enabling them to build and maintain each individual’s personal worth and importance within the organisation.</w:t>
      </w:r>
      <w:r w:rsidRPr="00C71CFB">
        <w:rPr>
          <w:rFonts w:ascii="Arial" w:hAnsi="Arial" w:cs="Arial"/>
          <w:sz w:val="24"/>
          <w:szCs w:val="24"/>
        </w:rPr>
        <w:t xml:space="preserve"> </w:t>
      </w:r>
      <w:r w:rsidR="00282FC9" w:rsidRPr="00C71CFB">
        <w:rPr>
          <w:rFonts w:ascii="Arial" w:hAnsi="Arial" w:cs="Arial"/>
          <w:sz w:val="24"/>
          <w:szCs w:val="24"/>
        </w:rPr>
        <w:t>Stenmark (2000) Richards &amp; Busch (2000) agree with Likert (1962) that an organisation’s tacit knowledge resides in its people and without the correct leadership style to draw on that knowledge and expertise can be lost resulting in failed goals and process shortcuts.</w:t>
      </w:r>
    </w:p>
    <w:p w14:paraId="34EE25DF" w14:textId="18CEB178" w:rsidR="00282FC9" w:rsidRDefault="00282FC9" w:rsidP="003E7FE8">
      <w:pPr>
        <w:rPr>
          <w:rFonts w:ascii="Verdana" w:hAnsi="Verdana"/>
          <w:color w:val="000000"/>
          <w:sz w:val="18"/>
          <w:szCs w:val="18"/>
        </w:rPr>
      </w:pPr>
      <w:r w:rsidRPr="00C71CFB">
        <w:rPr>
          <w:rFonts w:ascii="Arial" w:hAnsi="Arial" w:cs="Arial"/>
          <w:sz w:val="24"/>
          <w:szCs w:val="24"/>
        </w:rPr>
        <w:t>Because of its difficult</w:t>
      </w:r>
      <w:r w:rsidR="000754AF" w:rsidRPr="00C71CFB">
        <w:rPr>
          <w:rFonts w:ascii="Arial" w:hAnsi="Arial" w:cs="Arial"/>
          <w:sz w:val="24"/>
          <w:szCs w:val="24"/>
        </w:rPr>
        <w:t>y to obtain</w:t>
      </w:r>
      <w:r w:rsidRPr="00C71CFB">
        <w:rPr>
          <w:rFonts w:ascii="Arial" w:hAnsi="Arial" w:cs="Arial"/>
          <w:sz w:val="24"/>
          <w:szCs w:val="24"/>
        </w:rPr>
        <w:t xml:space="preserve"> Jennex (2008) suggests that tacit knowledge needs to be nurtured</w:t>
      </w:r>
      <w:r w:rsidR="000754AF" w:rsidRPr="00C71CFB">
        <w:rPr>
          <w:rFonts w:ascii="Arial" w:hAnsi="Arial" w:cs="Arial"/>
          <w:sz w:val="24"/>
          <w:szCs w:val="24"/>
        </w:rPr>
        <w:t xml:space="preserve"> from individuals as its importance is paramount to the success of a business or organisation, but this form of leadership is not supportive of an autocratic style. Identified and supported by Lewin (</w:t>
      </w:r>
      <w:r w:rsidR="007225F1" w:rsidRPr="00C71CFB">
        <w:rPr>
          <w:rFonts w:ascii="Arial" w:hAnsi="Arial" w:cs="Arial"/>
          <w:sz w:val="24"/>
          <w:szCs w:val="24"/>
        </w:rPr>
        <w:t>1944)</w:t>
      </w:r>
      <w:r w:rsidR="000754AF" w:rsidRPr="00C71CFB">
        <w:rPr>
          <w:rFonts w:ascii="Arial" w:hAnsi="Arial" w:cs="Arial"/>
          <w:sz w:val="24"/>
          <w:szCs w:val="24"/>
        </w:rPr>
        <w:t xml:space="preserve"> an autocratic leader is characterised by control over his peers.  </w:t>
      </w:r>
      <w:r w:rsidR="00625C06">
        <w:rPr>
          <w:rFonts w:ascii="Arial" w:hAnsi="Arial" w:cs="Arial"/>
          <w:sz w:val="24"/>
          <w:szCs w:val="24"/>
        </w:rPr>
        <w:t>Kippenberger (2002)</w:t>
      </w:r>
      <w:r w:rsidR="000754AF" w:rsidRPr="00C71CFB">
        <w:rPr>
          <w:rFonts w:ascii="Arial" w:hAnsi="Arial" w:cs="Arial"/>
          <w:sz w:val="24"/>
          <w:szCs w:val="24"/>
        </w:rPr>
        <w:t xml:space="preserve"> </w:t>
      </w:r>
      <w:r w:rsidR="00625C06">
        <w:rPr>
          <w:rFonts w:ascii="Arial" w:hAnsi="Arial" w:cs="Arial"/>
          <w:sz w:val="24"/>
          <w:szCs w:val="24"/>
        </w:rPr>
        <w:t>s</w:t>
      </w:r>
      <w:r w:rsidR="000754AF" w:rsidRPr="00C71CFB">
        <w:rPr>
          <w:rFonts w:ascii="Arial" w:hAnsi="Arial" w:cs="Arial"/>
          <w:sz w:val="24"/>
          <w:szCs w:val="24"/>
        </w:rPr>
        <w:t>uggests that decisions are made on an autocratic leader</w:t>
      </w:r>
      <w:r w:rsidR="00EB15BC">
        <w:rPr>
          <w:rFonts w:ascii="Arial" w:hAnsi="Arial" w:cs="Arial"/>
          <w:sz w:val="24"/>
          <w:szCs w:val="24"/>
        </w:rPr>
        <w:t>’</w:t>
      </w:r>
      <w:r w:rsidR="000754AF" w:rsidRPr="00C71CFB">
        <w:rPr>
          <w:rFonts w:ascii="Arial" w:hAnsi="Arial" w:cs="Arial"/>
          <w:sz w:val="24"/>
          <w:szCs w:val="24"/>
        </w:rPr>
        <w:t>s judgement and own ideas</w:t>
      </w:r>
      <w:r w:rsidR="007225F1" w:rsidRPr="00C71CFB">
        <w:rPr>
          <w:rFonts w:ascii="Arial" w:hAnsi="Arial" w:cs="Arial"/>
          <w:sz w:val="24"/>
          <w:szCs w:val="24"/>
        </w:rPr>
        <w:t>,</w:t>
      </w:r>
      <w:r w:rsidR="000754AF" w:rsidRPr="00C71CFB">
        <w:rPr>
          <w:rFonts w:ascii="Arial" w:hAnsi="Arial" w:cs="Arial"/>
          <w:sz w:val="24"/>
          <w:szCs w:val="24"/>
        </w:rPr>
        <w:t xml:space="preserve"> and will rarely accept or incorporate advice, </w:t>
      </w:r>
      <w:r w:rsidR="00625C06" w:rsidRPr="00C71CFB">
        <w:rPr>
          <w:rFonts w:ascii="Arial" w:hAnsi="Arial" w:cs="Arial"/>
          <w:sz w:val="24"/>
          <w:szCs w:val="24"/>
        </w:rPr>
        <w:t>vision,</w:t>
      </w:r>
      <w:r w:rsidR="000754AF" w:rsidRPr="00C71CFB">
        <w:rPr>
          <w:rFonts w:ascii="Arial" w:hAnsi="Arial" w:cs="Arial"/>
          <w:sz w:val="24"/>
          <w:szCs w:val="24"/>
        </w:rPr>
        <w:t xml:space="preserve"> or suggestions from their team</w:t>
      </w:r>
      <w:r w:rsidR="007225F1" w:rsidRPr="00C71CFB">
        <w:rPr>
          <w:rFonts w:ascii="Arial" w:hAnsi="Arial" w:cs="Arial"/>
          <w:sz w:val="24"/>
          <w:szCs w:val="24"/>
        </w:rPr>
        <w:t xml:space="preserve">. </w:t>
      </w:r>
      <w:r w:rsidR="00DC0922" w:rsidRPr="00C71CFB">
        <w:rPr>
          <w:rFonts w:ascii="Arial" w:hAnsi="Arial" w:cs="Arial"/>
          <w:sz w:val="24"/>
          <w:szCs w:val="24"/>
        </w:rPr>
        <w:t>He agrees that t</w:t>
      </w:r>
      <w:r w:rsidR="007225F1" w:rsidRPr="00C71CFB">
        <w:rPr>
          <w:rFonts w:ascii="Arial" w:hAnsi="Arial" w:cs="Arial"/>
          <w:sz w:val="24"/>
          <w:szCs w:val="24"/>
        </w:rPr>
        <w:t xml:space="preserve">his style of leadership is popular with smaller groups </w:t>
      </w:r>
      <w:r w:rsidR="00550B85" w:rsidRPr="00C71CFB">
        <w:rPr>
          <w:rFonts w:ascii="Arial" w:hAnsi="Arial" w:cs="Arial"/>
          <w:sz w:val="24"/>
          <w:szCs w:val="24"/>
        </w:rPr>
        <w:t xml:space="preserve">and short timeframes </w:t>
      </w:r>
      <w:r w:rsidR="007225F1" w:rsidRPr="00C71CFB">
        <w:rPr>
          <w:rFonts w:ascii="Arial" w:hAnsi="Arial" w:cs="Arial"/>
          <w:sz w:val="24"/>
          <w:szCs w:val="24"/>
        </w:rPr>
        <w:t>where a specific goal is set and individual knowledge is not required</w:t>
      </w:r>
      <w:r w:rsidR="007A7BDB">
        <w:rPr>
          <w:rFonts w:ascii="Arial" w:hAnsi="Arial" w:cs="Arial"/>
          <w:sz w:val="24"/>
          <w:szCs w:val="24"/>
        </w:rPr>
        <w:t>. I</w:t>
      </w:r>
      <w:r w:rsidR="00550B85" w:rsidRPr="00C71CFB">
        <w:rPr>
          <w:rFonts w:ascii="Arial" w:hAnsi="Arial" w:cs="Arial"/>
          <w:sz w:val="24"/>
          <w:szCs w:val="24"/>
        </w:rPr>
        <w:t xml:space="preserve">t removes decision-making pressure from individuals and allows them to focus on the task, removing the risk of responsibility and pressure. </w:t>
      </w:r>
      <w:r w:rsidR="00550B85" w:rsidRPr="00C71CFB">
        <w:rPr>
          <w:rFonts w:ascii="Arial" w:hAnsi="Arial" w:cs="Arial"/>
          <w:color w:val="000000"/>
          <w:sz w:val="24"/>
          <w:szCs w:val="24"/>
        </w:rPr>
        <w:t>Pena-Acuna (2017)</w:t>
      </w:r>
      <w:r w:rsidR="00DC0922" w:rsidRPr="00C71CFB">
        <w:rPr>
          <w:rFonts w:ascii="Arial" w:hAnsi="Arial" w:cs="Arial"/>
          <w:color w:val="000000"/>
          <w:sz w:val="24"/>
          <w:szCs w:val="24"/>
        </w:rPr>
        <w:t xml:space="preserve"> disagrees with Lewin (1944) and suggests that all leaders must be human resource experts, knowing people and their complexity in order to adapt and design positive working groups to draw out individual</w:t>
      </w:r>
      <w:r w:rsidR="00CE78CD">
        <w:rPr>
          <w:rFonts w:ascii="Arial" w:hAnsi="Arial" w:cs="Arial"/>
          <w:color w:val="000000"/>
          <w:sz w:val="24"/>
          <w:szCs w:val="24"/>
        </w:rPr>
        <w:t>’</w:t>
      </w:r>
      <w:r w:rsidR="00DC0922" w:rsidRPr="00C71CFB">
        <w:rPr>
          <w:rFonts w:ascii="Arial" w:hAnsi="Arial" w:cs="Arial"/>
          <w:color w:val="000000"/>
          <w:sz w:val="24"/>
          <w:szCs w:val="24"/>
        </w:rPr>
        <w:t>s expertise and vision.</w:t>
      </w:r>
      <w:r w:rsidR="00DC0922">
        <w:rPr>
          <w:rFonts w:ascii="Verdana" w:hAnsi="Verdana"/>
          <w:color w:val="000000"/>
          <w:sz w:val="18"/>
          <w:szCs w:val="18"/>
        </w:rPr>
        <w:t xml:space="preserve"> </w:t>
      </w:r>
    </w:p>
    <w:bookmarkEnd w:id="5"/>
    <w:p w14:paraId="6D591068" w14:textId="1FC0D230" w:rsidR="00667386" w:rsidRPr="006E007A" w:rsidRDefault="00667386" w:rsidP="003E7FE8">
      <w:pPr>
        <w:rPr>
          <w:rFonts w:ascii="Arial" w:hAnsi="Arial" w:cs="Arial"/>
          <w:color w:val="000000"/>
          <w:sz w:val="24"/>
          <w:szCs w:val="24"/>
        </w:rPr>
      </w:pPr>
    </w:p>
    <w:p w14:paraId="434C319C" w14:textId="60F30725" w:rsidR="00625C06" w:rsidRPr="007B5D7A" w:rsidRDefault="00625C06" w:rsidP="003E7FE8">
      <w:pPr>
        <w:rPr>
          <w:rFonts w:ascii="Arial" w:hAnsi="Arial" w:cs="Arial"/>
          <w:sz w:val="24"/>
          <w:szCs w:val="24"/>
        </w:rPr>
      </w:pPr>
      <w:bookmarkStart w:id="6" w:name="_Hlk76829782"/>
      <w:r w:rsidRPr="006E007A">
        <w:rPr>
          <w:rFonts w:ascii="Arial" w:hAnsi="Arial" w:cs="Arial"/>
          <w:color w:val="000000"/>
          <w:sz w:val="24"/>
          <w:szCs w:val="24"/>
        </w:rPr>
        <w:t>By undertaking</w:t>
      </w:r>
      <w:r w:rsidR="00336F36">
        <w:rPr>
          <w:rFonts w:ascii="Arial" w:hAnsi="Arial" w:cs="Arial"/>
          <w:color w:val="000000"/>
          <w:sz w:val="24"/>
          <w:szCs w:val="24"/>
        </w:rPr>
        <w:t xml:space="preserve"> Northouse (2016)</w:t>
      </w:r>
      <w:r w:rsidRPr="006E007A">
        <w:rPr>
          <w:rFonts w:ascii="Arial" w:hAnsi="Arial" w:cs="Arial"/>
          <w:color w:val="000000"/>
          <w:sz w:val="24"/>
          <w:szCs w:val="24"/>
        </w:rPr>
        <w:t xml:space="preserve"> leadership style (Appendix 1) and skill (Appendix 2) questionnaires they </w:t>
      </w:r>
      <w:r w:rsidR="006E007A">
        <w:rPr>
          <w:rFonts w:ascii="Arial" w:hAnsi="Arial" w:cs="Arial"/>
          <w:color w:val="000000"/>
          <w:sz w:val="24"/>
          <w:szCs w:val="24"/>
        </w:rPr>
        <w:t xml:space="preserve">have </w:t>
      </w:r>
      <w:r w:rsidR="006E007A" w:rsidRPr="006E007A">
        <w:rPr>
          <w:rFonts w:ascii="Arial" w:hAnsi="Arial" w:cs="Arial"/>
          <w:color w:val="000000"/>
          <w:sz w:val="24"/>
          <w:szCs w:val="24"/>
        </w:rPr>
        <w:t>identif</w:t>
      </w:r>
      <w:r w:rsidR="007A7BDB">
        <w:rPr>
          <w:rFonts w:ascii="Arial" w:hAnsi="Arial" w:cs="Arial"/>
          <w:color w:val="000000"/>
          <w:sz w:val="24"/>
          <w:szCs w:val="24"/>
        </w:rPr>
        <w:t>ied</w:t>
      </w:r>
      <w:r w:rsidR="006E007A" w:rsidRPr="006E007A">
        <w:rPr>
          <w:rFonts w:ascii="Arial" w:hAnsi="Arial" w:cs="Arial"/>
          <w:color w:val="000000"/>
          <w:sz w:val="24"/>
          <w:szCs w:val="24"/>
        </w:rPr>
        <w:t xml:space="preserve"> a</w:t>
      </w:r>
      <w:r w:rsidRPr="006E007A">
        <w:rPr>
          <w:rFonts w:ascii="Arial" w:hAnsi="Arial" w:cs="Arial"/>
          <w:color w:val="000000"/>
          <w:sz w:val="24"/>
          <w:szCs w:val="24"/>
        </w:rPr>
        <w:t xml:space="preserve"> democratic leader with administrative skills, this </w:t>
      </w:r>
      <w:r w:rsidR="006E007A">
        <w:rPr>
          <w:rFonts w:ascii="Arial" w:hAnsi="Arial" w:cs="Arial"/>
          <w:color w:val="000000"/>
          <w:sz w:val="24"/>
          <w:szCs w:val="24"/>
        </w:rPr>
        <w:t xml:space="preserve">demonstrates a confident leader but with the ability </w:t>
      </w:r>
      <w:r w:rsidRPr="006E007A">
        <w:rPr>
          <w:rFonts w:ascii="Arial" w:hAnsi="Arial" w:cs="Arial"/>
          <w:color w:val="000000"/>
          <w:sz w:val="24"/>
          <w:szCs w:val="24"/>
        </w:rPr>
        <w:t xml:space="preserve">to communicate effectively with all grades, gaining trust and </w:t>
      </w:r>
      <w:r w:rsidRPr="007B5D7A">
        <w:rPr>
          <w:rFonts w:ascii="Arial" w:hAnsi="Arial" w:cs="Arial"/>
          <w:sz w:val="24"/>
          <w:szCs w:val="24"/>
        </w:rPr>
        <w:t xml:space="preserve">respect of peers to forge deeper relationships </w:t>
      </w:r>
      <w:r w:rsidR="006E007A" w:rsidRPr="007B5D7A">
        <w:rPr>
          <w:rFonts w:ascii="Arial" w:hAnsi="Arial" w:cs="Arial"/>
          <w:sz w:val="24"/>
          <w:szCs w:val="24"/>
        </w:rPr>
        <w:t>enabling effective anticipation within a group but also step out and lead by example within the current workplace.</w:t>
      </w:r>
    </w:p>
    <w:p w14:paraId="540A9E32" w14:textId="77777777" w:rsidR="006E007A" w:rsidRPr="007B5D7A" w:rsidRDefault="006E007A" w:rsidP="003E7FE8">
      <w:pPr>
        <w:rPr>
          <w:rFonts w:ascii="Arial" w:hAnsi="Arial" w:cs="Arial"/>
        </w:rPr>
      </w:pPr>
    </w:p>
    <w:p w14:paraId="6D062097" w14:textId="065F68F4" w:rsidR="007B5D7A" w:rsidRDefault="006E007A" w:rsidP="003E7FE8">
      <w:pPr>
        <w:rPr>
          <w:rFonts w:ascii="Arial" w:hAnsi="Arial" w:cs="Arial"/>
          <w:sz w:val="24"/>
          <w:szCs w:val="24"/>
        </w:rPr>
      </w:pPr>
      <w:r w:rsidRPr="007B5D7A">
        <w:rPr>
          <w:rFonts w:ascii="Arial" w:hAnsi="Arial" w:cs="Arial"/>
          <w:sz w:val="24"/>
          <w:szCs w:val="24"/>
        </w:rPr>
        <w:t>In the current workplace within</w:t>
      </w:r>
      <w:r w:rsidR="007A7BDB">
        <w:rPr>
          <w:rFonts w:ascii="Arial" w:hAnsi="Arial" w:cs="Arial"/>
          <w:sz w:val="24"/>
          <w:szCs w:val="24"/>
        </w:rPr>
        <w:t xml:space="preserve"> the</w:t>
      </w:r>
      <w:r w:rsidRPr="007B5D7A">
        <w:rPr>
          <w:rFonts w:ascii="Arial" w:hAnsi="Arial" w:cs="Arial"/>
          <w:sz w:val="24"/>
          <w:szCs w:val="24"/>
        </w:rPr>
        <w:t xml:space="preserve"> </w:t>
      </w:r>
      <w:r w:rsidR="006047EA" w:rsidRPr="007B5D7A">
        <w:rPr>
          <w:rFonts w:ascii="Arial" w:hAnsi="Arial" w:cs="Arial"/>
          <w:sz w:val="24"/>
          <w:szCs w:val="24"/>
        </w:rPr>
        <w:t>middle</w:t>
      </w:r>
      <w:r w:rsidRPr="007B5D7A">
        <w:rPr>
          <w:rFonts w:ascii="Arial" w:hAnsi="Arial" w:cs="Arial"/>
          <w:sz w:val="24"/>
          <w:szCs w:val="24"/>
        </w:rPr>
        <w:t xml:space="preserve"> management level</w:t>
      </w:r>
      <w:r w:rsidR="006047EA" w:rsidRPr="007B5D7A">
        <w:rPr>
          <w:rFonts w:ascii="Arial" w:hAnsi="Arial" w:cs="Arial"/>
          <w:sz w:val="24"/>
          <w:szCs w:val="24"/>
        </w:rPr>
        <w:t xml:space="preserve"> and above</w:t>
      </w:r>
      <w:r w:rsidRPr="007B5D7A">
        <w:rPr>
          <w:rFonts w:ascii="Arial" w:hAnsi="Arial" w:cs="Arial"/>
          <w:sz w:val="24"/>
          <w:szCs w:val="24"/>
        </w:rPr>
        <w:t xml:space="preserve"> there has only been</w:t>
      </w:r>
      <w:r w:rsidR="006047EA" w:rsidRPr="007B5D7A">
        <w:rPr>
          <w:rFonts w:ascii="Arial" w:hAnsi="Arial" w:cs="Arial"/>
          <w:sz w:val="24"/>
          <w:szCs w:val="24"/>
        </w:rPr>
        <w:t xml:space="preserve"> an autocratic style of leadership. Despite the many departments with varying levels of education, knowledge, diverse backgrounds and varying skilled individuals this is very rarely recognised or utilised. Staff are recruited en masse to do a set role, within a specific department, trained and set to work. With high reaching targets and fast turnover of applications managers have very little time to get to know their staff, assess their abilities or conver</w:t>
      </w:r>
      <w:r w:rsidR="007A7BDB">
        <w:rPr>
          <w:rFonts w:ascii="Arial" w:hAnsi="Arial" w:cs="Arial"/>
          <w:sz w:val="24"/>
          <w:szCs w:val="24"/>
        </w:rPr>
        <w:t>se</w:t>
      </w:r>
      <w:r w:rsidR="006047EA" w:rsidRPr="007B5D7A">
        <w:rPr>
          <w:rFonts w:ascii="Arial" w:hAnsi="Arial" w:cs="Arial"/>
          <w:sz w:val="24"/>
          <w:szCs w:val="24"/>
        </w:rPr>
        <w:t xml:space="preserve"> with them as individuals. </w:t>
      </w:r>
      <w:r w:rsidR="007A7BDB">
        <w:rPr>
          <w:rFonts w:ascii="Arial" w:hAnsi="Arial" w:cs="Arial"/>
          <w:sz w:val="24"/>
          <w:szCs w:val="24"/>
        </w:rPr>
        <w:t xml:space="preserve">In increasingly data driven workplaces, </w:t>
      </w:r>
      <w:r w:rsidR="006047EA" w:rsidRPr="007B5D7A">
        <w:rPr>
          <w:rFonts w:ascii="Arial" w:hAnsi="Arial" w:cs="Arial"/>
          <w:sz w:val="24"/>
          <w:szCs w:val="24"/>
        </w:rPr>
        <w:t>‘Bums on seats’ daily targets and spreadsheets define a department not its staff.</w:t>
      </w:r>
      <w:r w:rsidR="007B5D7A" w:rsidRPr="007B5D7A">
        <w:rPr>
          <w:rFonts w:ascii="Arial" w:hAnsi="Arial" w:cs="Arial"/>
          <w:sz w:val="24"/>
          <w:szCs w:val="24"/>
        </w:rPr>
        <w:t xml:space="preserve"> This approach does not support a healthy and happy workforce, with a majority of staff experiencing ‘burnout’ within the first 12 months. Whilst autocratic leaders remain managers within organisations and are unable to draw on their emotional intelligence by utilising their social skills to grow relationships and empathise with their staff there will always be a ‘them and us’ ethos amongst </w:t>
      </w:r>
      <w:r w:rsidR="007A7BDB">
        <w:rPr>
          <w:rFonts w:ascii="Arial" w:hAnsi="Arial" w:cs="Arial"/>
          <w:sz w:val="24"/>
          <w:szCs w:val="24"/>
        </w:rPr>
        <w:t xml:space="preserve">struggling </w:t>
      </w:r>
      <w:r w:rsidR="007B5D7A" w:rsidRPr="007B5D7A">
        <w:rPr>
          <w:rFonts w:ascii="Arial" w:hAnsi="Arial" w:cs="Arial"/>
          <w:sz w:val="24"/>
          <w:szCs w:val="24"/>
        </w:rPr>
        <w:t>supporting staff and early burnou</w:t>
      </w:r>
      <w:r w:rsidR="007B5D7A">
        <w:rPr>
          <w:rFonts w:ascii="Arial" w:hAnsi="Arial" w:cs="Arial"/>
          <w:sz w:val="24"/>
          <w:szCs w:val="24"/>
        </w:rPr>
        <w:t>t.</w:t>
      </w:r>
    </w:p>
    <w:p w14:paraId="3614592C" w14:textId="7C235D04" w:rsidR="00C36D8E" w:rsidRPr="003E7FE8" w:rsidRDefault="006E007A" w:rsidP="003E7FE8">
      <w:pPr>
        <w:rPr>
          <w:rFonts w:ascii="Arial" w:hAnsi="Arial" w:cs="Arial"/>
          <w:sz w:val="24"/>
          <w:szCs w:val="24"/>
        </w:rPr>
      </w:pPr>
      <w:r w:rsidRPr="003E7FE8">
        <w:rPr>
          <w:rFonts w:ascii="Arial" w:hAnsi="Arial" w:cs="Arial"/>
          <w:sz w:val="24"/>
          <w:szCs w:val="24"/>
        </w:rPr>
        <w:t xml:space="preserve">To conclude, </w:t>
      </w:r>
      <w:r w:rsidR="007B5D7A" w:rsidRPr="003E7FE8">
        <w:rPr>
          <w:rFonts w:ascii="Arial" w:hAnsi="Arial" w:cs="Arial"/>
          <w:sz w:val="24"/>
          <w:szCs w:val="24"/>
        </w:rPr>
        <w:t>Drucker (1988)</w:t>
      </w:r>
      <w:r w:rsidR="00C36D8E" w:rsidRPr="003E7FE8">
        <w:rPr>
          <w:rFonts w:ascii="Arial" w:hAnsi="Arial" w:cs="Arial"/>
          <w:sz w:val="24"/>
          <w:szCs w:val="24"/>
        </w:rPr>
        <w:t xml:space="preserve"> states</w:t>
      </w:r>
      <w:r w:rsidR="007B5D7A" w:rsidRPr="003E7FE8">
        <w:rPr>
          <w:rFonts w:ascii="Arial" w:hAnsi="Arial" w:cs="Arial"/>
          <w:sz w:val="24"/>
          <w:szCs w:val="24"/>
        </w:rPr>
        <w:t xml:space="preserve"> </w:t>
      </w:r>
      <w:r w:rsidR="00C36D8E" w:rsidRPr="003E7FE8">
        <w:rPr>
          <w:rFonts w:ascii="Arial" w:hAnsi="Arial" w:cs="Arial"/>
          <w:sz w:val="24"/>
          <w:szCs w:val="24"/>
        </w:rPr>
        <w:t xml:space="preserve">that good </w:t>
      </w:r>
      <w:r w:rsidR="007B5D7A" w:rsidRPr="003E7FE8">
        <w:rPr>
          <w:rFonts w:ascii="Arial" w:hAnsi="Arial" w:cs="Arial"/>
          <w:sz w:val="24"/>
          <w:szCs w:val="24"/>
        </w:rPr>
        <w:t>leadership brings people together and support</w:t>
      </w:r>
      <w:r w:rsidR="007A7BDB">
        <w:rPr>
          <w:rFonts w:ascii="Arial" w:hAnsi="Arial" w:cs="Arial"/>
          <w:sz w:val="24"/>
          <w:szCs w:val="24"/>
        </w:rPr>
        <w:t>s</w:t>
      </w:r>
      <w:r w:rsidR="00C36D8E" w:rsidRPr="003E7FE8">
        <w:rPr>
          <w:rFonts w:ascii="Arial" w:hAnsi="Arial" w:cs="Arial"/>
          <w:sz w:val="24"/>
          <w:szCs w:val="24"/>
        </w:rPr>
        <w:t xml:space="preserve"> results in achievement and accomplishment. This is unfortunately not commonplace in the current workplace, there are many abilities within the organisation’s workforce that are being overlooked because of the autocratic leadership style within departments.</w:t>
      </w:r>
    </w:p>
    <w:p w14:paraId="6BCB94E2" w14:textId="6EDADACB" w:rsidR="00023ED2" w:rsidRPr="003E7FE8" w:rsidRDefault="00C36D8E" w:rsidP="003E7FE8">
      <w:pPr>
        <w:rPr>
          <w:rFonts w:ascii="Arial" w:hAnsi="Arial" w:cs="Arial"/>
          <w:sz w:val="24"/>
          <w:szCs w:val="24"/>
        </w:rPr>
      </w:pPr>
      <w:bookmarkStart w:id="7" w:name="_Hlk76829802"/>
      <w:bookmarkEnd w:id="6"/>
      <w:r w:rsidRPr="003E7FE8">
        <w:rPr>
          <w:rFonts w:ascii="Arial" w:hAnsi="Arial" w:cs="Arial"/>
          <w:sz w:val="24"/>
          <w:szCs w:val="24"/>
        </w:rPr>
        <w:t xml:space="preserve">If only one manager had the view of Pena-Acuna (2017) to engage with their staff, use their ability to empathise with their excessive workload and </w:t>
      </w:r>
      <w:r w:rsidR="00023ED2" w:rsidRPr="003E7FE8">
        <w:rPr>
          <w:rFonts w:ascii="Arial" w:hAnsi="Arial" w:cs="Arial"/>
          <w:sz w:val="24"/>
          <w:szCs w:val="24"/>
        </w:rPr>
        <w:t xml:space="preserve">spend a small amount of time to motivate and encourage this would result in a happier workforce and greater productivity. It is clear that there are similarities </w:t>
      </w:r>
      <w:r w:rsidR="00023ED2" w:rsidRPr="003E7FE8">
        <w:rPr>
          <w:rFonts w:ascii="Arial" w:hAnsi="Arial" w:cs="Arial"/>
          <w:sz w:val="24"/>
          <w:szCs w:val="24"/>
        </w:rPr>
        <w:lastRenderedPageBreak/>
        <w:t>between emotional intelligence and leadership</w:t>
      </w:r>
      <w:r w:rsidR="00D3689D">
        <w:rPr>
          <w:rFonts w:ascii="Arial" w:hAnsi="Arial" w:cs="Arial"/>
          <w:sz w:val="24"/>
          <w:szCs w:val="24"/>
        </w:rPr>
        <w:t>;</w:t>
      </w:r>
      <w:r w:rsidR="00023ED2" w:rsidRPr="003E7FE8">
        <w:rPr>
          <w:rFonts w:ascii="Arial" w:hAnsi="Arial" w:cs="Arial"/>
          <w:sz w:val="24"/>
          <w:szCs w:val="24"/>
        </w:rPr>
        <w:t xml:space="preserve"> Thorndike (1998) described the ability to get along and work in harmony with other people as ‘social intelligence’ and interestingly Wechsler, D. Kaufman, A Et Al (2001) proposed that effective intelligence and leadership played a pivotal role producing successful staff. Even though as a leader you must have authority and vision you must also be considerate and open to your team, to get the best they can possibly give in order to reach a goal.</w:t>
      </w:r>
    </w:p>
    <w:p w14:paraId="782056F1" w14:textId="0BB46499" w:rsidR="00AC7F6B" w:rsidRDefault="00AC7F6B" w:rsidP="002E2B12">
      <w:pPr>
        <w:spacing w:line="360" w:lineRule="auto"/>
        <w:rPr>
          <w:color w:val="FF0000"/>
          <w:sz w:val="24"/>
          <w:szCs w:val="24"/>
        </w:rPr>
      </w:pPr>
    </w:p>
    <w:p w14:paraId="2283FD9A" w14:textId="3CA4C361" w:rsidR="00AC7F6B" w:rsidRDefault="00AC7F6B" w:rsidP="002E2B12">
      <w:pPr>
        <w:spacing w:line="360" w:lineRule="auto"/>
        <w:rPr>
          <w:color w:val="FF0000"/>
          <w:sz w:val="24"/>
          <w:szCs w:val="24"/>
        </w:rPr>
      </w:pPr>
    </w:p>
    <w:p w14:paraId="4F158AE2" w14:textId="0A01D110" w:rsidR="0013299E" w:rsidRDefault="0013299E" w:rsidP="0013299E">
      <w:pPr>
        <w:pStyle w:val="Heading2"/>
      </w:pPr>
      <w:bookmarkStart w:id="8" w:name="_Toc77468844"/>
      <w:r>
        <w:t>1.2</w:t>
      </w:r>
      <w:r>
        <w:tab/>
      </w:r>
      <w:r w:rsidR="00B579ED">
        <w:t>Leadership Style – Transactional. In Casework Investigator/Colleague role</w:t>
      </w:r>
      <w:r>
        <w:t>.</w:t>
      </w:r>
      <w:bookmarkEnd w:id="8"/>
    </w:p>
    <w:p w14:paraId="4EF344CE" w14:textId="77777777" w:rsidR="006F1822" w:rsidRDefault="006F1822" w:rsidP="007B441B"/>
    <w:p w14:paraId="6E963FAC" w14:textId="32F21D2B" w:rsidR="00C54FF7" w:rsidRPr="0023338C" w:rsidRDefault="006F1822" w:rsidP="007B441B">
      <w:pPr>
        <w:rPr>
          <w:rFonts w:ascii="Arial" w:hAnsi="Arial" w:cs="Arial"/>
          <w:sz w:val="24"/>
          <w:szCs w:val="24"/>
        </w:rPr>
      </w:pPr>
      <w:r w:rsidRPr="0023338C">
        <w:rPr>
          <w:rFonts w:ascii="Arial" w:hAnsi="Arial" w:cs="Arial"/>
          <w:sz w:val="24"/>
          <w:szCs w:val="24"/>
        </w:rPr>
        <w:t xml:space="preserve">Bass (1990) </w:t>
      </w:r>
      <w:r w:rsidR="00C848A2" w:rsidRPr="0023338C">
        <w:rPr>
          <w:rFonts w:ascii="Arial" w:hAnsi="Arial" w:cs="Arial"/>
          <w:sz w:val="24"/>
          <w:szCs w:val="24"/>
        </w:rPr>
        <w:t>states</w:t>
      </w:r>
      <w:r w:rsidRPr="0023338C">
        <w:rPr>
          <w:rFonts w:ascii="Arial" w:hAnsi="Arial" w:cs="Arial"/>
          <w:sz w:val="24"/>
          <w:szCs w:val="24"/>
        </w:rPr>
        <w:t xml:space="preserve"> that a transactional style of leadership focuses on an arrangement between the leader and their peer to reach goals</w:t>
      </w:r>
      <w:r w:rsidR="00C848A2" w:rsidRPr="0023338C">
        <w:rPr>
          <w:rFonts w:ascii="Arial" w:hAnsi="Arial" w:cs="Arial"/>
          <w:sz w:val="24"/>
          <w:szCs w:val="24"/>
        </w:rPr>
        <w:t xml:space="preserve"> with the promise of </w:t>
      </w:r>
      <w:r w:rsidRPr="0023338C">
        <w:rPr>
          <w:rFonts w:ascii="Arial" w:hAnsi="Arial" w:cs="Arial"/>
          <w:sz w:val="24"/>
          <w:szCs w:val="24"/>
        </w:rPr>
        <w:t>reward and recognitio</w:t>
      </w:r>
      <w:r w:rsidR="00C848A2" w:rsidRPr="0023338C">
        <w:rPr>
          <w:rFonts w:ascii="Arial" w:hAnsi="Arial" w:cs="Arial"/>
          <w:sz w:val="24"/>
          <w:szCs w:val="24"/>
        </w:rPr>
        <w:t>n</w:t>
      </w:r>
      <w:r w:rsidRPr="0023338C">
        <w:rPr>
          <w:rFonts w:ascii="Arial" w:hAnsi="Arial" w:cs="Arial"/>
          <w:sz w:val="24"/>
          <w:szCs w:val="24"/>
        </w:rPr>
        <w:t xml:space="preserve"> but also penalises</w:t>
      </w:r>
      <w:r w:rsidR="00C848A2" w:rsidRPr="0023338C">
        <w:rPr>
          <w:rFonts w:ascii="Arial" w:hAnsi="Arial" w:cs="Arial"/>
          <w:sz w:val="24"/>
          <w:szCs w:val="24"/>
        </w:rPr>
        <w:t xml:space="preserve"> for under performance</w:t>
      </w:r>
      <w:r w:rsidRPr="0023338C">
        <w:rPr>
          <w:rFonts w:ascii="Arial" w:hAnsi="Arial" w:cs="Arial"/>
          <w:sz w:val="24"/>
          <w:szCs w:val="24"/>
        </w:rPr>
        <w:t>. Supported by Avolio, Jung et al (2003) the promise of a reward for good performance and discipline characterises that of a transactional leader</w:t>
      </w:r>
      <w:r w:rsidR="00C848A2" w:rsidRPr="0023338C">
        <w:rPr>
          <w:rFonts w:ascii="Arial" w:hAnsi="Arial" w:cs="Arial"/>
          <w:sz w:val="24"/>
          <w:szCs w:val="24"/>
        </w:rPr>
        <w:t xml:space="preserve"> but also implies that a transactional leader is more focused and reliant on its peers to accomplish their tasks and therefore rarely interacts with those who are not meeting expectations.</w:t>
      </w:r>
      <w:r w:rsidR="00536A9F" w:rsidRPr="0023338C">
        <w:rPr>
          <w:rFonts w:ascii="Arial" w:hAnsi="Arial" w:cs="Arial"/>
          <w:sz w:val="24"/>
          <w:szCs w:val="24"/>
        </w:rPr>
        <w:t xml:space="preserve"> Anderson &amp; Son (2017) disagree</w:t>
      </w:r>
      <w:r w:rsidR="008C03FF">
        <w:rPr>
          <w:rFonts w:ascii="Arial" w:hAnsi="Arial" w:cs="Arial"/>
          <w:strike/>
          <w:color w:val="FF0000"/>
          <w:sz w:val="24"/>
          <w:szCs w:val="24"/>
        </w:rPr>
        <w:t xml:space="preserve"> </w:t>
      </w:r>
      <w:r w:rsidR="00536A9F" w:rsidRPr="0023338C">
        <w:rPr>
          <w:rFonts w:ascii="Arial" w:hAnsi="Arial" w:cs="Arial"/>
          <w:sz w:val="24"/>
          <w:szCs w:val="24"/>
        </w:rPr>
        <w:t>stating that a transactional leader will take corrective action on the basis of results and were therefore not need</w:t>
      </w:r>
      <w:r w:rsidR="007A7BDB">
        <w:rPr>
          <w:rFonts w:ascii="Arial" w:hAnsi="Arial" w:cs="Arial"/>
          <w:sz w:val="24"/>
          <w:szCs w:val="24"/>
        </w:rPr>
        <w:t>ed</w:t>
      </w:r>
      <w:r w:rsidR="00536A9F" w:rsidRPr="0023338C">
        <w:rPr>
          <w:rFonts w:ascii="Arial" w:hAnsi="Arial" w:cs="Arial"/>
          <w:sz w:val="24"/>
          <w:szCs w:val="24"/>
        </w:rPr>
        <w:t xml:space="preserve"> to penalise for under performance.  In addition, Goodwin et al (2001) </w:t>
      </w:r>
      <w:r w:rsidR="00C54FF7" w:rsidRPr="0023338C">
        <w:rPr>
          <w:rFonts w:ascii="Arial" w:hAnsi="Arial" w:cs="Arial"/>
          <w:sz w:val="24"/>
          <w:szCs w:val="24"/>
        </w:rPr>
        <w:t xml:space="preserve">identified that the transactional reward could be separated into ‘explicit psychological contract’ and ‘implicit psychological contract’ and therefore could be closely linked to transformational leadership by the implicit psychological contract being closely associated with the behaviours of transformational leadership. </w:t>
      </w:r>
    </w:p>
    <w:bookmarkEnd w:id="7"/>
    <w:p w14:paraId="23136E4B" w14:textId="3B7AE8BF" w:rsidR="00C54FF7" w:rsidRPr="0023338C" w:rsidRDefault="00C54FF7" w:rsidP="007B441B">
      <w:pPr>
        <w:rPr>
          <w:rFonts w:ascii="Arial" w:hAnsi="Arial" w:cs="Arial"/>
          <w:sz w:val="24"/>
          <w:szCs w:val="24"/>
        </w:rPr>
      </w:pPr>
    </w:p>
    <w:p w14:paraId="753FB562" w14:textId="1FBDA6B6" w:rsidR="00C54FF7" w:rsidRPr="0023338C" w:rsidRDefault="00C54FF7" w:rsidP="007B441B">
      <w:pPr>
        <w:rPr>
          <w:rFonts w:ascii="Arial" w:hAnsi="Arial" w:cs="Arial"/>
          <w:sz w:val="24"/>
          <w:szCs w:val="24"/>
        </w:rPr>
      </w:pPr>
      <w:bookmarkStart w:id="9" w:name="_Hlk76829828"/>
      <w:r w:rsidRPr="0023338C">
        <w:rPr>
          <w:rFonts w:ascii="Arial" w:hAnsi="Arial" w:cs="Arial"/>
          <w:sz w:val="24"/>
          <w:szCs w:val="24"/>
        </w:rPr>
        <w:t>Within lower management levels in the current workplace there is clear evidence of transactional leadership behaviours along with a slight incorporation of transformational leadership. Team managers are set daily targets</w:t>
      </w:r>
      <w:r w:rsidR="005C6D00" w:rsidRPr="0023338C">
        <w:rPr>
          <w:rFonts w:ascii="Arial" w:hAnsi="Arial" w:cs="Arial"/>
          <w:sz w:val="24"/>
          <w:szCs w:val="24"/>
        </w:rPr>
        <w:t xml:space="preserve"> for their staff in line with the workload and are expected to distribute amongst their staff. With smaller teams the manager</w:t>
      </w:r>
      <w:r w:rsidRPr="0023338C">
        <w:rPr>
          <w:rFonts w:ascii="Arial" w:hAnsi="Arial" w:cs="Arial"/>
          <w:sz w:val="24"/>
          <w:szCs w:val="24"/>
        </w:rPr>
        <w:t xml:space="preserve"> </w:t>
      </w:r>
      <w:r w:rsidR="005C6D00" w:rsidRPr="0023338C">
        <w:rPr>
          <w:rFonts w:ascii="Arial" w:hAnsi="Arial" w:cs="Arial"/>
          <w:sz w:val="24"/>
          <w:szCs w:val="24"/>
        </w:rPr>
        <w:t>has the ability to utilise their emotional intelligence skills by establishing closer relationships, identifying individual</w:t>
      </w:r>
      <w:r w:rsidR="0055696F">
        <w:rPr>
          <w:rFonts w:ascii="Arial" w:hAnsi="Arial" w:cs="Arial"/>
          <w:sz w:val="24"/>
          <w:szCs w:val="24"/>
        </w:rPr>
        <w:t>’</w:t>
      </w:r>
      <w:r w:rsidR="005C6D00" w:rsidRPr="0023338C">
        <w:rPr>
          <w:rFonts w:ascii="Arial" w:hAnsi="Arial" w:cs="Arial"/>
          <w:sz w:val="24"/>
          <w:szCs w:val="24"/>
        </w:rPr>
        <w:t>s strengths, and matching that with their abilities to complete certain tasks. Being target driven but also knowing your staff’s capabilities enables work to be allocated to the correct staff for them to achieve their targets but also for the manager to clear the daily workload in</w:t>
      </w:r>
      <w:r w:rsidR="007A7BDB">
        <w:rPr>
          <w:rFonts w:ascii="Arial" w:hAnsi="Arial" w:cs="Arial"/>
          <w:sz w:val="24"/>
          <w:szCs w:val="24"/>
        </w:rPr>
        <w:t xml:space="preserve"> </w:t>
      </w:r>
      <w:r w:rsidR="005C6D00" w:rsidRPr="0023338C">
        <w:rPr>
          <w:rFonts w:ascii="Arial" w:hAnsi="Arial" w:cs="Arial"/>
          <w:sz w:val="24"/>
          <w:szCs w:val="24"/>
        </w:rPr>
        <w:t xml:space="preserve">sufficient time. This method of allocation allows the manager the flexibility to offer each individual the opportunity for an ‘early finish’ </w:t>
      </w:r>
      <w:r w:rsidR="004E7BB5" w:rsidRPr="0023338C">
        <w:rPr>
          <w:rFonts w:ascii="Arial" w:hAnsi="Arial" w:cs="Arial"/>
          <w:sz w:val="24"/>
          <w:szCs w:val="24"/>
        </w:rPr>
        <w:t xml:space="preserve">without losing pay </w:t>
      </w:r>
      <w:r w:rsidR="005C6D00" w:rsidRPr="0023338C">
        <w:rPr>
          <w:rFonts w:ascii="Arial" w:hAnsi="Arial" w:cs="Arial"/>
          <w:sz w:val="24"/>
          <w:szCs w:val="24"/>
        </w:rPr>
        <w:t xml:space="preserve">provided </w:t>
      </w:r>
      <w:r w:rsidR="004E7BB5" w:rsidRPr="0023338C">
        <w:rPr>
          <w:rFonts w:ascii="Arial" w:hAnsi="Arial" w:cs="Arial"/>
          <w:sz w:val="24"/>
          <w:szCs w:val="24"/>
        </w:rPr>
        <w:t xml:space="preserve">they have completed their task but also the option of helping other team members who are not on target with the offer of overtime pay until the end of their shift. This approach does support a healthy workforce with the majority of the team able to complete their workload ahead of their finishing time as their abilities, knowledge, and strengths have been considered by their manager and the work allocated fairly. Whilst transactional leaders are still restricted by utilising the basic emotional intelligence </w:t>
      </w:r>
      <w:r w:rsidR="0023338C" w:rsidRPr="0023338C">
        <w:rPr>
          <w:rFonts w:ascii="Arial" w:hAnsi="Arial" w:cs="Arial"/>
          <w:sz w:val="24"/>
          <w:szCs w:val="24"/>
        </w:rPr>
        <w:t>skills,</w:t>
      </w:r>
      <w:r w:rsidR="004E7BB5" w:rsidRPr="0023338C">
        <w:rPr>
          <w:rFonts w:ascii="Arial" w:hAnsi="Arial" w:cs="Arial"/>
          <w:sz w:val="24"/>
          <w:szCs w:val="24"/>
        </w:rPr>
        <w:t xml:space="preserve"> </w:t>
      </w:r>
      <w:r w:rsidR="00D3689D">
        <w:rPr>
          <w:rFonts w:ascii="Arial" w:hAnsi="Arial" w:cs="Arial"/>
          <w:sz w:val="24"/>
          <w:szCs w:val="24"/>
        </w:rPr>
        <w:t>it</w:t>
      </w:r>
      <w:r w:rsidR="004E7BB5" w:rsidRPr="0023338C">
        <w:rPr>
          <w:rFonts w:ascii="Arial" w:hAnsi="Arial" w:cs="Arial"/>
          <w:sz w:val="24"/>
          <w:szCs w:val="24"/>
        </w:rPr>
        <w:t xml:space="preserve"> will help </w:t>
      </w:r>
      <w:r w:rsidR="00D3689D" w:rsidRPr="0023338C">
        <w:rPr>
          <w:rFonts w:ascii="Arial" w:hAnsi="Arial" w:cs="Arial"/>
          <w:sz w:val="24"/>
          <w:szCs w:val="24"/>
        </w:rPr>
        <w:t>them,</w:t>
      </w:r>
      <w:r w:rsidR="004E7BB5" w:rsidRPr="0023338C">
        <w:rPr>
          <w:rFonts w:ascii="Arial" w:hAnsi="Arial" w:cs="Arial"/>
          <w:sz w:val="24"/>
          <w:szCs w:val="24"/>
        </w:rPr>
        <w:t xml:space="preserve"> and their team achieve their goal with an ‘us’ ethos</w:t>
      </w:r>
      <w:r w:rsidR="00965CB5">
        <w:rPr>
          <w:rFonts w:ascii="Arial" w:hAnsi="Arial" w:cs="Arial"/>
          <w:sz w:val="24"/>
          <w:szCs w:val="24"/>
        </w:rPr>
        <w:t>.</w:t>
      </w:r>
    </w:p>
    <w:p w14:paraId="2C264AA4" w14:textId="78E6E439" w:rsidR="007B441B" w:rsidRDefault="007B441B" w:rsidP="007B441B">
      <w:pPr>
        <w:rPr>
          <w:rFonts w:ascii="Arial" w:hAnsi="Arial" w:cs="Arial"/>
          <w:color w:val="0C0C0C"/>
          <w:sz w:val="27"/>
          <w:szCs w:val="27"/>
          <w:shd w:val="clear" w:color="auto" w:fill="F7F7F7"/>
        </w:rPr>
      </w:pPr>
    </w:p>
    <w:p w14:paraId="3D8C2D71" w14:textId="2D4F2C5F" w:rsidR="00C848A2" w:rsidRDefault="004E7BB5" w:rsidP="007B441B">
      <w:pPr>
        <w:rPr>
          <w:rFonts w:ascii="Arial" w:hAnsi="Arial" w:cs="Arial"/>
          <w:sz w:val="24"/>
          <w:szCs w:val="24"/>
        </w:rPr>
      </w:pPr>
      <w:r>
        <w:rPr>
          <w:rFonts w:ascii="Arial" w:hAnsi="Arial" w:cs="Arial"/>
          <w:sz w:val="24"/>
          <w:szCs w:val="24"/>
        </w:rPr>
        <w:t>To conclude</w:t>
      </w:r>
      <w:r w:rsidR="009F7867">
        <w:rPr>
          <w:rFonts w:ascii="Arial" w:hAnsi="Arial" w:cs="Arial"/>
          <w:sz w:val="24"/>
          <w:szCs w:val="24"/>
        </w:rPr>
        <w:t xml:space="preserve"> Kippergerger (2002) states that to understand and know your staff is to understand and know your strengths as a good leader resulting in a well-established pattern of communication, </w:t>
      </w:r>
      <w:r w:rsidR="0023338C">
        <w:rPr>
          <w:rFonts w:ascii="Arial" w:hAnsi="Arial" w:cs="Arial"/>
          <w:sz w:val="24"/>
          <w:szCs w:val="24"/>
        </w:rPr>
        <w:t>respect,</w:t>
      </w:r>
      <w:r w:rsidR="009F7867">
        <w:rPr>
          <w:rFonts w:ascii="Arial" w:hAnsi="Arial" w:cs="Arial"/>
          <w:sz w:val="24"/>
          <w:szCs w:val="24"/>
        </w:rPr>
        <w:t xml:space="preserve"> and desired outcomes. Fortunately, this is commonplace amongst lower-level managers in </w:t>
      </w:r>
      <w:r w:rsidR="009F7867">
        <w:rPr>
          <w:rFonts w:ascii="Arial" w:hAnsi="Arial" w:cs="Arial"/>
          <w:sz w:val="24"/>
          <w:szCs w:val="24"/>
        </w:rPr>
        <w:lastRenderedPageBreak/>
        <w:t xml:space="preserve">the current workplace but continuously overlooked as a positive way of working amongst middle and senior managers who strive for a more disciplined and task focused view. If one senior manager could be influenced by the view of </w:t>
      </w:r>
      <w:r w:rsidR="0023338C">
        <w:rPr>
          <w:rFonts w:ascii="Arial" w:hAnsi="Arial" w:cs="Arial"/>
          <w:sz w:val="24"/>
          <w:szCs w:val="24"/>
        </w:rPr>
        <w:t>Ashley et al (2020)</w:t>
      </w:r>
      <w:r w:rsidR="00D3689D">
        <w:rPr>
          <w:rFonts w:ascii="Arial" w:hAnsi="Arial" w:cs="Arial"/>
          <w:sz w:val="24"/>
          <w:szCs w:val="24"/>
        </w:rPr>
        <w:t>, who</w:t>
      </w:r>
      <w:r w:rsidR="0023338C">
        <w:rPr>
          <w:rFonts w:ascii="Arial" w:hAnsi="Arial" w:cs="Arial"/>
          <w:sz w:val="24"/>
          <w:szCs w:val="24"/>
        </w:rPr>
        <w:t xml:space="preserve"> identif</w:t>
      </w:r>
      <w:r w:rsidR="00D3689D">
        <w:rPr>
          <w:rFonts w:ascii="Arial" w:hAnsi="Arial" w:cs="Arial"/>
          <w:sz w:val="24"/>
          <w:szCs w:val="24"/>
        </w:rPr>
        <w:t>ies</w:t>
      </w:r>
      <w:r w:rsidR="0023338C">
        <w:rPr>
          <w:rFonts w:ascii="Arial" w:hAnsi="Arial" w:cs="Arial"/>
          <w:sz w:val="24"/>
          <w:szCs w:val="24"/>
        </w:rPr>
        <w:t xml:space="preserve"> that staff with greater support and relations with their manager develop greater partnerships</w:t>
      </w:r>
      <w:r w:rsidR="00A21473">
        <w:rPr>
          <w:rFonts w:ascii="Arial" w:hAnsi="Arial" w:cs="Arial"/>
          <w:sz w:val="24"/>
          <w:szCs w:val="24"/>
        </w:rPr>
        <w:t xml:space="preserve"> which</w:t>
      </w:r>
      <w:r w:rsidR="0023338C">
        <w:rPr>
          <w:rFonts w:ascii="Arial" w:hAnsi="Arial" w:cs="Arial"/>
          <w:sz w:val="24"/>
          <w:szCs w:val="24"/>
        </w:rPr>
        <w:t xml:space="preserve"> results in the implementation of</w:t>
      </w:r>
      <w:r w:rsidR="0023338C" w:rsidRPr="00F62F54">
        <w:rPr>
          <w:rFonts w:ascii="Arial" w:hAnsi="Arial" w:cs="Arial"/>
          <w:color w:val="FF0000"/>
          <w:sz w:val="24"/>
          <w:szCs w:val="24"/>
        </w:rPr>
        <w:t xml:space="preserve"> </w:t>
      </w:r>
      <w:r w:rsidR="0023338C">
        <w:rPr>
          <w:rFonts w:ascii="Arial" w:hAnsi="Arial" w:cs="Arial"/>
          <w:sz w:val="24"/>
          <w:szCs w:val="24"/>
        </w:rPr>
        <w:t>good working practices, goodwill measures and a high achieving team.</w:t>
      </w:r>
    </w:p>
    <w:bookmarkEnd w:id="9"/>
    <w:p w14:paraId="443ABC80" w14:textId="23C71AAD" w:rsidR="007B441B" w:rsidRDefault="007B441B" w:rsidP="007B441B">
      <w:pPr>
        <w:rPr>
          <w:rFonts w:ascii="Arial" w:hAnsi="Arial" w:cs="Arial"/>
          <w:sz w:val="24"/>
          <w:szCs w:val="24"/>
        </w:rPr>
      </w:pPr>
    </w:p>
    <w:p w14:paraId="184C5B8E" w14:textId="5F89EB19" w:rsidR="00AA18F1" w:rsidRDefault="00C6269D" w:rsidP="009D5AFE">
      <w:pPr>
        <w:spacing w:after="0"/>
      </w:pPr>
    </w:p>
    <w:p w14:paraId="490CFAD8" w14:textId="1200055E" w:rsidR="006E007A" w:rsidRDefault="006E007A" w:rsidP="009D5AFE">
      <w:pPr>
        <w:spacing w:after="0"/>
      </w:pPr>
      <w:bookmarkStart w:id="10" w:name="_Hlk77381135"/>
    </w:p>
    <w:p w14:paraId="25DA92E9" w14:textId="77777777" w:rsidR="006E007A" w:rsidRPr="009D5AFE" w:rsidRDefault="006E007A" w:rsidP="009D5AFE">
      <w:pPr>
        <w:spacing w:after="0"/>
      </w:pPr>
    </w:p>
    <w:p w14:paraId="44610677" w14:textId="56951E34" w:rsidR="000B6F09" w:rsidRDefault="001B2483" w:rsidP="007918A6">
      <w:pPr>
        <w:pStyle w:val="Heading2"/>
        <w:numPr>
          <w:ilvl w:val="0"/>
          <w:numId w:val="44"/>
        </w:numPr>
      </w:pPr>
      <w:bookmarkStart w:id="11" w:name="_Toc77468845"/>
      <w:r>
        <w:t>Critically</w:t>
      </w:r>
      <w:r w:rsidR="00C25611">
        <w:t xml:space="preserve"> assess a recognised leadership model or theory in relation to its ability to impact on individuals workplace performance</w:t>
      </w:r>
      <w:r>
        <w:t>.</w:t>
      </w:r>
      <w:bookmarkEnd w:id="11"/>
    </w:p>
    <w:bookmarkEnd w:id="10"/>
    <w:p w14:paraId="40D8C1F1" w14:textId="4FA56F4E" w:rsidR="007918A6" w:rsidRDefault="007918A6" w:rsidP="007918A6"/>
    <w:p w14:paraId="18ABEB0A" w14:textId="1664A119" w:rsidR="00B26361" w:rsidRPr="001E371C" w:rsidRDefault="00B26361" w:rsidP="007918A6">
      <w:pPr>
        <w:rPr>
          <w:rFonts w:ascii="Arial" w:hAnsi="Arial" w:cs="Arial"/>
          <w:sz w:val="24"/>
          <w:szCs w:val="24"/>
        </w:rPr>
      </w:pPr>
      <w:bookmarkStart w:id="12" w:name="_Hlk77375046"/>
    </w:p>
    <w:bookmarkEnd w:id="12"/>
    <w:p w14:paraId="7C6EBC95" w14:textId="6A27E6DD" w:rsidR="001E371C" w:rsidRPr="001E371C" w:rsidRDefault="001E371C" w:rsidP="001E371C">
      <w:pPr>
        <w:rPr>
          <w:rFonts w:ascii="Arial" w:hAnsi="Arial" w:cs="Arial"/>
          <w:sz w:val="24"/>
          <w:szCs w:val="24"/>
        </w:rPr>
      </w:pPr>
      <w:r w:rsidRPr="001E371C">
        <w:rPr>
          <w:rFonts w:ascii="Arial" w:hAnsi="Arial" w:cs="Arial"/>
          <w:sz w:val="24"/>
          <w:szCs w:val="24"/>
        </w:rPr>
        <w:t xml:space="preserve">According to </w:t>
      </w:r>
      <w:r w:rsidRPr="001E371C">
        <w:rPr>
          <w:rFonts w:ascii="Arial" w:hAnsi="Arial" w:cs="Arial"/>
          <w:sz w:val="24"/>
          <w:szCs w:val="24"/>
          <w:shd w:val="clear" w:color="auto" w:fill="FFFFFF"/>
        </w:rPr>
        <w:t xml:space="preserve">Knight, Durham and Locke (2001) the concept of leadership is to promote a positive working environment, to monitor employees’ behaviour and motivate with an empathetic approach to achieve the individual’s goal. </w:t>
      </w:r>
      <w:r w:rsidRPr="001E371C">
        <w:rPr>
          <w:rFonts w:ascii="Arial" w:hAnsi="Arial" w:cs="Arial"/>
          <w:sz w:val="24"/>
          <w:szCs w:val="24"/>
        </w:rPr>
        <w:t xml:space="preserve"> Hartwig, S and Mathews, S (2020) state that many organisations fail to use the appropriate leadership model and techniques to identify their employees</w:t>
      </w:r>
      <w:r w:rsidR="0054649F">
        <w:rPr>
          <w:rFonts w:ascii="Arial" w:hAnsi="Arial" w:cs="Arial"/>
          <w:sz w:val="24"/>
          <w:szCs w:val="24"/>
        </w:rPr>
        <w:t>’</w:t>
      </w:r>
      <w:r w:rsidRPr="001E371C">
        <w:rPr>
          <w:rFonts w:ascii="Arial" w:hAnsi="Arial" w:cs="Arial"/>
          <w:sz w:val="24"/>
          <w:szCs w:val="24"/>
        </w:rPr>
        <w:t xml:space="preserve"> strengths in order to align with the organisations goal. This therefore results in persistent gaps between the individual’s vision and their ability to reach it.  </w:t>
      </w:r>
    </w:p>
    <w:p w14:paraId="3F45917F" w14:textId="77777777" w:rsidR="001E371C" w:rsidRPr="001E371C" w:rsidRDefault="001E371C" w:rsidP="001E371C">
      <w:pPr>
        <w:rPr>
          <w:rFonts w:ascii="Arial" w:hAnsi="Arial" w:cs="Arial"/>
          <w:sz w:val="24"/>
          <w:szCs w:val="24"/>
        </w:rPr>
      </w:pPr>
      <w:r w:rsidRPr="001E371C">
        <w:rPr>
          <w:rFonts w:ascii="Arial" w:hAnsi="Arial" w:cs="Arial"/>
          <w:sz w:val="24"/>
          <w:szCs w:val="24"/>
        </w:rPr>
        <w:t xml:space="preserve">In contrast to </w:t>
      </w:r>
      <w:r w:rsidRPr="001E371C">
        <w:rPr>
          <w:rFonts w:ascii="Arial" w:hAnsi="Arial" w:cs="Arial"/>
          <w:sz w:val="24"/>
          <w:szCs w:val="24"/>
          <w:shd w:val="clear" w:color="auto" w:fill="FFFFFF"/>
        </w:rPr>
        <w:t xml:space="preserve">Knight, Durham, and Locke (2001) </w:t>
      </w:r>
      <w:r w:rsidRPr="001E371C">
        <w:rPr>
          <w:rFonts w:ascii="Arial" w:hAnsi="Arial" w:cs="Arial"/>
          <w:sz w:val="24"/>
          <w:szCs w:val="24"/>
        </w:rPr>
        <w:t>Anthony, P (1994) argue that organisational culture is what an individual is influenced and motivated by and not the leadership ability of them or their co-workers. By outwardly portraying strong leadership values the culture within the workplace will also have a positive effect on the individual’s performance to support forward thinking, openness, inclusiveness, and change for the future. This highlights Drennan, L (2018) belief that it is simply how things are done and not how it should be done which supports an individual’s progression.</w:t>
      </w:r>
    </w:p>
    <w:p w14:paraId="1F3911D0" w14:textId="7B1B2700" w:rsidR="00E846C1" w:rsidRPr="001E371C" w:rsidRDefault="00E846C1" w:rsidP="00E846C1">
      <w:pPr>
        <w:rPr>
          <w:rFonts w:ascii="Arial" w:hAnsi="Arial" w:cs="Arial"/>
          <w:sz w:val="24"/>
          <w:szCs w:val="24"/>
        </w:rPr>
      </w:pPr>
    </w:p>
    <w:p w14:paraId="1A24E9D7" w14:textId="771D5211" w:rsidR="001E371C" w:rsidRPr="001E371C" w:rsidRDefault="001E371C" w:rsidP="001E371C">
      <w:pPr>
        <w:rPr>
          <w:rFonts w:ascii="Arial" w:hAnsi="Arial" w:cs="Arial"/>
          <w:sz w:val="24"/>
          <w:szCs w:val="24"/>
        </w:rPr>
      </w:pPr>
      <w:bookmarkStart w:id="13" w:name="_Hlk77456399"/>
      <w:bookmarkStart w:id="14" w:name="_Hlk77456374"/>
      <w:r w:rsidRPr="001E371C">
        <w:rPr>
          <w:rFonts w:ascii="Arial" w:hAnsi="Arial" w:cs="Arial"/>
          <w:sz w:val="24"/>
          <w:szCs w:val="24"/>
        </w:rPr>
        <w:t>According to Konkoli, Z (2011) the Adair leadership model, also known as the overlapping three circles model, is a model that can be applied to any individual or organisational change including performance monitoring. The diagram in Appendix 3 is known as the Action Centred Leadership or the three circles model first published in 1973 by the leadership expert, John Adair and consists of Accomplish the Task, Build and maintain the team and the Individual function/need. Starting with the need to accomplish the ‘task’, this is where the individual will identify and appreciate the task objectives. By setting the tempo and timings, the individual will be able to produce a detailed plan on where they and their skills currently sit within the organisation, where they wish to be and how to get there. This allows the leader to highlight and set achievable targets that must be met whilst continuously assessing and adjusting their direction in order for the subordinate to access and utilise all available resources in order to reach the organisation</w:t>
      </w:r>
      <w:r w:rsidR="00577072">
        <w:rPr>
          <w:rFonts w:ascii="Arial" w:hAnsi="Arial" w:cs="Arial"/>
          <w:sz w:val="24"/>
          <w:szCs w:val="24"/>
        </w:rPr>
        <w:t>’</w:t>
      </w:r>
      <w:r w:rsidRPr="001E371C">
        <w:rPr>
          <w:rFonts w:ascii="Arial" w:hAnsi="Arial" w:cs="Arial"/>
          <w:sz w:val="24"/>
          <w:szCs w:val="24"/>
        </w:rPr>
        <w:t>s end goal. According to Gilbert, P (2005) these factors are a driving force for an individual’s success. Feeding into the ‘team’, individuals have a sense of purpose and thrive from clear communication; praise and motivation is paramount, but this must be coupled with the discipline and effective boundaries being set in order to meet the task. Individual</w:t>
      </w:r>
      <w:r w:rsidRPr="00576B7C">
        <w:rPr>
          <w:rFonts w:ascii="Arial" w:hAnsi="Arial" w:cs="Arial"/>
          <w:strike/>
          <w:color w:val="FF0000"/>
          <w:sz w:val="24"/>
          <w:szCs w:val="24"/>
        </w:rPr>
        <w:t>’</w:t>
      </w:r>
      <w:r w:rsidRPr="001E371C">
        <w:rPr>
          <w:rFonts w:ascii="Arial" w:hAnsi="Arial" w:cs="Arial"/>
          <w:sz w:val="24"/>
          <w:szCs w:val="24"/>
        </w:rPr>
        <w:t>s also become aware of other</w:t>
      </w:r>
      <w:r w:rsidR="00105CDB">
        <w:rPr>
          <w:rFonts w:ascii="Arial" w:hAnsi="Arial" w:cs="Arial"/>
          <w:sz w:val="24"/>
          <w:szCs w:val="24"/>
        </w:rPr>
        <w:t>’</w:t>
      </w:r>
      <w:r w:rsidRPr="001E371C">
        <w:rPr>
          <w:rFonts w:ascii="Arial" w:hAnsi="Arial" w:cs="Arial"/>
          <w:sz w:val="24"/>
          <w:szCs w:val="24"/>
        </w:rPr>
        <w:t xml:space="preserve">s strengths within the team which encourages collaborative </w:t>
      </w:r>
      <w:r w:rsidRPr="001E371C">
        <w:rPr>
          <w:rFonts w:ascii="Arial" w:hAnsi="Arial" w:cs="Arial"/>
          <w:sz w:val="24"/>
          <w:szCs w:val="24"/>
        </w:rPr>
        <w:lastRenderedPageBreak/>
        <w:t xml:space="preserve">working. The third circle of ‘individual function/need’ </w:t>
      </w:r>
      <w:bookmarkEnd w:id="13"/>
      <w:r w:rsidRPr="001E371C">
        <w:rPr>
          <w:rFonts w:ascii="Arial" w:hAnsi="Arial" w:cs="Arial"/>
          <w:sz w:val="24"/>
          <w:szCs w:val="24"/>
        </w:rPr>
        <w:t>highlights the importance of individual training, recognition and utilisation of the team and individual strengths whilst praising and highlighting input when appropriate.</w:t>
      </w:r>
    </w:p>
    <w:bookmarkEnd w:id="14"/>
    <w:p w14:paraId="152BABEF" w14:textId="5C19C1E9" w:rsidR="001E371C" w:rsidRPr="001E371C" w:rsidRDefault="001E371C" w:rsidP="001E371C">
      <w:pPr>
        <w:rPr>
          <w:rFonts w:ascii="Arial" w:hAnsi="Arial" w:cs="Arial"/>
          <w:sz w:val="24"/>
          <w:szCs w:val="24"/>
        </w:rPr>
      </w:pPr>
      <w:r w:rsidRPr="001E371C">
        <w:rPr>
          <w:rFonts w:ascii="Arial" w:hAnsi="Arial" w:cs="Arial"/>
          <w:sz w:val="24"/>
          <w:szCs w:val="24"/>
        </w:rPr>
        <w:t>All three circles must overlap and be constantly considered and evaluated. This is because a task cannot be met by an individual but needs a team, the team cannot function effectively if their needs and are not met. If individuals are not satisfied, this can result in an unhappy team and impaired performance to complete the task. By highlighting and implementing the three circles model above</w:t>
      </w:r>
      <w:r w:rsidR="00105CDB">
        <w:rPr>
          <w:rFonts w:ascii="Arial" w:hAnsi="Arial" w:cs="Arial"/>
          <w:sz w:val="24"/>
          <w:szCs w:val="24"/>
        </w:rPr>
        <w:t>,</w:t>
      </w:r>
      <w:r w:rsidRPr="001E371C">
        <w:rPr>
          <w:rFonts w:ascii="Arial" w:hAnsi="Arial" w:cs="Arial"/>
          <w:sz w:val="24"/>
          <w:szCs w:val="24"/>
        </w:rPr>
        <w:t xml:space="preserve"> it supports Adair’s theory that leadership can be taught and is a transferable skill. It is a model with proven success and can be easily applied by a leader with key reference points to develop metrics which can measure success. By displaying self-motivation, creating a positive working environment with recognised individual success and realistic targets, this can then create a clear distinction between a leader and a manager.</w:t>
      </w:r>
    </w:p>
    <w:p w14:paraId="476FA699" w14:textId="77777777" w:rsidR="001E371C" w:rsidRPr="001E371C" w:rsidRDefault="001E371C" w:rsidP="001E371C">
      <w:pPr>
        <w:rPr>
          <w:rFonts w:ascii="Arial" w:hAnsi="Arial" w:cs="Arial"/>
          <w:sz w:val="24"/>
          <w:szCs w:val="24"/>
        </w:rPr>
      </w:pPr>
    </w:p>
    <w:p w14:paraId="21570CF5" w14:textId="77777777" w:rsidR="001E371C" w:rsidRPr="001E371C" w:rsidRDefault="001E371C" w:rsidP="001E371C">
      <w:pPr>
        <w:rPr>
          <w:rFonts w:ascii="Arial" w:hAnsi="Arial" w:cs="Arial"/>
          <w:sz w:val="24"/>
          <w:szCs w:val="24"/>
        </w:rPr>
      </w:pPr>
      <w:r w:rsidRPr="001E371C">
        <w:rPr>
          <w:rFonts w:ascii="Arial" w:hAnsi="Arial" w:cs="Arial"/>
          <w:sz w:val="24"/>
          <w:szCs w:val="24"/>
        </w:rPr>
        <w:t xml:space="preserve">Adair’s leadership model is also supported and linked to Maslow’s hierarchy of needs (1954). His theory also highlights that you are unlikely to succeed at a higher level without addressing and sourcing lower levels of support, for example a basic need of food and warmth will help fulfil a psychological need of team spirit and accomplishment that then supports an individual to reach their full potential. </w:t>
      </w:r>
    </w:p>
    <w:p w14:paraId="2398D086" w14:textId="77777777" w:rsidR="001E371C" w:rsidRPr="001E371C" w:rsidRDefault="00C6269D" w:rsidP="001E371C">
      <w:pPr>
        <w:rPr>
          <w:rFonts w:ascii="Arial" w:hAnsi="Arial" w:cs="Arial"/>
          <w:sz w:val="24"/>
          <w:szCs w:val="24"/>
        </w:rPr>
      </w:pPr>
      <w:hyperlink r:id="rId8" w:history="1">
        <w:r w:rsidR="001E371C" w:rsidRPr="001E371C">
          <w:rPr>
            <w:rStyle w:val="Hyperlink"/>
            <w:rFonts w:ascii="Arial" w:hAnsi="Arial" w:cs="Arial"/>
            <w:color w:val="auto"/>
            <w:sz w:val="24"/>
            <w:szCs w:val="24"/>
            <w:u w:val="none"/>
          </w:rPr>
          <w:t>Maslow</w:t>
        </w:r>
      </w:hyperlink>
      <w:r w:rsidR="001E371C" w:rsidRPr="001E371C">
        <w:rPr>
          <w:rFonts w:ascii="Arial" w:hAnsi="Arial" w:cs="Arial"/>
          <w:sz w:val="24"/>
          <w:szCs w:val="24"/>
        </w:rPr>
        <w:t>’s Hierarchy of Needs is sectioned into 3 levels of psychology with the largest and most fundamental level at the bottom. We are driven and motivated by unsatisfied needs and as each is satisfied, we encounter the needs at the next level and address them ultimately leading to self-fulfilment.</w:t>
      </w:r>
    </w:p>
    <w:p w14:paraId="38845D07" w14:textId="77777777" w:rsidR="001E371C" w:rsidRPr="001E371C" w:rsidRDefault="001E371C" w:rsidP="001E371C">
      <w:pPr>
        <w:rPr>
          <w:rFonts w:ascii="Arial" w:hAnsi="Arial" w:cs="Arial"/>
          <w:sz w:val="24"/>
          <w:szCs w:val="24"/>
        </w:rPr>
      </w:pPr>
      <w:r w:rsidRPr="001E371C">
        <w:rPr>
          <w:rFonts w:ascii="Arial" w:hAnsi="Arial" w:cs="Arial"/>
          <w:sz w:val="24"/>
          <w:szCs w:val="24"/>
        </w:rPr>
        <w:t>During an individual’s career and lifetime, it is inevitable that they will move up and down between each step of Maslow’s triangle steps, not every goal will be achieved if they do not have the appropriate psychological support to reach a specific goal. An example of this is low self-esteem which could have resulted from a breakdown in a marriage (moving down a step) but by attempting to build self-confidence and confidence in others will encourage respect and support from team members that are all key support steps in self-fulfilment/goal. By understanding the impact that events have on an individual, a leader can understand how this effects their motivation. This can then tie in with Adair’s third circle where an individual’s function can be impacted by a change within their hierarchy of needs, both positively or adversely.</w:t>
      </w:r>
    </w:p>
    <w:p w14:paraId="48F19FCC" w14:textId="77777777" w:rsidR="001E371C" w:rsidRPr="001E371C" w:rsidRDefault="001E371C" w:rsidP="001E371C">
      <w:pPr>
        <w:rPr>
          <w:rFonts w:ascii="Arial" w:hAnsi="Arial" w:cs="Arial"/>
          <w:sz w:val="24"/>
          <w:szCs w:val="24"/>
        </w:rPr>
      </w:pPr>
    </w:p>
    <w:p w14:paraId="788C2F2C" w14:textId="77777777" w:rsidR="001E371C" w:rsidRPr="001E371C" w:rsidRDefault="001E371C" w:rsidP="001E371C">
      <w:pPr>
        <w:rPr>
          <w:rFonts w:ascii="Arial" w:hAnsi="Arial" w:cs="Arial"/>
          <w:sz w:val="24"/>
          <w:szCs w:val="24"/>
          <w:bdr w:val="none" w:sz="0" w:space="0" w:color="auto" w:frame="1"/>
        </w:rPr>
      </w:pPr>
      <w:r w:rsidRPr="001E371C">
        <w:rPr>
          <w:rFonts w:ascii="Arial" w:hAnsi="Arial" w:cs="Arial"/>
          <w:sz w:val="24"/>
          <w:szCs w:val="24"/>
        </w:rPr>
        <w:t>According to Chun et al (2010) Emotional Intelligence is an essential skill for any leader and therefore for the success of any leadership model. It is a constant evolving skill that leaders must possess to ensure that their team is well supported, treated fairly, and recognised for their achievements. It is critical for any leader to know what to say, how to say it, and it can therefore be regarded as the first skill needed to ensure individual and team progression. Chun et al (2010) vision agrees with Maund, A (2018) that every leader is an individual chosen by an organisation because they display the soft skills and have the business knowledge to share. Chun et al (2010) therefore feeds directly into Adair’s second and third circles where emotional intelligence is essential in order to build the team and understand the individual’s functions.</w:t>
      </w:r>
    </w:p>
    <w:p w14:paraId="34FA9190" w14:textId="77777777" w:rsidR="001E371C" w:rsidRPr="001E371C" w:rsidRDefault="001E371C" w:rsidP="001E371C">
      <w:pPr>
        <w:ind w:left="360"/>
        <w:rPr>
          <w:rFonts w:ascii="Arial" w:hAnsi="Arial" w:cs="Arial"/>
          <w:sz w:val="24"/>
          <w:szCs w:val="24"/>
          <w:u w:val="single"/>
        </w:rPr>
      </w:pPr>
    </w:p>
    <w:p w14:paraId="0BAF0E6B" w14:textId="77777777" w:rsidR="001E371C" w:rsidRPr="001E371C" w:rsidRDefault="001E371C" w:rsidP="001E371C">
      <w:pPr>
        <w:rPr>
          <w:rFonts w:ascii="Arial" w:hAnsi="Arial" w:cs="Arial"/>
          <w:sz w:val="24"/>
          <w:szCs w:val="24"/>
        </w:rPr>
      </w:pPr>
      <w:r w:rsidRPr="001E371C">
        <w:rPr>
          <w:rFonts w:ascii="Arial" w:hAnsi="Arial" w:cs="Arial"/>
          <w:sz w:val="24"/>
          <w:szCs w:val="24"/>
        </w:rPr>
        <w:t>Across all management levels in the current workplace there is clear evidence that Adair’s leadership model is being implemented. Senior managers can be seen to set a department task with a structured process plan highlighting key milestones, timings, and expectations for the staff and task. This is then filtered down to team leaders who will allocate work according to individual capabilities and timeframes. By working within the teams each leader is perfectly placed to motivate and encourage their staff throughout the day to ensure standards are met but also give their staff a sense of purpose through good communication discipline and continued praise for their efforts. Working in smaller and more specialised teams enables team leaders to identify individuals who have ‘gone above and beyond’ to complete a task, feeding the information back to senior staff through a structured chain of command</w:t>
      </w:r>
      <w:r w:rsidRPr="006C31B7">
        <w:rPr>
          <w:rFonts w:ascii="Arial" w:hAnsi="Arial" w:cs="Arial"/>
          <w:sz w:val="24"/>
          <w:szCs w:val="24"/>
        </w:rPr>
        <w:t>.</w:t>
      </w:r>
      <w:r w:rsidRPr="001E371C">
        <w:rPr>
          <w:rFonts w:ascii="Arial" w:hAnsi="Arial" w:cs="Arial"/>
          <w:sz w:val="24"/>
          <w:szCs w:val="24"/>
        </w:rPr>
        <w:t xml:space="preserve"> This good communication enables managers to give direct praise and recognition to high achieving staff but can also highlight individual training needs and personal (possibly non work related problems) that could be affecting performance or attendance for others. This in particular is where leaders can most effectively see the benefits of recognising the impacts of individual’s needs (as Maslow explains) whilst developing the individual and building the team as explained in Adair’s leadership model.</w:t>
      </w:r>
    </w:p>
    <w:p w14:paraId="55C8CED3" w14:textId="77777777" w:rsidR="001E371C" w:rsidRPr="001E371C" w:rsidRDefault="001E371C" w:rsidP="001E371C">
      <w:pPr>
        <w:rPr>
          <w:rFonts w:ascii="Arial" w:hAnsi="Arial" w:cs="Arial"/>
          <w:sz w:val="24"/>
          <w:szCs w:val="24"/>
        </w:rPr>
      </w:pPr>
      <w:r w:rsidRPr="001E371C">
        <w:rPr>
          <w:rFonts w:ascii="Arial" w:hAnsi="Arial" w:cs="Arial"/>
          <w:sz w:val="24"/>
          <w:szCs w:val="24"/>
        </w:rPr>
        <w:t>This leadership model works well to enable all managers to su</w:t>
      </w:r>
      <w:r w:rsidRPr="00EF7C20">
        <w:rPr>
          <w:rFonts w:ascii="Arial" w:hAnsi="Arial" w:cs="Arial"/>
          <w:sz w:val="24"/>
          <w:szCs w:val="24"/>
        </w:rPr>
        <w:t xml:space="preserve">pport each team member to work collaboratively and efficiently to achieve a desired outcome. Middle </w:t>
      </w:r>
      <w:r w:rsidRPr="001E371C">
        <w:rPr>
          <w:rFonts w:ascii="Arial" w:hAnsi="Arial" w:cs="Arial"/>
          <w:sz w:val="24"/>
          <w:szCs w:val="24"/>
        </w:rPr>
        <w:t xml:space="preserve">managers are key people who practice effective emotional intelligence in order to filter the direct requests from senior managers. This enables them to deliver messages or direction with a more friendly disposition, with enthusiasm and with an understanding of the day-to-day running of the team. Loss of these middle managers would result in the loss of staff motivation and more importantly the tacit knowledge that they have gained through their work journey and specialist training. This can then lead to a loss of sense of purpose within the team and a deviation from the senior management’s delivery plan. </w:t>
      </w:r>
    </w:p>
    <w:p w14:paraId="13B35816" w14:textId="77777777" w:rsidR="001E371C" w:rsidRPr="001E371C" w:rsidRDefault="001E371C" w:rsidP="001E371C">
      <w:pPr>
        <w:spacing w:line="360" w:lineRule="auto"/>
        <w:rPr>
          <w:rFonts w:ascii="Arial" w:hAnsi="Arial" w:cs="Arial"/>
          <w:sz w:val="24"/>
          <w:szCs w:val="24"/>
        </w:rPr>
      </w:pPr>
    </w:p>
    <w:p w14:paraId="6246F8E4" w14:textId="77777777" w:rsidR="001E371C" w:rsidRPr="001E371C" w:rsidRDefault="001E371C" w:rsidP="001E371C">
      <w:pPr>
        <w:rPr>
          <w:rFonts w:ascii="Arial" w:hAnsi="Arial" w:cs="Arial"/>
          <w:sz w:val="24"/>
          <w:szCs w:val="24"/>
        </w:rPr>
      </w:pPr>
      <w:r w:rsidRPr="001E371C">
        <w:rPr>
          <w:rFonts w:ascii="Arial" w:hAnsi="Arial" w:cs="Arial"/>
          <w:sz w:val="24"/>
          <w:szCs w:val="24"/>
        </w:rPr>
        <w:t xml:space="preserve">To conclude, Adair’s leadership model can be used successfully with the right emotional intelligence skills and tacit knowledge for each individual leader. This is supported by the view of Ashley et al (2020) which states that staff with greater support are able to develop greater partnerships and working practices throughout their career which will result in greater leaders. It is with this view in mind that all staff irrespective of grade vision or drive for success should follow this leadership style as it will make for a more inclusive, goal orientated, motivated workforce with a sense of purpose and recognition for all their achievements. </w:t>
      </w:r>
      <w:bookmarkStart w:id="15" w:name="_Hlk77380851"/>
      <w:r w:rsidRPr="001E371C">
        <w:rPr>
          <w:rFonts w:ascii="Arial" w:hAnsi="Arial" w:cs="Arial"/>
          <w:sz w:val="24"/>
          <w:szCs w:val="24"/>
        </w:rPr>
        <w:t>According to McGrath, J and Bates, B (2017) the purpose of a leader is mirrored by that of a good housekeeper. It is to follow a clear delivery plan whilst motivating and encouraging their staff to achieve a set goal. By recognising and praising individual’s contributions and disciplining, when necessary, it gives a team a sense of purpose and appreciation for the journey ahead. Much like that of a housekeeper where their motivation and drive to ensure rooms are laundered and customer’s expectations met by a set time will result in happy customers, recommendations for the establishment and possibly a small financial gain ‘tip’.</w:t>
      </w:r>
      <w:bookmarkEnd w:id="15"/>
    </w:p>
    <w:p w14:paraId="26E89B58" w14:textId="77777777" w:rsidR="00B26361" w:rsidRPr="007918A6" w:rsidRDefault="00B26361" w:rsidP="00B26361">
      <w:pPr>
        <w:rPr>
          <w:rFonts w:ascii="Arial" w:hAnsi="Arial" w:cs="Arial"/>
          <w:color w:val="FF0000"/>
          <w:sz w:val="20"/>
          <w:szCs w:val="20"/>
        </w:rPr>
      </w:pPr>
    </w:p>
    <w:p w14:paraId="6B434CB4" w14:textId="77777777" w:rsidR="00E10A93" w:rsidRPr="002E2B12" w:rsidRDefault="00E10A93" w:rsidP="002E2B12">
      <w:pPr>
        <w:spacing w:line="360" w:lineRule="auto"/>
        <w:rPr>
          <w:sz w:val="24"/>
          <w:szCs w:val="24"/>
        </w:rPr>
      </w:pPr>
    </w:p>
    <w:p w14:paraId="4F2F68AF" w14:textId="77777777" w:rsidR="00AA18F1" w:rsidRDefault="00C6269D" w:rsidP="008E1D1C">
      <w:bookmarkStart w:id="16" w:name="_Hlk77467328"/>
    </w:p>
    <w:p w14:paraId="6C7FD472" w14:textId="51A65C70" w:rsidR="00DC58A7" w:rsidRDefault="001B2483" w:rsidP="000B6F09">
      <w:pPr>
        <w:rPr>
          <w:rStyle w:val="Heading2Char"/>
        </w:rPr>
      </w:pPr>
      <w:bookmarkStart w:id="17" w:name="_Toc77468846"/>
      <w:r>
        <w:rPr>
          <w:rStyle w:val="Heading2Char"/>
        </w:rPr>
        <w:lastRenderedPageBreak/>
        <w:t>3.</w:t>
      </w:r>
      <w:r w:rsidR="00C534E6">
        <w:rPr>
          <w:rStyle w:val="Heading2Char"/>
        </w:rPr>
        <w:t>0</w:t>
      </w:r>
      <w:r w:rsidR="00170C64" w:rsidRPr="000B6F09">
        <w:rPr>
          <w:rStyle w:val="Heading2Char"/>
        </w:rPr>
        <w:tab/>
      </w:r>
      <w:r w:rsidR="00545F3E">
        <w:rPr>
          <w:rStyle w:val="Heading2Char"/>
        </w:rPr>
        <w:t>Assess your own ability to set direction, motivate, delegate and empower others to bring about a workplace change</w:t>
      </w:r>
      <w:r>
        <w:rPr>
          <w:rStyle w:val="Heading2Char"/>
        </w:rPr>
        <w:t>.</w:t>
      </w:r>
      <w:bookmarkEnd w:id="17"/>
    </w:p>
    <w:bookmarkEnd w:id="16"/>
    <w:p w14:paraId="29B12931" w14:textId="47C84CF8" w:rsidR="007D6E81" w:rsidRDefault="007D6E81" w:rsidP="002E2B12">
      <w:pPr>
        <w:spacing w:line="360" w:lineRule="auto"/>
        <w:rPr>
          <w:rFonts w:ascii="Arial" w:hAnsi="Arial" w:cs="Arial"/>
          <w:sz w:val="24"/>
          <w:szCs w:val="24"/>
        </w:rPr>
      </w:pPr>
    </w:p>
    <w:p w14:paraId="30650C59" w14:textId="77777777" w:rsidR="002B703F" w:rsidRPr="002B703F" w:rsidRDefault="002B703F" w:rsidP="002B703F">
      <w:pPr>
        <w:rPr>
          <w:rFonts w:ascii="Arial" w:hAnsi="Arial" w:cs="Arial"/>
          <w:sz w:val="24"/>
          <w:szCs w:val="24"/>
        </w:rPr>
      </w:pPr>
    </w:p>
    <w:p w14:paraId="2F9773AC" w14:textId="78C68D6C" w:rsidR="002B703F" w:rsidRPr="002B703F" w:rsidRDefault="002B703F" w:rsidP="002B703F">
      <w:pPr>
        <w:rPr>
          <w:rFonts w:ascii="Arial" w:hAnsi="Arial" w:cs="Arial"/>
          <w:sz w:val="24"/>
          <w:szCs w:val="24"/>
        </w:rPr>
      </w:pPr>
      <w:r w:rsidRPr="002B703F">
        <w:rPr>
          <w:rFonts w:ascii="Arial" w:hAnsi="Arial" w:cs="Arial"/>
          <w:sz w:val="24"/>
          <w:szCs w:val="24"/>
        </w:rPr>
        <w:t xml:space="preserve">According to Northouse. P, (2016) leadership is the process whereby an individual influences a group of individuals or team to achieve a common goal. Kouzes and Posner (2012) also support Northouse, P (2016) stating that a leader is always looking forward, adapting to change, and implementing it. They have also identified that a successful leader follows the five practices of exemplary leadership in order to succeed (Model the way, inspire a shared vision, Challenge the process, Enable others to act and Encourage the heart). By modelling the way and leading by example your team are more inclined to support and follow your vision and this will identify you as a leader rather than a manager. By inspiring your staff with a shared vision and challenging processes, this will empower individuals by giving them the tools to develop and change with you along the way. Work alongside your staff, getting to know them on an individual basis will help the leader to encourage and support as this is also key to achieving success </w:t>
      </w:r>
      <w:r w:rsidRPr="00924170">
        <w:rPr>
          <w:rFonts w:ascii="Arial" w:hAnsi="Arial" w:cs="Arial"/>
          <w:sz w:val="24"/>
          <w:szCs w:val="24"/>
        </w:rPr>
        <w:t>together. Always</w:t>
      </w:r>
      <w:r w:rsidRPr="002B703F">
        <w:rPr>
          <w:rFonts w:ascii="Arial" w:hAnsi="Arial" w:cs="Arial"/>
          <w:sz w:val="24"/>
          <w:szCs w:val="24"/>
        </w:rPr>
        <w:t xml:space="preserve"> expect the best from individuals and support with encouragement and recognition for their input and success.</w:t>
      </w:r>
    </w:p>
    <w:p w14:paraId="603D4FF2" w14:textId="77777777" w:rsidR="002B703F" w:rsidRPr="002B703F" w:rsidRDefault="002B703F" w:rsidP="002B703F">
      <w:pPr>
        <w:rPr>
          <w:rFonts w:ascii="Arial" w:hAnsi="Arial" w:cs="Arial"/>
          <w:sz w:val="24"/>
          <w:szCs w:val="24"/>
        </w:rPr>
      </w:pPr>
    </w:p>
    <w:p w14:paraId="2B30D52D" w14:textId="77777777" w:rsidR="002B703F" w:rsidRPr="002B703F" w:rsidRDefault="002B703F" w:rsidP="002B703F">
      <w:pPr>
        <w:rPr>
          <w:rFonts w:ascii="Arial" w:hAnsi="Arial" w:cs="Arial"/>
          <w:sz w:val="24"/>
          <w:szCs w:val="24"/>
        </w:rPr>
      </w:pPr>
      <w:r w:rsidRPr="002B703F">
        <w:rPr>
          <w:rFonts w:ascii="Arial" w:hAnsi="Arial" w:cs="Arial"/>
          <w:sz w:val="24"/>
          <w:szCs w:val="24"/>
        </w:rPr>
        <w:t>Within the current workplace there has been a considerable backlog of medical cases and drivers waiting for medical assessments due to the ongoing restrictions imposed by the Covid 19 regulations. The vast majority of these cases were awaiting specialised tests within a hospital facility or face-to-face assessment with consultants in order to determine the fitness to drive. Ministerial restrictions imposed on the NHS meant that non-priority (anything not Covid related) would not be addressed for a number of months leaving drivers unable to work or go about their daily business, this in effect would result in the country almost grinding to a halt with hauliers unable to stock the supermarkets, emergency services unable to drive their vehicles and in some cases medical and support staff unable to commute to work. As a result, a significantly higher number of medical assessments remained pending which caused an unsustainable volume of work for the staff allocated to the task.</w:t>
      </w:r>
    </w:p>
    <w:p w14:paraId="0B6EE629" w14:textId="742C64B0" w:rsidR="002B703F" w:rsidRPr="002B703F" w:rsidRDefault="002B703F" w:rsidP="002B703F">
      <w:pPr>
        <w:rPr>
          <w:rFonts w:ascii="Arial" w:hAnsi="Arial" w:cs="Arial"/>
          <w:sz w:val="24"/>
          <w:szCs w:val="24"/>
        </w:rPr>
      </w:pPr>
      <w:r w:rsidRPr="002B703F">
        <w:rPr>
          <w:rFonts w:ascii="Arial" w:hAnsi="Arial" w:cs="Arial"/>
          <w:sz w:val="24"/>
          <w:szCs w:val="24"/>
        </w:rPr>
        <w:t xml:space="preserve">There were a number of workplace factors that compounded the situation such as 74% of the workforce being furloughed, the scarce availability of secure laptops and portable systems devices to enable home working and considerations and protections being required due to the nature of the medical data being assessed in a home working environment. In order to mitigate these factors, a Vision Statement was issued alongside an action plan which explained clearly what the team were going to achieve and how it was going to be done, this was the direction and goal setting. For furloughed staff, they were already earning 80% of their wage and would need incentivising to work from home, something that had never been undertaken by these team members. They also needed new skills and working routines and some had never processed medical information before and therefore they needed specialist data protection training. The first step was to approach each furloughed member of staff with the offer that should they choose to participate in a brief on line training course and follow the process flow to identify and extend a ‘key workers’ driving licence the organisation would top up their furloughed pay by 20% and also offer incentivised time in lieu for the number of applications cleared within the week. By selecting team members to participate in this way, the organisation could allocate scarce resource such as secure laptops and portable IT systems in the </w:t>
      </w:r>
      <w:r w:rsidRPr="002B703F">
        <w:rPr>
          <w:rFonts w:ascii="Arial" w:hAnsi="Arial" w:cs="Arial"/>
          <w:sz w:val="24"/>
          <w:szCs w:val="24"/>
        </w:rPr>
        <w:lastRenderedPageBreak/>
        <w:t>most efficient and effective way. This form of leadership according to French and Raven (1959) is a legitimate power of position and fair play highlighting the ability of the team leader to offer reward and recognition to staff who wished to participate. Additional motivation for the staff was the offer of time in lieu to be taken once the backlog had dropped below 200,000 applications. This form of motivation and reward for the individuals meant that when restrictions were lifted and normal working practices in the office resumed, they would then have amassed a number of days that could be used to ‘enjoy a day off when the world was back to normal’ this degree of motivation affects how people and teams behave and productivity within an organisation can increase Raymonds, A. H (2014).</w:t>
      </w:r>
    </w:p>
    <w:p w14:paraId="388058F5" w14:textId="77777777" w:rsidR="002B703F" w:rsidRPr="002B703F" w:rsidRDefault="002B703F" w:rsidP="002B703F">
      <w:pPr>
        <w:rPr>
          <w:rFonts w:ascii="Arial" w:hAnsi="Arial" w:cs="Arial"/>
          <w:sz w:val="24"/>
          <w:szCs w:val="24"/>
        </w:rPr>
      </w:pPr>
      <w:r w:rsidRPr="002B703F">
        <w:rPr>
          <w:rFonts w:ascii="Arial" w:hAnsi="Arial" w:cs="Arial"/>
          <w:sz w:val="24"/>
          <w:szCs w:val="24"/>
        </w:rPr>
        <w:t xml:space="preserve"> </w:t>
      </w:r>
    </w:p>
    <w:p w14:paraId="2EE19356" w14:textId="455189F0" w:rsidR="002B703F" w:rsidRPr="002B703F" w:rsidRDefault="002B703F" w:rsidP="002B703F">
      <w:pPr>
        <w:rPr>
          <w:rFonts w:ascii="Arial" w:hAnsi="Arial" w:cs="Arial"/>
          <w:sz w:val="24"/>
          <w:szCs w:val="24"/>
        </w:rPr>
      </w:pPr>
      <w:r w:rsidRPr="002B703F">
        <w:rPr>
          <w:rFonts w:ascii="Arial" w:hAnsi="Arial" w:cs="Arial"/>
          <w:sz w:val="24"/>
          <w:szCs w:val="24"/>
        </w:rPr>
        <w:t>Although the route was established</w:t>
      </w:r>
      <w:r w:rsidRPr="002B703F">
        <w:rPr>
          <w:rFonts w:ascii="Arial" w:hAnsi="Arial" w:cs="Arial"/>
          <w:strike/>
          <w:sz w:val="24"/>
          <w:szCs w:val="24"/>
        </w:rPr>
        <w:t>,</w:t>
      </w:r>
      <w:r w:rsidRPr="002B703F">
        <w:rPr>
          <w:rFonts w:ascii="Arial" w:hAnsi="Arial" w:cs="Arial"/>
          <w:sz w:val="24"/>
          <w:szCs w:val="24"/>
        </w:rPr>
        <w:t xml:space="preserve"> and the direction set, work allocation could then begin. The strengths, weaknesses, and knowledge gaps of each member of staff were identified and then SMART Objectives Doran (1981) applied which provided a bespoke set of targets for each team member. With their SMART Objectives detailing their targets but with relative freedom about when and how they could be achieved, each individual was empowered to bring about a workplace change which contributed to reducing the back log, lower customer complaints with the wider aim of keeping the economy and country running. The team leader would have daily access to individual’s productivity and this in turn would feed into a bi weekly meeting to determine if the individual and team had achieved their targets and their rewards authorised. By assessing individual’s performance on a daily, rather than hourly basis, the leader provided the scope for the individual to manage their own time which removed unnecessary pressures on work-life balance, especially for those transitioning from being on furlough. Following a period of three months it was evident that the offer of a reward package and the delegation of work in line with staff’s capabilities and knowledge was working. The backlog is quickly decreasing and the number of staff choosing to participate in the rewards program is increasing each day. When a leader utilises their ability to identify and support individuals, to connect with them on an emotional level and develop interpersonal relationships, this will always result in a positive outcome for the team and in turn the organisation. According to Taylor, J. (2006) emotional intelligence is a critical part of a good leader and with the right balance of recognising theirs and others</w:t>
      </w:r>
      <w:r w:rsidR="00832D02">
        <w:rPr>
          <w:rFonts w:ascii="Arial" w:hAnsi="Arial" w:cs="Arial"/>
          <w:sz w:val="24"/>
          <w:szCs w:val="24"/>
        </w:rPr>
        <w:t>’</w:t>
      </w:r>
      <w:r w:rsidRPr="002B703F">
        <w:rPr>
          <w:rFonts w:ascii="Arial" w:hAnsi="Arial" w:cs="Arial"/>
          <w:sz w:val="24"/>
          <w:szCs w:val="24"/>
        </w:rPr>
        <w:t xml:space="preserve"> emotions, this will help them harness this effectively into the vision of the organisation’s change.</w:t>
      </w:r>
    </w:p>
    <w:p w14:paraId="1EDE060A" w14:textId="77777777" w:rsidR="002B703F" w:rsidRPr="002B703F" w:rsidRDefault="002B703F" w:rsidP="002B703F">
      <w:pPr>
        <w:rPr>
          <w:rFonts w:ascii="Arial" w:hAnsi="Arial" w:cs="Arial"/>
          <w:sz w:val="24"/>
          <w:szCs w:val="24"/>
        </w:rPr>
      </w:pPr>
    </w:p>
    <w:p w14:paraId="469A5F29" w14:textId="77777777" w:rsidR="002B703F" w:rsidRPr="002B703F" w:rsidRDefault="002B703F" w:rsidP="002B703F">
      <w:pPr>
        <w:rPr>
          <w:rFonts w:ascii="Arial" w:hAnsi="Arial" w:cs="Arial"/>
          <w:sz w:val="24"/>
          <w:szCs w:val="24"/>
        </w:rPr>
      </w:pPr>
      <w:r w:rsidRPr="002B703F">
        <w:rPr>
          <w:rFonts w:ascii="Arial" w:hAnsi="Arial" w:cs="Arial"/>
          <w:sz w:val="24"/>
          <w:szCs w:val="24"/>
        </w:rPr>
        <w:t xml:space="preserve">The leadership approach to solve this particular problem in the workplace, could be assessed against the </w:t>
      </w:r>
      <w:bookmarkStart w:id="18" w:name="_Hlk77503285"/>
      <w:r w:rsidRPr="002B703F">
        <w:rPr>
          <w:rFonts w:ascii="Arial" w:hAnsi="Arial" w:cs="Arial"/>
          <w:sz w:val="24"/>
          <w:szCs w:val="24"/>
        </w:rPr>
        <w:t>Tannenbaum and Schmidt Continuum of Leadership (1958)</w:t>
      </w:r>
      <w:bookmarkEnd w:id="18"/>
      <w:r w:rsidRPr="002B703F">
        <w:rPr>
          <w:rFonts w:ascii="Arial" w:hAnsi="Arial" w:cs="Arial"/>
          <w:sz w:val="24"/>
          <w:szCs w:val="24"/>
        </w:rPr>
        <w:t xml:space="preserve">, which focusses on the level of freedom a leader gives a team. They identified 4 approaches to leadership: Tells where the autocratic leader dictates the solution; Sells where individuals are persuaded but the leader ultimately makes the decision; Consults where the leader identifies the problem and introduces it to the team, taking advice before making a decision; Joins where the leader identifies the problem and passes it on to the team to solve, a pure example of subordinate-cantered leadership. In this workplace example, there are clear elements of the Sells and Joins approach. Due to the constraints on the issues of time to implement a solution and the scarce resources available, a degree of autocracy was initially required, this was formalised in the vision and action plan. The individuals benefitted from the subsequent discussions where the plan remained fairly rigid but participants were incentivised to take part, an example of utilising the Sells approach. Once the structure was in place, SMART Objectives set and the means to measure performance were set up, individuals then had the freedom to work within set limits and solve problems independently, with support available if they wished, permitting a more </w:t>
      </w:r>
      <w:r w:rsidRPr="002B703F">
        <w:rPr>
          <w:rFonts w:ascii="Arial" w:hAnsi="Arial" w:cs="Arial"/>
          <w:sz w:val="24"/>
          <w:szCs w:val="24"/>
        </w:rPr>
        <w:lastRenderedPageBreak/>
        <w:t>subordinate-cantered form of leadership. This shows the benefits of using different approaches to the team based on the conditions set on it.</w:t>
      </w:r>
    </w:p>
    <w:p w14:paraId="2B418435" w14:textId="77777777" w:rsidR="002B703F" w:rsidRPr="002B703F" w:rsidRDefault="002B703F" w:rsidP="002B703F">
      <w:pPr>
        <w:rPr>
          <w:rFonts w:ascii="Arial" w:hAnsi="Arial" w:cs="Arial"/>
          <w:sz w:val="24"/>
          <w:szCs w:val="24"/>
        </w:rPr>
      </w:pPr>
    </w:p>
    <w:p w14:paraId="0B79B6B4" w14:textId="77777777" w:rsidR="002B703F" w:rsidRPr="002B703F" w:rsidRDefault="002B703F" w:rsidP="002B703F">
      <w:pPr>
        <w:rPr>
          <w:rFonts w:ascii="Arial" w:hAnsi="Arial" w:cs="Arial"/>
          <w:sz w:val="24"/>
          <w:szCs w:val="24"/>
        </w:rPr>
      </w:pPr>
      <w:r w:rsidRPr="002B703F">
        <w:rPr>
          <w:rFonts w:ascii="Arial" w:hAnsi="Arial" w:cs="Arial"/>
          <w:sz w:val="24"/>
          <w:szCs w:val="24"/>
        </w:rPr>
        <w:t>In conclusion, this particular challenge within the workplace was complex and constrained by time and resources. Given the changes within the workplace that were required, an incentive based approach was vital to ensure the individuals understood the vision and felt empowered to contribute to the end goals. Understanding the Kouzes and Posner (2012) approach where adapting to change and implementing the vision was key and the use of the varying elements of Tannenbaum and Schmidt Continuum of Leadership (1958) supports how this approach did adapt to change, whilst understanding the constraints of the current situation. The incentivisation in particular had the most significant impact and had a rapid and notable effect on productivity, showing that this is a useful tool in delivering a ‘Sells’ form of leadership and enabling workplace change.</w:t>
      </w:r>
    </w:p>
    <w:p w14:paraId="6A3DA5DA" w14:textId="77777777" w:rsidR="002B703F" w:rsidRDefault="002B703F" w:rsidP="002E2B12">
      <w:pPr>
        <w:spacing w:line="360" w:lineRule="auto"/>
        <w:rPr>
          <w:color w:val="FF0000"/>
          <w:sz w:val="24"/>
          <w:szCs w:val="24"/>
        </w:rPr>
      </w:pPr>
    </w:p>
    <w:p w14:paraId="217A4EED" w14:textId="6C329A02" w:rsidR="002E2B12" w:rsidRDefault="002E2B12" w:rsidP="00C534E6"/>
    <w:p w14:paraId="27E922D2" w14:textId="3FF1BE79" w:rsidR="0099688D" w:rsidRDefault="00170C64" w:rsidP="000B6F09">
      <w:pPr>
        <w:pStyle w:val="Heading1"/>
      </w:pPr>
      <w:bookmarkStart w:id="19" w:name="_Toc72703062"/>
      <w:bookmarkStart w:id="20" w:name="_Toc77468847"/>
      <w:r>
        <w:t>References</w:t>
      </w:r>
      <w:bookmarkEnd w:id="19"/>
      <w:bookmarkEnd w:id="20"/>
    </w:p>
    <w:p w14:paraId="3824F25D" w14:textId="7C729B6B" w:rsidR="006437D7" w:rsidRPr="009A5EEC" w:rsidRDefault="006437D7" w:rsidP="006437D7">
      <w:pPr>
        <w:rPr>
          <w:rFonts w:ascii="Arial" w:hAnsi="Arial" w:cs="Arial"/>
          <w:sz w:val="24"/>
          <w:szCs w:val="24"/>
        </w:rPr>
      </w:pPr>
    </w:p>
    <w:p w14:paraId="53C15C91" w14:textId="7506E1F0" w:rsidR="006437D7" w:rsidRPr="009A5EEC" w:rsidRDefault="006437D7" w:rsidP="006437D7">
      <w:pPr>
        <w:rPr>
          <w:rFonts w:ascii="Arial" w:hAnsi="Arial" w:cs="Arial"/>
          <w:color w:val="000000"/>
          <w:sz w:val="24"/>
          <w:szCs w:val="24"/>
        </w:rPr>
      </w:pPr>
      <w:r w:rsidRPr="009A5EEC">
        <w:rPr>
          <w:rFonts w:ascii="Arial" w:hAnsi="Arial" w:cs="Arial"/>
          <w:color w:val="000000"/>
          <w:sz w:val="24"/>
          <w:szCs w:val="24"/>
        </w:rPr>
        <w:t>D</w:t>
      </w:r>
      <w:r w:rsidR="009A5EEC" w:rsidRPr="009A5EEC">
        <w:rPr>
          <w:rFonts w:ascii="Arial" w:hAnsi="Arial" w:cs="Arial"/>
          <w:color w:val="000000"/>
          <w:sz w:val="24"/>
          <w:szCs w:val="24"/>
        </w:rPr>
        <w:t>rucker</w:t>
      </w:r>
      <w:r w:rsidRPr="009A5EEC">
        <w:rPr>
          <w:rFonts w:ascii="Arial" w:hAnsi="Arial" w:cs="Arial"/>
          <w:color w:val="000000"/>
          <w:sz w:val="24"/>
          <w:szCs w:val="24"/>
        </w:rPr>
        <w:t>, P.F.</w:t>
      </w:r>
      <w:r w:rsidR="009A5EEC" w:rsidRPr="009A5EEC">
        <w:rPr>
          <w:rFonts w:ascii="Arial" w:hAnsi="Arial" w:cs="Arial"/>
          <w:color w:val="000000"/>
          <w:sz w:val="24"/>
          <w:szCs w:val="24"/>
        </w:rPr>
        <w:t xml:space="preserve"> </w:t>
      </w:r>
      <w:r w:rsidRPr="009A5EEC">
        <w:rPr>
          <w:rFonts w:ascii="Arial" w:hAnsi="Arial" w:cs="Arial"/>
          <w:color w:val="000000"/>
          <w:sz w:val="24"/>
          <w:szCs w:val="24"/>
        </w:rPr>
        <w:t>(1988</w:t>
      </w:r>
      <w:r w:rsidR="009A5EEC" w:rsidRPr="009A5EEC">
        <w:rPr>
          <w:rFonts w:ascii="Arial" w:hAnsi="Arial" w:cs="Arial"/>
          <w:color w:val="000000"/>
          <w:sz w:val="24"/>
          <w:szCs w:val="24"/>
        </w:rPr>
        <w:t xml:space="preserve">) </w:t>
      </w:r>
      <w:r w:rsidR="009A5EEC">
        <w:rPr>
          <w:rFonts w:ascii="Arial" w:hAnsi="Arial" w:cs="Arial"/>
          <w:i/>
          <w:iCs/>
          <w:color w:val="000000"/>
          <w:sz w:val="24"/>
          <w:szCs w:val="24"/>
        </w:rPr>
        <w:t>“</w:t>
      </w:r>
      <w:r w:rsidR="009A5EEC" w:rsidRPr="009A5EEC">
        <w:rPr>
          <w:rFonts w:ascii="Arial" w:hAnsi="Arial" w:cs="Arial"/>
          <w:i/>
          <w:iCs/>
          <w:color w:val="000000"/>
          <w:sz w:val="24"/>
          <w:szCs w:val="24"/>
        </w:rPr>
        <w:t>Management</w:t>
      </w:r>
      <w:r w:rsidRPr="009A5EEC">
        <w:rPr>
          <w:rFonts w:ascii="Arial" w:hAnsi="Arial" w:cs="Arial"/>
          <w:i/>
          <w:iCs/>
          <w:color w:val="000000"/>
          <w:sz w:val="24"/>
          <w:szCs w:val="24"/>
        </w:rPr>
        <w:t>.</w:t>
      </w:r>
      <w:r w:rsidR="009A5EEC" w:rsidRPr="009A5EEC">
        <w:rPr>
          <w:rFonts w:ascii="Arial" w:hAnsi="Arial" w:cs="Arial"/>
          <w:i/>
          <w:iCs/>
          <w:color w:val="000000"/>
          <w:sz w:val="24"/>
          <w:szCs w:val="24"/>
        </w:rPr>
        <w:t>”</w:t>
      </w:r>
      <w:r w:rsidRPr="009A5EEC">
        <w:rPr>
          <w:rFonts w:ascii="Arial" w:hAnsi="Arial" w:cs="Arial"/>
          <w:i/>
          <w:iCs/>
          <w:color w:val="000000"/>
          <w:sz w:val="24"/>
          <w:szCs w:val="24"/>
        </w:rPr>
        <w:t> </w:t>
      </w:r>
      <w:r w:rsidRPr="009A5EEC">
        <w:rPr>
          <w:rFonts w:ascii="Arial" w:hAnsi="Arial" w:cs="Arial"/>
          <w:color w:val="000000"/>
          <w:sz w:val="24"/>
          <w:szCs w:val="24"/>
        </w:rPr>
        <w:t>Oxford: Oxford: Butterworth-Heinemann.</w:t>
      </w:r>
    </w:p>
    <w:p w14:paraId="5256BABD" w14:textId="77777777" w:rsidR="00C848A2" w:rsidRPr="009A5EEC" w:rsidRDefault="00C848A2" w:rsidP="006437D7">
      <w:pPr>
        <w:rPr>
          <w:rFonts w:ascii="Arial" w:hAnsi="Arial" w:cs="Arial"/>
          <w:color w:val="000000"/>
          <w:sz w:val="24"/>
          <w:szCs w:val="24"/>
        </w:rPr>
      </w:pPr>
    </w:p>
    <w:p w14:paraId="09EA1BF5" w14:textId="7BE7E308" w:rsidR="00C848A2" w:rsidRDefault="006038CB" w:rsidP="006437D7">
      <w:pPr>
        <w:rPr>
          <w:rFonts w:ascii="Arial" w:hAnsi="Arial" w:cs="Arial"/>
          <w:color w:val="000000"/>
          <w:sz w:val="24"/>
          <w:szCs w:val="24"/>
        </w:rPr>
      </w:pPr>
      <w:r w:rsidRPr="009A5EEC">
        <w:rPr>
          <w:rFonts w:ascii="Arial" w:hAnsi="Arial" w:cs="Arial"/>
          <w:color w:val="000000"/>
          <w:sz w:val="24"/>
          <w:szCs w:val="24"/>
        </w:rPr>
        <w:t>D</w:t>
      </w:r>
      <w:r w:rsidR="009A5EEC">
        <w:rPr>
          <w:rFonts w:ascii="Arial" w:hAnsi="Arial" w:cs="Arial"/>
          <w:color w:val="000000"/>
          <w:sz w:val="24"/>
          <w:szCs w:val="24"/>
        </w:rPr>
        <w:t>rucker</w:t>
      </w:r>
      <w:r w:rsidRPr="009A5EEC">
        <w:rPr>
          <w:rFonts w:ascii="Arial" w:hAnsi="Arial" w:cs="Arial"/>
          <w:color w:val="000000"/>
          <w:sz w:val="24"/>
          <w:szCs w:val="24"/>
        </w:rPr>
        <w:t>, P.F.</w:t>
      </w:r>
      <w:r w:rsidR="009A5EEC" w:rsidRPr="009A5EEC">
        <w:rPr>
          <w:rFonts w:ascii="Arial" w:hAnsi="Arial" w:cs="Arial"/>
          <w:color w:val="000000"/>
          <w:sz w:val="24"/>
          <w:szCs w:val="24"/>
        </w:rPr>
        <w:t xml:space="preserve"> (</w:t>
      </w:r>
      <w:r w:rsidRPr="009A5EEC">
        <w:rPr>
          <w:rFonts w:ascii="Arial" w:hAnsi="Arial" w:cs="Arial"/>
          <w:color w:val="000000"/>
          <w:sz w:val="24"/>
          <w:szCs w:val="24"/>
        </w:rPr>
        <w:t>1999</w:t>
      </w:r>
      <w:r w:rsidR="009A5EEC" w:rsidRPr="009A5EEC">
        <w:rPr>
          <w:rFonts w:ascii="Arial" w:hAnsi="Arial" w:cs="Arial"/>
          <w:color w:val="000000"/>
          <w:sz w:val="24"/>
          <w:szCs w:val="24"/>
        </w:rPr>
        <w:t>)</w:t>
      </w:r>
      <w:r w:rsidRPr="009A5EEC">
        <w:rPr>
          <w:rFonts w:ascii="Arial" w:hAnsi="Arial" w:cs="Arial"/>
          <w:color w:val="000000"/>
          <w:sz w:val="24"/>
          <w:szCs w:val="24"/>
        </w:rPr>
        <w:t xml:space="preserve"> </w:t>
      </w:r>
      <w:r w:rsidR="009A5EEC" w:rsidRPr="009A5EEC">
        <w:rPr>
          <w:rFonts w:ascii="Arial" w:hAnsi="Arial" w:cs="Arial"/>
          <w:i/>
          <w:iCs/>
          <w:color w:val="000000"/>
          <w:sz w:val="24"/>
          <w:szCs w:val="24"/>
        </w:rPr>
        <w:t>“</w:t>
      </w:r>
      <w:r w:rsidRPr="009A5EEC">
        <w:rPr>
          <w:rFonts w:ascii="Arial" w:hAnsi="Arial" w:cs="Arial"/>
          <w:i/>
          <w:iCs/>
          <w:color w:val="000000"/>
          <w:sz w:val="24"/>
          <w:szCs w:val="24"/>
        </w:rPr>
        <w:t>Knowledge-Worker Productivity</w:t>
      </w:r>
      <w:r w:rsidR="009A5EEC" w:rsidRPr="009A5EEC">
        <w:rPr>
          <w:rFonts w:ascii="Arial" w:hAnsi="Arial" w:cs="Arial"/>
          <w:i/>
          <w:iCs/>
          <w:color w:val="000000"/>
          <w:sz w:val="24"/>
          <w:szCs w:val="24"/>
        </w:rPr>
        <w:t>”</w:t>
      </w:r>
      <w:r w:rsidRPr="009A5EEC">
        <w:rPr>
          <w:rFonts w:ascii="Arial" w:hAnsi="Arial" w:cs="Arial"/>
          <w:color w:val="000000"/>
          <w:sz w:val="24"/>
          <w:szCs w:val="24"/>
        </w:rPr>
        <w:t xml:space="preserve"> The Biggest Challenge. </w:t>
      </w:r>
      <w:r w:rsidRPr="009A5EEC">
        <w:rPr>
          <w:rFonts w:ascii="Arial" w:hAnsi="Arial" w:cs="Arial"/>
          <w:i/>
          <w:iCs/>
          <w:color w:val="000000"/>
          <w:sz w:val="24"/>
          <w:szCs w:val="24"/>
        </w:rPr>
        <w:t>California management review, </w:t>
      </w:r>
      <w:r w:rsidRPr="009A5EEC">
        <w:rPr>
          <w:rFonts w:ascii="Arial" w:hAnsi="Arial" w:cs="Arial"/>
          <w:color w:val="000000"/>
          <w:sz w:val="24"/>
          <w:szCs w:val="24"/>
        </w:rPr>
        <w:t>41(2), pp. 79-94.</w:t>
      </w:r>
    </w:p>
    <w:p w14:paraId="09FD9A01" w14:textId="77777777" w:rsidR="009A5EEC" w:rsidRPr="009A5EEC" w:rsidRDefault="009A5EEC" w:rsidP="006437D7">
      <w:pPr>
        <w:rPr>
          <w:rFonts w:ascii="Arial" w:hAnsi="Arial" w:cs="Arial"/>
          <w:color w:val="000000"/>
          <w:sz w:val="24"/>
          <w:szCs w:val="24"/>
        </w:rPr>
      </w:pPr>
    </w:p>
    <w:p w14:paraId="44596C1A" w14:textId="61EBD50A" w:rsidR="006437D7" w:rsidRPr="009A5EEC" w:rsidRDefault="00D63848" w:rsidP="006437D7">
      <w:pPr>
        <w:rPr>
          <w:rFonts w:ascii="Arial" w:hAnsi="Arial" w:cs="Arial"/>
          <w:color w:val="000000"/>
          <w:sz w:val="24"/>
          <w:szCs w:val="24"/>
        </w:rPr>
      </w:pPr>
      <w:r w:rsidRPr="009A5EEC">
        <w:rPr>
          <w:rFonts w:ascii="Arial" w:hAnsi="Arial" w:cs="Arial"/>
          <w:color w:val="000000"/>
          <w:sz w:val="24"/>
          <w:szCs w:val="24"/>
        </w:rPr>
        <w:t>D</w:t>
      </w:r>
      <w:r w:rsidR="009A5EEC" w:rsidRPr="009A5EEC">
        <w:rPr>
          <w:rFonts w:ascii="Arial" w:hAnsi="Arial" w:cs="Arial"/>
          <w:color w:val="000000"/>
          <w:sz w:val="24"/>
          <w:szCs w:val="24"/>
        </w:rPr>
        <w:t>rucker</w:t>
      </w:r>
      <w:r w:rsidRPr="009A5EEC">
        <w:rPr>
          <w:rFonts w:ascii="Arial" w:hAnsi="Arial" w:cs="Arial"/>
          <w:color w:val="000000"/>
          <w:sz w:val="24"/>
          <w:szCs w:val="24"/>
        </w:rPr>
        <w:t>, P.F.</w:t>
      </w:r>
      <w:r w:rsidR="009A5EEC" w:rsidRPr="009A5EEC">
        <w:rPr>
          <w:rFonts w:ascii="Arial" w:hAnsi="Arial" w:cs="Arial"/>
          <w:color w:val="000000"/>
          <w:sz w:val="24"/>
          <w:szCs w:val="24"/>
        </w:rPr>
        <w:t xml:space="preserve"> </w:t>
      </w:r>
      <w:r w:rsidRPr="009A5EEC">
        <w:rPr>
          <w:rFonts w:ascii="Arial" w:hAnsi="Arial" w:cs="Arial"/>
          <w:color w:val="000000"/>
          <w:sz w:val="24"/>
          <w:szCs w:val="24"/>
        </w:rPr>
        <w:t>(1999</w:t>
      </w:r>
      <w:r w:rsidR="009A5EEC" w:rsidRPr="009A5EEC">
        <w:rPr>
          <w:rFonts w:ascii="Arial" w:hAnsi="Arial" w:cs="Arial"/>
          <w:color w:val="000000"/>
          <w:sz w:val="24"/>
          <w:szCs w:val="24"/>
        </w:rPr>
        <w:t>)</w:t>
      </w:r>
      <w:r w:rsidRPr="009A5EEC">
        <w:rPr>
          <w:rFonts w:ascii="Arial" w:hAnsi="Arial" w:cs="Arial"/>
          <w:color w:val="000000"/>
          <w:sz w:val="24"/>
          <w:szCs w:val="24"/>
        </w:rPr>
        <w:t> </w:t>
      </w:r>
      <w:r w:rsidR="009A5EEC" w:rsidRPr="009A5EEC">
        <w:rPr>
          <w:rFonts w:ascii="Arial" w:hAnsi="Arial" w:cs="Arial"/>
          <w:i/>
          <w:iCs/>
          <w:color w:val="000000"/>
          <w:sz w:val="24"/>
          <w:szCs w:val="24"/>
        </w:rPr>
        <w:t>“</w:t>
      </w:r>
      <w:r w:rsidRPr="009A5EEC">
        <w:rPr>
          <w:rFonts w:ascii="Arial" w:hAnsi="Arial" w:cs="Arial"/>
          <w:i/>
          <w:iCs/>
          <w:color w:val="000000"/>
          <w:sz w:val="24"/>
          <w:szCs w:val="24"/>
        </w:rPr>
        <w:t>The practice of management.</w:t>
      </w:r>
      <w:r w:rsidR="009A5EEC" w:rsidRPr="009A5EEC">
        <w:rPr>
          <w:rFonts w:ascii="Arial" w:hAnsi="Arial" w:cs="Arial"/>
          <w:i/>
          <w:iCs/>
          <w:color w:val="000000"/>
          <w:sz w:val="24"/>
          <w:szCs w:val="24"/>
        </w:rPr>
        <w:t>”</w:t>
      </w:r>
      <w:r w:rsidRPr="009A5EEC">
        <w:rPr>
          <w:rFonts w:ascii="Arial" w:hAnsi="Arial" w:cs="Arial"/>
          <w:i/>
          <w:iCs/>
          <w:color w:val="000000"/>
          <w:sz w:val="24"/>
          <w:szCs w:val="24"/>
        </w:rPr>
        <w:t> </w:t>
      </w:r>
      <w:r w:rsidRPr="009A5EEC">
        <w:rPr>
          <w:rFonts w:ascii="Arial" w:hAnsi="Arial" w:cs="Arial"/>
          <w:color w:val="000000"/>
          <w:sz w:val="24"/>
          <w:szCs w:val="24"/>
        </w:rPr>
        <w:t>Oxford: Butterworth-Heinemann.</w:t>
      </w:r>
    </w:p>
    <w:p w14:paraId="1A40B789" w14:textId="77777777" w:rsidR="00C848A2" w:rsidRPr="009A5EEC" w:rsidRDefault="00C848A2" w:rsidP="006437D7">
      <w:pPr>
        <w:rPr>
          <w:rFonts w:ascii="Arial" w:hAnsi="Arial" w:cs="Arial"/>
          <w:sz w:val="24"/>
          <w:szCs w:val="24"/>
        </w:rPr>
      </w:pPr>
    </w:p>
    <w:p w14:paraId="307BA58E" w14:textId="2BB3D7EA" w:rsidR="006437D7" w:rsidRPr="009A5EEC" w:rsidRDefault="00364E1B" w:rsidP="006437D7">
      <w:pPr>
        <w:rPr>
          <w:rFonts w:ascii="Arial" w:hAnsi="Arial" w:cs="Arial"/>
          <w:color w:val="232323"/>
          <w:sz w:val="24"/>
          <w:szCs w:val="24"/>
          <w:shd w:val="clear" w:color="auto" w:fill="FFFFFF"/>
        </w:rPr>
      </w:pPr>
      <w:r w:rsidRPr="009A5EEC">
        <w:rPr>
          <w:rFonts w:ascii="Arial" w:hAnsi="Arial" w:cs="Arial"/>
          <w:color w:val="232323"/>
          <w:sz w:val="24"/>
          <w:szCs w:val="24"/>
          <w:shd w:val="clear" w:color="auto" w:fill="FFFFFF"/>
        </w:rPr>
        <w:t xml:space="preserve">Kotter, J.P. (1990) </w:t>
      </w:r>
      <w:r w:rsidR="009A5EEC" w:rsidRPr="009A5EEC">
        <w:rPr>
          <w:rFonts w:ascii="Arial" w:hAnsi="Arial" w:cs="Arial"/>
          <w:i/>
          <w:iCs/>
          <w:color w:val="232323"/>
          <w:sz w:val="24"/>
          <w:szCs w:val="24"/>
          <w:shd w:val="clear" w:color="auto" w:fill="FFFFFF"/>
        </w:rPr>
        <w:t>“</w:t>
      </w:r>
      <w:r w:rsidRPr="009A5EEC">
        <w:rPr>
          <w:rFonts w:ascii="Arial" w:hAnsi="Arial" w:cs="Arial"/>
          <w:i/>
          <w:iCs/>
          <w:color w:val="232323"/>
          <w:sz w:val="24"/>
          <w:szCs w:val="24"/>
          <w:shd w:val="clear" w:color="auto" w:fill="FFFFFF"/>
        </w:rPr>
        <w:t>A Force for Change</w:t>
      </w:r>
      <w:r w:rsidR="009A5EEC" w:rsidRPr="009A5EEC">
        <w:rPr>
          <w:rFonts w:ascii="Arial" w:hAnsi="Arial" w:cs="Arial"/>
          <w:i/>
          <w:iCs/>
          <w:color w:val="232323"/>
          <w:sz w:val="24"/>
          <w:szCs w:val="24"/>
          <w:shd w:val="clear" w:color="auto" w:fill="FFFFFF"/>
        </w:rPr>
        <w:t>”</w:t>
      </w:r>
      <w:r w:rsidRPr="009A5EEC">
        <w:rPr>
          <w:rFonts w:ascii="Arial" w:hAnsi="Arial" w:cs="Arial"/>
          <w:color w:val="232323"/>
          <w:sz w:val="24"/>
          <w:szCs w:val="24"/>
          <w:shd w:val="clear" w:color="auto" w:fill="FFFFFF"/>
        </w:rPr>
        <w:t xml:space="preserve"> How Leadership Differs From Management. The Free Press, New York.</w:t>
      </w:r>
    </w:p>
    <w:p w14:paraId="30E90212" w14:textId="760136F1" w:rsidR="00820C9C" w:rsidRPr="009A5EEC" w:rsidRDefault="00820C9C" w:rsidP="006437D7">
      <w:pPr>
        <w:rPr>
          <w:rFonts w:ascii="Arial" w:hAnsi="Arial" w:cs="Arial"/>
          <w:color w:val="232323"/>
          <w:sz w:val="24"/>
          <w:szCs w:val="24"/>
          <w:shd w:val="clear" w:color="auto" w:fill="FFFFFF"/>
        </w:rPr>
      </w:pPr>
    </w:p>
    <w:p w14:paraId="1880368F" w14:textId="6109C1A6" w:rsidR="00820C9C" w:rsidRDefault="00820C9C" w:rsidP="00820C9C">
      <w:pPr>
        <w:spacing w:line="360" w:lineRule="auto"/>
        <w:rPr>
          <w:rFonts w:ascii="Arial" w:hAnsi="Arial" w:cs="Arial"/>
          <w:color w:val="333333"/>
          <w:sz w:val="24"/>
          <w:szCs w:val="24"/>
          <w:shd w:val="clear" w:color="auto" w:fill="FFFFFF"/>
        </w:rPr>
      </w:pPr>
      <w:r w:rsidRPr="009A5EEC">
        <w:rPr>
          <w:rFonts w:ascii="Arial" w:hAnsi="Arial" w:cs="Arial"/>
          <w:color w:val="333333"/>
          <w:sz w:val="24"/>
          <w:szCs w:val="24"/>
          <w:shd w:val="clear" w:color="auto" w:fill="FFFFFF"/>
        </w:rPr>
        <w:t>Likert,</w:t>
      </w:r>
      <w:r w:rsidR="009A5EEC" w:rsidRPr="009A5EEC">
        <w:rPr>
          <w:rFonts w:ascii="Arial" w:hAnsi="Arial" w:cs="Arial"/>
          <w:color w:val="333333"/>
          <w:sz w:val="24"/>
          <w:szCs w:val="24"/>
          <w:shd w:val="clear" w:color="auto" w:fill="FFFFFF"/>
        </w:rPr>
        <w:t xml:space="preserve"> R. (1932)</w:t>
      </w:r>
      <w:r w:rsidRPr="009A5EEC">
        <w:rPr>
          <w:rFonts w:ascii="Arial" w:hAnsi="Arial" w:cs="Arial"/>
          <w:color w:val="333333"/>
          <w:sz w:val="24"/>
          <w:szCs w:val="24"/>
          <w:shd w:val="clear" w:color="auto" w:fill="FFFFFF"/>
        </w:rPr>
        <w:t> </w:t>
      </w:r>
      <w:r w:rsidRPr="009A5EEC">
        <w:rPr>
          <w:rStyle w:val="Emphasis"/>
          <w:rFonts w:ascii="Arial" w:hAnsi="Arial" w:cs="Arial"/>
          <w:color w:val="333333"/>
          <w:sz w:val="24"/>
          <w:szCs w:val="24"/>
          <w:shd w:val="clear" w:color="auto" w:fill="FFFFFF"/>
        </w:rPr>
        <w:t>“A technique for the measurement of attitudes.”</w:t>
      </w:r>
      <w:r w:rsidRPr="009A5EEC">
        <w:rPr>
          <w:rFonts w:ascii="Arial" w:hAnsi="Arial" w:cs="Arial"/>
          <w:color w:val="333333"/>
          <w:sz w:val="24"/>
          <w:szCs w:val="24"/>
          <w:shd w:val="clear" w:color="auto" w:fill="FFFFFF"/>
        </w:rPr>
        <w:t> Archives of psychology. p</w:t>
      </w:r>
      <w:r w:rsidR="009A5EEC" w:rsidRPr="009A5EEC">
        <w:rPr>
          <w:rFonts w:ascii="Arial" w:hAnsi="Arial" w:cs="Arial"/>
          <w:color w:val="333333"/>
          <w:sz w:val="24"/>
          <w:szCs w:val="24"/>
          <w:shd w:val="clear" w:color="auto" w:fill="FFFFFF"/>
        </w:rPr>
        <w:t>p</w:t>
      </w:r>
      <w:r w:rsidRPr="009A5EEC">
        <w:rPr>
          <w:rFonts w:ascii="Arial" w:hAnsi="Arial" w:cs="Arial"/>
          <w:color w:val="333333"/>
          <w:sz w:val="24"/>
          <w:szCs w:val="24"/>
          <w:shd w:val="clear" w:color="auto" w:fill="FFFFFF"/>
        </w:rPr>
        <w:t>. 7</w:t>
      </w:r>
      <w:r w:rsidR="009A5EEC" w:rsidRPr="009A5EEC">
        <w:rPr>
          <w:rFonts w:ascii="Arial" w:hAnsi="Arial" w:cs="Arial"/>
          <w:color w:val="333333"/>
          <w:sz w:val="24"/>
          <w:szCs w:val="24"/>
          <w:shd w:val="clear" w:color="auto" w:fill="FFFFFF"/>
        </w:rPr>
        <w:t>.</w:t>
      </w:r>
    </w:p>
    <w:p w14:paraId="4E56DA5D" w14:textId="77777777" w:rsidR="009A5EEC" w:rsidRPr="009A5EEC" w:rsidRDefault="009A5EEC" w:rsidP="00820C9C">
      <w:pPr>
        <w:spacing w:line="360" w:lineRule="auto"/>
        <w:rPr>
          <w:rFonts w:ascii="Arial" w:hAnsi="Arial" w:cs="Arial"/>
          <w:color w:val="FF0000"/>
          <w:sz w:val="24"/>
          <w:szCs w:val="24"/>
        </w:rPr>
      </w:pPr>
    </w:p>
    <w:p w14:paraId="0420FFCF" w14:textId="1190FDF7" w:rsidR="000754AF" w:rsidRPr="009A5EEC" w:rsidRDefault="009A5EEC" w:rsidP="000754AF">
      <w:pPr>
        <w:spacing w:line="360" w:lineRule="auto"/>
        <w:rPr>
          <w:rFonts w:ascii="Arial" w:hAnsi="Arial" w:cs="Arial"/>
          <w:sz w:val="24"/>
          <w:szCs w:val="24"/>
        </w:rPr>
      </w:pPr>
      <w:r w:rsidRPr="009A5EEC">
        <w:rPr>
          <w:rFonts w:ascii="Arial" w:hAnsi="Arial" w:cs="Arial"/>
          <w:sz w:val="24"/>
          <w:szCs w:val="24"/>
        </w:rPr>
        <w:t xml:space="preserve">Jennex, M.E. (2008) </w:t>
      </w:r>
      <w:r w:rsidRPr="009A5EEC">
        <w:rPr>
          <w:rFonts w:ascii="Arial" w:hAnsi="Arial" w:cs="Arial"/>
          <w:i/>
          <w:iCs/>
          <w:sz w:val="24"/>
          <w:szCs w:val="24"/>
        </w:rPr>
        <w:t>“</w:t>
      </w:r>
      <w:r w:rsidR="000754AF" w:rsidRPr="009A5EEC">
        <w:rPr>
          <w:rFonts w:ascii="Arial" w:hAnsi="Arial" w:cs="Arial"/>
          <w:i/>
          <w:iCs/>
          <w:sz w:val="24"/>
          <w:szCs w:val="24"/>
        </w:rPr>
        <w:t>Knowledge Management:</w:t>
      </w:r>
      <w:r w:rsidRPr="009A5EEC">
        <w:rPr>
          <w:rFonts w:ascii="Arial" w:hAnsi="Arial" w:cs="Arial"/>
          <w:i/>
          <w:iCs/>
          <w:sz w:val="24"/>
          <w:szCs w:val="24"/>
        </w:rPr>
        <w:t>”</w:t>
      </w:r>
      <w:r w:rsidR="000754AF" w:rsidRPr="009A5EEC">
        <w:rPr>
          <w:rFonts w:ascii="Arial" w:hAnsi="Arial" w:cs="Arial"/>
          <w:sz w:val="24"/>
          <w:szCs w:val="24"/>
        </w:rPr>
        <w:t xml:space="preserve"> Concepts, Methodologies, Tools, and Applications</w:t>
      </w:r>
      <w:r w:rsidRPr="009A5EEC">
        <w:rPr>
          <w:rFonts w:ascii="Arial" w:hAnsi="Arial" w:cs="Arial"/>
          <w:sz w:val="24"/>
          <w:szCs w:val="24"/>
        </w:rPr>
        <w:t>.</w:t>
      </w:r>
      <w:r w:rsidR="000754AF" w:rsidRPr="009A5EEC">
        <w:rPr>
          <w:rFonts w:ascii="Arial" w:hAnsi="Arial" w:cs="Arial"/>
          <w:sz w:val="24"/>
          <w:szCs w:val="24"/>
        </w:rPr>
        <w:t xml:space="preserve"> San Diego State University, USA </w:t>
      </w:r>
    </w:p>
    <w:p w14:paraId="7539CC31" w14:textId="455B6E99" w:rsidR="00B00272" w:rsidRPr="009A5EEC" w:rsidRDefault="00B00272" w:rsidP="000754AF">
      <w:pPr>
        <w:spacing w:line="360" w:lineRule="auto"/>
        <w:rPr>
          <w:rFonts w:ascii="Arial" w:hAnsi="Arial" w:cs="Arial"/>
          <w:sz w:val="24"/>
          <w:szCs w:val="24"/>
        </w:rPr>
      </w:pPr>
    </w:p>
    <w:p w14:paraId="5FAEC968" w14:textId="07C649D4" w:rsidR="00B00272" w:rsidRPr="009A5EEC" w:rsidRDefault="00B00272" w:rsidP="000754AF">
      <w:pPr>
        <w:spacing w:line="360" w:lineRule="auto"/>
        <w:rPr>
          <w:rFonts w:ascii="Arial" w:hAnsi="Arial" w:cs="Arial"/>
          <w:sz w:val="24"/>
          <w:szCs w:val="24"/>
        </w:rPr>
      </w:pPr>
      <w:r w:rsidRPr="009A5EEC">
        <w:rPr>
          <w:rFonts w:ascii="Arial" w:hAnsi="Arial" w:cs="Arial"/>
          <w:color w:val="000000"/>
          <w:sz w:val="24"/>
          <w:szCs w:val="24"/>
        </w:rPr>
        <w:lastRenderedPageBreak/>
        <w:t>N</w:t>
      </w:r>
      <w:r w:rsidR="009A5EEC" w:rsidRPr="009A5EEC">
        <w:rPr>
          <w:rFonts w:ascii="Arial" w:hAnsi="Arial" w:cs="Arial"/>
          <w:color w:val="000000"/>
          <w:sz w:val="24"/>
          <w:szCs w:val="24"/>
        </w:rPr>
        <w:t>orthouse</w:t>
      </w:r>
      <w:r w:rsidRPr="009A5EEC">
        <w:rPr>
          <w:rFonts w:ascii="Arial" w:hAnsi="Arial" w:cs="Arial"/>
          <w:color w:val="000000"/>
          <w:sz w:val="24"/>
          <w:szCs w:val="24"/>
        </w:rPr>
        <w:t xml:space="preserve">, P.G, </w:t>
      </w:r>
      <w:r w:rsidR="009A5EEC" w:rsidRPr="009A5EEC">
        <w:rPr>
          <w:rFonts w:ascii="Arial" w:hAnsi="Arial" w:cs="Arial"/>
          <w:color w:val="000000"/>
          <w:sz w:val="24"/>
          <w:szCs w:val="24"/>
        </w:rPr>
        <w:t>(</w:t>
      </w:r>
      <w:r w:rsidRPr="009A5EEC">
        <w:rPr>
          <w:rFonts w:ascii="Arial" w:hAnsi="Arial" w:cs="Arial"/>
          <w:color w:val="000000"/>
          <w:sz w:val="24"/>
          <w:szCs w:val="24"/>
        </w:rPr>
        <w:t>2016</w:t>
      </w:r>
      <w:r w:rsidR="009A5EEC" w:rsidRPr="009A5EEC">
        <w:rPr>
          <w:rFonts w:ascii="Arial" w:hAnsi="Arial" w:cs="Arial"/>
          <w:color w:val="000000"/>
          <w:sz w:val="24"/>
          <w:szCs w:val="24"/>
        </w:rPr>
        <w:t xml:space="preserve">) </w:t>
      </w:r>
      <w:r w:rsidR="009A5EEC" w:rsidRPr="009A5EEC">
        <w:rPr>
          <w:rFonts w:ascii="Arial" w:hAnsi="Arial" w:cs="Arial"/>
          <w:i/>
          <w:iCs/>
          <w:color w:val="000000"/>
          <w:sz w:val="24"/>
          <w:szCs w:val="24"/>
        </w:rPr>
        <w:t>“Leadership</w:t>
      </w:r>
      <w:r w:rsidRPr="009A5EEC">
        <w:rPr>
          <w:rFonts w:ascii="Arial" w:hAnsi="Arial" w:cs="Arial"/>
          <w:i/>
          <w:iCs/>
          <w:color w:val="000000"/>
          <w:sz w:val="24"/>
          <w:szCs w:val="24"/>
        </w:rPr>
        <w:t>: theory and practice. Seventh edition</w:t>
      </w:r>
      <w:r w:rsidR="009A5EEC" w:rsidRPr="009A5EEC">
        <w:rPr>
          <w:rFonts w:ascii="Arial" w:hAnsi="Arial" w:cs="Arial"/>
          <w:i/>
          <w:iCs/>
          <w:color w:val="000000"/>
          <w:sz w:val="24"/>
          <w:szCs w:val="24"/>
        </w:rPr>
        <w:t>”</w:t>
      </w:r>
      <w:r w:rsidR="009A5EEC" w:rsidRPr="009A5EEC">
        <w:rPr>
          <w:rFonts w:ascii="Arial" w:hAnsi="Arial" w:cs="Arial"/>
          <w:color w:val="000000"/>
          <w:sz w:val="24"/>
          <w:szCs w:val="24"/>
        </w:rPr>
        <w:t xml:space="preserve"> I</w:t>
      </w:r>
      <w:r w:rsidRPr="009A5EEC">
        <w:rPr>
          <w:rFonts w:ascii="Arial" w:hAnsi="Arial" w:cs="Arial"/>
          <w:color w:val="000000"/>
          <w:sz w:val="24"/>
          <w:szCs w:val="24"/>
        </w:rPr>
        <w:t>nternational student edition. edn. Los Angeles: Los Angeles: SAGE.</w:t>
      </w:r>
    </w:p>
    <w:p w14:paraId="3404260E" w14:textId="77777777" w:rsidR="000754AF" w:rsidRPr="00E63D8D" w:rsidRDefault="000754AF" w:rsidP="000754AF">
      <w:pPr>
        <w:spacing w:line="360" w:lineRule="auto"/>
        <w:rPr>
          <w:rFonts w:ascii="Arial" w:hAnsi="Arial" w:cs="Arial"/>
          <w:sz w:val="24"/>
          <w:szCs w:val="24"/>
        </w:rPr>
      </w:pPr>
    </w:p>
    <w:p w14:paraId="646AA8DA" w14:textId="2A835815" w:rsidR="000754AF" w:rsidRPr="00E63D8D" w:rsidRDefault="000754AF" w:rsidP="000754AF">
      <w:pPr>
        <w:spacing w:line="360" w:lineRule="auto"/>
        <w:rPr>
          <w:rFonts w:ascii="Arial" w:hAnsi="Arial" w:cs="Arial"/>
          <w:sz w:val="24"/>
          <w:szCs w:val="24"/>
        </w:rPr>
      </w:pPr>
      <w:r w:rsidRPr="00E63D8D">
        <w:rPr>
          <w:rFonts w:ascii="Arial" w:hAnsi="Arial" w:cs="Arial"/>
          <w:sz w:val="24"/>
          <w:szCs w:val="24"/>
        </w:rPr>
        <w:t>Stenmark, D. (2000)</w:t>
      </w:r>
      <w:r w:rsidR="009A5EEC" w:rsidRPr="00E63D8D">
        <w:rPr>
          <w:rFonts w:ascii="Arial" w:hAnsi="Arial" w:cs="Arial"/>
          <w:sz w:val="24"/>
          <w:szCs w:val="24"/>
        </w:rPr>
        <w:t xml:space="preserve"> </w:t>
      </w:r>
      <w:r w:rsidR="009A5EEC" w:rsidRPr="00E63D8D">
        <w:rPr>
          <w:rFonts w:ascii="Arial" w:hAnsi="Arial" w:cs="Arial"/>
          <w:i/>
          <w:iCs/>
          <w:sz w:val="24"/>
          <w:szCs w:val="24"/>
        </w:rPr>
        <w:t>“</w:t>
      </w:r>
      <w:r w:rsidRPr="00E63D8D">
        <w:rPr>
          <w:rFonts w:ascii="Arial" w:hAnsi="Arial" w:cs="Arial"/>
          <w:i/>
          <w:iCs/>
          <w:sz w:val="24"/>
          <w:szCs w:val="24"/>
        </w:rPr>
        <w:t>Leveraging tacit organizational knowledge</w:t>
      </w:r>
      <w:r w:rsidR="009A5EEC" w:rsidRPr="00E63D8D">
        <w:rPr>
          <w:rFonts w:ascii="Arial" w:hAnsi="Arial" w:cs="Arial"/>
          <w:i/>
          <w:iCs/>
          <w:sz w:val="24"/>
          <w:szCs w:val="24"/>
        </w:rPr>
        <w:t>”</w:t>
      </w:r>
      <w:r w:rsidRPr="00E63D8D">
        <w:rPr>
          <w:rFonts w:ascii="Arial" w:hAnsi="Arial" w:cs="Arial"/>
          <w:i/>
          <w:iCs/>
          <w:sz w:val="24"/>
          <w:szCs w:val="24"/>
        </w:rPr>
        <w:t>.</w:t>
      </w:r>
      <w:r w:rsidRPr="00E63D8D">
        <w:rPr>
          <w:rFonts w:ascii="Arial" w:hAnsi="Arial" w:cs="Arial"/>
          <w:sz w:val="24"/>
          <w:szCs w:val="24"/>
        </w:rPr>
        <w:t xml:space="preserve"> Journal of Management Information Systems, 17</w:t>
      </w:r>
      <w:r w:rsidR="009A5EEC" w:rsidRPr="00E63D8D">
        <w:rPr>
          <w:rFonts w:ascii="Arial" w:hAnsi="Arial" w:cs="Arial"/>
          <w:sz w:val="24"/>
          <w:szCs w:val="24"/>
        </w:rPr>
        <w:t>. pp.</w:t>
      </w:r>
      <w:r w:rsidRPr="00E63D8D">
        <w:rPr>
          <w:rFonts w:ascii="Arial" w:hAnsi="Arial" w:cs="Arial"/>
          <w:sz w:val="24"/>
          <w:szCs w:val="24"/>
        </w:rPr>
        <w:t xml:space="preserve"> 9-24.</w:t>
      </w:r>
    </w:p>
    <w:p w14:paraId="1656A1E9" w14:textId="77777777" w:rsidR="009A5EEC" w:rsidRPr="00E63D8D" w:rsidRDefault="009A5EEC" w:rsidP="000754AF">
      <w:pPr>
        <w:spacing w:line="360" w:lineRule="auto"/>
        <w:rPr>
          <w:rFonts w:ascii="Arial" w:hAnsi="Arial" w:cs="Arial"/>
          <w:sz w:val="24"/>
          <w:szCs w:val="24"/>
        </w:rPr>
      </w:pPr>
    </w:p>
    <w:p w14:paraId="54FC3111" w14:textId="1B2D46F9" w:rsidR="000754AF" w:rsidRPr="00E63D8D" w:rsidRDefault="000754AF" w:rsidP="000754AF">
      <w:pPr>
        <w:spacing w:line="360" w:lineRule="auto"/>
        <w:rPr>
          <w:rFonts w:ascii="Arial" w:hAnsi="Arial" w:cs="Arial"/>
          <w:sz w:val="24"/>
          <w:szCs w:val="24"/>
        </w:rPr>
      </w:pPr>
      <w:r w:rsidRPr="00E63D8D">
        <w:rPr>
          <w:rFonts w:ascii="Arial" w:hAnsi="Arial" w:cs="Arial"/>
          <w:sz w:val="24"/>
          <w:szCs w:val="24"/>
        </w:rPr>
        <w:t xml:space="preserve">Richards, D. &amp; Busch, P. (2000) </w:t>
      </w:r>
      <w:r w:rsidR="009A5EEC" w:rsidRPr="00E63D8D">
        <w:rPr>
          <w:rFonts w:ascii="Arial" w:hAnsi="Arial" w:cs="Arial"/>
          <w:i/>
          <w:iCs/>
          <w:sz w:val="24"/>
          <w:szCs w:val="24"/>
        </w:rPr>
        <w:t>“</w:t>
      </w:r>
      <w:r w:rsidRPr="00E63D8D">
        <w:rPr>
          <w:rFonts w:ascii="Arial" w:hAnsi="Arial" w:cs="Arial"/>
          <w:i/>
          <w:iCs/>
          <w:sz w:val="24"/>
          <w:szCs w:val="24"/>
        </w:rPr>
        <w:t xml:space="preserve">Measuring, formalising, and </w:t>
      </w:r>
      <w:r w:rsidR="009A5EEC" w:rsidRPr="00E63D8D">
        <w:rPr>
          <w:rFonts w:ascii="Arial" w:hAnsi="Arial" w:cs="Arial"/>
          <w:i/>
          <w:iCs/>
          <w:sz w:val="24"/>
          <w:szCs w:val="24"/>
        </w:rPr>
        <w:t>modelling</w:t>
      </w:r>
      <w:r w:rsidRPr="00E63D8D">
        <w:rPr>
          <w:rFonts w:ascii="Arial" w:hAnsi="Arial" w:cs="Arial"/>
          <w:i/>
          <w:iCs/>
          <w:sz w:val="24"/>
          <w:szCs w:val="24"/>
        </w:rPr>
        <w:t xml:space="preserve"> tacit knowledge.</w:t>
      </w:r>
      <w:r w:rsidR="009A5EEC" w:rsidRPr="00E63D8D">
        <w:rPr>
          <w:rFonts w:ascii="Arial" w:hAnsi="Arial" w:cs="Arial"/>
          <w:i/>
          <w:iCs/>
          <w:sz w:val="24"/>
          <w:szCs w:val="24"/>
        </w:rPr>
        <w:t>”</w:t>
      </w:r>
      <w:r w:rsidRPr="00E63D8D">
        <w:rPr>
          <w:rFonts w:ascii="Arial" w:hAnsi="Arial" w:cs="Arial"/>
          <w:sz w:val="24"/>
          <w:szCs w:val="24"/>
        </w:rPr>
        <w:t xml:space="preserve"> Proceedings of the ICSC Symposium on Intelligent Systems and Applications. Millet, Alberta, Canada: NAISO Academic Press.</w:t>
      </w:r>
    </w:p>
    <w:p w14:paraId="27A5A38E" w14:textId="4E4AA3A9" w:rsidR="00820C9C" w:rsidRPr="00E63D8D" w:rsidRDefault="00820C9C" w:rsidP="006437D7">
      <w:pPr>
        <w:rPr>
          <w:rFonts w:ascii="Arial" w:hAnsi="Arial" w:cs="Arial"/>
          <w:color w:val="232323"/>
          <w:sz w:val="24"/>
          <w:szCs w:val="24"/>
          <w:shd w:val="clear" w:color="auto" w:fill="FFFFFF"/>
        </w:rPr>
      </w:pPr>
    </w:p>
    <w:p w14:paraId="20757625" w14:textId="05974017" w:rsidR="007225F1" w:rsidRPr="00E63D8D" w:rsidRDefault="007225F1" w:rsidP="006437D7">
      <w:pPr>
        <w:rPr>
          <w:rFonts w:ascii="Arial" w:hAnsi="Arial" w:cs="Arial"/>
          <w:color w:val="000000"/>
          <w:sz w:val="24"/>
          <w:szCs w:val="24"/>
        </w:rPr>
      </w:pPr>
      <w:r w:rsidRPr="00E63D8D">
        <w:rPr>
          <w:rFonts w:ascii="Arial" w:hAnsi="Arial" w:cs="Arial"/>
          <w:color w:val="000000"/>
          <w:sz w:val="24"/>
          <w:szCs w:val="24"/>
        </w:rPr>
        <w:t>L</w:t>
      </w:r>
      <w:r w:rsidR="009A5EEC" w:rsidRPr="00E63D8D">
        <w:rPr>
          <w:rFonts w:ascii="Arial" w:hAnsi="Arial" w:cs="Arial"/>
          <w:color w:val="000000"/>
          <w:sz w:val="24"/>
          <w:szCs w:val="24"/>
        </w:rPr>
        <w:t>ewin</w:t>
      </w:r>
      <w:r w:rsidRPr="00E63D8D">
        <w:rPr>
          <w:rFonts w:ascii="Arial" w:hAnsi="Arial" w:cs="Arial"/>
          <w:color w:val="000000"/>
          <w:sz w:val="24"/>
          <w:szCs w:val="24"/>
        </w:rPr>
        <w:t xml:space="preserve">, K. </w:t>
      </w:r>
      <w:r w:rsidR="009A5EEC" w:rsidRPr="00E63D8D">
        <w:rPr>
          <w:rFonts w:ascii="Arial" w:hAnsi="Arial" w:cs="Arial"/>
          <w:color w:val="000000"/>
          <w:sz w:val="24"/>
          <w:szCs w:val="24"/>
        </w:rPr>
        <w:t>(</w:t>
      </w:r>
      <w:r w:rsidRPr="00E63D8D">
        <w:rPr>
          <w:rFonts w:ascii="Arial" w:hAnsi="Arial" w:cs="Arial"/>
          <w:color w:val="000000"/>
          <w:sz w:val="24"/>
          <w:szCs w:val="24"/>
        </w:rPr>
        <w:t>1944</w:t>
      </w:r>
      <w:r w:rsidR="009A5EEC" w:rsidRPr="00E63D8D">
        <w:rPr>
          <w:rFonts w:ascii="Arial" w:hAnsi="Arial" w:cs="Arial"/>
          <w:color w:val="000000"/>
          <w:sz w:val="24"/>
          <w:szCs w:val="24"/>
        </w:rPr>
        <w:t>)</w:t>
      </w:r>
      <w:r w:rsidRPr="00E63D8D">
        <w:rPr>
          <w:rFonts w:ascii="Arial" w:hAnsi="Arial" w:cs="Arial"/>
          <w:color w:val="000000"/>
          <w:sz w:val="24"/>
          <w:szCs w:val="24"/>
        </w:rPr>
        <w:t xml:space="preserve"> </w:t>
      </w:r>
      <w:r w:rsidR="009A5EEC" w:rsidRPr="00E63D8D">
        <w:rPr>
          <w:rFonts w:ascii="Arial" w:hAnsi="Arial" w:cs="Arial"/>
          <w:i/>
          <w:iCs/>
          <w:color w:val="000000"/>
          <w:sz w:val="24"/>
          <w:szCs w:val="24"/>
        </w:rPr>
        <w:t>“</w:t>
      </w:r>
      <w:r w:rsidRPr="00E63D8D">
        <w:rPr>
          <w:rFonts w:ascii="Arial" w:hAnsi="Arial" w:cs="Arial"/>
          <w:i/>
          <w:iCs/>
          <w:color w:val="000000"/>
          <w:sz w:val="24"/>
          <w:szCs w:val="24"/>
        </w:rPr>
        <w:t>A Research Approach to Leadership Problems</w:t>
      </w:r>
      <w:r w:rsidR="009A5EEC" w:rsidRPr="00E63D8D">
        <w:rPr>
          <w:rFonts w:ascii="Arial" w:hAnsi="Arial" w:cs="Arial"/>
          <w:i/>
          <w:iCs/>
          <w:color w:val="000000"/>
          <w:sz w:val="24"/>
          <w:szCs w:val="24"/>
        </w:rPr>
        <w:t>”</w:t>
      </w:r>
      <w:r w:rsidRPr="00E63D8D">
        <w:rPr>
          <w:rFonts w:ascii="Arial" w:hAnsi="Arial" w:cs="Arial"/>
          <w:color w:val="000000"/>
          <w:sz w:val="24"/>
          <w:szCs w:val="24"/>
        </w:rPr>
        <w:t> </w:t>
      </w:r>
      <w:r w:rsidRPr="00E63D8D">
        <w:rPr>
          <w:rFonts w:ascii="Arial" w:hAnsi="Arial" w:cs="Arial"/>
          <w:i/>
          <w:iCs/>
          <w:color w:val="000000"/>
          <w:sz w:val="24"/>
          <w:szCs w:val="24"/>
        </w:rPr>
        <w:t>The Journal of educational sociology (New York, N.Y.), </w:t>
      </w:r>
      <w:r w:rsidRPr="00E63D8D">
        <w:rPr>
          <w:rFonts w:ascii="Arial" w:hAnsi="Arial" w:cs="Arial"/>
          <w:color w:val="000000"/>
          <w:sz w:val="24"/>
          <w:szCs w:val="24"/>
        </w:rPr>
        <w:t>17(7), pp. 392-398.</w:t>
      </w:r>
    </w:p>
    <w:p w14:paraId="17257FCA" w14:textId="14A43915" w:rsidR="00550B85" w:rsidRPr="00E63D8D" w:rsidRDefault="00550B85" w:rsidP="006437D7">
      <w:pPr>
        <w:rPr>
          <w:rFonts w:ascii="Arial" w:hAnsi="Arial" w:cs="Arial"/>
          <w:color w:val="000000"/>
          <w:sz w:val="24"/>
          <w:szCs w:val="24"/>
        </w:rPr>
      </w:pPr>
    </w:p>
    <w:p w14:paraId="7B2EA627" w14:textId="1AAAEE44" w:rsidR="00550B85" w:rsidRPr="00E63D8D" w:rsidRDefault="00550B85" w:rsidP="006437D7">
      <w:pPr>
        <w:rPr>
          <w:rFonts w:ascii="Arial" w:hAnsi="Arial" w:cs="Arial"/>
          <w:color w:val="000000"/>
          <w:sz w:val="24"/>
          <w:szCs w:val="24"/>
        </w:rPr>
      </w:pPr>
      <w:r w:rsidRPr="00E63D8D">
        <w:rPr>
          <w:rFonts w:ascii="Arial" w:hAnsi="Arial" w:cs="Arial"/>
          <w:color w:val="000000"/>
          <w:sz w:val="24"/>
          <w:szCs w:val="24"/>
        </w:rPr>
        <w:t>P</w:t>
      </w:r>
      <w:r w:rsidR="009A5EEC" w:rsidRPr="00E63D8D">
        <w:rPr>
          <w:rFonts w:ascii="Arial" w:hAnsi="Arial" w:cs="Arial"/>
          <w:color w:val="000000"/>
          <w:sz w:val="24"/>
          <w:szCs w:val="24"/>
        </w:rPr>
        <w:t>ena-</w:t>
      </w:r>
      <w:r w:rsidRPr="00E63D8D">
        <w:rPr>
          <w:rFonts w:ascii="Arial" w:hAnsi="Arial" w:cs="Arial"/>
          <w:color w:val="000000"/>
          <w:sz w:val="24"/>
          <w:szCs w:val="24"/>
        </w:rPr>
        <w:t>A</w:t>
      </w:r>
      <w:r w:rsidR="009A5EEC" w:rsidRPr="00E63D8D">
        <w:rPr>
          <w:rFonts w:ascii="Arial" w:hAnsi="Arial" w:cs="Arial"/>
          <w:color w:val="000000"/>
          <w:sz w:val="24"/>
          <w:szCs w:val="24"/>
        </w:rPr>
        <w:t>cuna</w:t>
      </w:r>
      <w:r w:rsidRPr="00E63D8D">
        <w:rPr>
          <w:rFonts w:ascii="Arial" w:hAnsi="Arial" w:cs="Arial"/>
          <w:color w:val="000000"/>
          <w:sz w:val="24"/>
          <w:szCs w:val="24"/>
        </w:rPr>
        <w:t>, B.</w:t>
      </w:r>
      <w:r w:rsidR="009A5EEC" w:rsidRPr="00E63D8D">
        <w:rPr>
          <w:rFonts w:ascii="Arial" w:hAnsi="Arial" w:cs="Arial"/>
          <w:color w:val="000000"/>
          <w:sz w:val="24"/>
          <w:szCs w:val="24"/>
        </w:rPr>
        <w:t xml:space="preserve"> (</w:t>
      </w:r>
      <w:r w:rsidRPr="00E63D8D">
        <w:rPr>
          <w:rFonts w:ascii="Arial" w:hAnsi="Arial" w:cs="Arial"/>
          <w:color w:val="000000"/>
          <w:sz w:val="24"/>
          <w:szCs w:val="24"/>
        </w:rPr>
        <w:t>2017</w:t>
      </w:r>
      <w:r w:rsidR="009A5EEC" w:rsidRPr="00E63D8D">
        <w:rPr>
          <w:rFonts w:ascii="Arial" w:hAnsi="Arial" w:cs="Arial"/>
          <w:color w:val="000000"/>
          <w:sz w:val="24"/>
          <w:szCs w:val="24"/>
        </w:rPr>
        <w:t>)</w:t>
      </w:r>
      <w:r w:rsidRPr="00E63D8D">
        <w:rPr>
          <w:rFonts w:ascii="Arial" w:hAnsi="Arial" w:cs="Arial"/>
          <w:color w:val="000000"/>
          <w:sz w:val="24"/>
          <w:szCs w:val="24"/>
        </w:rPr>
        <w:t> </w:t>
      </w:r>
      <w:r w:rsidR="00E63D8D" w:rsidRPr="00E63D8D">
        <w:rPr>
          <w:rFonts w:ascii="Arial" w:hAnsi="Arial" w:cs="Arial"/>
          <w:color w:val="000000"/>
          <w:sz w:val="24"/>
          <w:szCs w:val="24"/>
        </w:rPr>
        <w:t>“</w:t>
      </w:r>
      <w:r w:rsidRPr="00E63D8D">
        <w:rPr>
          <w:rFonts w:ascii="Arial" w:hAnsi="Arial" w:cs="Arial"/>
          <w:i/>
          <w:iCs/>
          <w:color w:val="000000"/>
          <w:sz w:val="24"/>
          <w:szCs w:val="24"/>
        </w:rPr>
        <w:t>Critical Revision of Leadership Styles in Management and Company Cases</w:t>
      </w:r>
      <w:r w:rsidR="00E63D8D" w:rsidRPr="00E63D8D">
        <w:rPr>
          <w:rFonts w:ascii="Arial" w:hAnsi="Arial" w:cs="Arial"/>
          <w:i/>
          <w:iCs/>
          <w:color w:val="000000"/>
          <w:sz w:val="24"/>
          <w:szCs w:val="24"/>
        </w:rPr>
        <w:t>”</w:t>
      </w:r>
      <w:r w:rsidRPr="00E63D8D">
        <w:rPr>
          <w:rFonts w:ascii="Arial" w:hAnsi="Arial" w:cs="Arial"/>
          <w:i/>
          <w:iCs/>
          <w:color w:val="000000"/>
          <w:sz w:val="24"/>
          <w:szCs w:val="24"/>
        </w:rPr>
        <w:t>. </w:t>
      </w:r>
      <w:r w:rsidRPr="00E63D8D">
        <w:rPr>
          <w:rFonts w:ascii="Arial" w:hAnsi="Arial" w:cs="Arial"/>
          <w:color w:val="000000"/>
          <w:sz w:val="24"/>
          <w:szCs w:val="24"/>
        </w:rPr>
        <w:t>IntechOpen.</w:t>
      </w:r>
    </w:p>
    <w:p w14:paraId="1B7E73EB" w14:textId="63858951" w:rsidR="007225F1" w:rsidRPr="00E63D8D" w:rsidRDefault="007225F1" w:rsidP="006437D7">
      <w:pPr>
        <w:rPr>
          <w:rFonts w:ascii="Arial" w:hAnsi="Arial" w:cs="Arial"/>
          <w:color w:val="232323"/>
          <w:sz w:val="24"/>
          <w:szCs w:val="24"/>
          <w:shd w:val="clear" w:color="auto" w:fill="FFFFFF"/>
        </w:rPr>
      </w:pPr>
    </w:p>
    <w:p w14:paraId="14F1C138" w14:textId="311C02FA" w:rsidR="00625C06" w:rsidRPr="00E63D8D" w:rsidRDefault="00625C06" w:rsidP="006437D7">
      <w:pPr>
        <w:rPr>
          <w:rFonts w:ascii="Arial" w:hAnsi="Arial" w:cs="Arial"/>
          <w:color w:val="000000"/>
          <w:sz w:val="24"/>
          <w:szCs w:val="24"/>
        </w:rPr>
      </w:pPr>
      <w:r w:rsidRPr="00E63D8D">
        <w:rPr>
          <w:rFonts w:ascii="Arial" w:hAnsi="Arial" w:cs="Arial"/>
          <w:color w:val="000000"/>
          <w:sz w:val="24"/>
          <w:szCs w:val="24"/>
        </w:rPr>
        <w:t>K</w:t>
      </w:r>
      <w:r w:rsidR="00E63D8D" w:rsidRPr="00E63D8D">
        <w:rPr>
          <w:rFonts w:ascii="Arial" w:hAnsi="Arial" w:cs="Arial"/>
          <w:color w:val="000000"/>
          <w:sz w:val="24"/>
          <w:szCs w:val="24"/>
        </w:rPr>
        <w:t>ippenberger</w:t>
      </w:r>
      <w:r w:rsidRPr="00E63D8D">
        <w:rPr>
          <w:rFonts w:ascii="Arial" w:hAnsi="Arial" w:cs="Arial"/>
          <w:color w:val="000000"/>
          <w:sz w:val="24"/>
          <w:szCs w:val="24"/>
        </w:rPr>
        <w:t>, T.</w:t>
      </w:r>
      <w:r w:rsidR="00E63D8D" w:rsidRPr="00E63D8D">
        <w:rPr>
          <w:rFonts w:ascii="Arial" w:hAnsi="Arial" w:cs="Arial"/>
          <w:color w:val="000000"/>
          <w:sz w:val="24"/>
          <w:szCs w:val="24"/>
        </w:rPr>
        <w:t xml:space="preserve"> 9</w:t>
      </w:r>
      <w:r w:rsidRPr="00E63D8D">
        <w:rPr>
          <w:rFonts w:ascii="Arial" w:hAnsi="Arial" w:cs="Arial"/>
          <w:color w:val="000000"/>
          <w:sz w:val="24"/>
          <w:szCs w:val="24"/>
        </w:rPr>
        <w:t>2002</w:t>
      </w:r>
      <w:r w:rsidR="00E63D8D" w:rsidRPr="00E63D8D">
        <w:rPr>
          <w:rFonts w:ascii="Arial" w:hAnsi="Arial" w:cs="Arial"/>
          <w:color w:val="000000"/>
          <w:sz w:val="24"/>
          <w:szCs w:val="24"/>
        </w:rPr>
        <w:t>)</w:t>
      </w:r>
      <w:r w:rsidRPr="00E63D8D">
        <w:rPr>
          <w:rFonts w:ascii="Arial" w:hAnsi="Arial" w:cs="Arial"/>
          <w:color w:val="000000"/>
          <w:sz w:val="24"/>
          <w:szCs w:val="24"/>
        </w:rPr>
        <w:t> </w:t>
      </w:r>
      <w:r w:rsidR="00E63D8D" w:rsidRPr="00E63D8D">
        <w:rPr>
          <w:rFonts w:ascii="Arial" w:hAnsi="Arial" w:cs="Arial"/>
          <w:i/>
          <w:iCs/>
          <w:color w:val="000000"/>
          <w:sz w:val="24"/>
          <w:szCs w:val="24"/>
        </w:rPr>
        <w:t>“</w:t>
      </w:r>
      <w:r w:rsidRPr="00E63D8D">
        <w:rPr>
          <w:rFonts w:ascii="Arial" w:hAnsi="Arial" w:cs="Arial"/>
          <w:i/>
          <w:iCs/>
          <w:color w:val="000000"/>
          <w:sz w:val="24"/>
          <w:szCs w:val="24"/>
        </w:rPr>
        <w:t>Leadership styles</w:t>
      </w:r>
      <w:r w:rsidR="00E63D8D" w:rsidRPr="00E63D8D">
        <w:rPr>
          <w:rFonts w:ascii="Arial" w:hAnsi="Arial" w:cs="Arial"/>
          <w:i/>
          <w:iCs/>
          <w:color w:val="000000"/>
          <w:sz w:val="24"/>
          <w:szCs w:val="24"/>
        </w:rPr>
        <w:t>”</w:t>
      </w:r>
      <w:r w:rsidRPr="00E63D8D">
        <w:rPr>
          <w:rFonts w:ascii="Arial" w:hAnsi="Arial" w:cs="Arial"/>
          <w:i/>
          <w:iCs/>
          <w:color w:val="000000"/>
          <w:sz w:val="24"/>
          <w:szCs w:val="24"/>
        </w:rPr>
        <w:t> </w:t>
      </w:r>
      <w:r w:rsidRPr="00E63D8D">
        <w:rPr>
          <w:rFonts w:ascii="Arial" w:hAnsi="Arial" w:cs="Arial"/>
          <w:color w:val="000000"/>
          <w:sz w:val="24"/>
          <w:szCs w:val="24"/>
        </w:rPr>
        <w:t>Oxford: Oxford: Capstone Pub.</w:t>
      </w:r>
    </w:p>
    <w:p w14:paraId="38F3250A" w14:textId="62E0B3D7" w:rsidR="00625C06" w:rsidRDefault="00625C06" w:rsidP="006437D7">
      <w:pPr>
        <w:rPr>
          <w:rFonts w:ascii="Verdana" w:hAnsi="Verdana"/>
          <w:color w:val="000000"/>
          <w:sz w:val="18"/>
          <w:szCs w:val="18"/>
        </w:rPr>
      </w:pPr>
    </w:p>
    <w:p w14:paraId="7AA4558D" w14:textId="732DD818" w:rsidR="003E7FE8" w:rsidRPr="00A01CBC" w:rsidRDefault="003E7FE8" w:rsidP="003E7FE8">
      <w:pPr>
        <w:rPr>
          <w:rFonts w:ascii="Arial" w:hAnsi="Arial" w:cs="Arial"/>
          <w:color w:val="000000"/>
          <w:sz w:val="24"/>
          <w:szCs w:val="24"/>
        </w:rPr>
      </w:pPr>
      <w:r w:rsidRPr="00A01CBC">
        <w:rPr>
          <w:rFonts w:ascii="Arial" w:hAnsi="Arial" w:cs="Arial"/>
          <w:color w:val="000000"/>
          <w:sz w:val="24"/>
          <w:szCs w:val="24"/>
        </w:rPr>
        <w:t>S</w:t>
      </w:r>
      <w:r w:rsidR="00E63D8D">
        <w:rPr>
          <w:rFonts w:ascii="Arial" w:hAnsi="Arial" w:cs="Arial"/>
          <w:color w:val="000000"/>
          <w:sz w:val="24"/>
          <w:szCs w:val="24"/>
        </w:rPr>
        <w:t>tam</w:t>
      </w:r>
      <w:r w:rsidRPr="00A01CBC">
        <w:rPr>
          <w:rFonts w:ascii="Arial" w:hAnsi="Arial" w:cs="Arial"/>
          <w:color w:val="000000"/>
          <w:sz w:val="24"/>
          <w:szCs w:val="24"/>
        </w:rPr>
        <w:t>, H.J.</w:t>
      </w:r>
      <w:r w:rsidR="00E63D8D">
        <w:rPr>
          <w:rFonts w:ascii="Arial" w:hAnsi="Arial" w:cs="Arial"/>
          <w:color w:val="000000"/>
          <w:sz w:val="24"/>
          <w:szCs w:val="24"/>
        </w:rPr>
        <w:t>,</w:t>
      </w:r>
      <w:r w:rsidRPr="00A01CBC">
        <w:rPr>
          <w:rFonts w:ascii="Arial" w:hAnsi="Arial" w:cs="Arial"/>
          <w:color w:val="000000"/>
          <w:sz w:val="24"/>
          <w:szCs w:val="24"/>
        </w:rPr>
        <w:t xml:space="preserve"> K</w:t>
      </w:r>
      <w:r w:rsidR="00E63D8D">
        <w:rPr>
          <w:rFonts w:ascii="Arial" w:hAnsi="Arial" w:cs="Arial"/>
          <w:color w:val="000000"/>
          <w:sz w:val="24"/>
          <w:szCs w:val="24"/>
        </w:rPr>
        <w:t>almonovitch</w:t>
      </w:r>
      <w:r w:rsidRPr="00A01CBC">
        <w:rPr>
          <w:rFonts w:ascii="Arial" w:hAnsi="Arial" w:cs="Arial"/>
          <w:color w:val="000000"/>
          <w:sz w:val="24"/>
          <w:szCs w:val="24"/>
        </w:rPr>
        <w:t xml:space="preserve">, T. </w:t>
      </w:r>
      <w:r w:rsidR="00E63D8D">
        <w:rPr>
          <w:rFonts w:ascii="Arial" w:hAnsi="Arial" w:cs="Arial"/>
          <w:color w:val="000000"/>
          <w:sz w:val="24"/>
          <w:szCs w:val="24"/>
        </w:rPr>
        <w:t>&amp; Thorndike E.L. (</w:t>
      </w:r>
      <w:r w:rsidRPr="00A01CBC">
        <w:rPr>
          <w:rFonts w:ascii="Arial" w:hAnsi="Arial" w:cs="Arial"/>
          <w:color w:val="000000"/>
          <w:sz w:val="24"/>
          <w:szCs w:val="24"/>
        </w:rPr>
        <w:t>1998</w:t>
      </w:r>
      <w:r w:rsidR="00E63D8D">
        <w:rPr>
          <w:rFonts w:ascii="Arial" w:hAnsi="Arial" w:cs="Arial"/>
          <w:color w:val="000000"/>
          <w:sz w:val="24"/>
          <w:szCs w:val="24"/>
        </w:rPr>
        <w:t>)</w:t>
      </w:r>
      <w:r w:rsidRPr="00A01CBC">
        <w:rPr>
          <w:rFonts w:ascii="Arial" w:hAnsi="Arial" w:cs="Arial"/>
          <w:color w:val="000000"/>
          <w:sz w:val="24"/>
          <w:szCs w:val="24"/>
        </w:rPr>
        <w:t xml:space="preserve"> </w:t>
      </w:r>
      <w:r w:rsidR="00E63D8D" w:rsidRPr="00E63D8D">
        <w:rPr>
          <w:rFonts w:ascii="Arial" w:hAnsi="Arial" w:cs="Arial"/>
          <w:i/>
          <w:iCs/>
          <w:color w:val="000000"/>
          <w:sz w:val="24"/>
          <w:szCs w:val="24"/>
        </w:rPr>
        <w:t>“</w:t>
      </w:r>
      <w:r w:rsidRPr="00E63D8D">
        <w:rPr>
          <w:rFonts w:ascii="Arial" w:hAnsi="Arial" w:cs="Arial"/>
          <w:i/>
          <w:iCs/>
          <w:color w:val="000000"/>
          <w:sz w:val="24"/>
          <w:szCs w:val="24"/>
        </w:rPr>
        <w:t>E. L. Thorndike and the Origins of Animal Psychology</w:t>
      </w:r>
      <w:r w:rsidR="00E63D8D" w:rsidRPr="00E63D8D">
        <w:rPr>
          <w:rFonts w:ascii="Arial" w:hAnsi="Arial" w:cs="Arial"/>
          <w:i/>
          <w:iCs/>
          <w:color w:val="000000"/>
          <w:sz w:val="24"/>
          <w:szCs w:val="24"/>
        </w:rPr>
        <w:t>”</w:t>
      </w:r>
      <w:r w:rsidRPr="00A01CBC">
        <w:rPr>
          <w:rFonts w:ascii="Arial" w:hAnsi="Arial" w:cs="Arial"/>
          <w:color w:val="000000"/>
          <w:sz w:val="24"/>
          <w:szCs w:val="24"/>
        </w:rPr>
        <w:t xml:space="preserve"> On the Nature of the Animal in Psychology. </w:t>
      </w:r>
      <w:r w:rsidRPr="00A01CBC">
        <w:rPr>
          <w:rFonts w:ascii="Arial" w:hAnsi="Arial" w:cs="Arial"/>
          <w:i/>
          <w:iCs/>
          <w:color w:val="000000"/>
          <w:sz w:val="24"/>
          <w:szCs w:val="24"/>
        </w:rPr>
        <w:t>The American Psychologist, </w:t>
      </w:r>
      <w:r w:rsidRPr="00A01CBC">
        <w:rPr>
          <w:rFonts w:ascii="Arial" w:hAnsi="Arial" w:cs="Arial"/>
          <w:color w:val="000000"/>
          <w:sz w:val="24"/>
          <w:szCs w:val="24"/>
        </w:rPr>
        <w:t>53(10), pp. 1135-1144.</w:t>
      </w:r>
    </w:p>
    <w:p w14:paraId="0D72EBF3" w14:textId="77777777" w:rsidR="003E7FE8" w:rsidRDefault="003E7FE8" w:rsidP="003E7FE8">
      <w:pPr>
        <w:rPr>
          <w:rFonts w:ascii="Arial" w:hAnsi="Arial" w:cs="Arial"/>
          <w:sz w:val="24"/>
          <w:szCs w:val="24"/>
          <w:shd w:val="clear" w:color="auto" w:fill="FFFFFF"/>
        </w:rPr>
      </w:pPr>
    </w:p>
    <w:p w14:paraId="0CD28825" w14:textId="7FA2EC7B" w:rsidR="003E7FE8" w:rsidRDefault="003E7FE8" w:rsidP="003E7FE8">
      <w:pPr>
        <w:rPr>
          <w:rFonts w:ascii="Arial" w:hAnsi="Arial" w:cs="Arial"/>
          <w:sz w:val="24"/>
          <w:szCs w:val="24"/>
          <w:shd w:val="clear" w:color="auto" w:fill="FFFFFF"/>
        </w:rPr>
      </w:pPr>
      <w:r>
        <w:rPr>
          <w:rFonts w:ascii="Arial" w:hAnsi="Arial" w:cs="Arial"/>
          <w:sz w:val="24"/>
          <w:szCs w:val="24"/>
          <w:shd w:val="clear" w:color="auto" w:fill="FFFFFF"/>
        </w:rPr>
        <w:t>Kaufman, A</w:t>
      </w:r>
      <w:r w:rsidR="00E63D8D">
        <w:rPr>
          <w:rFonts w:ascii="Arial" w:hAnsi="Arial" w:cs="Arial"/>
          <w:sz w:val="24"/>
          <w:szCs w:val="24"/>
          <w:shd w:val="clear" w:color="auto" w:fill="FFFFFF"/>
        </w:rPr>
        <w:t xml:space="preserve">. </w:t>
      </w:r>
      <w:r>
        <w:rPr>
          <w:rFonts w:ascii="Arial" w:hAnsi="Arial" w:cs="Arial"/>
          <w:sz w:val="24"/>
          <w:szCs w:val="24"/>
          <w:shd w:val="clear" w:color="auto" w:fill="FFFFFF"/>
        </w:rPr>
        <w:t>S &amp; Kaufman, James C. (2001) Emotion (Washington, D.C.), 2001, Vol.1 (3), p. 258-264</w:t>
      </w:r>
    </w:p>
    <w:p w14:paraId="61603CAF" w14:textId="5C231230" w:rsidR="00625C06" w:rsidRPr="00E63D8D" w:rsidRDefault="00625C06" w:rsidP="006437D7">
      <w:pPr>
        <w:rPr>
          <w:rFonts w:ascii="Arial" w:hAnsi="Arial" w:cs="Arial"/>
          <w:color w:val="000000"/>
          <w:sz w:val="24"/>
          <w:szCs w:val="24"/>
        </w:rPr>
      </w:pPr>
    </w:p>
    <w:p w14:paraId="487DAF5A" w14:textId="03673126" w:rsidR="003E7FE8" w:rsidRPr="00E63D8D" w:rsidRDefault="00C848A2" w:rsidP="00536A9F">
      <w:pPr>
        <w:rPr>
          <w:rFonts w:ascii="Arial" w:hAnsi="Arial" w:cs="Arial"/>
          <w:sz w:val="24"/>
          <w:szCs w:val="24"/>
          <w:shd w:val="clear" w:color="auto" w:fill="F7F7F7"/>
        </w:rPr>
      </w:pPr>
      <w:r w:rsidRPr="00E63D8D">
        <w:rPr>
          <w:rFonts w:ascii="Arial" w:hAnsi="Arial" w:cs="Arial"/>
          <w:sz w:val="24"/>
          <w:szCs w:val="24"/>
        </w:rPr>
        <w:t>Bass, B.</w:t>
      </w:r>
      <w:r w:rsidR="00E63D8D" w:rsidRPr="00E63D8D">
        <w:rPr>
          <w:rFonts w:ascii="Arial" w:hAnsi="Arial" w:cs="Arial"/>
          <w:sz w:val="24"/>
          <w:szCs w:val="24"/>
        </w:rPr>
        <w:t xml:space="preserve"> (1990)</w:t>
      </w:r>
      <w:r w:rsidRPr="00E63D8D">
        <w:rPr>
          <w:rFonts w:ascii="Arial" w:hAnsi="Arial" w:cs="Arial"/>
          <w:sz w:val="24"/>
          <w:szCs w:val="24"/>
        </w:rPr>
        <w:t xml:space="preserve"> </w:t>
      </w:r>
      <w:r w:rsidR="00E63D8D" w:rsidRPr="00E63D8D">
        <w:rPr>
          <w:rFonts w:ascii="Arial" w:hAnsi="Arial" w:cs="Arial"/>
          <w:i/>
          <w:iCs/>
          <w:sz w:val="24"/>
          <w:szCs w:val="24"/>
        </w:rPr>
        <w:t>“</w:t>
      </w:r>
      <w:r w:rsidRPr="00E63D8D">
        <w:rPr>
          <w:rFonts w:ascii="Arial" w:hAnsi="Arial" w:cs="Arial"/>
          <w:i/>
          <w:iCs/>
          <w:sz w:val="24"/>
          <w:szCs w:val="24"/>
        </w:rPr>
        <w:t>From</w:t>
      </w:r>
      <w:r w:rsidRPr="00E63D8D">
        <w:rPr>
          <w:rFonts w:ascii="Arial" w:hAnsi="Arial" w:cs="Arial"/>
          <w:i/>
          <w:iCs/>
          <w:sz w:val="24"/>
          <w:szCs w:val="24"/>
          <w:shd w:val="clear" w:color="auto" w:fill="F7F7F7"/>
        </w:rPr>
        <w:t xml:space="preserve"> </w:t>
      </w:r>
      <w:r w:rsidRPr="00E63D8D">
        <w:rPr>
          <w:rFonts w:ascii="Arial" w:hAnsi="Arial" w:cs="Arial"/>
          <w:i/>
          <w:iCs/>
          <w:sz w:val="24"/>
          <w:szCs w:val="24"/>
        </w:rPr>
        <w:t>Transactional to Transformational Leadership Learning to Share the Vision</w:t>
      </w:r>
      <w:r w:rsidR="00E63D8D" w:rsidRPr="00E63D8D">
        <w:rPr>
          <w:rFonts w:ascii="Arial" w:hAnsi="Arial" w:cs="Arial"/>
          <w:i/>
          <w:iCs/>
          <w:sz w:val="24"/>
          <w:szCs w:val="24"/>
        </w:rPr>
        <w:t>”</w:t>
      </w:r>
      <w:r w:rsidRPr="00E63D8D">
        <w:rPr>
          <w:rFonts w:ascii="Arial" w:hAnsi="Arial" w:cs="Arial"/>
          <w:i/>
          <w:iCs/>
          <w:sz w:val="24"/>
          <w:szCs w:val="24"/>
        </w:rPr>
        <w:t xml:space="preserve"> </w:t>
      </w:r>
      <w:r w:rsidRPr="00E63D8D">
        <w:rPr>
          <w:rFonts w:ascii="Arial" w:hAnsi="Arial" w:cs="Arial"/>
          <w:sz w:val="24"/>
          <w:szCs w:val="24"/>
        </w:rPr>
        <w:t>Organizational Dynamics</w:t>
      </w:r>
      <w:r w:rsidR="00E63D8D" w:rsidRPr="00E63D8D">
        <w:rPr>
          <w:rFonts w:ascii="Arial" w:hAnsi="Arial" w:cs="Arial"/>
          <w:sz w:val="24"/>
          <w:szCs w:val="24"/>
        </w:rPr>
        <w:t>. pp</w:t>
      </w:r>
      <w:r w:rsidRPr="00E63D8D">
        <w:rPr>
          <w:rFonts w:ascii="Arial" w:hAnsi="Arial" w:cs="Arial"/>
          <w:sz w:val="24"/>
          <w:szCs w:val="24"/>
        </w:rPr>
        <w:t xml:space="preserve"> 19-31.</w:t>
      </w:r>
    </w:p>
    <w:p w14:paraId="74AD3C22" w14:textId="34E8D365" w:rsidR="00C848A2" w:rsidRPr="00E63D8D" w:rsidRDefault="00C848A2" w:rsidP="00536A9F">
      <w:pPr>
        <w:rPr>
          <w:rFonts w:ascii="Arial" w:hAnsi="Arial" w:cs="Arial"/>
          <w:sz w:val="24"/>
          <w:szCs w:val="24"/>
          <w:shd w:val="clear" w:color="auto" w:fill="F7F7F7"/>
        </w:rPr>
      </w:pPr>
    </w:p>
    <w:p w14:paraId="6302AB05" w14:textId="3E490C64" w:rsidR="00C848A2" w:rsidRPr="00E63D8D" w:rsidRDefault="00C848A2" w:rsidP="00536A9F">
      <w:pPr>
        <w:rPr>
          <w:rFonts w:ascii="Arial" w:hAnsi="Arial" w:cs="Arial"/>
          <w:color w:val="000000"/>
          <w:sz w:val="24"/>
          <w:szCs w:val="24"/>
        </w:rPr>
      </w:pPr>
      <w:r w:rsidRPr="00E63D8D">
        <w:rPr>
          <w:rFonts w:ascii="Arial" w:hAnsi="Arial" w:cs="Arial"/>
          <w:sz w:val="24"/>
          <w:szCs w:val="24"/>
        </w:rPr>
        <w:t>Bass, B</w:t>
      </w:r>
      <w:r w:rsidR="00E63D8D" w:rsidRPr="00E63D8D">
        <w:rPr>
          <w:rFonts w:ascii="Arial" w:hAnsi="Arial" w:cs="Arial"/>
          <w:sz w:val="24"/>
          <w:szCs w:val="24"/>
        </w:rPr>
        <w:t>.</w:t>
      </w:r>
      <w:r w:rsidRPr="00E63D8D">
        <w:rPr>
          <w:rFonts w:ascii="Arial" w:hAnsi="Arial" w:cs="Arial"/>
          <w:sz w:val="24"/>
          <w:szCs w:val="24"/>
        </w:rPr>
        <w:t xml:space="preserve"> Jung,</w:t>
      </w:r>
      <w:r w:rsidR="00E63D8D" w:rsidRPr="00E63D8D">
        <w:rPr>
          <w:rFonts w:ascii="Arial" w:hAnsi="Arial" w:cs="Arial"/>
          <w:sz w:val="24"/>
          <w:szCs w:val="24"/>
        </w:rPr>
        <w:t xml:space="preserve"> D.</w:t>
      </w:r>
      <w:r w:rsidRPr="00E63D8D">
        <w:rPr>
          <w:rFonts w:ascii="Arial" w:hAnsi="Arial" w:cs="Arial"/>
          <w:sz w:val="24"/>
          <w:szCs w:val="24"/>
        </w:rPr>
        <w:t xml:space="preserve"> Avolio,</w:t>
      </w:r>
      <w:r w:rsidR="00E63D8D" w:rsidRPr="00E63D8D">
        <w:rPr>
          <w:rFonts w:ascii="Arial" w:hAnsi="Arial" w:cs="Arial"/>
          <w:sz w:val="24"/>
          <w:szCs w:val="24"/>
        </w:rPr>
        <w:t xml:space="preserve"> B.</w:t>
      </w:r>
      <w:r w:rsidRPr="00E63D8D">
        <w:rPr>
          <w:rFonts w:ascii="Arial" w:hAnsi="Arial" w:cs="Arial"/>
          <w:sz w:val="24"/>
          <w:szCs w:val="24"/>
        </w:rPr>
        <w:t xml:space="preserve"> and Berson.</w:t>
      </w:r>
      <w:r w:rsidR="00E63D8D" w:rsidRPr="00E63D8D">
        <w:rPr>
          <w:rFonts w:ascii="Arial" w:hAnsi="Arial" w:cs="Arial"/>
          <w:sz w:val="24"/>
          <w:szCs w:val="24"/>
        </w:rPr>
        <w:t xml:space="preserve"> Y. (2003)</w:t>
      </w:r>
      <w:r w:rsidRPr="00E63D8D">
        <w:rPr>
          <w:rFonts w:ascii="Arial" w:hAnsi="Arial" w:cs="Arial"/>
          <w:sz w:val="24"/>
          <w:szCs w:val="24"/>
        </w:rPr>
        <w:t xml:space="preserve"> </w:t>
      </w:r>
      <w:r w:rsidRPr="00E63D8D">
        <w:rPr>
          <w:rFonts w:ascii="Arial" w:hAnsi="Arial" w:cs="Arial"/>
          <w:i/>
          <w:iCs/>
          <w:sz w:val="24"/>
          <w:szCs w:val="24"/>
        </w:rPr>
        <w:t>“Predicting Unit Performance by Assessing Transformational and Transactional Leadership.”</w:t>
      </w:r>
      <w:r w:rsidRPr="00E63D8D">
        <w:rPr>
          <w:rFonts w:ascii="Arial" w:hAnsi="Arial" w:cs="Arial"/>
          <w:sz w:val="24"/>
          <w:szCs w:val="24"/>
        </w:rPr>
        <w:t xml:space="preserve"> Journal of Applied Psychology 88</w:t>
      </w:r>
      <w:r w:rsidR="00E63D8D" w:rsidRPr="00E63D8D">
        <w:rPr>
          <w:rFonts w:ascii="Arial" w:hAnsi="Arial" w:cs="Arial"/>
          <w:sz w:val="24"/>
          <w:szCs w:val="24"/>
        </w:rPr>
        <w:t xml:space="preserve">. pp. </w:t>
      </w:r>
      <w:r w:rsidRPr="00E63D8D">
        <w:rPr>
          <w:rFonts w:ascii="Arial" w:hAnsi="Arial" w:cs="Arial"/>
          <w:sz w:val="24"/>
          <w:szCs w:val="24"/>
        </w:rPr>
        <w:t>207-218.</w:t>
      </w:r>
    </w:p>
    <w:p w14:paraId="0C741ABB" w14:textId="5D32390B" w:rsidR="00625C06" w:rsidRPr="00E63D8D" w:rsidRDefault="00625C06" w:rsidP="006437D7">
      <w:pPr>
        <w:rPr>
          <w:rFonts w:ascii="Arial" w:hAnsi="Arial" w:cs="Arial"/>
          <w:color w:val="000000"/>
          <w:sz w:val="24"/>
          <w:szCs w:val="24"/>
        </w:rPr>
      </w:pPr>
    </w:p>
    <w:p w14:paraId="6AC35547" w14:textId="61F0E79C" w:rsidR="00625C06" w:rsidRPr="00E63D8D" w:rsidRDefault="00C848A2" w:rsidP="006437D7">
      <w:pPr>
        <w:rPr>
          <w:rFonts w:ascii="Arial" w:hAnsi="Arial" w:cs="Arial"/>
          <w:color w:val="000000"/>
          <w:sz w:val="24"/>
          <w:szCs w:val="24"/>
        </w:rPr>
      </w:pPr>
      <w:r w:rsidRPr="00E63D8D">
        <w:rPr>
          <w:rFonts w:ascii="Arial" w:hAnsi="Arial" w:cs="Arial"/>
          <w:color w:val="000000"/>
          <w:sz w:val="24"/>
          <w:szCs w:val="24"/>
        </w:rPr>
        <w:lastRenderedPageBreak/>
        <w:t>A</w:t>
      </w:r>
      <w:r w:rsidR="00E63D8D" w:rsidRPr="00E63D8D">
        <w:rPr>
          <w:rFonts w:ascii="Arial" w:hAnsi="Arial" w:cs="Arial"/>
          <w:color w:val="000000"/>
          <w:sz w:val="24"/>
          <w:szCs w:val="24"/>
        </w:rPr>
        <w:t>nderson</w:t>
      </w:r>
      <w:r w:rsidRPr="00E63D8D">
        <w:rPr>
          <w:rFonts w:ascii="Arial" w:hAnsi="Arial" w:cs="Arial"/>
          <w:color w:val="000000"/>
          <w:sz w:val="24"/>
          <w:szCs w:val="24"/>
        </w:rPr>
        <w:t xml:space="preserve">, M.H. </w:t>
      </w:r>
      <w:r w:rsidR="00E63D8D" w:rsidRPr="00E63D8D">
        <w:rPr>
          <w:rFonts w:ascii="Arial" w:hAnsi="Arial" w:cs="Arial"/>
          <w:color w:val="000000"/>
          <w:sz w:val="24"/>
          <w:szCs w:val="24"/>
        </w:rPr>
        <w:t>&amp;</w:t>
      </w:r>
      <w:r w:rsidRPr="00E63D8D">
        <w:rPr>
          <w:rFonts w:ascii="Arial" w:hAnsi="Arial" w:cs="Arial"/>
          <w:color w:val="000000"/>
          <w:sz w:val="24"/>
          <w:szCs w:val="24"/>
        </w:rPr>
        <w:t xml:space="preserve"> S</w:t>
      </w:r>
      <w:r w:rsidR="00E63D8D" w:rsidRPr="00E63D8D">
        <w:rPr>
          <w:rFonts w:ascii="Arial" w:hAnsi="Arial" w:cs="Arial"/>
          <w:color w:val="000000"/>
          <w:sz w:val="24"/>
          <w:szCs w:val="24"/>
        </w:rPr>
        <w:t>un</w:t>
      </w:r>
      <w:r w:rsidRPr="00E63D8D">
        <w:rPr>
          <w:rFonts w:ascii="Arial" w:hAnsi="Arial" w:cs="Arial"/>
          <w:color w:val="000000"/>
          <w:sz w:val="24"/>
          <w:szCs w:val="24"/>
        </w:rPr>
        <w:t xml:space="preserve">, P.Y.T. </w:t>
      </w:r>
      <w:r w:rsidR="00E63D8D" w:rsidRPr="00E63D8D">
        <w:rPr>
          <w:rFonts w:ascii="Arial" w:hAnsi="Arial" w:cs="Arial"/>
          <w:color w:val="000000"/>
          <w:sz w:val="24"/>
          <w:szCs w:val="24"/>
        </w:rPr>
        <w:t>(</w:t>
      </w:r>
      <w:r w:rsidRPr="00E63D8D">
        <w:rPr>
          <w:rFonts w:ascii="Arial" w:hAnsi="Arial" w:cs="Arial"/>
          <w:color w:val="000000"/>
          <w:sz w:val="24"/>
          <w:szCs w:val="24"/>
        </w:rPr>
        <w:t>2017</w:t>
      </w:r>
      <w:r w:rsidR="00E63D8D" w:rsidRPr="00E63D8D">
        <w:rPr>
          <w:rFonts w:ascii="Arial" w:hAnsi="Arial" w:cs="Arial"/>
          <w:color w:val="000000"/>
          <w:sz w:val="24"/>
          <w:szCs w:val="24"/>
        </w:rPr>
        <w:t xml:space="preserve">) </w:t>
      </w:r>
      <w:r w:rsidR="00E63D8D" w:rsidRPr="00E63D8D">
        <w:rPr>
          <w:rFonts w:ascii="Arial" w:hAnsi="Arial" w:cs="Arial"/>
          <w:i/>
          <w:iCs/>
          <w:color w:val="000000"/>
          <w:sz w:val="24"/>
          <w:szCs w:val="24"/>
        </w:rPr>
        <w:t>“</w:t>
      </w:r>
      <w:r w:rsidRPr="00E63D8D">
        <w:rPr>
          <w:rFonts w:ascii="Arial" w:hAnsi="Arial" w:cs="Arial"/>
          <w:i/>
          <w:iCs/>
          <w:color w:val="000000"/>
          <w:sz w:val="24"/>
          <w:szCs w:val="24"/>
        </w:rPr>
        <w:t>Reviewing Leadership Styles</w:t>
      </w:r>
      <w:r w:rsidR="00E63D8D" w:rsidRPr="00E63D8D">
        <w:rPr>
          <w:rFonts w:ascii="Arial" w:hAnsi="Arial" w:cs="Arial"/>
          <w:i/>
          <w:iCs/>
          <w:color w:val="000000"/>
          <w:sz w:val="24"/>
          <w:szCs w:val="24"/>
        </w:rPr>
        <w:t>”</w:t>
      </w:r>
      <w:r w:rsidRPr="00E63D8D">
        <w:rPr>
          <w:rFonts w:ascii="Arial" w:hAnsi="Arial" w:cs="Arial"/>
          <w:color w:val="000000"/>
          <w:sz w:val="24"/>
          <w:szCs w:val="24"/>
        </w:rPr>
        <w:t xml:space="preserve"> Overlaps and the Need for a New ‘Full</w:t>
      </w:r>
      <w:r w:rsidRPr="00E63D8D">
        <w:rPr>
          <w:rFonts w:ascii="Cambria Math" w:hAnsi="Cambria Math" w:cs="Cambria Math"/>
          <w:color w:val="000000"/>
          <w:sz w:val="24"/>
          <w:szCs w:val="24"/>
        </w:rPr>
        <w:t>‐</w:t>
      </w:r>
      <w:r w:rsidRPr="00E63D8D">
        <w:rPr>
          <w:rFonts w:ascii="Arial" w:hAnsi="Arial" w:cs="Arial"/>
          <w:color w:val="000000"/>
          <w:sz w:val="24"/>
          <w:szCs w:val="24"/>
        </w:rPr>
        <w:t>Range’ Theory. </w:t>
      </w:r>
      <w:r w:rsidRPr="00E63D8D">
        <w:rPr>
          <w:rFonts w:ascii="Arial" w:hAnsi="Arial" w:cs="Arial"/>
          <w:i/>
          <w:iCs/>
          <w:color w:val="000000"/>
          <w:sz w:val="24"/>
          <w:szCs w:val="24"/>
        </w:rPr>
        <w:t>International journal of management reviews: IJMR, </w:t>
      </w:r>
      <w:r w:rsidRPr="00E63D8D">
        <w:rPr>
          <w:rFonts w:ascii="Arial" w:hAnsi="Arial" w:cs="Arial"/>
          <w:color w:val="000000"/>
          <w:sz w:val="24"/>
          <w:szCs w:val="24"/>
        </w:rPr>
        <w:t>19(1), pp. 76-96.</w:t>
      </w:r>
    </w:p>
    <w:p w14:paraId="4D11D176" w14:textId="3F9D801F" w:rsidR="00C54FF7" w:rsidRPr="00E63D8D" w:rsidRDefault="00C54FF7" w:rsidP="006437D7">
      <w:pPr>
        <w:rPr>
          <w:rFonts w:ascii="Arial" w:hAnsi="Arial" w:cs="Arial"/>
          <w:color w:val="000000"/>
          <w:sz w:val="24"/>
          <w:szCs w:val="24"/>
        </w:rPr>
      </w:pPr>
    </w:p>
    <w:p w14:paraId="18490074" w14:textId="1482878E" w:rsidR="00C54FF7" w:rsidRPr="00E63D8D" w:rsidRDefault="00C54FF7" w:rsidP="006437D7">
      <w:pPr>
        <w:rPr>
          <w:rFonts w:ascii="Arial" w:hAnsi="Arial" w:cs="Arial"/>
          <w:sz w:val="24"/>
          <w:szCs w:val="24"/>
        </w:rPr>
      </w:pPr>
      <w:r w:rsidRPr="00E63D8D">
        <w:rPr>
          <w:rFonts w:ascii="Arial" w:hAnsi="Arial" w:cs="Arial"/>
          <w:sz w:val="24"/>
          <w:szCs w:val="24"/>
        </w:rPr>
        <w:t xml:space="preserve">Goodwin, V.L., Wofford, J. </w:t>
      </w:r>
      <w:r w:rsidR="00E63D8D">
        <w:rPr>
          <w:rFonts w:ascii="Arial" w:hAnsi="Arial" w:cs="Arial"/>
          <w:sz w:val="24"/>
          <w:szCs w:val="24"/>
        </w:rPr>
        <w:t>&amp;</w:t>
      </w:r>
      <w:r w:rsidRPr="00E63D8D">
        <w:rPr>
          <w:rFonts w:ascii="Arial" w:hAnsi="Arial" w:cs="Arial"/>
          <w:sz w:val="24"/>
          <w:szCs w:val="24"/>
        </w:rPr>
        <w:t xml:space="preserve"> Whittington, J.L. (2001). </w:t>
      </w:r>
      <w:r w:rsidR="00E63D8D" w:rsidRPr="00E63D8D">
        <w:rPr>
          <w:rFonts w:ascii="Arial" w:hAnsi="Arial" w:cs="Arial"/>
          <w:i/>
          <w:iCs/>
          <w:sz w:val="24"/>
          <w:szCs w:val="24"/>
        </w:rPr>
        <w:t>“</w:t>
      </w:r>
      <w:r w:rsidRPr="00E63D8D">
        <w:rPr>
          <w:rFonts w:ascii="Arial" w:hAnsi="Arial" w:cs="Arial"/>
          <w:i/>
          <w:iCs/>
          <w:sz w:val="24"/>
          <w:szCs w:val="24"/>
        </w:rPr>
        <w:t>A theoretical and empirical extension to the transformational leadership construct</w:t>
      </w:r>
      <w:r w:rsidR="00E63D8D" w:rsidRPr="00E63D8D">
        <w:rPr>
          <w:rFonts w:ascii="Arial" w:hAnsi="Arial" w:cs="Arial"/>
          <w:i/>
          <w:iCs/>
          <w:sz w:val="24"/>
          <w:szCs w:val="24"/>
        </w:rPr>
        <w:t>”</w:t>
      </w:r>
      <w:r w:rsidRPr="00E63D8D">
        <w:rPr>
          <w:rFonts w:ascii="Arial" w:hAnsi="Arial" w:cs="Arial"/>
          <w:sz w:val="24"/>
          <w:szCs w:val="24"/>
        </w:rPr>
        <w:t xml:space="preserve"> Journal of Organizational </w:t>
      </w:r>
      <w:r w:rsidR="00E63D8D" w:rsidRPr="00E63D8D">
        <w:rPr>
          <w:rFonts w:ascii="Arial" w:hAnsi="Arial" w:cs="Arial"/>
          <w:sz w:val="24"/>
          <w:szCs w:val="24"/>
        </w:rPr>
        <w:t>Behaviour</w:t>
      </w:r>
      <w:r w:rsidRPr="00E63D8D">
        <w:rPr>
          <w:rFonts w:ascii="Arial" w:hAnsi="Arial" w:cs="Arial"/>
          <w:sz w:val="24"/>
          <w:szCs w:val="24"/>
        </w:rPr>
        <w:t>, 22, pp. 759–774.</w:t>
      </w:r>
    </w:p>
    <w:p w14:paraId="3508E5AC" w14:textId="2721435D" w:rsidR="009F7867" w:rsidRPr="00E63D8D" w:rsidRDefault="009F7867" w:rsidP="006437D7">
      <w:pPr>
        <w:rPr>
          <w:rFonts w:ascii="Arial" w:hAnsi="Arial" w:cs="Arial"/>
          <w:sz w:val="24"/>
          <w:szCs w:val="24"/>
        </w:rPr>
      </w:pPr>
    </w:p>
    <w:p w14:paraId="7ECE0B6B" w14:textId="6F265B93" w:rsidR="00D73AF1" w:rsidRDefault="009F7867" w:rsidP="006437D7">
      <w:pPr>
        <w:rPr>
          <w:rFonts w:ascii="Arial" w:hAnsi="Arial" w:cs="Arial"/>
          <w:color w:val="000000"/>
          <w:sz w:val="24"/>
          <w:szCs w:val="24"/>
        </w:rPr>
      </w:pPr>
      <w:r w:rsidRPr="00E63D8D">
        <w:rPr>
          <w:rFonts w:ascii="Arial" w:hAnsi="Arial" w:cs="Arial"/>
          <w:color w:val="000000"/>
          <w:sz w:val="24"/>
          <w:szCs w:val="24"/>
        </w:rPr>
        <w:t>A</w:t>
      </w:r>
      <w:r w:rsidR="00E63D8D" w:rsidRPr="00E63D8D">
        <w:rPr>
          <w:rFonts w:ascii="Arial" w:hAnsi="Arial" w:cs="Arial"/>
          <w:color w:val="000000"/>
          <w:sz w:val="24"/>
          <w:szCs w:val="24"/>
        </w:rPr>
        <w:t>shley,</w:t>
      </w:r>
      <w:r w:rsidRPr="00E63D8D">
        <w:rPr>
          <w:rFonts w:ascii="Arial" w:hAnsi="Arial" w:cs="Arial"/>
          <w:color w:val="000000"/>
          <w:sz w:val="24"/>
          <w:szCs w:val="24"/>
        </w:rPr>
        <w:t xml:space="preserve"> D. S</w:t>
      </w:r>
      <w:r w:rsidR="00E63D8D" w:rsidRPr="00E63D8D">
        <w:rPr>
          <w:rFonts w:ascii="Arial" w:hAnsi="Arial" w:cs="Arial"/>
          <w:color w:val="000000"/>
          <w:sz w:val="24"/>
          <w:szCs w:val="24"/>
        </w:rPr>
        <w:t>pice</w:t>
      </w:r>
      <w:r w:rsidRPr="00E63D8D">
        <w:rPr>
          <w:rFonts w:ascii="Arial" w:hAnsi="Arial" w:cs="Arial"/>
          <w:color w:val="000000"/>
          <w:sz w:val="24"/>
          <w:szCs w:val="24"/>
        </w:rPr>
        <w:t>-R</w:t>
      </w:r>
      <w:r w:rsidR="00E63D8D" w:rsidRPr="00E63D8D">
        <w:rPr>
          <w:rFonts w:ascii="Arial" w:hAnsi="Arial" w:cs="Arial"/>
          <w:color w:val="000000"/>
          <w:sz w:val="24"/>
          <w:szCs w:val="24"/>
        </w:rPr>
        <w:t>unnels &amp;</w:t>
      </w:r>
      <w:r w:rsidRPr="00E63D8D">
        <w:rPr>
          <w:rFonts w:ascii="Arial" w:hAnsi="Arial" w:cs="Arial"/>
          <w:color w:val="000000"/>
          <w:sz w:val="24"/>
          <w:szCs w:val="24"/>
        </w:rPr>
        <w:t xml:space="preserve"> </w:t>
      </w:r>
      <w:r w:rsidR="00E63D8D" w:rsidRPr="00E63D8D">
        <w:rPr>
          <w:rFonts w:ascii="Arial" w:hAnsi="Arial" w:cs="Arial"/>
          <w:color w:val="000000"/>
          <w:sz w:val="24"/>
          <w:szCs w:val="24"/>
        </w:rPr>
        <w:t>Simpson</w:t>
      </w:r>
      <w:r w:rsidRPr="00E63D8D">
        <w:rPr>
          <w:rFonts w:ascii="Arial" w:hAnsi="Arial" w:cs="Arial"/>
          <w:color w:val="000000"/>
          <w:sz w:val="24"/>
          <w:szCs w:val="24"/>
        </w:rPr>
        <w:t xml:space="preserve">, T.E. </w:t>
      </w:r>
      <w:r w:rsidR="00E63D8D" w:rsidRPr="00E63D8D">
        <w:rPr>
          <w:rFonts w:ascii="Arial" w:hAnsi="Arial" w:cs="Arial"/>
          <w:color w:val="000000"/>
          <w:sz w:val="24"/>
          <w:szCs w:val="24"/>
        </w:rPr>
        <w:t>(</w:t>
      </w:r>
      <w:r w:rsidRPr="00E63D8D">
        <w:rPr>
          <w:rFonts w:ascii="Arial" w:hAnsi="Arial" w:cs="Arial"/>
          <w:color w:val="000000"/>
          <w:sz w:val="24"/>
          <w:szCs w:val="24"/>
        </w:rPr>
        <w:t>2020</w:t>
      </w:r>
      <w:r w:rsidR="00E63D8D" w:rsidRPr="00E63D8D">
        <w:rPr>
          <w:rFonts w:ascii="Arial" w:hAnsi="Arial" w:cs="Arial"/>
          <w:color w:val="000000"/>
          <w:sz w:val="24"/>
          <w:szCs w:val="24"/>
        </w:rPr>
        <w:t>)</w:t>
      </w:r>
      <w:r w:rsidRPr="00E63D8D">
        <w:rPr>
          <w:rFonts w:ascii="Arial" w:hAnsi="Arial" w:cs="Arial"/>
          <w:color w:val="000000"/>
          <w:sz w:val="24"/>
          <w:szCs w:val="24"/>
        </w:rPr>
        <w:t> </w:t>
      </w:r>
      <w:r w:rsidR="00E63D8D" w:rsidRPr="00E63D8D">
        <w:rPr>
          <w:rFonts w:ascii="Arial" w:hAnsi="Arial" w:cs="Arial"/>
          <w:color w:val="000000"/>
          <w:sz w:val="24"/>
          <w:szCs w:val="24"/>
        </w:rPr>
        <w:t>“</w:t>
      </w:r>
      <w:r w:rsidRPr="00E63D8D">
        <w:rPr>
          <w:rFonts w:ascii="Arial" w:hAnsi="Arial" w:cs="Arial"/>
          <w:color w:val="000000"/>
          <w:sz w:val="24"/>
          <w:szCs w:val="24"/>
        </w:rPr>
        <w:t>Developing an Intercultural Responsive Leadership Style for Faculty and Administrators</w:t>
      </w:r>
      <w:r w:rsidR="00E63D8D" w:rsidRPr="00E63D8D">
        <w:rPr>
          <w:rFonts w:ascii="Arial" w:hAnsi="Arial" w:cs="Arial"/>
          <w:color w:val="000000"/>
          <w:sz w:val="24"/>
          <w:szCs w:val="24"/>
        </w:rPr>
        <w:t>”</w:t>
      </w:r>
      <w:r w:rsidRPr="00E63D8D">
        <w:rPr>
          <w:rFonts w:ascii="Arial" w:hAnsi="Arial" w:cs="Arial"/>
          <w:color w:val="000000"/>
          <w:sz w:val="24"/>
          <w:szCs w:val="24"/>
        </w:rPr>
        <w:t>.</w:t>
      </w:r>
      <w:r w:rsidRPr="00E63D8D">
        <w:rPr>
          <w:rFonts w:ascii="Arial" w:hAnsi="Arial" w:cs="Arial"/>
          <w:i/>
          <w:iCs/>
          <w:color w:val="000000"/>
          <w:sz w:val="24"/>
          <w:szCs w:val="24"/>
        </w:rPr>
        <w:t> </w:t>
      </w:r>
      <w:r w:rsidRPr="00E63D8D">
        <w:rPr>
          <w:rFonts w:ascii="Arial" w:hAnsi="Arial" w:cs="Arial"/>
          <w:color w:val="000000"/>
          <w:sz w:val="24"/>
          <w:szCs w:val="24"/>
        </w:rPr>
        <w:t>Hershey, PA, USA: IGI Global.</w:t>
      </w:r>
      <w:r w:rsidR="0023338C" w:rsidRPr="00E63D8D">
        <w:rPr>
          <w:rFonts w:ascii="Arial" w:hAnsi="Arial" w:cs="Arial"/>
          <w:color w:val="000000"/>
          <w:sz w:val="24"/>
          <w:szCs w:val="24"/>
        </w:rPr>
        <w:t xml:space="preserve"> pp. 176</w:t>
      </w:r>
    </w:p>
    <w:p w14:paraId="6876400D" w14:textId="77777777" w:rsidR="00D73AF1" w:rsidRPr="000B0A37" w:rsidRDefault="00D73AF1" w:rsidP="00D73AF1">
      <w:pPr>
        <w:rPr>
          <w:rFonts w:ascii="Arial" w:hAnsi="Arial" w:cs="Arial"/>
          <w:sz w:val="24"/>
          <w:szCs w:val="24"/>
        </w:rPr>
      </w:pPr>
    </w:p>
    <w:p w14:paraId="1B842B6F" w14:textId="11F059AB" w:rsidR="00D73AF1" w:rsidRPr="000B0A37" w:rsidRDefault="00D73AF1" w:rsidP="00D73AF1">
      <w:pPr>
        <w:rPr>
          <w:rFonts w:ascii="Arial" w:hAnsi="Arial" w:cs="Arial"/>
          <w:sz w:val="24"/>
          <w:szCs w:val="24"/>
          <w:shd w:val="clear" w:color="auto" w:fill="FFFFFF"/>
        </w:rPr>
      </w:pPr>
      <w:r w:rsidRPr="000B0A37">
        <w:rPr>
          <w:rFonts w:ascii="Arial" w:hAnsi="Arial" w:cs="Arial"/>
          <w:sz w:val="24"/>
          <w:szCs w:val="24"/>
        </w:rPr>
        <w:t>K</w:t>
      </w:r>
      <w:r w:rsidR="000B0A37">
        <w:rPr>
          <w:rFonts w:ascii="Arial" w:hAnsi="Arial" w:cs="Arial"/>
          <w:sz w:val="24"/>
          <w:szCs w:val="24"/>
        </w:rPr>
        <w:t>night,</w:t>
      </w:r>
      <w:r w:rsidRPr="000B0A37">
        <w:rPr>
          <w:rFonts w:ascii="Arial" w:hAnsi="Arial" w:cs="Arial"/>
          <w:sz w:val="24"/>
          <w:szCs w:val="24"/>
        </w:rPr>
        <w:t xml:space="preserve"> D., D</w:t>
      </w:r>
      <w:r w:rsidR="005333CE">
        <w:rPr>
          <w:rFonts w:ascii="Arial" w:hAnsi="Arial" w:cs="Arial"/>
          <w:sz w:val="24"/>
          <w:szCs w:val="24"/>
        </w:rPr>
        <w:t>urham</w:t>
      </w:r>
      <w:r w:rsidRPr="000B0A37">
        <w:rPr>
          <w:rFonts w:ascii="Arial" w:hAnsi="Arial" w:cs="Arial"/>
          <w:sz w:val="24"/>
          <w:szCs w:val="24"/>
        </w:rPr>
        <w:t>, C.C. and L</w:t>
      </w:r>
      <w:r w:rsidR="005333CE">
        <w:rPr>
          <w:rFonts w:ascii="Arial" w:hAnsi="Arial" w:cs="Arial"/>
          <w:sz w:val="24"/>
          <w:szCs w:val="24"/>
        </w:rPr>
        <w:t>ocke</w:t>
      </w:r>
      <w:r w:rsidRPr="000B0A37">
        <w:rPr>
          <w:rFonts w:ascii="Arial" w:hAnsi="Arial" w:cs="Arial"/>
          <w:sz w:val="24"/>
          <w:szCs w:val="24"/>
        </w:rPr>
        <w:t xml:space="preserve">, E.A., </w:t>
      </w:r>
      <w:r w:rsidR="005333CE">
        <w:rPr>
          <w:rFonts w:ascii="Arial" w:hAnsi="Arial" w:cs="Arial"/>
          <w:sz w:val="24"/>
          <w:szCs w:val="24"/>
        </w:rPr>
        <w:t>(</w:t>
      </w:r>
      <w:r w:rsidRPr="000B0A37">
        <w:rPr>
          <w:rFonts w:ascii="Arial" w:hAnsi="Arial" w:cs="Arial"/>
          <w:sz w:val="24"/>
          <w:szCs w:val="24"/>
        </w:rPr>
        <w:t>2001</w:t>
      </w:r>
      <w:r w:rsidR="005333CE">
        <w:rPr>
          <w:rFonts w:ascii="Arial" w:hAnsi="Arial" w:cs="Arial"/>
          <w:sz w:val="24"/>
          <w:szCs w:val="24"/>
        </w:rPr>
        <w:t>)</w:t>
      </w:r>
      <w:r w:rsidRPr="000B0A37">
        <w:rPr>
          <w:rFonts w:ascii="Arial" w:hAnsi="Arial" w:cs="Arial"/>
          <w:sz w:val="24"/>
          <w:szCs w:val="24"/>
        </w:rPr>
        <w:t xml:space="preserve"> </w:t>
      </w:r>
      <w:r w:rsidR="005333CE">
        <w:rPr>
          <w:rFonts w:ascii="Arial" w:hAnsi="Arial" w:cs="Arial"/>
          <w:sz w:val="24"/>
          <w:szCs w:val="24"/>
        </w:rPr>
        <w:t>“</w:t>
      </w:r>
      <w:r w:rsidRPr="000B0A37">
        <w:rPr>
          <w:rFonts w:ascii="Arial" w:hAnsi="Arial" w:cs="Arial"/>
          <w:sz w:val="24"/>
          <w:szCs w:val="24"/>
        </w:rPr>
        <w:t>The Relationship of Team Goals, Incentives, and Efficacy to Strategic Risk, Tactical Implementation, and Performance.</w:t>
      </w:r>
      <w:r w:rsidR="005333CE">
        <w:rPr>
          <w:rFonts w:ascii="Arial" w:hAnsi="Arial" w:cs="Arial"/>
          <w:sz w:val="24"/>
          <w:szCs w:val="24"/>
        </w:rPr>
        <w:t>”</w:t>
      </w:r>
      <w:r w:rsidRPr="000B0A37">
        <w:rPr>
          <w:rFonts w:ascii="Arial" w:hAnsi="Arial" w:cs="Arial"/>
          <w:sz w:val="24"/>
          <w:szCs w:val="24"/>
        </w:rPr>
        <w:t> </w:t>
      </w:r>
      <w:r w:rsidRPr="000B0A37">
        <w:rPr>
          <w:rFonts w:ascii="Arial" w:hAnsi="Arial" w:cs="Arial"/>
          <w:i/>
          <w:iCs/>
          <w:sz w:val="24"/>
          <w:szCs w:val="24"/>
        </w:rPr>
        <w:t>Academy of Management journal, </w:t>
      </w:r>
      <w:r w:rsidRPr="000B0A37">
        <w:rPr>
          <w:rFonts w:ascii="Arial" w:hAnsi="Arial" w:cs="Arial"/>
          <w:sz w:val="24"/>
          <w:szCs w:val="24"/>
        </w:rPr>
        <w:t>44(2), pp. 326-338.</w:t>
      </w:r>
    </w:p>
    <w:p w14:paraId="38830CB4" w14:textId="77777777" w:rsidR="00D73AF1" w:rsidRPr="000B0A37" w:rsidRDefault="00D73AF1" w:rsidP="00D73AF1">
      <w:pPr>
        <w:rPr>
          <w:rFonts w:ascii="Arial" w:hAnsi="Arial" w:cs="Arial"/>
          <w:sz w:val="24"/>
          <w:szCs w:val="24"/>
          <w:shd w:val="clear" w:color="auto" w:fill="FFFFFF"/>
        </w:rPr>
      </w:pPr>
    </w:p>
    <w:p w14:paraId="168B24E4" w14:textId="77777777" w:rsidR="00D73AF1" w:rsidRPr="000B0A37" w:rsidRDefault="00D73AF1" w:rsidP="00D73AF1">
      <w:pPr>
        <w:rPr>
          <w:rFonts w:ascii="Arial" w:hAnsi="Arial" w:cs="Arial"/>
          <w:sz w:val="24"/>
          <w:szCs w:val="24"/>
          <w:shd w:val="clear" w:color="auto" w:fill="FFFFFF"/>
        </w:rPr>
      </w:pPr>
      <w:r w:rsidRPr="000B0A37">
        <w:rPr>
          <w:rFonts w:ascii="Arial" w:hAnsi="Arial" w:cs="Arial"/>
          <w:sz w:val="24"/>
          <w:szCs w:val="24"/>
          <w:shd w:val="clear" w:color="auto" w:fill="FFFFFF"/>
        </w:rPr>
        <w:t xml:space="preserve">Hartwig, S. and Mathews, S. (2020) </w:t>
      </w:r>
      <w:r w:rsidRPr="000B0A37">
        <w:rPr>
          <w:rFonts w:ascii="Arial" w:hAnsi="Arial" w:cs="Arial"/>
          <w:i/>
          <w:iCs/>
          <w:sz w:val="24"/>
          <w:szCs w:val="24"/>
          <w:shd w:val="clear" w:color="auto" w:fill="FFFFFF"/>
        </w:rPr>
        <w:t xml:space="preserve">‘Innovation Project Risk Analytics.’ </w:t>
      </w:r>
      <w:r w:rsidRPr="000B0A37">
        <w:rPr>
          <w:rFonts w:ascii="Arial" w:hAnsi="Arial" w:cs="Arial"/>
          <w:sz w:val="24"/>
          <w:szCs w:val="24"/>
          <w:shd w:val="clear" w:color="auto" w:fill="FFFFFF"/>
        </w:rPr>
        <w:t xml:space="preserve">A Preliminary Finding. </w:t>
      </w:r>
      <w:r w:rsidRPr="000B0A37">
        <w:rPr>
          <w:rFonts w:ascii="Arial" w:hAnsi="Arial" w:cs="Arial"/>
          <w:sz w:val="24"/>
          <w:szCs w:val="24"/>
        </w:rPr>
        <w:t>Research-Technology Management, 63</w:t>
      </w:r>
      <w:r w:rsidRPr="000B0A37">
        <w:rPr>
          <w:rFonts w:ascii="Arial" w:hAnsi="Arial" w:cs="Arial"/>
          <w:sz w:val="24"/>
          <w:szCs w:val="24"/>
          <w:shd w:val="clear" w:color="auto" w:fill="FFFFFF"/>
        </w:rPr>
        <w:t>(3), pp. 19-23.</w:t>
      </w:r>
    </w:p>
    <w:p w14:paraId="73130DF3" w14:textId="77777777" w:rsidR="00D73AF1" w:rsidRPr="000B0A37" w:rsidRDefault="00D73AF1" w:rsidP="00D73AF1">
      <w:pPr>
        <w:rPr>
          <w:rFonts w:ascii="Arial" w:hAnsi="Arial" w:cs="Arial"/>
          <w:sz w:val="24"/>
          <w:szCs w:val="24"/>
        </w:rPr>
      </w:pPr>
    </w:p>
    <w:p w14:paraId="3D0B1C49" w14:textId="7DAC14AB" w:rsidR="00D73AF1" w:rsidRPr="000B0A37" w:rsidRDefault="00D73AF1" w:rsidP="00D73AF1">
      <w:pPr>
        <w:rPr>
          <w:rFonts w:ascii="Arial" w:hAnsi="Arial" w:cs="Arial"/>
          <w:sz w:val="24"/>
          <w:szCs w:val="24"/>
        </w:rPr>
      </w:pPr>
      <w:r w:rsidRPr="000B0A37">
        <w:rPr>
          <w:rFonts w:ascii="Arial" w:hAnsi="Arial" w:cs="Arial"/>
          <w:sz w:val="24"/>
          <w:szCs w:val="24"/>
        </w:rPr>
        <w:t>A</w:t>
      </w:r>
      <w:r w:rsidR="005333CE">
        <w:rPr>
          <w:rFonts w:ascii="Arial" w:hAnsi="Arial" w:cs="Arial"/>
          <w:sz w:val="24"/>
          <w:szCs w:val="24"/>
        </w:rPr>
        <w:t>nthony</w:t>
      </w:r>
      <w:r w:rsidRPr="000B0A37">
        <w:rPr>
          <w:rFonts w:ascii="Arial" w:hAnsi="Arial" w:cs="Arial"/>
          <w:sz w:val="24"/>
          <w:szCs w:val="24"/>
        </w:rPr>
        <w:t>, P.D.</w:t>
      </w:r>
      <w:r w:rsidR="005333CE">
        <w:rPr>
          <w:rFonts w:ascii="Arial" w:hAnsi="Arial" w:cs="Arial"/>
          <w:sz w:val="24"/>
          <w:szCs w:val="24"/>
        </w:rPr>
        <w:t xml:space="preserve"> </w:t>
      </w:r>
      <w:r w:rsidRPr="000B0A37">
        <w:rPr>
          <w:rFonts w:ascii="Arial" w:hAnsi="Arial" w:cs="Arial"/>
          <w:sz w:val="24"/>
          <w:szCs w:val="24"/>
        </w:rPr>
        <w:t>(1994</w:t>
      </w:r>
      <w:r w:rsidR="005333CE">
        <w:rPr>
          <w:rFonts w:ascii="Arial" w:hAnsi="Arial" w:cs="Arial"/>
          <w:sz w:val="24"/>
          <w:szCs w:val="24"/>
        </w:rPr>
        <w:t>)</w:t>
      </w:r>
      <w:r w:rsidRPr="000B0A37">
        <w:rPr>
          <w:rFonts w:ascii="Arial" w:hAnsi="Arial" w:cs="Arial"/>
          <w:sz w:val="24"/>
          <w:szCs w:val="24"/>
        </w:rPr>
        <w:t> </w:t>
      </w:r>
      <w:r w:rsidR="005333CE">
        <w:rPr>
          <w:rFonts w:ascii="Arial" w:hAnsi="Arial" w:cs="Arial"/>
          <w:sz w:val="24"/>
          <w:szCs w:val="24"/>
        </w:rPr>
        <w:t>“</w:t>
      </w:r>
      <w:r w:rsidRPr="000B0A37">
        <w:rPr>
          <w:rFonts w:ascii="Arial" w:hAnsi="Arial" w:cs="Arial"/>
          <w:i/>
          <w:iCs/>
          <w:sz w:val="24"/>
          <w:szCs w:val="24"/>
        </w:rPr>
        <w:t>Managing culture.</w:t>
      </w:r>
      <w:r w:rsidR="005333CE">
        <w:rPr>
          <w:rFonts w:ascii="Arial" w:hAnsi="Arial" w:cs="Arial"/>
          <w:i/>
          <w:iCs/>
          <w:sz w:val="24"/>
          <w:szCs w:val="24"/>
        </w:rPr>
        <w:t>”</w:t>
      </w:r>
      <w:r w:rsidRPr="000B0A37">
        <w:rPr>
          <w:rFonts w:ascii="Arial" w:hAnsi="Arial" w:cs="Arial"/>
          <w:i/>
          <w:iCs/>
          <w:sz w:val="24"/>
          <w:szCs w:val="24"/>
        </w:rPr>
        <w:t> </w:t>
      </w:r>
      <w:r w:rsidRPr="000B0A37">
        <w:rPr>
          <w:rFonts w:ascii="Arial" w:hAnsi="Arial" w:cs="Arial"/>
          <w:sz w:val="24"/>
          <w:szCs w:val="24"/>
        </w:rPr>
        <w:t>Buckingham: Open University Press.</w:t>
      </w:r>
    </w:p>
    <w:p w14:paraId="6E4903D8" w14:textId="77777777" w:rsidR="00D73AF1" w:rsidRPr="000B0A37" w:rsidRDefault="00D73AF1" w:rsidP="00D73AF1">
      <w:pPr>
        <w:rPr>
          <w:rFonts w:ascii="Arial" w:hAnsi="Arial" w:cs="Arial"/>
          <w:sz w:val="24"/>
          <w:szCs w:val="24"/>
        </w:rPr>
      </w:pPr>
    </w:p>
    <w:p w14:paraId="022561D2" w14:textId="0DF11404" w:rsidR="00D73AF1" w:rsidRPr="000B0A37" w:rsidRDefault="00D73AF1" w:rsidP="00D73AF1">
      <w:pPr>
        <w:rPr>
          <w:rFonts w:ascii="Arial" w:hAnsi="Arial" w:cs="Arial"/>
          <w:sz w:val="24"/>
          <w:szCs w:val="24"/>
        </w:rPr>
      </w:pPr>
      <w:r w:rsidRPr="000B0A37">
        <w:rPr>
          <w:rFonts w:ascii="Arial" w:hAnsi="Arial" w:cs="Arial"/>
          <w:sz w:val="24"/>
          <w:szCs w:val="24"/>
        </w:rPr>
        <w:t>D</w:t>
      </w:r>
      <w:r w:rsidR="005333CE">
        <w:rPr>
          <w:rFonts w:ascii="Arial" w:hAnsi="Arial" w:cs="Arial"/>
          <w:sz w:val="24"/>
          <w:szCs w:val="24"/>
        </w:rPr>
        <w:t>rennan</w:t>
      </w:r>
      <w:r w:rsidRPr="000B0A37">
        <w:rPr>
          <w:rFonts w:ascii="Arial" w:hAnsi="Arial" w:cs="Arial"/>
          <w:sz w:val="24"/>
          <w:szCs w:val="24"/>
        </w:rPr>
        <w:t xml:space="preserve">, L. </w:t>
      </w:r>
      <w:r w:rsidR="005333CE">
        <w:rPr>
          <w:rFonts w:ascii="Arial" w:hAnsi="Arial" w:cs="Arial"/>
          <w:sz w:val="24"/>
          <w:szCs w:val="24"/>
        </w:rPr>
        <w:t>(</w:t>
      </w:r>
      <w:r w:rsidRPr="000B0A37">
        <w:rPr>
          <w:rFonts w:ascii="Arial" w:hAnsi="Arial" w:cs="Arial"/>
          <w:sz w:val="24"/>
          <w:szCs w:val="24"/>
        </w:rPr>
        <w:t>2018</w:t>
      </w:r>
      <w:r w:rsidR="005333CE">
        <w:rPr>
          <w:rFonts w:ascii="Arial" w:hAnsi="Arial" w:cs="Arial"/>
          <w:sz w:val="24"/>
          <w:szCs w:val="24"/>
        </w:rPr>
        <w:t>)</w:t>
      </w:r>
      <w:r w:rsidRPr="000B0A37">
        <w:rPr>
          <w:rFonts w:ascii="Arial" w:hAnsi="Arial" w:cs="Arial"/>
          <w:sz w:val="24"/>
          <w:szCs w:val="24"/>
        </w:rPr>
        <w:t xml:space="preserve"> </w:t>
      </w:r>
      <w:r w:rsidR="005333CE">
        <w:rPr>
          <w:rFonts w:ascii="Arial" w:hAnsi="Arial" w:cs="Arial"/>
          <w:sz w:val="24"/>
          <w:szCs w:val="24"/>
        </w:rPr>
        <w:t>“</w:t>
      </w:r>
      <w:r w:rsidRPr="000B0A37">
        <w:rPr>
          <w:rFonts w:ascii="Arial" w:hAnsi="Arial" w:cs="Arial"/>
          <w:sz w:val="24"/>
          <w:szCs w:val="24"/>
        </w:rPr>
        <w:t>Community Narratives of Disaster Risk and Resilience: Implications for Government Policy: Narratives of Disaster Risk and Resilience.</w:t>
      </w:r>
      <w:r w:rsidR="005333CE">
        <w:rPr>
          <w:rFonts w:ascii="Arial" w:hAnsi="Arial" w:cs="Arial"/>
          <w:sz w:val="24"/>
          <w:szCs w:val="24"/>
        </w:rPr>
        <w:t>”</w:t>
      </w:r>
      <w:r w:rsidRPr="000B0A37">
        <w:rPr>
          <w:rFonts w:ascii="Arial" w:hAnsi="Arial" w:cs="Arial"/>
          <w:sz w:val="24"/>
          <w:szCs w:val="24"/>
        </w:rPr>
        <w:t> </w:t>
      </w:r>
      <w:r w:rsidRPr="000B0A37">
        <w:rPr>
          <w:rFonts w:ascii="Arial" w:hAnsi="Arial" w:cs="Arial"/>
          <w:i/>
          <w:iCs/>
          <w:sz w:val="24"/>
          <w:szCs w:val="24"/>
        </w:rPr>
        <w:t>Australian journal of public administration, </w:t>
      </w:r>
      <w:r w:rsidRPr="000B0A37">
        <w:rPr>
          <w:rFonts w:ascii="Arial" w:hAnsi="Arial" w:cs="Arial"/>
          <w:sz w:val="24"/>
          <w:szCs w:val="24"/>
        </w:rPr>
        <w:t>77(3), pp. 456-467.</w:t>
      </w:r>
    </w:p>
    <w:p w14:paraId="7AECC609" w14:textId="77777777" w:rsidR="00D73AF1" w:rsidRPr="000B0A37" w:rsidRDefault="00D73AF1" w:rsidP="006437D7">
      <w:pPr>
        <w:rPr>
          <w:rFonts w:ascii="Arial" w:hAnsi="Arial" w:cs="Arial"/>
          <w:sz w:val="24"/>
          <w:szCs w:val="24"/>
        </w:rPr>
      </w:pPr>
    </w:p>
    <w:p w14:paraId="62D47C51" w14:textId="13B7F956" w:rsidR="00C54FF7" w:rsidRPr="000B0A37" w:rsidRDefault="00F459EC" w:rsidP="006437D7">
      <w:pPr>
        <w:rPr>
          <w:rFonts w:ascii="Arial" w:hAnsi="Arial" w:cs="Arial"/>
          <w:sz w:val="24"/>
          <w:szCs w:val="24"/>
        </w:rPr>
      </w:pPr>
      <w:r w:rsidRPr="000B0A37">
        <w:rPr>
          <w:rFonts w:ascii="Arial" w:hAnsi="Arial" w:cs="Arial"/>
          <w:sz w:val="24"/>
          <w:szCs w:val="24"/>
        </w:rPr>
        <w:t>K</w:t>
      </w:r>
      <w:r w:rsidR="005333CE">
        <w:rPr>
          <w:rFonts w:ascii="Arial" w:hAnsi="Arial" w:cs="Arial"/>
          <w:sz w:val="24"/>
          <w:szCs w:val="24"/>
        </w:rPr>
        <w:t>onkoli</w:t>
      </w:r>
      <w:r w:rsidRPr="000B0A37">
        <w:rPr>
          <w:rFonts w:ascii="Arial" w:hAnsi="Arial" w:cs="Arial"/>
          <w:sz w:val="24"/>
          <w:szCs w:val="24"/>
        </w:rPr>
        <w:t>, Z.</w:t>
      </w:r>
      <w:r w:rsidR="005333CE">
        <w:rPr>
          <w:rFonts w:ascii="Arial" w:hAnsi="Arial" w:cs="Arial"/>
          <w:sz w:val="24"/>
          <w:szCs w:val="24"/>
        </w:rPr>
        <w:t xml:space="preserve"> (</w:t>
      </w:r>
      <w:r w:rsidRPr="000B0A37">
        <w:rPr>
          <w:rFonts w:ascii="Arial" w:hAnsi="Arial" w:cs="Arial"/>
          <w:sz w:val="24"/>
          <w:szCs w:val="24"/>
        </w:rPr>
        <w:t>2011</w:t>
      </w:r>
      <w:r w:rsidR="005333CE">
        <w:rPr>
          <w:rFonts w:ascii="Arial" w:hAnsi="Arial" w:cs="Arial"/>
          <w:sz w:val="24"/>
          <w:szCs w:val="24"/>
        </w:rPr>
        <w:t>)</w:t>
      </w:r>
      <w:r w:rsidRPr="000B0A37">
        <w:rPr>
          <w:rFonts w:ascii="Arial" w:hAnsi="Arial" w:cs="Arial"/>
          <w:sz w:val="24"/>
          <w:szCs w:val="24"/>
        </w:rPr>
        <w:t xml:space="preserve"> </w:t>
      </w:r>
      <w:r w:rsidR="005333CE">
        <w:rPr>
          <w:rFonts w:ascii="Arial" w:hAnsi="Arial" w:cs="Arial"/>
          <w:sz w:val="24"/>
          <w:szCs w:val="24"/>
        </w:rPr>
        <w:t>“</w:t>
      </w:r>
      <w:r w:rsidRPr="000B0A37">
        <w:rPr>
          <w:rFonts w:ascii="Arial" w:hAnsi="Arial" w:cs="Arial"/>
          <w:sz w:val="24"/>
          <w:szCs w:val="24"/>
        </w:rPr>
        <w:t>Safe uses of Hill's model: an exact comparison with the Adair model.</w:t>
      </w:r>
      <w:r w:rsidR="005333CE">
        <w:rPr>
          <w:rFonts w:ascii="Arial" w:hAnsi="Arial" w:cs="Arial"/>
          <w:sz w:val="24"/>
          <w:szCs w:val="24"/>
        </w:rPr>
        <w:t>”</w:t>
      </w:r>
      <w:r w:rsidRPr="000B0A37">
        <w:rPr>
          <w:rFonts w:ascii="Arial" w:hAnsi="Arial" w:cs="Arial"/>
          <w:sz w:val="24"/>
          <w:szCs w:val="24"/>
        </w:rPr>
        <w:t> </w:t>
      </w:r>
      <w:r w:rsidRPr="000B0A37">
        <w:rPr>
          <w:rFonts w:ascii="Arial" w:hAnsi="Arial" w:cs="Arial"/>
          <w:i/>
          <w:iCs/>
          <w:sz w:val="24"/>
          <w:szCs w:val="24"/>
        </w:rPr>
        <w:t>Theoretical biology and medical modelling, </w:t>
      </w:r>
      <w:r w:rsidRPr="000B0A37">
        <w:rPr>
          <w:rFonts w:ascii="Arial" w:hAnsi="Arial" w:cs="Arial"/>
          <w:sz w:val="24"/>
          <w:szCs w:val="24"/>
        </w:rPr>
        <w:t>8(10)</w:t>
      </w:r>
      <w:r w:rsidR="005333CE">
        <w:rPr>
          <w:rFonts w:ascii="Arial" w:hAnsi="Arial" w:cs="Arial"/>
          <w:sz w:val="24"/>
          <w:szCs w:val="24"/>
        </w:rPr>
        <w:t>.</w:t>
      </w:r>
    </w:p>
    <w:p w14:paraId="784586A0" w14:textId="1E4A9B5E" w:rsidR="005E1292" w:rsidRPr="000B0A37" w:rsidRDefault="005E1292" w:rsidP="006437D7">
      <w:pPr>
        <w:rPr>
          <w:rFonts w:ascii="Arial" w:hAnsi="Arial" w:cs="Arial"/>
          <w:sz w:val="24"/>
          <w:szCs w:val="24"/>
        </w:rPr>
      </w:pPr>
    </w:p>
    <w:p w14:paraId="2F3726B6" w14:textId="45516235" w:rsidR="005E1292" w:rsidRPr="000B0A37" w:rsidRDefault="005E1292" w:rsidP="006437D7">
      <w:pPr>
        <w:rPr>
          <w:rFonts w:ascii="Arial" w:hAnsi="Arial" w:cs="Arial"/>
          <w:sz w:val="24"/>
          <w:szCs w:val="24"/>
        </w:rPr>
      </w:pPr>
      <w:r w:rsidRPr="000B0A37">
        <w:rPr>
          <w:rFonts w:ascii="Arial" w:hAnsi="Arial" w:cs="Arial"/>
          <w:sz w:val="24"/>
          <w:szCs w:val="24"/>
        </w:rPr>
        <w:t>G</w:t>
      </w:r>
      <w:r w:rsidR="005333CE">
        <w:rPr>
          <w:rFonts w:ascii="Arial" w:hAnsi="Arial" w:cs="Arial"/>
          <w:sz w:val="24"/>
          <w:szCs w:val="24"/>
        </w:rPr>
        <w:t>ilbert</w:t>
      </w:r>
      <w:r w:rsidRPr="000B0A37">
        <w:rPr>
          <w:rFonts w:ascii="Arial" w:hAnsi="Arial" w:cs="Arial"/>
          <w:sz w:val="24"/>
          <w:szCs w:val="24"/>
        </w:rPr>
        <w:t xml:space="preserve">, P. </w:t>
      </w:r>
      <w:r w:rsidR="005333CE">
        <w:rPr>
          <w:rFonts w:ascii="Arial" w:hAnsi="Arial" w:cs="Arial"/>
          <w:sz w:val="24"/>
          <w:szCs w:val="24"/>
        </w:rPr>
        <w:t>(</w:t>
      </w:r>
      <w:r w:rsidRPr="000B0A37">
        <w:rPr>
          <w:rFonts w:ascii="Arial" w:hAnsi="Arial" w:cs="Arial"/>
          <w:sz w:val="24"/>
          <w:szCs w:val="24"/>
        </w:rPr>
        <w:t>2005</w:t>
      </w:r>
      <w:r w:rsidR="005333CE">
        <w:rPr>
          <w:rFonts w:ascii="Arial" w:hAnsi="Arial" w:cs="Arial"/>
          <w:sz w:val="24"/>
          <w:szCs w:val="24"/>
        </w:rPr>
        <w:t>)</w:t>
      </w:r>
      <w:r w:rsidRPr="000B0A37">
        <w:rPr>
          <w:rFonts w:ascii="Arial" w:hAnsi="Arial" w:cs="Arial"/>
          <w:sz w:val="24"/>
          <w:szCs w:val="24"/>
        </w:rPr>
        <w:t> </w:t>
      </w:r>
      <w:r w:rsidR="005333CE">
        <w:rPr>
          <w:rFonts w:ascii="Arial" w:hAnsi="Arial" w:cs="Arial"/>
          <w:sz w:val="24"/>
          <w:szCs w:val="24"/>
        </w:rPr>
        <w:t>“</w:t>
      </w:r>
      <w:r w:rsidRPr="000B0A37">
        <w:rPr>
          <w:rFonts w:ascii="Arial" w:hAnsi="Arial" w:cs="Arial"/>
          <w:i/>
          <w:iCs/>
          <w:sz w:val="24"/>
          <w:szCs w:val="24"/>
        </w:rPr>
        <w:t>Leadership: being effective and remaining human.</w:t>
      </w:r>
      <w:r w:rsidR="005333CE">
        <w:rPr>
          <w:rFonts w:ascii="Arial" w:hAnsi="Arial" w:cs="Arial"/>
          <w:i/>
          <w:iCs/>
          <w:sz w:val="24"/>
          <w:szCs w:val="24"/>
        </w:rPr>
        <w:t>”</w:t>
      </w:r>
      <w:r w:rsidRPr="000B0A37">
        <w:rPr>
          <w:rFonts w:ascii="Arial" w:hAnsi="Arial" w:cs="Arial"/>
          <w:i/>
          <w:iCs/>
          <w:sz w:val="24"/>
          <w:szCs w:val="24"/>
        </w:rPr>
        <w:t> </w:t>
      </w:r>
      <w:r w:rsidRPr="000B0A37">
        <w:rPr>
          <w:rFonts w:ascii="Arial" w:hAnsi="Arial" w:cs="Arial"/>
          <w:sz w:val="24"/>
          <w:szCs w:val="24"/>
        </w:rPr>
        <w:t>Lyme Regis: Lyme Regis: RHP.</w:t>
      </w:r>
    </w:p>
    <w:p w14:paraId="1413F70F" w14:textId="5CF9A3CF" w:rsidR="00F459EC" w:rsidRPr="000B0A37" w:rsidRDefault="00F459EC" w:rsidP="006437D7">
      <w:pPr>
        <w:rPr>
          <w:rFonts w:ascii="Arial" w:hAnsi="Arial" w:cs="Arial"/>
          <w:sz w:val="24"/>
          <w:szCs w:val="24"/>
        </w:rPr>
      </w:pPr>
    </w:p>
    <w:p w14:paraId="2212ACFC" w14:textId="0B519252" w:rsidR="00C17375" w:rsidRPr="000B0A37" w:rsidRDefault="00C17375" w:rsidP="00C17375">
      <w:pPr>
        <w:pStyle w:val="NoSpacing"/>
        <w:spacing w:after="200"/>
        <w:rPr>
          <w:rFonts w:ascii="Arial" w:hAnsi="Arial" w:cs="Arial"/>
          <w:sz w:val="24"/>
          <w:szCs w:val="24"/>
          <w:shd w:val="clear" w:color="auto" w:fill="FFFFFF"/>
        </w:rPr>
      </w:pPr>
      <w:r w:rsidRPr="000B0A37">
        <w:rPr>
          <w:rFonts w:ascii="Arial" w:hAnsi="Arial" w:cs="Arial"/>
          <w:sz w:val="24"/>
          <w:szCs w:val="24"/>
          <w:shd w:val="clear" w:color="auto" w:fill="FFFFFF"/>
        </w:rPr>
        <w:t>C</w:t>
      </w:r>
      <w:r w:rsidR="005333CE">
        <w:rPr>
          <w:rFonts w:ascii="Arial" w:hAnsi="Arial" w:cs="Arial"/>
          <w:sz w:val="24"/>
          <w:szCs w:val="24"/>
          <w:shd w:val="clear" w:color="auto" w:fill="FFFFFF"/>
        </w:rPr>
        <w:t>hun</w:t>
      </w:r>
      <w:r w:rsidRPr="000B0A37">
        <w:rPr>
          <w:rFonts w:ascii="Arial" w:hAnsi="Arial" w:cs="Arial"/>
          <w:sz w:val="24"/>
          <w:szCs w:val="24"/>
          <w:shd w:val="clear" w:color="auto" w:fill="FFFFFF"/>
        </w:rPr>
        <w:t>, J.U., L</w:t>
      </w:r>
      <w:r w:rsidR="005333CE">
        <w:rPr>
          <w:rFonts w:ascii="Arial" w:hAnsi="Arial" w:cs="Arial"/>
          <w:sz w:val="24"/>
          <w:szCs w:val="24"/>
          <w:shd w:val="clear" w:color="auto" w:fill="FFFFFF"/>
        </w:rPr>
        <w:t>itzky</w:t>
      </w:r>
      <w:r w:rsidRPr="000B0A37">
        <w:rPr>
          <w:rFonts w:ascii="Arial" w:hAnsi="Arial" w:cs="Arial"/>
          <w:sz w:val="24"/>
          <w:szCs w:val="24"/>
          <w:shd w:val="clear" w:color="auto" w:fill="FFFFFF"/>
        </w:rPr>
        <w:t>, B.E., S</w:t>
      </w:r>
      <w:r w:rsidR="005333CE">
        <w:rPr>
          <w:rFonts w:ascii="Arial" w:hAnsi="Arial" w:cs="Arial"/>
          <w:sz w:val="24"/>
          <w:szCs w:val="24"/>
          <w:shd w:val="clear" w:color="auto" w:fill="FFFFFF"/>
        </w:rPr>
        <w:t>osik</w:t>
      </w:r>
      <w:r w:rsidRPr="000B0A37">
        <w:rPr>
          <w:rFonts w:ascii="Arial" w:hAnsi="Arial" w:cs="Arial"/>
          <w:sz w:val="24"/>
          <w:szCs w:val="24"/>
          <w:shd w:val="clear" w:color="auto" w:fill="FFFFFF"/>
        </w:rPr>
        <w:t>, J.J., B</w:t>
      </w:r>
      <w:r w:rsidR="005333CE">
        <w:rPr>
          <w:rFonts w:ascii="Arial" w:hAnsi="Arial" w:cs="Arial"/>
          <w:sz w:val="24"/>
          <w:szCs w:val="24"/>
          <w:shd w:val="clear" w:color="auto" w:fill="FFFFFF"/>
        </w:rPr>
        <w:t>echtold</w:t>
      </w:r>
      <w:r w:rsidRPr="000B0A37">
        <w:rPr>
          <w:rFonts w:ascii="Arial" w:hAnsi="Arial" w:cs="Arial"/>
          <w:sz w:val="24"/>
          <w:szCs w:val="24"/>
          <w:shd w:val="clear" w:color="auto" w:fill="FFFFFF"/>
        </w:rPr>
        <w:t>, D.C. and G</w:t>
      </w:r>
      <w:r w:rsidR="005333CE">
        <w:rPr>
          <w:rFonts w:ascii="Arial" w:hAnsi="Arial" w:cs="Arial"/>
          <w:sz w:val="24"/>
          <w:szCs w:val="24"/>
          <w:shd w:val="clear" w:color="auto" w:fill="FFFFFF"/>
        </w:rPr>
        <w:t>odshalk</w:t>
      </w:r>
      <w:r w:rsidRPr="000B0A37">
        <w:rPr>
          <w:rFonts w:ascii="Arial" w:hAnsi="Arial" w:cs="Arial"/>
          <w:sz w:val="24"/>
          <w:szCs w:val="24"/>
          <w:shd w:val="clear" w:color="auto" w:fill="FFFFFF"/>
        </w:rPr>
        <w:t xml:space="preserve">, V.M. </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2010</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 xml:space="preserve"> </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Emotional intelligence and trust in formal mentoring programs.</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 </w:t>
      </w:r>
      <w:r w:rsidRPr="000B0A37">
        <w:rPr>
          <w:rFonts w:ascii="Arial" w:hAnsi="Arial" w:cs="Arial"/>
          <w:i/>
          <w:iCs/>
          <w:sz w:val="24"/>
          <w:szCs w:val="24"/>
          <w:shd w:val="clear" w:color="auto" w:fill="FFFFFF"/>
        </w:rPr>
        <w:t>Group &amp; Organization Management, </w:t>
      </w:r>
      <w:r w:rsidRPr="000B0A37">
        <w:rPr>
          <w:rFonts w:ascii="Arial" w:hAnsi="Arial" w:cs="Arial"/>
          <w:sz w:val="24"/>
          <w:szCs w:val="24"/>
          <w:shd w:val="clear" w:color="auto" w:fill="FFFFFF"/>
        </w:rPr>
        <w:t>35(4), pp. 421-455.</w:t>
      </w:r>
    </w:p>
    <w:p w14:paraId="54EB5774" w14:textId="77777777" w:rsidR="00C17375" w:rsidRPr="000B0A37" w:rsidRDefault="00C17375" w:rsidP="00C17375">
      <w:pPr>
        <w:rPr>
          <w:rFonts w:ascii="Arial" w:hAnsi="Arial" w:cs="Arial"/>
          <w:sz w:val="24"/>
          <w:szCs w:val="24"/>
        </w:rPr>
      </w:pPr>
    </w:p>
    <w:p w14:paraId="6386DB19" w14:textId="3CCA57B9" w:rsidR="00C17375" w:rsidRPr="000B0A37" w:rsidRDefault="00C17375" w:rsidP="00C17375">
      <w:pPr>
        <w:pStyle w:val="NoSpacing"/>
        <w:rPr>
          <w:rFonts w:ascii="Arial" w:hAnsi="Arial" w:cs="Arial"/>
          <w:sz w:val="24"/>
          <w:szCs w:val="24"/>
          <w:shd w:val="clear" w:color="auto" w:fill="FFFFFF"/>
        </w:rPr>
      </w:pPr>
      <w:r w:rsidRPr="000B0A37">
        <w:rPr>
          <w:rFonts w:ascii="Arial" w:hAnsi="Arial" w:cs="Arial"/>
          <w:sz w:val="24"/>
          <w:szCs w:val="24"/>
          <w:shd w:val="clear" w:color="auto" w:fill="FFFFFF"/>
        </w:rPr>
        <w:t>M</w:t>
      </w:r>
      <w:r w:rsidR="005333CE">
        <w:rPr>
          <w:rFonts w:ascii="Arial" w:hAnsi="Arial" w:cs="Arial"/>
          <w:sz w:val="24"/>
          <w:szCs w:val="24"/>
          <w:shd w:val="clear" w:color="auto" w:fill="FFFFFF"/>
        </w:rPr>
        <w:t>aund</w:t>
      </w:r>
      <w:r w:rsidRPr="000B0A37">
        <w:rPr>
          <w:rFonts w:ascii="Arial" w:hAnsi="Arial" w:cs="Arial"/>
          <w:sz w:val="24"/>
          <w:szCs w:val="24"/>
          <w:shd w:val="clear" w:color="auto" w:fill="FFFFFF"/>
        </w:rPr>
        <w:t xml:space="preserve">, A. </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2018</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 </w:t>
      </w:r>
      <w:r w:rsidR="005333CE">
        <w:rPr>
          <w:rFonts w:ascii="Arial" w:hAnsi="Arial" w:cs="Arial"/>
          <w:sz w:val="24"/>
          <w:szCs w:val="24"/>
          <w:shd w:val="clear" w:color="auto" w:fill="FFFFFF"/>
        </w:rPr>
        <w:t>“</w:t>
      </w:r>
      <w:r w:rsidRPr="000B0A37">
        <w:rPr>
          <w:rFonts w:ascii="Arial" w:hAnsi="Arial" w:cs="Arial"/>
          <w:i/>
          <w:iCs/>
          <w:sz w:val="24"/>
          <w:szCs w:val="24"/>
          <w:shd w:val="clear" w:color="auto" w:fill="FFFFFF"/>
        </w:rPr>
        <w:t>BA in Leadership and Management:</w:t>
      </w:r>
      <w:r w:rsidR="005333CE">
        <w:rPr>
          <w:rFonts w:ascii="Arial" w:hAnsi="Arial" w:cs="Arial"/>
          <w:i/>
          <w:iCs/>
          <w:sz w:val="24"/>
          <w:szCs w:val="24"/>
          <w:shd w:val="clear" w:color="auto" w:fill="FFFFFF"/>
        </w:rPr>
        <w:t>”</w:t>
      </w:r>
      <w:r w:rsidRPr="000B0A37">
        <w:rPr>
          <w:rFonts w:ascii="Arial" w:hAnsi="Arial" w:cs="Arial"/>
          <w:i/>
          <w:iCs/>
          <w:sz w:val="24"/>
          <w:szCs w:val="24"/>
          <w:shd w:val="clear" w:color="auto" w:fill="FFFFFF"/>
        </w:rPr>
        <w:t xml:space="preserve"> Skills for the Workplace Student Yearbook, Final Year. </w:t>
      </w:r>
      <w:r w:rsidRPr="000B0A37">
        <w:rPr>
          <w:rFonts w:ascii="Arial" w:hAnsi="Arial" w:cs="Arial"/>
          <w:sz w:val="24"/>
          <w:szCs w:val="24"/>
          <w:shd w:val="clear" w:color="auto" w:fill="FFFFFF"/>
        </w:rPr>
        <w:t>SAGE Publications Limited.</w:t>
      </w:r>
    </w:p>
    <w:p w14:paraId="700E203A" w14:textId="68F73DB7" w:rsidR="00F459EC" w:rsidRPr="000B0A37" w:rsidRDefault="00F459EC" w:rsidP="006437D7">
      <w:pPr>
        <w:rPr>
          <w:rFonts w:ascii="Arial" w:hAnsi="Arial" w:cs="Arial"/>
          <w:sz w:val="24"/>
          <w:szCs w:val="24"/>
        </w:rPr>
      </w:pPr>
    </w:p>
    <w:p w14:paraId="70077E01" w14:textId="003CFA74" w:rsidR="00F459EC" w:rsidRPr="000B0A37" w:rsidRDefault="00DB697D" w:rsidP="00DB697D">
      <w:pPr>
        <w:pStyle w:val="Heading1"/>
        <w:shd w:val="clear" w:color="auto" w:fill="FFFFFF"/>
        <w:spacing w:before="0"/>
        <w:rPr>
          <w:rFonts w:ascii="Arial" w:hAnsi="Arial" w:cs="Arial"/>
          <w:b w:val="0"/>
          <w:bCs w:val="0"/>
          <w:color w:val="auto"/>
          <w:sz w:val="24"/>
          <w:szCs w:val="24"/>
        </w:rPr>
      </w:pPr>
      <w:bookmarkStart w:id="21" w:name="_Toc77468848"/>
      <w:r w:rsidRPr="000B0A37">
        <w:rPr>
          <w:rFonts w:ascii="Arial" w:hAnsi="Arial" w:cs="Arial"/>
          <w:b w:val="0"/>
          <w:bCs w:val="0"/>
          <w:color w:val="auto"/>
          <w:sz w:val="24"/>
          <w:szCs w:val="24"/>
        </w:rPr>
        <w:lastRenderedPageBreak/>
        <w:t xml:space="preserve">McGrath, J and Bates, B (2017) </w:t>
      </w:r>
      <w:r w:rsidRPr="000B0A37">
        <w:rPr>
          <w:rFonts w:ascii="Arial" w:hAnsi="Arial" w:cs="Arial"/>
          <w:b w:val="0"/>
          <w:bCs w:val="0"/>
          <w:i/>
          <w:iCs/>
          <w:color w:val="auto"/>
          <w:sz w:val="24"/>
          <w:szCs w:val="24"/>
        </w:rPr>
        <w:t>‘The Little Book of Big Management Theories: ... and how to use them’</w:t>
      </w:r>
      <w:r w:rsidRPr="000B0A37">
        <w:rPr>
          <w:rFonts w:ascii="Arial" w:hAnsi="Arial" w:cs="Arial"/>
          <w:b w:val="0"/>
          <w:bCs w:val="0"/>
          <w:color w:val="auto"/>
          <w:sz w:val="24"/>
          <w:szCs w:val="24"/>
        </w:rPr>
        <w:t xml:space="preserve"> (2), pp</w:t>
      </w:r>
      <w:r w:rsidR="00617431" w:rsidRPr="000B0A37">
        <w:rPr>
          <w:rFonts w:ascii="Arial" w:hAnsi="Arial" w:cs="Arial"/>
          <w:b w:val="0"/>
          <w:bCs w:val="0"/>
          <w:color w:val="auto"/>
          <w:sz w:val="24"/>
          <w:szCs w:val="24"/>
        </w:rPr>
        <w:t>.</w:t>
      </w:r>
      <w:r w:rsidRPr="000B0A37">
        <w:rPr>
          <w:rFonts w:ascii="Arial" w:hAnsi="Arial" w:cs="Arial"/>
          <w:b w:val="0"/>
          <w:bCs w:val="0"/>
          <w:color w:val="auto"/>
          <w:sz w:val="24"/>
          <w:szCs w:val="24"/>
        </w:rPr>
        <w:t xml:space="preserve"> 7</w:t>
      </w:r>
      <w:r w:rsidR="00617431" w:rsidRPr="000B0A37">
        <w:rPr>
          <w:rFonts w:ascii="Arial" w:hAnsi="Arial" w:cs="Arial"/>
          <w:b w:val="0"/>
          <w:bCs w:val="0"/>
          <w:color w:val="auto"/>
          <w:sz w:val="24"/>
          <w:szCs w:val="24"/>
        </w:rPr>
        <w:t>2-91</w:t>
      </w:r>
      <w:bookmarkEnd w:id="21"/>
    </w:p>
    <w:p w14:paraId="5EF190FA" w14:textId="74539FAF" w:rsidR="00F459EC" w:rsidRPr="000B0A37" w:rsidRDefault="00F459EC" w:rsidP="006437D7">
      <w:pPr>
        <w:rPr>
          <w:rFonts w:ascii="Arial" w:hAnsi="Arial" w:cs="Arial"/>
          <w:sz w:val="24"/>
          <w:szCs w:val="24"/>
        </w:rPr>
      </w:pPr>
    </w:p>
    <w:p w14:paraId="4721E6BF" w14:textId="05DC86D8" w:rsidR="00F459EC" w:rsidRPr="000B0A37" w:rsidRDefault="002939FD" w:rsidP="006437D7">
      <w:pPr>
        <w:rPr>
          <w:rFonts w:ascii="Arial" w:hAnsi="Arial" w:cs="Arial"/>
          <w:sz w:val="24"/>
          <w:szCs w:val="24"/>
        </w:rPr>
      </w:pPr>
      <w:r w:rsidRPr="000B0A37">
        <w:rPr>
          <w:rFonts w:ascii="Arial" w:hAnsi="Arial" w:cs="Arial"/>
          <w:sz w:val="24"/>
          <w:szCs w:val="24"/>
        </w:rPr>
        <w:t>Kouzes, J.M. and Posner, B.Z. (2017) ‘</w:t>
      </w:r>
      <w:r w:rsidRPr="000B0A37">
        <w:rPr>
          <w:rFonts w:ascii="Arial" w:hAnsi="Arial" w:cs="Arial"/>
          <w:i/>
          <w:iCs/>
          <w:sz w:val="24"/>
          <w:szCs w:val="24"/>
        </w:rPr>
        <w:t>The leadership challenge: how to make extraordinary things happen in organizations’. </w:t>
      </w:r>
      <w:r w:rsidRPr="000B0A37">
        <w:rPr>
          <w:rFonts w:ascii="Arial" w:hAnsi="Arial" w:cs="Arial"/>
          <w:sz w:val="24"/>
          <w:szCs w:val="24"/>
        </w:rPr>
        <w:t>Sixth edition. edn. Hoboken, New Jersey: John Wiley &amp; Sons, Inc.</w:t>
      </w:r>
    </w:p>
    <w:p w14:paraId="1DC13423" w14:textId="77777777" w:rsidR="00F459EC" w:rsidRPr="000B0A37" w:rsidRDefault="00F459EC" w:rsidP="006437D7">
      <w:pPr>
        <w:rPr>
          <w:rFonts w:ascii="Arial" w:hAnsi="Arial" w:cs="Arial"/>
          <w:sz w:val="24"/>
          <w:szCs w:val="24"/>
        </w:rPr>
      </w:pPr>
    </w:p>
    <w:p w14:paraId="7538B0B4" w14:textId="7EB5E850" w:rsidR="00CA351F" w:rsidRPr="000B0A37" w:rsidRDefault="00CA351F" w:rsidP="006437D7">
      <w:pPr>
        <w:rPr>
          <w:rFonts w:ascii="Arial" w:hAnsi="Arial" w:cs="Arial"/>
          <w:sz w:val="24"/>
          <w:szCs w:val="24"/>
        </w:rPr>
      </w:pPr>
      <w:r w:rsidRPr="000B0A37">
        <w:rPr>
          <w:rFonts w:ascii="Arial" w:hAnsi="Arial" w:cs="Arial"/>
          <w:sz w:val="24"/>
          <w:szCs w:val="24"/>
        </w:rPr>
        <w:t>T</w:t>
      </w:r>
      <w:r w:rsidR="005333CE">
        <w:rPr>
          <w:rFonts w:ascii="Arial" w:hAnsi="Arial" w:cs="Arial"/>
          <w:sz w:val="24"/>
          <w:szCs w:val="24"/>
        </w:rPr>
        <w:t>aylor</w:t>
      </w:r>
      <w:r w:rsidRPr="000B0A37">
        <w:rPr>
          <w:rFonts w:ascii="Arial" w:hAnsi="Arial" w:cs="Arial"/>
          <w:sz w:val="24"/>
          <w:szCs w:val="24"/>
        </w:rPr>
        <w:t>, J.</w:t>
      </w:r>
      <w:r w:rsidR="005333CE">
        <w:rPr>
          <w:rFonts w:ascii="Arial" w:hAnsi="Arial" w:cs="Arial"/>
          <w:sz w:val="24"/>
          <w:szCs w:val="24"/>
        </w:rPr>
        <w:t xml:space="preserve"> (</w:t>
      </w:r>
      <w:r w:rsidRPr="000B0A37">
        <w:rPr>
          <w:rFonts w:ascii="Arial" w:hAnsi="Arial" w:cs="Arial"/>
          <w:sz w:val="24"/>
          <w:szCs w:val="24"/>
        </w:rPr>
        <w:t>2006</w:t>
      </w:r>
      <w:r w:rsidR="005333CE">
        <w:rPr>
          <w:rFonts w:ascii="Arial" w:hAnsi="Arial" w:cs="Arial"/>
          <w:sz w:val="24"/>
          <w:szCs w:val="24"/>
        </w:rPr>
        <w:t>)</w:t>
      </w:r>
      <w:r w:rsidRPr="000B0A37">
        <w:rPr>
          <w:rFonts w:ascii="Arial" w:hAnsi="Arial" w:cs="Arial"/>
          <w:sz w:val="24"/>
          <w:szCs w:val="24"/>
        </w:rPr>
        <w:t> </w:t>
      </w:r>
      <w:r w:rsidR="005333CE">
        <w:rPr>
          <w:rFonts w:ascii="Arial" w:hAnsi="Arial" w:cs="Arial"/>
          <w:sz w:val="24"/>
          <w:szCs w:val="24"/>
        </w:rPr>
        <w:t>“</w:t>
      </w:r>
      <w:r w:rsidRPr="000B0A37">
        <w:rPr>
          <w:rFonts w:ascii="Arial" w:hAnsi="Arial" w:cs="Arial"/>
          <w:i/>
          <w:iCs/>
          <w:sz w:val="24"/>
          <w:szCs w:val="24"/>
        </w:rPr>
        <w:t>A survival guide for project managers.</w:t>
      </w:r>
      <w:r w:rsidR="005333CE">
        <w:rPr>
          <w:rFonts w:ascii="Arial" w:hAnsi="Arial" w:cs="Arial"/>
          <w:i/>
          <w:iCs/>
          <w:sz w:val="24"/>
          <w:szCs w:val="24"/>
        </w:rPr>
        <w:t>”</w:t>
      </w:r>
      <w:r w:rsidRPr="000B0A37">
        <w:rPr>
          <w:rFonts w:ascii="Arial" w:hAnsi="Arial" w:cs="Arial"/>
          <w:i/>
          <w:iCs/>
          <w:sz w:val="24"/>
          <w:szCs w:val="24"/>
        </w:rPr>
        <w:t> </w:t>
      </w:r>
      <w:r w:rsidRPr="000B0A37">
        <w:rPr>
          <w:rFonts w:ascii="Arial" w:hAnsi="Arial" w:cs="Arial"/>
          <w:sz w:val="24"/>
          <w:szCs w:val="24"/>
        </w:rPr>
        <w:t>Place of publication not identified American Management Association, pp. 103</w:t>
      </w:r>
    </w:p>
    <w:p w14:paraId="78665E46" w14:textId="0A3B8B82" w:rsidR="006437D7" w:rsidRPr="000B0A37" w:rsidRDefault="006437D7" w:rsidP="006437D7">
      <w:pPr>
        <w:rPr>
          <w:rFonts w:ascii="Arial" w:hAnsi="Arial" w:cs="Arial"/>
          <w:sz w:val="24"/>
          <w:szCs w:val="24"/>
        </w:rPr>
      </w:pPr>
    </w:p>
    <w:p w14:paraId="2963B93E" w14:textId="6BAE1993" w:rsidR="006437D7" w:rsidRPr="000B0A37" w:rsidRDefault="000B0A37" w:rsidP="006437D7">
      <w:pPr>
        <w:rPr>
          <w:rFonts w:ascii="Arial" w:hAnsi="Arial" w:cs="Arial"/>
          <w:sz w:val="24"/>
          <w:szCs w:val="24"/>
        </w:rPr>
      </w:pPr>
      <w:r w:rsidRPr="000B0A37">
        <w:rPr>
          <w:rFonts w:ascii="Arial" w:hAnsi="Arial" w:cs="Arial"/>
          <w:sz w:val="24"/>
          <w:szCs w:val="24"/>
        </w:rPr>
        <w:t>H</w:t>
      </w:r>
      <w:r w:rsidR="005333CE">
        <w:rPr>
          <w:rFonts w:ascii="Arial" w:hAnsi="Arial" w:cs="Arial"/>
          <w:sz w:val="24"/>
          <w:szCs w:val="24"/>
        </w:rPr>
        <w:t>inkin</w:t>
      </w:r>
      <w:r w:rsidRPr="000B0A37">
        <w:rPr>
          <w:rFonts w:ascii="Arial" w:hAnsi="Arial" w:cs="Arial"/>
          <w:sz w:val="24"/>
          <w:szCs w:val="24"/>
        </w:rPr>
        <w:t>, T.R. and S</w:t>
      </w:r>
      <w:r w:rsidR="005333CE">
        <w:rPr>
          <w:rFonts w:ascii="Arial" w:hAnsi="Arial" w:cs="Arial"/>
          <w:sz w:val="24"/>
          <w:szCs w:val="24"/>
        </w:rPr>
        <w:t>chriesheim</w:t>
      </w:r>
      <w:r w:rsidRPr="000B0A37">
        <w:rPr>
          <w:rFonts w:ascii="Arial" w:hAnsi="Arial" w:cs="Arial"/>
          <w:sz w:val="24"/>
          <w:szCs w:val="24"/>
        </w:rPr>
        <w:t>, C.A</w:t>
      </w:r>
      <w:r w:rsidR="005333CE">
        <w:rPr>
          <w:rFonts w:ascii="Arial" w:hAnsi="Arial" w:cs="Arial"/>
          <w:sz w:val="24"/>
          <w:szCs w:val="24"/>
        </w:rPr>
        <w:t>. (</w:t>
      </w:r>
      <w:r w:rsidRPr="000B0A37">
        <w:rPr>
          <w:rFonts w:ascii="Arial" w:hAnsi="Arial" w:cs="Arial"/>
          <w:sz w:val="24"/>
          <w:szCs w:val="24"/>
        </w:rPr>
        <w:t>1989</w:t>
      </w:r>
      <w:r w:rsidR="005333CE">
        <w:rPr>
          <w:rFonts w:ascii="Arial" w:hAnsi="Arial" w:cs="Arial"/>
          <w:sz w:val="24"/>
          <w:szCs w:val="24"/>
        </w:rPr>
        <w:t>)</w:t>
      </w:r>
      <w:r w:rsidRPr="000B0A37">
        <w:rPr>
          <w:rFonts w:ascii="Arial" w:hAnsi="Arial" w:cs="Arial"/>
          <w:sz w:val="24"/>
          <w:szCs w:val="24"/>
        </w:rPr>
        <w:t xml:space="preserve"> </w:t>
      </w:r>
      <w:r w:rsidR="005333CE">
        <w:rPr>
          <w:rFonts w:ascii="Arial" w:hAnsi="Arial" w:cs="Arial"/>
          <w:sz w:val="24"/>
          <w:szCs w:val="24"/>
        </w:rPr>
        <w:t>“</w:t>
      </w:r>
      <w:r w:rsidRPr="000B0A37">
        <w:rPr>
          <w:rFonts w:ascii="Arial" w:hAnsi="Arial" w:cs="Arial"/>
          <w:sz w:val="24"/>
          <w:szCs w:val="24"/>
        </w:rPr>
        <w:t>Development and application of new scales to measure the French and Raven (1959) bases of social power.</w:t>
      </w:r>
      <w:r w:rsidR="005333CE">
        <w:rPr>
          <w:rFonts w:ascii="Arial" w:hAnsi="Arial" w:cs="Arial"/>
          <w:sz w:val="24"/>
          <w:szCs w:val="24"/>
        </w:rPr>
        <w:t>”</w:t>
      </w:r>
      <w:r w:rsidRPr="000B0A37">
        <w:rPr>
          <w:rFonts w:ascii="Arial" w:hAnsi="Arial" w:cs="Arial"/>
          <w:sz w:val="24"/>
          <w:szCs w:val="24"/>
        </w:rPr>
        <w:t> </w:t>
      </w:r>
      <w:r w:rsidRPr="000B0A37">
        <w:rPr>
          <w:rFonts w:ascii="Arial" w:hAnsi="Arial" w:cs="Arial"/>
          <w:i/>
          <w:iCs/>
          <w:sz w:val="24"/>
          <w:szCs w:val="24"/>
        </w:rPr>
        <w:t>Journal of applied psychology, </w:t>
      </w:r>
      <w:r w:rsidRPr="000B0A37">
        <w:rPr>
          <w:rFonts w:ascii="Arial" w:hAnsi="Arial" w:cs="Arial"/>
          <w:sz w:val="24"/>
          <w:szCs w:val="24"/>
        </w:rPr>
        <w:t>74(4), pp. 561-567.</w:t>
      </w:r>
    </w:p>
    <w:p w14:paraId="23A2D659" w14:textId="77777777" w:rsidR="000B0A37" w:rsidRPr="000B0A37" w:rsidRDefault="000B0A37" w:rsidP="000B0A37">
      <w:pPr>
        <w:pStyle w:val="Heading1"/>
        <w:shd w:val="clear" w:color="auto" w:fill="FFFFFF"/>
        <w:spacing w:before="0" w:after="90"/>
        <w:rPr>
          <w:rStyle w:val="book-title"/>
          <w:rFonts w:ascii="Arial" w:hAnsi="Arial" w:cs="Arial"/>
          <w:b w:val="0"/>
          <w:bCs w:val="0"/>
          <w:color w:val="auto"/>
          <w:spacing w:val="7"/>
          <w:sz w:val="24"/>
          <w:szCs w:val="24"/>
        </w:rPr>
      </w:pPr>
    </w:p>
    <w:p w14:paraId="06165271" w14:textId="4A6AFBAA" w:rsidR="00D419CE" w:rsidRPr="000B0A37" w:rsidRDefault="00C6269D" w:rsidP="000B0A37">
      <w:pPr>
        <w:rPr>
          <w:rFonts w:ascii="Arial" w:hAnsi="Arial" w:cs="Arial"/>
          <w:spacing w:val="6"/>
          <w:sz w:val="24"/>
          <w:szCs w:val="24"/>
        </w:rPr>
      </w:pPr>
      <w:hyperlink r:id="rId9" w:history="1">
        <w:r w:rsidR="000B0A37" w:rsidRPr="000B0A37">
          <w:rPr>
            <w:rStyle w:val="Hyperlink"/>
            <w:rFonts w:ascii="Arial" w:hAnsi="Arial" w:cs="Arial"/>
            <w:color w:val="auto"/>
            <w:spacing w:val="7"/>
            <w:sz w:val="24"/>
            <w:szCs w:val="24"/>
            <w:u w:val="none"/>
          </w:rPr>
          <w:t>Raymondson</w:t>
        </w:r>
      </w:hyperlink>
      <w:r w:rsidR="000B0A37" w:rsidRPr="000B0A37">
        <w:rPr>
          <w:rStyle w:val="contributors"/>
          <w:rFonts w:ascii="Arial" w:hAnsi="Arial" w:cs="Arial"/>
          <w:spacing w:val="7"/>
          <w:sz w:val="24"/>
          <w:szCs w:val="24"/>
          <w:shd w:val="clear" w:color="auto" w:fill="FFFFFF"/>
        </w:rPr>
        <w:t>, A. H. (2016) ‘</w:t>
      </w:r>
      <w:r w:rsidR="000B0A37" w:rsidRPr="000B0A37">
        <w:rPr>
          <w:rStyle w:val="book-title"/>
          <w:rFonts w:ascii="Arial" w:hAnsi="Arial" w:cs="Arial"/>
          <w:spacing w:val="7"/>
          <w:sz w:val="24"/>
          <w:szCs w:val="24"/>
        </w:rPr>
        <w:t>An Introduction to Organisational Leadership and Management:’ Leading Innovation &amp; Change, pp 35-42</w:t>
      </w:r>
    </w:p>
    <w:p w14:paraId="4B1E076C" w14:textId="77777777" w:rsidR="00D419CE" w:rsidRPr="000B0A37" w:rsidRDefault="00D419CE" w:rsidP="006437D7">
      <w:pPr>
        <w:rPr>
          <w:rFonts w:ascii="Arial" w:hAnsi="Arial" w:cs="Arial"/>
          <w:sz w:val="24"/>
          <w:szCs w:val="24"/>
        </w:rPr>
      </w:pPr>
    </w:p>
    <w:p w14:paraId="39891B5A" w14:textId="38A9357D" w:rsidR="000B0A37" w:rsidRPr="000B0A37" w:rsidRDefault="000B0A37" w:rsidP="000B0A37">
      <w:pPr>
        <w:pStyle w:val="NoSpacing"/>
        <w:spacing w:after="200"/>
        <w:rPr>
          <w:rFonts w:ascii="Arial" w:hAnsi="Arial" w:cs="Arial"/>
          <w:sz w:val="24"/>
          <w:szCs w:val="24"/>
          <w:shd w:val="clear" w:color="auto" w:fill="FFFFFF"/>
        </w:rPr>
      </w:pPr>
      <w:r w:rsidRPr="000B0A37">
        <w:rPr>
          <w:rFonts w:ascii="Arial" w:hAnsi="Arial" w:cs="Arial"/>
          <w:sz w:val="24"/>
          <w:szCs w:val="24"/>
          <w:shd w:val="clear" w:color="auto" w:fill="FFFFFF"/>
        </w:rPr>
        <w:t>D</w:t>
      </w:r>
      <w:r w:rsidR="005333CE">
        <w:rPr>
          <w:rFonts w:ascii="Arial" w:hAnsi="Arial" w:cs="Arial"/>
          <w:sz w:val="24"/>
          <w:szCs w:val="24"/>
          <w:shd w:val="clear" w:color="auto" w:fill="FFFFFF"/>
        </w:rPr>
        <w:t>oran</w:t>
      </w:r>
      <w:r w:rsidRPr="000B0A37">
        <w:rPr>
          <w:rFonts w:ascii="Arial" w:hAnsi="Arial" w:cs="Arial"/>
          <w:sz w:val="24"/>
          <w:szCs w:val="24"/>
          <w:shd w:val="clear" w:color="auto" w:fill="FFFFFF"/>
        </w:rPr>
        <w:t>, G.T.</w:t>
      </w:r>
      <w:r w:rsidR="005333CE">
        <w:rPr>
          <w:rFonts w:ascii="Arial" w:hAnsi="Arial" w:cs="Arial"/>
          <w:sz w:val="24"/>
          <w:szCs w:val="24"/>
          <w:shd w:val="clear" w:color="auto" w:fill="FFFFFF"/>
        </w:rPr>
        <w:t xml:space="preserve"> (</w:t>
      </w:r>
      <w:r w:rsidRPr="000B0A37">
        <w:rPr>
          <w:rFonts w:ascii="Arial" w:hAnsi="Arial" w:cs="Arial"/>
          <w:sz w:val="24"/>
          <w:szCs w:val="24"/>
          <w:shd w:val="clear" w:color="auto" w:fill="FFFFFF"/>
        </w:rPr>
        <w:t>1981</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 xml:space="preserve"> </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There's a SMART Way to Write Management's Goals and Objectives.</w:t>
      </w:r>
      <w:r w:rsidR="005333CE">
        <w:rPr>
          <w:rFonts w:ascii="Arial" w:hAnsi="Arial" w:cs="Arial"/>
          <w:sz w:val="24"/>
          <w:szCs w:val="24"/>
          <w:shd w:val="clear" w:color="auto" w:fill="FFFFFF"/>
        </w:rPr>
        <w:t>”</w:t>
      </w:r>
      <w:r w:rsidRPr="000B0A37">
        <w:rPr>
          <w:rFonts w:ascii="Arial" w:hAnsi="Arial" w:cs="Arial"/>
          <w:sz w:val="24"/>
          <w:szCs w:val="24"/>
          <w:shd w:val="clear" w:color="auto" w:fill="FFFFFF"/>
        </w:rPr>
        <w:t> </w:t>
      </w:r>
      <w:r w:rsidRPr="000B0A37">
        <w:rPr>
          <w:rFonts w:ascii="Arial" w:hAnsi="Arial" w:cs="Arial"/>
          <w:i/>
          <w:iCs/>
          <w:sz w:val="24"/>
          <w:szCs w:val="24"/>
          <w:shd w:val="clear" w:color="auto" w:fill="FFFFFF"/>
        </w:rPr>
        <w:t>Management review (Saranac Lake, New York), </w:t>
      </w:r>
      <w:r w:rsidRPr="000B0A37">
        <w:rPr>
          <w:rFonts w:ascii="Arial" w:hAnsi="Arial" w:cs="Arial"/>
          <w:sz w:val="24"/>
          <w:szCs w:val="24"/>
          <w:shd w:val="clear" w:color="auto" w:fill="FFFFFF"/>
        </w:rPr>
        <w:t>70, pp. 35-36.</w:t>
      </w:r>
    </w:p>
    <w:p w14:paraId="71E2232B" w14:textId="77777777" w:rsidR="00104154" w:rsidRDefault="00104154" w:rsidP="00173D6F">
      <w:pPr>
        <w:pStyle w:val="NoSpacing"/>
        <w:spacing w:after="200"/>
        <w:rPr>
          <w:rFonts w:ascii="Roboto" w:hAnsi="Roboto"/>
          <w:color w:val="53565A"/>
          <w:sz w:val="21"/>
          <w:szCs w:val="21"/>
          <w:shd w:val="clear" w:color="auto" w:fill="FFFFFF"/>
        </w:rPr>
      </w:pPr>
    </w:p>
    <w:p w14:paraId="2457553D" w14:textId="60783DDA" w:rsidR="00412FFB" w:rsidRPr="00306D60" w:rsidRDefault="00306D60" w:rsidP="00173D6F">
      <w:pPr>
        <w:pStyle w:val="NoSpacing"/>
        <w:spacing w:after="200"/>
        <w:rPr>
          <w:rFonts w:ascii="Arial" w:hAnsi="Arial" w:cs="Arial"/>
          <w:color w:val="252525"/>
          <w:sz w:val="24"/>
          <w:szCs w:val="24"/>
          <w:shd w:val="clear" w:color="auto" w:fill="FFFFFF"/>
        </w:rPr>
      </w:pPr>
      <w:r w:rsidRPr="00306D60">
        <w:rPr>
          <w:rFonts w:ascii="Arial" w:hAnsi="Arial" w:cs="Arial"/>
          <w:color w:val="000000"/>
          <w:sz w:val="24"/>
          <w:szCs w:val="24"/>
        </w:rPr>
        <w:t>TANNENBAUM, R. and SCHMIDT, W.H., 1986. How to choose a leadership pattern. </w:t>
      </w:r>
      <w:r w:rsidRPr="00306D60">
        <w:rPr>
          <w:rFonts w:ascii="Arial" w:hAnsi="Arial" w:cs="Arial"/>
          <w:i/>
          <w:iCs/>
          <w:color w:val="000000"/>
          <w:sz w:val="24"/>
          <w:szCs w:val="24"/>
        </w:rPr>
        <w:t>Harvard business review, </w:t>
      </w:r>
      <w:r w:rsidRPr="00306D60">
        <w:rPr>
          <w:rFonts w:ascii="Arial" w:hAnsi="Arial" w:cs="Arial"/>
          <w:color w:val="000000"/>
          <w:sz w:val="24"/>
          <w:szCs w:val="24"/>
        </w:rPr>
        <w:t>64, pp. 129.</w:t>
      </w:r>
    </w:p>
    <w:p w14:paraId="636B38A3" w14:textId="77777777" w:rsidR="00BA7EF0" w:rsidRDefault="00C6269D" w:rsidP="00173D6F">
      <w:pPr>
        <w:pStyle w:val="NoSpacing"/>
        <w:spacing w:after="200"/>
      </w:pPr>
    </w:p>
    <w:p w14:paraId="3A90843A" w14:textId="14E6FB2F" w:rsidR="002E2B12" w:rsidRDefault="002E2B12" w:rsidP="00820EE9">
      <w:pPr>
        <w:pStyle w:val="NoSpacing"/>
      </w:pPr>
    </w:p>
    <w:p w14:paraId="7C3F08E5" w14:textId="19453CB1" w:rsidR="00890AA9" w:rsidRDefault="00890AA9" w:rsidP="00820EE9">
      <w:pPr>
        <w:pStyle w:val="NoSpacing"/>
      </w:pPr>
    </w:p>
    <w:p w14:paraId="3DCB0BEE" w14:textId="157C03A8" w:rsidR="00423C72" w:rsidRDefault="001B2483" w:rsidP="001B2483">
      <w:pPr>
        <w:pStyle w:val="Heading2"/>
      </w:pPr>
      <w:bookmarkStart w:id="22" w:name="_Toc72703063"/>
      <w:bookmarkStart w:id="23" w:name="_Toc77468849"/>
      <w:r>
        <w:t>Bibliography</w:t>
      </w:r>
      <w:bookmarkEnd w:id="22"/>
      <w:bookmarkEnd w:id="23"/>
    </w:p>
    <w:p w14:paraId="43651B45" w14:textId="77777777" w:rsidR="001B2483" w:rsidRPr="001B2483" w:rsidRDefault="001B2483" w:rsidP="001B2483"/>
    <w:p w14:paraId="319585EC" w14:textId="77777777" w:rsidR="00685F00" w:rsidRDefault="00C6269D" w:rsidP="00820EE9">
      <w:pPr>
        <w:pStyle w:val="NoSpacing"/>
      </w:pPr>
    </w:p>
    <w:p w14:paraId="503F8E1E" w14:textId="77777777" w:rsidR="00685F00" w:rsidRDefault="00C6269D" w:rsidP="00820EE9">
      <w:pPr>
        <w:pStyle w:val="NoSpacing"/>
      </w:pPr>
    </w:p>
    <w:p w14:paraId="48A46088" w14:textId="4E75C251" w:rsidR="00A31CA8" w:rsidRPr="005333CE" w:rsidRDefault="00A31CA8" w:rsidP="00A31CA8">
      <w:pPr>
        <w:pStyle w:val="NormalWeb"/>
        <w:shd w:val="clear" w:color="auto" w:fill="FFFFFF"/>
        <w:spacing w:before="0" w:beforeAutospacing="0" w:after="173" w:afterAutospacing="0"/>
        <w:rPr>
          <w:rFonts w:ascii="Arial" w:hAnsi="Arial" w:cs="Arial"/>
        </w:rPr>
      </w:pPr>
      <w:r w:rsidRPr="005333CE">
        <w:rPr>
          <w:rFonts w:ascii="Arial" w:hAnsi="Arial" w:cs="Arial"/>
        </w:rPr>
        <w:t>DU TOIT, A., 2011. Rethinking Coaching - Critical Theory and the Economic Crisis. </w:t>
      </w:r>
      <w:r w:rsidRPr="005333CE">
        <w:rPr>
          <w:rFonts w:ascii="Arial" w:hAnsi="Arial" w:cs="Arial"/>
          <w:i/>
          <w:iCs/>
        </w:rPr>
        <w:t>Human resource management international digest, </w:t>
      </w:r>
      <w:r w:rsidRPr="005333CE">
        <w:rPr>
          <w:rFonts w:ascii="Arial" w:hAnsi="Arial" w:cs="Arial"/>
          <w:b/>
          <w:bCs/>
        </w:rPr>
        <w:t>19</w:t>
      </w:r>
      <w:r w:rsidRPr="005333CE">
        <w:rPr>
          <w:rFonts w:ascii="Arial" w:hAnsi="Arial" w:cs="Arial"/>
        </w:rPr>
        <w:t>(7),.</w:t>
      </w:r>
    </w:p>
    <w:p w14:paraId="16AC8953" w14:textId="77777777" w:rsidR="005333CE" w:rsidRPr="005333CE" w:rsidRDefault="005333CE" w:rsidP="00A31CA8">
      <w:pPr>
        <w:pStyle w:val="NormalWeb"/>
        <w:shd w:val="clear" w:color="auto" w:fill="FFFFFF"/>
        <w:spacing w:before="0" w:beforeAutospacing="0" w:after="173" w:afterAutospacing="0"/>
        <w:rPr>
          <w:rFonts w:ascii="Arial" w:hAnsi="Arial" w:cs="Arial"/>
        </w:rPr>
      </w:pPr>
    </w:p>
    <w:p w14:paraId="651821E9" w14:textId="741CFE34" w:rsidR="00A31CA8" w:rsidRPr="005333CE" w:rsidRDefault="00A31CA8" w:rsidP="00A31CA8">
      <w:pPr>
        <w:pStyle w:val="NormalWeb"/>
        <w:shd w:val="clear" w:color="auto" w:fill="FFFFFF"/>
        <w:spacing w:before="0" w:beforeAutospacing="0" w:after="173" w:afterAutospacing="0"/>
        <w:rPr>
          <w:rFonts w:ascii="Arial" w:hAnsi="Arial" w:cs="Arial"/>
        </w:rPr>
      </w:pPr>
      <w:r w:rsidRPr="005333CE">
        <w:rPr>
          <w:rFonts w:ascii="Arial" w:hAnsi="Arial" w:cs="Arial"/>
        </w:rPr>
        <w:t>HAWKINS, P., 2018. </w:t>
      </w:r>
      <w:r w:rsidRPr="005333CE">
        <w:rPr>
          <w:rFonts w:ascii="Arial" w:hAnsi="Arial" w:cs="Arial"/>
          <w:i/>
          <w:iCs/>
        </w:rPr>
        <w:t>Leadership team coaching in practice : case studies on developing high-performing teams. </w:t>
      </w:r>
      <w:r w:rsidRPr="005333CE">
        <w:rPr>
          <w:rFonts w:ascii="Arial" w:hAnsi="Arial" w:cs="Arial"/>
        </w:rPr>
        <w:t>Second edition. edn. New York : Kogan Page Ltd.</w:t>
      </w:r>
    </w:p>
    <w:p w14:paraId="503AC608" w14:textId="77777777" w:rsidR="005333CE" w:rsidRPr="005333CE" w:rsidRDefault="005333CE" w:rsidP="005333CE">
      <w:pPr>
        <w:pStyle w:val="NormalWeb"/>
        <w:shd w:val="clear" w:color="auto" w:fill="FFFFFF"/>
        <w:spacing w:before="0" w:beforeAutospacing="0" w:after="173" w:afterAutospacing="0"/>
        <w:rPr>
          <w:rFonts w:ascii="Arial" w:hAnsi="Arial" w:cs="Arial"/>
        </w:rPr>
      </w:pPr>
    </w:p>
    <w:p w14:paraId="79CC09A7" w14:textId="77777777" w:rsidR="005333CE" w:rsidRPr="005333CE" w:rsidRDefault="005333CE" w:rsidP="005333CE">
      <w:pPr>
        <w:pStyle w:val="NormalWeb"/>
        <w:shd w:val="clear" w:color="auto" w:fill="FFFFFF"/>
        <w:spacing w:before="0" w:beforeAutospacing="0" w:after="173" w:afterAutospacing="0"/>
        <w:rPr>
          <w:rFonts w:ascii="Arial" w:hAnsi="Arial" w:cs="Arial"/>
        </w:rPr>
      </w:pPr>
      <w:r w:rsidRPr="005333CE">
        <w:rPr>
          <w:rFonts w:ascii="Arial" w:hAnsi="Arial" w:cs="Arial"/>
        </w:rPr>
        <w:t>SUTHA, J., 2019. </w:t>
      </w:r>
      <w:r w:rsidRPr="005333CE">
        <w:rPr>
          <w:rFonts w:ascii="Arial" w:hAnsi="Arial" w:cs="Arial"/>
          <w:i/>
          <w:iCs/>
        </w:rPr>
        <w:t>Workforce Coaching, Mentoring, and Counseling: Emerging Research and Opportunities. </w:t>
      </w:r>
      <w:r w:rsidRPr="005333CE">
        <w:rPr>
          <w:rFonts w:ascii="Arial" w:hAnsi="Arial" w:cs="Arial"/>
        </w:rPr>
        <w:t>Hershey: Hershey: IGI Global.</w:t>
      </w:r>
    </w:p>
    <w:p w14:paraId="239B4953" w14:textId="77777777" w:rsidR="005333CE" w:rsidRPr="005333CE" w:rsidRDefault="005333CE" w:rsidP="005333CE">
      <w:pPr>
        <w:pStyle w:val="NormalWeb"/>
        <w:shd w:val="clear" w:color="auto" w:fill="FFFFFF"/>
        <w:spacing w:before="0" w:beforeAutospacing="0" w:after="173" w:afterAutospacing="0"/>
        <w:rPr>
          <w:rFonts w:ascii="Arial" w:hAnsi="Arial" w:cs="Arial"/>
        </w:rPr>
      </w:pPr>
    </w:p>
    <w:p w14:paraId="1758C029" w14:textId="77777777" w:rsidR="005333CE" w:rsidRPr="005333CE" w:rsidRDefault="005333CE" w:rsidP="005333CE">
      <w:pPr>
        <w:pStyle w:val="NormalWeb"/>
        <w:shd w:val="clear" w:color="auto" w:fill="FFFFFF"/>
        <w:spacing w:before="0" w:beforeAutospacing="0" w:after="173" w:afterAutospacing="0"/>
        <w:rPr>
          <w:rFonts w:ascii="Arial" w:hAnsi="Arial" w:cs="Arial"/>
        </w:rPr>
      </w:pPr>
      <w:r w:rsidRPr="005333CE">
        <w:rPr>
          <w:rFonts w:ascii="Arial" w:hAnsi="Arial" w:cs="Arial"/>
        </w:rPr>
        <w:lastRenderedPageBreak/>
        <w:t>WALL, B.(.L., 2007. </w:t>
      </w:r>
      <w:r w:rsidRPr="005333CE">
        <w:rPr>
          <w:rFonts w:ascii="Arial" w:hAnsi="Arial" w:cs="Arial"/>
          <w:i/>
          <w:iCs/>
        </w:rPr>
        <w:t>Coaching for emotional intelligence the secret to developing the star potential in your employees. </w:t>
      </w:r>
      <w:r w:rsidRPr="005333CE">
        <w:rPr>
          <w:rFonts w:ascii="Arial" w:hAnsi="Arial" w:cs="Arial"/>
        </w:rPr>
        <w:t>New York: New York : Amacom.</w:t>
      </w:r>
    </w:p>
    <w:p w14:paraId="175114EB" w14:textId="77777777" w:rsidR="005333CE" w:rsidRPr="005333CE" w:rsidRDefault="005333CE" w:rsidP="00A31CA8">
      <w:pPr>
        <w:pStyle w:val="NormalWeb"/>
        <w:shd w:val="clear" w:color="auto" w:fill="FFFFFF"/>
        <w:spacing w:before="0" w:beforeAutospacing="0" w:after="173" w:afterAutospacing="0"/>
        <w:rPr>
          <w:rFonts w:ascii="Arial" w:hAnsi="Arial" w:cs="Arial"/>
        </w:rPr>
      </w:pPr>
    </w:p>
    <w:p w14:paraId="69D9E60C" w14:textId="1C9C30F3" w:rsidR="00A31CA8" w:rsidRPr="005333CE" w:rsidRDefault="00A31CA8" w:rsidP="00A31CA8">
      <w:pPr>
        <w:pStyle w:val="NormalWeb"/>
        <w:shd w:val="clear" w:color="auto" w:fill="FFFFFF"/>
        <w:spacing w:before="0" w:beforeAutospacing="0" w:after="173" w:afterAutospacing="0"/>
        <w:rPr>
          <w:rFonts w:ascii="Arial" w:hAnsi="Arial" w:cs="Arial"/>
        </w:rPr>
      </w:pPr>
      <w:r w:rsidRPr="005333CE">
        <w:rPr>
          <w:rFonts w:ascii="Arial" w:hAnsi="Arial" w:cs="Arial"/>
        </w:rPr>
        <w:t>JACOBSON, E., LEIBEL, M., PITKIN, R. and CLIFTON, H., 2020. Strengthening All Educators Through Mentoring and Coaching. </w:t>
      </w:r>
      <w:r w:rsidRPr="005333CE">
        <w:rPr>
          <w:rFonts w:ascii="Arial" w:hAnsi="Arial" w:cs="Arial"/>
          <w:i/>
          <w:iCs/>
        </w:rPr>
        <w:t>Journal of higher education theory and practice, </w:t>
      </w:r>
      <w:r w:rsidRPr="005333CE">
        <w:rPr>
          <w:rFonts w:ascii="Arial" w:hAnsi="Arial" w:cs="Arial"/>
          <w:b/>
          <w:bCs/>
        </w:rPr>
        <w:t>20</w:t>
      </w:r>
      <w:r w:rsidRPr="005333CE">
        <w:rPr>
          <w:rFonts w:ascii="Arial" w:hAnsi="Arial" w:cs="Arial"/>
        </w:rPr>
        <w:t>(2), pp. 43-54.</w:t>
      </w:r>
    </w:p>
    <w:p w14:paraId="2F0E88E2" w14:textId="77777777" w:rsidR="005333CE" w:rsidRPr="005333CE" w:rsidRDefault="005333CE" w:rsidP="00A31CA8">
      <w:pPr>
        <w:pStyle w:val="NormalWeb"/>
        <w:shd w:val="clear" w:color="auto" w:fill="FFFFFF"/>
        <w:spacing w:before="0" w:beforeAutospacing="0" w:after="173" w:afterAutospacing="0"/>
        <w:rPr>
          <w:rFonts w:ascii="Arial" w:hAnsi="Arial" w:cs="Arial"/>
        </w:rPr>
      </w:pPr>
    </w:p>
    <w:p w14:paraId="675B449B" w14:textId="5BA61F31" w:rsidR="00A31CA8" w:rsidRPr="005333CE" w:rsidRDefault="00A31CA8" w:rsidP="00A31CA8">
      <w:pPr>
        <w:pStyle w:val="NormalWeb"/>
        <w:shd w:val="clear" w:color="auto" w:fill="FFFFFF"/>
        <w:spacing w:before="0" w:beforeAutospacing="0" w:after="173" w:afterAutospacing="0"/>
        <w:rPr>
          <w:rFonts w:ascii="Arial" w:hAnsi="Arial" w:cs="Arial"/>
        </w:rPr>
      </w:pPr>
      <w:r w:rsidRPr="005333CE">
        <w:rPr>
          <w:rFonts w:ascii="Arial" w:hAnsi="Arial" w:cs="Arial"/>
        </w:rPr>
        <w:t>JONES, R.J., WOODS, S.A. and GUILLAUME, Y.R.F., 2016. The effectiveness of workplace coaching: A meta-analysis of learning and performance outcomes from coaching. </w:t>
      </w:r>
      <w:r w:rsidRPr="005333CE">
        <w:rPr>
          <w:rFonts w:ascii="Arial" w:hAnsi="Arial" w:cs="Arial"/>
          <w:i/>
          <w:iCs/>
        </w:rPr>
        <w:t>Journal of Occupational and Organizational Psychology; J Occup Organ Psychol, </w:t>
      </w:r>
      <w:r w:rsidRPr="005333CE">
        <w:rPr>
          <w:rFonts w:ascii="Arial" w:hAnsi="Arial" w:cs="Arial"/>
          <w:b/>
          <w:bCs/>
        </w:rPr>
        <w:t>89</w:t>
      </w:r>
      <w:r w:rsidRPr="005333CE">
        <w:rPr>
          <w:rFonts w:ascii="Arial" w:hAnsi="Arial" w:cs="Arial"/>
        </w:rPr>
        <w:t>(2), pp. 249-277.</w:t>
      </w:r>
    </w:p>
    <w:p w14:paraId="0F077385" w14:textId="77777777" w:rsidR="005333CE" w:rsidRPr="005333CE" w:rsidRDefault="005333CE" w:rsidP="00A31CA8">
      <w:pPr>
        <w:pStyle w:val="NormalWeb"/>
        <w:shd w:val="clear" w:color="auto" w:fill="FFFFFF"/>
        <w:spacing w:before="0" w:beforeAutospacing="0" w:after="173" w:afterAutospacing="0"/>
        <w:rPr>
          <w:rFonts w:ascii="Arial" w:hAnsi="Arial" w:cs="Arial"/>
        </w:rPr>
      </w:pPr>
    </w:p>
    <w:p w14:paraId="3363DDE1" w14:textId="2BE76B31" w:rsidR="00A31CA8" w:rsidRPr="005333CE" w:rsidRDefault="00A31CA8" w:rsidP="00A31CA8">
      <w:pPr>
        <w:pStyle w:val="NormalWeb"/>
        <w:shd w:val="clear" w:color="auto" w:fill="FFFFFF"/>
        <w:spacing w:before="0" w:beforeAutospacing="0" w:after="173" w:afterAutospacing="0"/>
        <w:rPr>
          <w:rFonts w:ascii="Arial" w:hAnsi="Arial" w:cs="Arial"/>
        </w:rPr>
      </w:pPr>
      <w:r w:rsidRPr="005333CE">
        <w:rPr>
          <w:rFonts w:ascii="Arial" w:hAnsi="Arial" w:cs="Arial"/>
        </w:rPr>
        <w:t>KIMSEY-HOUSE, H., 2018. </w:t>
      </w:r>
      <w:r w:rsidRPr="005333CE">
        <w:rPr>
          <w:rFonts w:ascii="Arial" w:hAnsi="Arial" w:cs="Arial"/>
          <w:i/>
          <w:iCs/>
        </w:rPr>
        <w:t>Co-active coaching : the proven framework for transformative conversations at work and in life. </w:t>
      </w:r>
      <w:r w:rsidRPr="005333CE">
        <w:rPr>
          <w:rFonts w:ascii="Arial" w:hAnsi="Arial" w:cs="Arial"/>
        </w:rPr>
        <w:t>Third edition. edn. Boston : Nicholas Brealey Publishing.</w:t>
      </w:r>
    </w:p>
    <w:p w14:paraId="68080147" w14:textId="77777777" w:rsidR="005333CE" w:rsidRPr="005333CE" w:rsidRDefault="005333CE" w:rsidP="00A31CA8">
      <w:pPr>
        <w:pStyle w:val="NormalWeb"/>
        <w:shd w:val="clear" w:color="auto" w:fill="FFFFFF"/>
        <w:spacing w:before="0" w:beforeAutospacing="0" w:after="173" w:afterAutospacing="0"/>
        <w:rPr>
          <w:rFonts w:ascii="Arial" w:hAnsi="Arial" w:cs="Arial"/>
        </w:rPr>
      </w:pPr>
    </w:p>
    <w:p w14:paraId="1943C5FA" w14:textId="1625EFC4" w:rsidR="00A31CA8" w:rsidRPr="005333CE" w:rsidRDefault="00A31CA8" w:rsidP="00A31CA8">
      <w:pPr>
        <w:pStyle w:val="NormalWeb"/>
        <w:shd w:val="clear" w:color="auto" w:fill="FFFFFF"/>
        <w:spacing w:before="0" w:beforeAutospacing="0" w:after="173" w:afterAutospacing="0"/>
        <w:rPr>
          <w:rFonts w:ascii="Arial" w:hAnsi="Arial" w:cs="Arial"/>
        </w:rPr>
      </w:pPr>
      <w:r w:rsidRPr="005333CE">
        <w:rPr>
          <w:rFonts w:ascii="Arial" w:hAnsi="Arial" w:cs="Arial"/>
        </w:rPr>
        <w:t>SAYERS, P., 2010. Further Techniques for Coaching and Mentoring20102David Megginson and David Clutterbuck. Further Techniques for Coaching and Mentoring. Oxford and Burlington MA: Elsevier, Butterworth Heinemann 2009. 247 pp., ISBN: 978</w:t>
      </w:r>
      <w:r w:rsidRPr="005333CE">
        <w:rPr>
          <w:rFonts w:ascii="Cambria Math" w:hAnsi="Cambria Math" w:cs="Cambria Math"/>
        </w:rPr>
        <w:t>‐</w:t>
      </w:r>
      <w:r w:rsidRPr="005333CE">
        <w:rPr>
          <w:rFonts w:ascii="Arial" w:hAnsi="Arial" w:cs="Arial"/>
        </w:rPr>
        <w:t>1</w:t>
      </w:r>
      <w:r w:rsidRPr="005333CE">
        <w:rPr>
          <w:rFonts w:ascii="Cambria Math" w:hAnsi="Cambria Math" w:cs="Cambria Math"/>
        </w:rPr>
        <w:t>‐</w:t>
      </w:r>
      <w:r w:rsidRPr="005333CE">
        <w:rPr>
          <w:rFonts w:ascii="Arial" w:hAnsi="Arial" w:cs="Arial"/>
        </w:rPr>
        <w:t>85617</w:t>
      </w:r>
      <w:r w:rsidRPr="005333CE">
        <w:rPr>
          <w:rFonts w:ascii="Cambria Math" w:hAnsi="Cambria Math" w:cs="Cambria Math"/>
        </w:rPr>
        <w:t>‐</w:t>
      </w:r>
      <w:r w:rsidRPr="005333CE">
        <w:rPr>
          <w:rFonts w:ascii="Arial" w:hAnsi="Arial" w:cs="Arial"/>
        </w:rPr>
        <w:t>499</w:t>
      </w:r>
      <w:r w:rsidRPr="005333CE">
        <w:rPr>
          <w:rFonts w:ascii="Cambria Math" w:hAnsi="Cambria Math" w:cs="Cambria Math"/>
        </w:rPr>
        <w:t>‐</w:t>
      </w:r>
      <w:r w:rsidRPr="005333CE">
        <w:rPr>
          <w:rFonts w:ascii="Arial" w:hAnsi="Arial" w:cs="Arial"/>
        </w:rPr>
        <w:t>2 UK £21.99, US $39.95 (paperback). </w:t>
      </w:r>
      <w:r w:rsidRPr="005333CE">
        <w:rPr>
          <w:rFonts w:ascii="Arial" w:hAnsi="Arial" w:cs="Arial"/>
          <w:i/>
          <w:iCs/>
        </w:rPr>
        <w:t>Industrial and commercial training, </w:t>
      </w:r>
      <w:r w:rsidRPr="005333CE">
        <w:rPr>
          <w:rFonts w:ascii="Arial" w:hAnsi="Arial" w:cs="Arial"/>
          <w:b/>
          <w:bCs/>
        </w:rPr>
        <w:t>42</w:t>
      </w:r>
      <w:r w:rsidRPr="005333CE">
        <w:rPr>
          <w:rFonts w:ascii="Arial" w:hAnsi="Arial" w:cs="Arial"/>
        </w:rPr>
        <w:t>(3), pp. 165-167.</w:t>
      </w:r>
    </w:p>
    <w:p w14:paraId="313BF781" w14:textId="77777777" w:rsidR="00685F00" w:rsidRPr="005333CE" w:rsidRDefault="00C6269D" w:rsidP="00820EE9">
      <w:pPr>
        <w:pStyle w:val="NoSpacing"/>
        <w:rPr>
          <w:rFonts w:ascii="Arial" w:hAnsi="Arial" w:cs="Arial"/>
          <w:sz w:val="24"/>
          <w:szCs w:val="24"/>
        </w:rPr>
      </w:pPr>
    </w:p>
    <w:p w14:paraId="6492EB33" w14:textId="77777777" w:rsidR="00685F00" w:rsidRPr="005333CE" w:rsidRDefault="00C6269D" w:rsidP="00820EE9">
      <w:pPr>
        <w:pStyle w:val="NoSpacing"/>
        <w:rPr>
          <w:rFonts w:ascii="Arial" w:hAnsi="Arial" w:cs="Arial"/>
          <w:sz w:val="24"/>
          <w:szCs w:val="24"/>
        </w:rPr>
      </w:pPr>
    </w:p>
    <w:p w14:paraId="62225EAD" w14:textId="77777777" w:rsidR="005333CE" w:rsidRPr="005333CE" w:rsidRDefault="005333CE" w:rsidP="005333CE">
      <w:pPr>
        <w:pStyle w:val="NormalWeb"/>
        <w:shd w:val="clear" w:color="auto" w:fill="FFFFFF"/>
        <w:spacing w:before="0" w:beforeAutospacing="0" w:after="173" w:afterAutospacing="0"/>
        <w:rPr>
          <w:rFonts w:ascii="Arial" w:hAnsi="Arial" w:cs="Arial"/>
        </w:rPr>
      </w:pPr>
      <w:r w:rsidRPr="005333CE">
        <w:rPr>
          <w:rFonts w:ascii="Arial" w:hAnsi="Arial" w:cs="Arial"/>
        </w:rPr>
        <w:t>BOZIONELOS, N., KOSTOPOULOS, K., VAN DER HEIJDEN, B. I. J. M, ROUSSEAU, D.M., BOZIONELOS, G., HOYLAND, T., MIAO, R., MARZEC, I., JĘZEJOWICZ, P., EPITROPAKI, O., MIKKELSEN, A., SCHOLARIOS, D. and VAN DER HEIJDE, C.,M., 2016. Employability and job performance as links in the relationship between mentoring receipt and career success:: A study in SMEs. </w:t>
      </w:r>
      <w:r w:rsidRPr="005333CE">
        <w:rPr>
          <w:rFonts w:ascii="Arial" w:hAnsi="Arial" w:cs="Arial"/>
          <w:i/>
          <w:iCs/>
        </w:rPr>
        <w:t>Group &amp; organization management, </w:t>
      </w:r>
      <w:r w:rsidRPr="005333CE">
        <w:rPr>
          <w:rFonts w:ascii="Arial" w:hAnsi="Arial" w:cs="Arial"/>
          <w:b/>
          <w:bCs/>
        </w:rPr>
        <w:t>41</w:t>
      </w:r>
      <w:r w:rsidRPr="005333CE">
        <w:rPr>
          <w:rFonts w:ascii="Arial" w:hAnsi="Arial" w:cs="Arial"/>
        </w:rPr>
        <w:t>(2), pp. 135-171.</w:t>
      </w:r>
    </w:p>
    <w:p w14:paraId="7355ED79" w14:textId="77777777" w:rsidR="00685F00" w:rsidRDefault="00C6269D" w:rsidP="00820EE9">
      <w:pPr>
        <w:pStyle w:val="NoSpacing"/>
      </w:pPr>
    </w:p>
    <w:p w14:paraId="42843504" w14:textId="77777777" w:rsidR="00685F00" w:rsidRDefault="00C6269D" w:rsidP="00820EE9">
      <w:pPr>
        <w:pStyle w:val="NoSpacing"/>
      </w:pPr>
    </w:p>
    <w:p w14:paraId="64F2B03E" w14:textId="77777777" w:rsidR="00685F00" w:rsidRDefault="00C6269D" w:rsidP="00820EE9">
      <w:pPr>
        <w:pStyle w:val="NoSpacing"/>
      </w:pPr>
    </w:p>
    <w:p w14:paraId="4D6039E7" w14:textId="77777777" w:rsidR="00685F00" w:rsidRDefault="00C6269D" w:rsidP="00820EE9">
      <w:pPr>
        <w:pStyle w:val="NoSpacing"/>
      </w:pPr>
    </w:p>
    <w:p w14:paraId="7F9A24A9" w14:textId="77777777" w:rsidR="00685F00" w:rsidRDefault="00C6269D" w:rsidP="00820EE9">
      <w:pPr>
        <w:pStyle w:val="NoSpacing"/>
      </w:pPr>
    </w:p>
    <w:p w14:paraId="577D6E1D" w14:textId="77777777" w:rsidR="00685F00" w:rsidRDefault="00C6269D" w:rsidP="00820EE9">
      <w:pPr>
        <w:pStyle w:val="NoSpacing"/>
      </w:pPr>
    </w:p>
    <w:p w14:paraId="01F63F28" w14:textId="77777777" w:rsidR="00685F00" w:rsidRDefault="00C6269D" w:rsidP="00820EE9">
      <w:pPr>
        <w:pStyle w:val="NoSpacing"/>
      </w:pPr>
    </w:p>
    <w:p w14:paraId="5EE1953B" w14:textId="77777777" w:rsidR="00685F00" w:rsidRDefault="00C6269D" w:rsidP="00820EE9">
      <w:pPr>
        <w:pStyle w:val="NoSpacing"/>
      </w:pPr>
    </w:p>
    <w:p w14:paraId="0F26DF04" w14:textId="77777777" w:rsidR="000F5B45" w:rsidRDefault="00C6269D" w:rsidP="00820EE9">
      <w:pPr>
        <w:pStyle w:val="NoSpacing"/>
      </w:pPr>
    </w:p>
    <w:p w14:paraId="61465A1E" w14:textId="77777777" w:rsidR="000F5B45" w:rsidRDefault="00C6269D" w:rsidP="00820EE9">
      <w:pPr>
        <w:pStyle w:val="NoSpacing"/>
      </w:pPr>
    </w:p>
    <w:p w14:paraId="62FC1D8B" w14:textId="77777777" w:rsidR="000F5B45" w:rsidRDefault="00C6269D" w:rsidP="00820EE9">
      <w:pPr>
        <w:pStyle w:val="NoSpacing"/>
      </w:pPr>
    </w:p>
    <w:p w14:paraId="7D0645DE" w14:textId="77777777" w:rsidR="000F5B45" w:rsidRDefault="00C6269D" w:rsidP="00820EE9">
      <w:pPr>
        <w:pStyle w:val="NoSpacing"/>
      </w:pPr>
    </w:p>
    <w:p w14:paraId="74B356D2" w14:textId="77777777" w:rsidR="000F5B45" w:rsidRDefault="00C6269D" w:rsidP="00820EE9">
      <w:pPr>
        <w:pStyle w:val="NoSpacing"/>
      </w:pPr>
    </w:p>
    <w:p w14:paraId="1F16BC30" w14:textId="77777777" w:rsidR="000F5B45" w:rsidRDefault="00C6269D" w:rsidP="00820EE9">
      <w:pPr>
        <w:pStyle w:val="NoSpacing"/>
      </w:pPr>
    </w:p>
    <w:p w14:paraId="463E47B1" w14:textId="77777777" w:rsidR="000F5B45" w:rsidRDefault="00C6269D" w:rsidP="00820EE9">
      <w:pPr>
        <w:pStyle w:val="NoSpacing"/>
      </w:pPr>
    </w:p>
    <w:p w14:paraId="5E512B5D" w14:textId="77777777" w:rsidR="000F5B45" w:rsidRDefault="00C6269D" w:rsidP="00820EE9">
      <w:pPr>
        <w:pStyle w:val="NoSpacing"/>
      </w:pPr>
    </w:p>
    <w:p w14:paraId="6AF9755C" w14:textId="77777777" w:rsidR="000F5B45" w:rsidRDefault="00C6269D" w:rsidP="00820EE9">
      <w:pPr>
        <w:pStyle w:val="NoSpacing"/>
      </w:pPr>
    </w:p>
    <w:p w14:paraId="7F183DCF" w14:textId="77777777" w:rsidR="000F5B45" w:rsidRDefault="00C6269D" w:rsidP="00820EE9">
      <w:pPr>
        <w:pStyle w:val="NoSpacing"/>
      </w:pPr>
    </w:p>
    <w:p w14:paraId="600823E9" w14:textId="77777777" w:rsidR="000B6F09" w:rsidRDefault="00C6269D" w:rsidP="00820EE9">
      <w:pPr>
        <w:pStyle w:val="NoSpacing"/>
      </w:pPr>
    </w:p>
    <w:p w14:paraId="33568945" w14:textId="77777777" w:rsidR="000B6F09" w:rsidRDefault="00C6269D" w:rsidP="00820EE9">
      <w:pPr>
        <w:pStyle w:val="NoSpacing"/>
      </w:pPr>
    </w:p>
    <w:p w14:paraId="19DCFDED" w14:textId="77777777" w:rsidR="000B6F09" w:rsidRDefault="00C6269D" w:rsidP="00820EE9">
      <w:pPr>
        <w:pStyle w:val="NoSpacing"/>
      </w:pPr>
    </w:p>
    <w:p w14:paraId="4E06291D" w14:textId="77777777" w:rsidR="000B6F09" w:rsidRDefault="00C6269D" w:rsidP="00820EE9">
      <w:pPr>
        <w:pStyle w:val="NoSpacing"/>
      </w:pPr>
    </w:p>
    <w:p w14:paraId="6B9FF7D7" w14:textId="77777777" w:rsidR="00423C72" w:rsidRDefault="00170C64" w:rsidP="000B6F09">
      <w:pPr>
        <w:pStyle w:val="Heading1"/>
      </w:pPr>
      <w:bookmarkStart w:id="24" w:name="_Toc77468850"/>
      <w:r>
        <w:lastRenderedPageBreak/>
        <w:t>Appendix 1</w:t>
      </w:r>
      <w:bookmarkEnd w:id="24"/>
    </w:p>
    <w:p w14:paraId="72F3D15D" w14:textId="229EBD29" w:rsidR="007B62C1" w:rsidRDefault="00B00272" w:rsidP="007B62C1">
      <w:r>
        <w:rPr>
          <w:noProof/>
        </w:rPr>
        <w:drawing>
          <wp:inline distT="0" distB="0" distL="0" distR="0" wp14:anchorId="3ECB86EA" wp14:editId="5FD3DE18">
            <wp:extent cx="4965030" cy="52044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347" t="13719" r="30222" b="5340"/>
                    <a:stretch/>
                  </pic:blipFill>
                  <pic:spPr bwMode="auto">
                    <a:xfrm>
                      <a:off x="0" y="0"/>
                      <a:ext cx="4980105" cy="5220262"/>
                    </a:xfrm>
                    <a:prstGeom prst="rect">
                      <a:avLst/>
                    </a:prstGeom>
                    <a:ln>
                      <a:noFill/>
                    </a:ln>
                    <a:extLst>
                      <a:ext uri="{53640926-AAD7-44D8-BBD7-CCE9431645EC}">
                        <a14:shadowObscured xmlns:a14="http://schemas.microsoft.com/office/drawing/2010/main"/>
                      </a:ext>
                    </a:extLst>
                  </pic:spPr>
                </pic:pic>
              </a:graphicData>
            </a:graphic>
          </wp:inline>
        </w:drawing>
      </w:r>
    </w:p>
    <w:p w14:paraId="0EB3CA1C" w14:textId="578D95D8" w:rsidR="000B6F09" w:rsidRDefault="00C6269D" w:rsidP="007B62C1"/>
    <w:p w14:paraId="5574E156" w14:textId="7FF5840B" w:rsidR="00965E9F" w:rsidRDefault="00965E9F" w:rsidP="007B62C1"/>
    <w:p w14:paraId="08D7981B" w14:textId="51F2EBE5" w:rsidR="00965E9F" w:rsidRDefault="00965E9F" w:rsidP="007B62C1"/>
    <w:p w14:paraId="6F5090D9" w14:textId="00D1BAD0" w:rsidR="00965E9F" w:rsidRDefault="00965E9F" w:rsidP="007B62C1"/>
    <w:p w14:paraId="08F87949" w14:textId="6DBA6405" w:rsidR="00965E9F" w:rsidRDefault="00965E9F" w:rsidP="007B62C1"/>
    <w:p w14:paraId="45CA7F65" w14:textId="77777777" w:rsidR="00965E9F" w:rsidRDefault="00965E9F" w:rsidP="007B62C1"/>
    <w:p w14:paraId="37113B33" w14:textId="77777777" w:rsidR="00965E9F" w:rsidRDefault="00965E9F" w:rsidP="007B62C1"/>
    <w:p w14:paraId="225D4840" w14:textId="7FFA852F" w:rsidR="000B6F09" w:rsidRDefault="00C6269D" w:rsidP="007B62C1"/>
    <w:p w14:paraId="2703F8C3" w14:textId="77777777" w:rsidR="0047634F" w:rsidRDefault="0047634F" w:rsidP="007B62C1"/>
    <w:p w14:paraId="6FA97BF0" w14:textId="77777777" w:rsidR="000B6F09" w:rsidRDefault="00C6269D" w:rsidP="007B62C1"/>
    <w:p w14:paraId="5404AB56" w14:textId="77777777" w:rsidR="000B6F09" w:rsidRDefault="00C6269D" w:rsidP="007B62C1"/>
    <w:p w14:paraId="72EF955F" w14:textId="77777777" w:rsidR="00F17DFA" w:rsidRDefault="00170C64" w:rsidP="000B6F09">
      <w:pPr>
        <w:pStyle w:val="Heading1"/>
      </w:pPr>
      <w:bookmarkStart w:id="25" w:name="_Toc77468851"/>
      <w:r>
        <w:lastRenderedPageBreak/>
        <w:t>Appendix 2</w:t>
      </w:r>
      <w:bookmarkEnd w:id="25"/>
    </w:p>
    <w:p w14:paraId="6C424C54" w14:textId="031DB14E" w:rsidR="00F17DFA" w:rsidRDefault="00C6269D" w:rsidP="00F32BD6">
      <w:pPr>
        <w:jc w:val="center"/>
      </w:pPr>
    </w:p>
    <w:p w14:paraId="2527B6CF" w14:textId="0D56C6D8" w:rsidR="006D59E4" w:rsidRDefault="00B00272" w:rsidP="00B00272">
      <w:r>
        <w:rPr>
          <w:noProof/>
        </w:rPr>
        <w:drawing>
          <wp:inline distT="0" distB="0" distL="0" distR="0" wp14:anchorId="551701BE" wp14:editId="5E126DAE">
            <wp:extent cx="4572000" cy="5554639"/>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818" t="15287" r="40254" b="4948"/>
                    <a:stretch/>
                  </pic:blipFill>
                  <pic:spPr bwMode="auto">
                    <a:xfrm>
                      <a:off x="0" y="0"/>
                      <a:ext cx="4574342" cy="5557484"/>
                    </a:xfrm>
                    <a:prstGeom prst="rect">
                      <a:avLst/>
                    </a:prstGeom>
                    <a:ln>
                      <a:noFill/>
                    </a:ln>
                    <a:extLst>
                      <a:ext uri="{53640926-AAD7-44D8-BBD7-CCE9431645EC}">
                        <a14:shadowObscured xmlns:a14="http://schemas.microsoft.com/office/drawing/2010/main"/>
                      </a:ext>
                    </a:extLst>
                  </pic:spPr>
                </pic:pic>
              </a:graphicData>
            </a:graphic>
          </wp:inline>
        </w:drawing>
      </w:r>
    </w:p>
    <w:p w14:paraId="31684236" w14:textId="2570DBA2" w:rsidR="006D59E4" w:rsidRDefault="006D59E4" w:rsidP="00F32BD6">
      <w:pPr>
        <w:jc w:val="center"/>
      </w:pPr>
    </w:p>
    <w:p w14:paraId="75A6A3B3" w14:textId="14E2FFAB" w:rsidR="006D59E4" w:rsidRDefault="006D59E4" w:rsidP="00F32BD6">
      <w:pPr>
        <w:jc w:val="center"/>
      </w:pPr>
    </w:p>
    <w:p w14:paraId="6376FD7D" w14:textId="66E7915B" w:rsidR="006D59E4" w:rsidRDefault="006D59E4" w:rsidP="00F32BD6">
      <w:pPr>
        <w:jc w:val="center"/>
      </w:pPr>
    </w:p>
    <w:p w14:paraId="5CC02DF1" w14:textId="652540F8" w:rsidR="006D59E4" w:rsidRDefault="006D59E4" w:rsidP="00F32BD6">
      <w:pPr>
        <w:jc w:val="center"/>
      </w:pPr>
    </w:p>
    <w:p w14:paraId="613A5DB5" w14:textId="61EC0D05" w:rsidR="00890AA9" w:rsidRDefault="00890AA9" w:rsidP="00F32BD6">
      <w:pPr>
        <w:jc w:val="center"/>
      </w:pPr>
    </w:p>
    <w:p w14:paraId="37BC54C1" w14:textId="4F0C4515" w:rsidR="00890AA9" w:rsidRDefault="00890AA9" w:rsidP="00F32BD6">
      <w:pPr>
        <w:jc w:val="center"/>
      </w:pPr>
    </w:p>
    <w:p w14:paraId="24C30FB8" w14:textId="6A3EDE8E" w:rsidR="00890AA9" w:rsidRDefault="00890AA9" w:rsidP="00F32BD6">
      <w:pPr>
        <w:jc w:val="center"/>
      </w:pPr>
    </w:p>
    <w:p w14:paraId="08ECF031" w14:textId="04C72BEC" w:rsidR="00890AA9" w:rsidRDefault="00890AA9" w:rsidP="00F32BD6">
      <w:pPr>
        <w:jc w:val="center"/>
      </w:pPr>
    </w:p>
    <w:p w14:paraId="67EC9EF9" w14:textId="7B9BB708" w:rsidR="00890AA9" w:rsidRDefault="00890AA9" w:rsidP="00F32BD6">
      <w:pPr>
        <w:jc w:val="center"/>
      </w:pPr>
    </w:p>
    <w:p w14:paraId="4677253B" w14:textId="14558378" w:rsidR="00F17DFA" w:rsidRDefault="006D59E4" w:rsidP="006D59E4">
      <w:pPr>
        <w:pStyle w:val="Heading2"/>
      </w:pPr>
      <w:bookmarkStart w:id="26" w:name="_Toc77468852"/>
      <w:r>
        <w:lastRenderedPageBreak/>
        <w:t>Appendix 3</w:t>
      </w:r>
      <w:bookmarkEnd w:id="26"/>
    </w:p>
    <w:p w14:paraId="2FA14CD0" w14:textId="5A0CA692" w:rsidR="00807508" w:rsidRDefault="00807508" w:rsidP="00807508"/>
    <w:p w14:paraId="325F152B" w14:textId="117BA255" w:rsidR="00807508" w:rsidRDefault="00DB127D" w:rsidP="00807508">
      <w:r>
        <w:rPr>
          <w:noProof/>
        </w:rPr>
        <w:drawing>
          <wp:inline distT="0" distB="0" distL="0" distR="0" wp14:anchorId="4F0F5BE3" wp14:editId="10FD6B95">
            <wp:extent cx="6325952" cy="3931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779" t="23322" r="42238" b="28074"/>
                    <a:stretch/>
                  </pic:blipFill>
                  <pic:spPr bwMode="auto">
                    <a:xfrm>
                      <a:off x="0" y="0"/>
                      <a:ext cx="6340823" cy="3941163"/>
                    </a:xfrm>
                    <a:prstGeom prst="rect">
                      <a:avLst/>
                    </a:prstGeom>
                    <a:ln>
                      <a:noFill/>
                    </a:ln>
                    <a:extLst>
                      <a:ext uri="{53640926-AAD7-44D8-BBD7-CCE9431645EC}">
                        <a14:shadowObscured xmlns:a14="http://schemas.microsoft.com/office/drawing/2010/main"/>
                      </a:ext>
                    </a:extLst>
                  </pic:spPr>
                </pic:pic>
              </a:graphicData>
            </a:graphic>
          </wp:inline>
        </w:drawing>
      </w:r>
    </w:p>
    <w:p w14:paraId="21C7B32A" w14:textId="05310763" w:rsidR="00890AA9" w:rsidRDefault="00890AA9" w:rsidP="00807508"/>
    <w:p w14:paraId="44F50C20" w14:textId="07DEF315" w:rsidR="00890AA9" w:rsidRDefault="00890AA9" w:rsidP="00807508"/>
    <w:p w14:paraId="0F201CBC" w14:textId="5DFB234C" w:rsidR="00890AA9" w:rsidRDefault="00890AA9" w:rsidP="00807508"/>
    <w:p w14:paraId="068613FF" w14:textId="77777777" w:rsidR="00890AA9" w:rsidRDefault="00890AA9" w:rsidP="00807508"/>
    <w:p w14:paraId="1081CF8D" w14:textId="5F041E40" w:rsidR="00807508" w:rsidRDefault="00807508" w:rsidP="00807508"/>
    <w:p w14:paraId="74888720" w14:textId="5D93441F" w:rsidR="00807508" w:rsidRDefault="00807508" w:rsidP="00807508">
      <w:pPr>
        <w:pStyle w:val="Heading2"/>
      </w:pPr>
    </w:p>
    <w:p w14:paraId="5244A8AE" w14:textId="2F07F14E" w:rsidR="00472E64" w:rsidRDefault="00472E64" w:rsidP="00472E64"/>
    <w:p w14:paraId="5EC10BDC" w14:textId="55C40AEC" w:rsidR="00472E64" w:rsidRDefault="00472E64" w:rsidP="00472E64"/>
    <w:p w14:paraId="5E83CA3A" w14:textId="3DCA693D" w:rsidR="00472E64" w:rsidRDefault="00472E64" w:rsidP="00472E64"/>
    <w:p w14:paraId="19341D3B" w14:textId="77777777" w:rsidR="00472E64" w:rsidRPr="00472E64" w:rsidRDefault="00472E64" w:rsidP="00472E64"/>
    <w:sectPr w:rsidR="00472E64" w:rsidRPr="00472E64" w:rsidSect="0006237C">
      <w:headerReference w:type="default" r:id="rId13"/>
      <w:footerReference w:type="default" r:id="rId14"/>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665FD" w14:textId="77777777" w:rsidR="00C6269D" w:rsidRDefault="00C6269D" w:rsidP="0083794D">
      <w:pPr>
        <w:spacing w:after="0" w:line="240" w:lineRule="auto"/>
      </w:pPr>
      <w:r>
        <w:separator/>
      </w:r>
    </w:p>
  </w:endnote>
  <w:endnote w:type="continuationSeparator" w:id="0">
    <w:p w14:paraId="3D380930" w14:textId="77777777" w:rsidR="00C6269D" w:rsidRDefault="00C6269D"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C6269D">
    <w:pPr>
      <w:pStyle w:val="Footer"/>
      <w:jc w:val="center"/>
    </w:pPr>
  </w:p>
  <w:p w14:paraId="2A0DD50A" w14:textId="19E7320C" w:rsidR="000B6F09" w:rsidRDefault="00D419CE" w:rsidP="007A7EA2">
    <w:pPr>
      <w:pStyle w:val="Footer"/>
    </w:pPr>
    <w:r>
      <w:t>Rebecca Anne Williams</w:t>
    </w:r>
    <w:r w:rsidR="00170C64">
      <w:t xml:space="preserve">                                                           </w:t>
    </w:r>
    <w:r w:rsidR="007A7EA2">
      <w:t>BMSK600</w:t>
    </w:r>
    <w:r>
      <w:t>1</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C6269D" w:rsidP="007B62C1">
    <w:pPr>
      <w:pStyle w:val="Footer"/>
    </w:pPr>
  </w:p>
  <w:p w14:paraId="334A2C6E" w14:textId="77777777" w:rsidR="00F32BD6" w:rsidRDefault="00C6269D"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E0AEC" w14:textId="77777777" w:rsidR="00C6269D" w:rsidRDefault="00C6269D" w:rsidP="0083794D">
      <w:pPr>
        <w:spacing w:after="0" w:line="240" w:lineRule="auto"/>
      </w:pPr>
      <w:r>
        <w:separator/>
      </w:r>
    </w:p>
  </w:footnote>
  <w:footnote w:type="continuationSeparator" w:id="0">
    <w:p w14:paraId="5643EB6A" w14:textId="77777777" w:rsidR="00C6269D" w:rsidRDefault="00C6269D"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BF6511"/>
    <w:multiLevelType w:val="multilevel"/>
    <w:tmpl w:val="FD706E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0"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1"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2"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3453D9"/>
    <w:multiLevelType w:val="multilevel"/>
    <w:tmpl w:val="D40E9AB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3"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40"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2"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3"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17"/>
  </w:num>
  <w:num w:numId="4">
    <w:abstractNumId w:val="2"/>
  </w:num>
  <w:num w:numId="5">
    <w:abstractNumId w:val="3"/>
  </w:num>
  <w:num w:numId="6">
    <w:abstractNumId w:val="10"/>
  </w:num>
  <w:num w:numId="7">
    <w:abstractNumId w:val="39"/>
  </w:num>
  <w:num w:numId="8">
    <w:abstractNumId w:val="0"/>
  </w:num>
  <w:num w:numId="9">
    <w:abstractNumId w:val="11"/>
  </w:num>
  <w:num w:numId="10">
    <w:abstractNumId w:val="21"/>
  </w:num>
  <w:num w:numId="11">
    <w:abstractNumId w:val="16"/>
  </w:num>
  <w:num w:numId="12">
    <w:abstractNumId w:val="34"/>
  </w:num>
  <w:num w:numId="13">
    <w:abstractNumId w:val="25"/>
  </w:num>
  <w:num w:numId="14">
    <w:abstractNumId w:val="12"/>
  </w:num>
  <w:num w:numId="15">
    <w:abstractNumId w:val="6"/>
  </w:num>
  <w:num w:numId="16">
    <w:abstractNumId w:val="33"/>
  </w:num>
  <w:num w:numId="17">
    <w:abstractNumId w:val="42"/>
  </w:num>
  <w:num w:numId="18">
    <w:abstractNumId w:val="14"/>
  </w:num>
  <w:num w:numId="19">
    <w:abstractNumId w:val="8"/>
  </w:num>
  <w:num w:numId="20">
    <w:abstractNumId w:val="15"/>
  </w:num>
  <w:num w:numId="21">
    <w:abstractNumId w:val="31"/>
  </w:num>
  <w:num w:numId="22">
    <w:abstractNumId w:val="40"/>
  </w:num>
  <w:num w:numId="23">
    <w:abstractNumId w:val="35"/>
  </w:num>
  <w:num w:numId="24">
    <w:abstractNumId w:val="37"/>
  </w:num>
  <w:num w:numId="25">
    <w:abstractNumId w:val="22"/>
  </w:num>
  <w:num w:numId="26">
    <w:abstractNumId w:val="36"/>
  </w:num>
  <w:num w:numId="27">
    <w:abstractNumId w:val="1"/>
  </w:num>
  <w:num w:numId="28">
    <w:abstractNumId w:val="20"/>
  </w:num>
  <w:num w:numId="29">
    <w:abstractNumId w:val="29"/>
  </w:num>
  <w:num w:numId="30">
    <w:abstractNumId w:val="30"/>
  </w:num>
  <w:num w:numId="31">
    <w:abstractNumId w:val="24"/>
  </w:num>
  <w:num w:numId="32">
    <w:abstractNumId w:val="19"/>
  </w:num>
  <w:num w:numId="33">
    <w:abstractNumId w:val="5"/>
  </w:num>
  <w:num w:numId="34">
    <w:abstractNumId w:val="13"/>
  </w:num>
  <w:num w:numId="35">
    <w:abstractNumId w:val="23"/>
  </w:num>
  <w:num w:numId="36">
    <w:abstractNumId w:val="9"/>
  </w:num>
  <w:num w:numId="37">
    <w:abstractNumId w:val="41"/>
  </w:num>
  <w:num w:numId="38">
    <w:abstractNumId w:val="18"/>
  </w:num>
  <w:num w:numId="39">
    <w:abstractNumId w:val="26"/>
  </w:num>
  <w:num w:numId="40">
    <w:abstractNumId w:val="32"/>
  </w:num>
  <w:num w:numId="41">
    <w:abstractNumId w:val="4"/>
  </w:num>
  <w:num w:numId="42">
    <w:abstractNumId w:val="27"/>
  </w:num>
  <w:num w:numId="43">
    <w:abstractNumId w:val="28"/>
  </w:num>
  <w:num w:numId="4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2BCE8AC-B13F-4360-897A-57ECD6A70911}"/>
    <w:docVar w:name="dgnword-eventsink" w:val="262454264"/>
  </w:docVars>
  <w:rsids>
    <w:rsidRoot w:val="006E7E16"/>
    <w:rsid w:val="0000108B"/>
    <w:rsid w:val="00022419"/>
    <w:rsid w:val="00023ED2"/>
    <w:rsid w:val="00030F20"/>
    <w:rsid w:val="00047EAC"/>
    <w:rsid w:val="00071FFF"/>
    <w:rsid w:val="000754AF"/>
    <w:rsid w:val="00075600"/>
    <w:rsid w:val="00087130"/>
    <w:rsid w:val="000905CA"/>
    <w:rsid w:val="0009327A"/>
    <w:rsid w:val="000B0A37"/>
    <w:rsid w:val="000B0FA8"/>
    <w:rsid w:val="000D113C"/>
    <w:rsid w:val="000D4D3F"/>
    <w:rsid w:val="000E3B4F"/>
    <w:rsid w:val="000F1945"/>
    <w:rsid w:val="000F31E1"/>
    <w:rsid w:val="000F4357"/>
    <w:rsid w:val="00100CC5"/>
    <w:rsid w:val="00104154"/>
    <w:rsid w:val="00105CDB"/>
    <w:rsid w:val="00106266"/>
    <w:rsid w:val="001166D3"/>
    <w:rsid w:val="001276E8"/>
    <w:rsid w:val="0013299E"/>
    <w:rsid w:val="00135A8C"/>
    <w:rsid w:val="0013627F"/>
    <w:rsid w:val="001371BB"/>
    <w:rsid w:val="00137E94"/>
    <w:rsid w:val="0015204A"/>
    <w:rsid w:val="00160A7D"/>
    <w:rsid w:val="00163BF0"/>
    <w:rsid w:val="00170C64"/>
    <w:rsid w:val="00171E9C"/>
    <w:rsid w:val="00173ABB"/>
    <w:rsid w:val="00174AA7"/>
    <w:rsid w:val="00195463"/>
    <w:rsid w:val="00195BBD"/>
    <w:rsid w:val="001B2483"/>
    <w:rsid w:val="001B4AB4"/>
    <w:rsid w:val="001C4451"/>
    <w:rsid w:val="001C7485"/>
    <w:rsid w:val="001D4658"/>
    <w:rsid w:val="001D4823"/>
    <w:rsid w:val="001D5BA2"/>
    <w:rsid w:val="001E0F35"/>
    <w:rsid w:val="001E371C"/>
    <w:rsid w:val="00223D70"/>
    <w:rsid w:val="00230F9F"/>
    <w:rsid w:val="00232DCD"/>
    <w:rsid w:val="0023338C"/>
    <w:rsid w:val="00234F28"/>
    <w:rsid w:val="002352A0"/>
    <w:rsid w:val="0023682C"/>
    <w:rsid w:val="0024546D"/>
    <w:rsid w:val="00256BB7"/>
    <w:rsid w:val="002612F8"/>
    <w:rsid w:val="00264AA7"/>
    <w:rsid w:val="00264F31"/>
    <w:rsid w:val="00265378"/>
    <w:rsid w:val="002733A1"/>
    <w:rsid w:val="00275205"/>
    <w:rsid w:val="00276167"/>
    <w:rsid w:val="00280689"/>
    <w:rsid w:val="00282572"/>
    <w:rsid w:val="00282FC9"/>
    <w:rsid w:val="0028687E"/>
    <w:rsid w:val="002939FD"/>
    <w:rsid w:val="00296034"/>
    <w:rsid w:val="002B674D"/>
    <w:rsid w:val="002B703F"/>
    <w:rsid w:val="002C505F"/>
    <w:rsid w:val="002D5E71"/>
    <w:rsid w:val="002E1409"/>
    <w:rsid w:val="002E2B12"/>
    <w:rsid w:val="002E63D2"/>
    <w:rsid w:val="002F1081"/>
    <w:rsid w:val="00301ECA"/>
    <w:rsid w:val="003052E7"/>
    <w:rsid w:val="00306D60"/>
    <w:rsid w:val="00311878"/>
    <w:rsid w:val="003235AF"/>
    <w:rsid w:val="00331778"/>
    <w:rsid w:val="00336F36"/>
    <w:rsid w:val="00337FEE"/>
    <w:rsid w:val="00344C94"/>
    <w:rsid w:val="00353410"/>
    <w:rsid w:val="00353938"/>
    <w:rsid w:val="003647F4"/>
    <w:rsid w:val="00364E1B"/>
    <w:rsid w:val="00376DCE"/>
    <w:rsid w:val="003826DF"/>
    <w:rsid w:val="0038650F"/>
    <w:rsid w:val="0039331A"/>
    <w:rsid w:val="003A22F3"/>
    <w:rsid w:val="003A4D0D"/>
    <w:rsid w:val="003A64BB"/>
    <w:rsid w:val="003B6995"/>
    <w:rsid w:val="003B76B3"/>
    <w:rsid w:val="003C735C"/>
    <w:rsid w:val="003D03A6"/>
    <w:rsid w:val="003D0B73"/>
    <w:rsid w:val="003D37B3"/>
    <w:rsid w:val="003E2D31"/>
    <w:rsid w:val="003E762D"/>
    <w:rsid w:val="003E78DF"/>
    <w:rsid w:val="003E7FE8"/>
    <w:rsid w:val="003F0D88"/>
    <w:rsid w:val="003F25C3"/>
    <w:rsid w:val="003F55C7"/>
    <w:rsid w:val="00412FFB"/>
    <w:rsid w:val="004178D7"/>
    <w:rsid w:val="00423939"/>
    <w:rsid w:val="00425007"/>
    <w:rsid w:val="00427DD8"/>
    <w:rsid w:val="004426E5"/>
    <w:rsid w:val="00442CFC"/>
    <w:rsid w:val="00444699"/>
    <w:rsid w:val="00460C80"/>
    <w:rsid w:val="0046598C"/>
    <w:rsid w:val="00470206"/>
    <w:rsid w:val="00472E64"/>
    <w:rsid w:val="0047634F"/>
    <w:rsid w:val="00477AD8"/>
    <w:rsid w:val="004815DD"/>
    <w:rsid w:val="0048570D"/>
    <w:rsid w:val="00491CED"/>
    <w:rsid w:val="00493E38"/>
    <w:rsid w:val="004941DA"/>
    <w:rsid w:val="004A677B"/>
    <w:rsid w:val="004B1127"/>
    <w:rsid w:val="004B2DAA"/>
    <w:rsid w:val="004D0123"/>
    <w:rsid w:val="004D58CF"/>
    <w:rsid w:val="004E362A"/>
    <w:rsid w:val="004E44FA"/>
    <w:rsid w:val="004E7BB5"/>
    <w:rsid w:val="00507576"/>
    <w:rsid w:val="00520389"/>
    <w:rsid w:val="0052198F"/>
    <w:rsid w:val="00521B62"/>
    <w:rsid w:val="005333CE"/>
    <w:rsid w:val="00535741"/>
    <w:rsid w:val="005367FA"/>
    <w:rsid w:val="00536A9F"/>
    <w:rsid w:val="00540B96"/>
    <w:rsid w:val="00545129"/>
    <w:rsid w:val="00545F3E"/>
    <w:rsid w:val="0054649F"/>
    <w:rsid w:val="00550B85"/>
    <w:rsid w:val="005535AC"/>
    <w:rsid w:val="00555670"/>
    <w:rsid w:val="00555F87"/>
    <w:rsid w:val="0055696F"/>
    <w:rsid w:val="00563360"/>
    <w:rsid w:val="00564D88"/>
    <w:rsid w:val="00576B7C"/>
    <w:rsid w:val="00577072"/>
    <w:rsid w:val="005813A4"/>
    <w:rsid w:val="005816B7"/>
    <w:rsid w:val="00581D13"/>
    <w:rsid w:val="00587C57"/>
    <w:rsid w:val="00592A3E"/>
    <w:rsid w:val="005A0A57"/>
    <w:rsid w:val="005A0A65"/>
    <w:rsid w:val="005A76A9"/>
    <w:rsid w:val="005C44FF"/>
    <w:rsid w:val="005C5314"/>
    <w:rsid w:val="005C5A69"/>
    <w:rsid w:val="005C6886"/>
    <w:rsid w:val="005C6D00"/>
    <w:rsid w:val="005C7047"/>
    <w:rsid w:val="005D462C"/>
    <w:rsid w:val="005E10ED"/>
    <w:rsid w:val="005E1292"/>
    <w:rsid w:val="005E19FC"/>
    <w:rsid w:val="005E282A"/>
    <w:rsid w:val="005E31B9"/>
    <w:rsid w:val="005E3655"/>
    <w:rsid w:val="00602CC2"/>
    <w:rsid w:val="006038CB"/>
    <w:rsid w:val="006047EA"/>
    <w:rsid w:val="00605E3C"/>
    <w:rsid w:val="00610483"/>
    <w:rsid w:val="00612C9E"/>
    <w:rsid w:val="00617431"/>
    <w:rsid w:val="00625C06"/>
    <w:rsid w:val="0062717C"/>
    <w:rsid w:val="0063066E"/>
    <w:rsid w:val="0064266F"/>
    <w:rsid w:val="006437D7"/>
    <w:rsid w:val="00660C09"/>
    <w:rsid w:val="00665A38"/>
    <w:rsid w:val="00667386"/>
    <w:rsid w:val="00667F3A"/>
    <w:rsid w:val="00674954"/>
    <w:rsid w:val="00697AE1"/>
    <w:rsid w:val="006A01D6"/>
    <w:rsid w:val="006A494B"/>
    <w:rsid w:val="006B7B88"/>
    <w:rsid w:val="006C31B7"/>
    <w:rsid w:val="006C583F"/>
    <w:rsid w:val="006D5341"/>
    <w:rsid w:val="006D59E4"/>
    <w:rsid w:val="006D747B"/>
    <w:rsid w:val="006E007A"/>
    <w:rsid w:val="006E7E16"/>
    <w:rsid w:val="006F1822"/>
    <w:rsid w:val="006F5CEF"/>
    <w:rsid w:val="006F604C"/>
    <w:rsid w:val="006F6301"/>
    <w:rsid w:val="00700CF0"/>
    <w:rsid w:val="00706B0C"/>
    <w:rsid w:val="00714310"/>
    <w:rsid w:val="00716676"/>
    <w:rsid w:val="007225F1"/>
    <w:rsid w:val="007344C9"/>
    <w:rsid w:val="0074508A"/>
    <w:rsid w:val="00756F81"/>
    <w:rsid w:val="00762A5F"/>
    <w:rsid w:val="0076728D"/>
    <w:rsid w:val="007705F0"/>
    <w:rsid w:val="00771A65"/>
    <w:rsid w:val="00784013"/>
    <w:rsid w:val="0078401D"/>
    <w:rsid w:val="00785F2F"/>
    <w:rsid w:val="00785FE7"/>
    <w:rsid w:val="0078601F"/>
    <w:rsid w:val="007918A6"/>
    <w:rsid w:val="00797284"/>
    <w:rsid w:val="007A3123"/>
    <w:rsid w:val="007A7BDB"/>
    <w:rsid w:val="007A7EA2"/>
    <w:rsid w:val="007B03DE"/>
    <w:rsid w:val="007B441B"/>
    <w:rsid w:val="007B5D7A"/>
    <w:rsid w:val="007D3EE8"/>
    <w:rsid w:val="007D4BDC"/>
    <w:rsid w:val="007D6E81"/>
    <w:rsid w:val="007E19C0"/>
    <w:rsid w:val="007E4E5D"/>
    <w:rsid w:val="007F2E3A"/>
    <w:rsid w:val="008033CB"/>
    <w:rsid w:val="008053D8"/>
    <w:rsid w:val="00805FCB"/>
    <w:rsid w:val="008061B0"/>
    <w:rsid w:val="00807508"/>
    <w:rsid w:val="00807D40"/>
    <w:rsid w:val="00813144"/>
    <w:rsid w:val="008143B7"/>
    <w:rsid w:val="00820C9C"/>
    <w:rsid w:val="00830E9D"/>
    <w:rsid w:val="00832D02"/>
    <w:rsid w:val="008374C9"/>
    <w:rsid w:val="00843B52"/>
    <w:rsid w:val="00855856"/>
    <w:rsid w:val="008818F6"/>
    <w:rsid w:val="008849F7"/>
    <w:rsid w:val="00890AA9"/>
    <w:rsid w:val="00895B61"/>
    <w:rsid w:val="008A43B1"/>
    <w:rsid w:val="008C0399"/>
    <w:rsid w:val="008C03FF"/>
    <w:rsid w:val="008C1917"/>
    <w:rsid w:val="008C4FD9"/>
    <w:rsid w:val="008D1EBE"/>
    <w:rsid w:val="008D7A0F"/>
    <w:rsid w:val="0090027C"/>
    <w:rsid w:val="00903E00"/>
    <w:rsid w:val="00903FA3"/>
    <w:rsid w:val="009173F3"/>
    <w:rsid w:val="00924170"/>
    <w:rsid w:val="00931AB3"/>
    <w:rsid w:val="0093321E"/>
    <w:rsid w:val="00942920"/>
    <w:rsid w:val="00942A2C"/>
    <w:rsid w:val="0094423B"/>
    <w:rsid w:val="00945BF9"/>
    <w:rsid w:val="00957F2F"/>
    <w:rsid w:val="00963417"/>
    <w:rsid w:val="00965CB5"/>
    <w:rsid w:val="00965E9F"/>
    <w:rsid w:val="00967D99"/>
    <w:rsid w:val="00967E9D"/>
    <w:rsid w:val="009734C5"/>
    <w:rsid w:val="00995105"/>
    <w:rsid w:val="009A2C41"/>
    <w:rsid w:val="009A5EEC"/>
    <w:rsid w:val="009B5A48"/>
    <w:rsid w:val="009C5A60"/>
    <w:rsid w:val="009C73DB"/>
    <w:rsid w:val="009C7DD1"/>
    <w:rsid w:val="009E15C3"/>
    <w:rsid w:val="009E1A0A"/>
    <w:rsid w:val="009F7867"/>
    <w:rsid w:val="00A13357"/>
    <w:rsid w:val="00A15B7A"/>
    <w:rsid w:val="00A21473"/>
    <w:rsid w:val="00A26E05"/>
    <w:rsid w:val="00A31696"/>
    <w:rsid w:val="00A31CA8"/>
    <w:rsid w:val="00A37D9F"/>
    <w:rsid w:val="00A53535"/>
    <w:rsid w:val="00A64F3A"/>
    <w:rsid w:val="00A656F3"/>
    <w:rsid w:val="00A7357E"/>
    <w:rsid w:val="00A7777D"/>
    <w:rsid w:val="00A850DF"/>
    <w:rsid w:val="00A87A05"/>
    <w:rsid w:val="00A961BC"/>
    <w:rsid w:val="00A96321"/>
    <w:rsid w:val="00A96993"/>
    <w:rsid w:val="00A975EB"/>
    <w:rsid w:val="00AA1316"/>
    <w:rsid w:val="00AA5603"/>
    <w:rsid w:val="00AB053C"/>
    <w:rsid w:val="00AB125B"/>
    <w:rsid w:val="00AB598B"/>
    <w:rsid w:val="00AC4C94"/>
    <w:rsid w:val="00AC7F6B"/>
    <w:rsid w:val="00AD059B"/>
    <w:rsid w:val="00AE0B75"/>
    <w:rsid w:val="00AE3D19"/>
    <w:rsid w:val="00AE5087"/>
    <w:rsid w:val="00AE5836"/>
    <w:rsid w:val="00AF2785"/>
    <w:rsid w:val="00B00272"/>
    <w:rsid w:val="00B26361"/>
    <w:rsid w:val="00B315C9"/>
    <w:rsid w:val="00B31A64"/>
    <w:rsid w:val="00B45F82"/>
    <w:rsid w:val="00B579ED"/>
    <w:rsid w:val="00B63FC3"/>
    <w:rsid w:val="00B64566"/>
    <w:rsid w:val="00B70976"/>
    <w:rsid w:val="00B82412"/>
    <w:rsid w:val="00B90607"/>
    <w:rsid w:val="00B9072D"/>
    <w:rsid w:val="00B9366F"/>
    <w:rsid w:val="00B975B3"/>
    <w:rsid w:val="00B97BA6"/>
    <w:rsid w:val="00BB47CD"/>
    <w:rsid w:val="00BB5D30"/>
    <w:rsid w:val="00BB5FE7"/>
    <w:rsid w:val="00BE2DC7"/>
    <w:rsid w:val="00BF1438"/>
    <w:rsid w:val="00C10D32"/>
    <w:rsid w:val="00C12B38"/>
    <w:rsid w:val="00C168B5"/>
    <w:rsid w:val="00C172C0"/>
    <w:rsid w:val="00C17375"/>
    <w:rsid w:val="00C17C9C"/>
    <w:rsid w:val="00C22CF6"/>
    <w:rsid w:val="00C25611"/>
    <w:rsid w:val="00C36D8E"/>
    <w:rsid w:val="00C4154F"/>
    <w:rsid w:val="00C44124"/>
    <w:rsid w:val="00C510A2"/>
    <w:rsid w:val="00C534E6"/>
    <w:rsid w:val="00C54865"/>
    <w:rsid w:val="00C54FF7"/>
    <w:rsid w:val="00C55C18"/>
    <w:rsid w:val="00C6223C"/>
    <w:rsid w:val="00C6269D"/>
    <w:rsid w:val="00C65F54"/>
    <w:rsid w:val="00C67990"/>
    <w:rsid w:val="00C71433"/>
    <w:rsid w:val="00C71608"/>
    <w:rsid w:val="00C71CFB"/>
    <w:rsid w:val="00C75C4C"/>
    <w:rsid w:val="00C848A2"/>
    <w:rsid w:val="00C86E58"/>
    <w:rsid w:val="00C908EC"/>
    <w:rsid w:val="00C96E7B"/>
    <w:rsid w:val="00CA10C5"/>
    <w:rsid w:val="00CA351F"/>
    <w:rsid w:val="00CB1C2E"/>
    <w:rsid w:val="00CB76D9"/>
    <w:rsid w:val="00CC251B"/>
    <w:rsid w:val="00CC6C63"/>
    <w:rsid w:val="00CD72AA"/>
    <w:rsid w:val="00CE78CD"/>
    <w:rsid w:val="00CF3E6B"/>
    <w:rsid w:val="00D04423"/>
    <w:rsid w:val="00D062CD"/>
    <w:rsid w:val="00D26AE3"/>
    <w:rsid w:val="00D317C2"/>
    <w:rsid w:val="00D3435A"/>
    <w:rsid w:val="00D3689D"/>
    <w:rsid w:val="00D419CE"/>
    <w:rsid w:val="00D4624B"/>
    <w:rsid w:val="00D63848"/>
    <w:rsid w:val="00D66043"/>
    <w:rsid w:val="00D662F0"/>
    <w:rsid w:val="00D73AF1"/>
    <w:rsid w:val="00D76B98"/>
    <w:rsid w:val="00D94008"/>
    <w:rsid w:val="00D97EAD"/>
    <w:rsid w:val="00DA44C8"/>
    <w:rsid w:val="00DA60E9"/>
    <w:rsid w:val="00DB127D"/>
    <w:rsid w:val="00DB6752"/>
    <w:rsid w:val="00DB697D"/>
    <w:rsid w:val="00DB6EED"/>
    <w:rsid w:val="00DC0922"/>
    <w:rsid w:val="00DC1636"/>
    <w:rsid w:val="00DC3D4A"/>
    <w:rsid w:val="00DC58A7"/>
    <w:rsid w:val="00DE18B6"/>
    <w:rsid w:val="00DE5DFF"/>
    <w:rsid w:val="00DF21E8"/>
    <w:rsid w:val="00E10A93"/>
    <w:rsid w:val="00E1397C"/>
    <w:rsid w:val="00E225E0"/>
    <w:rsid w:val="00E230AA"/>
    <w:rsid w:val="00E241B7"/>
    <w:rsid w:val="00E31183"/>
    <w:rsid w:val="00E63D8D"/>
    <w:rsid w:val="00E65818"/>
    <w:rsid w:val="00E66E6B"/>
    <w:rsid w:val="00E846C1"/>
    <w:rsid w:val="00E866EA"/>
    <w:rsid w:val="00E87A9C"/>
    <w:rsid w:val="00E92550"/>
    <w:rsid w:val="00EA0E12"/>
    <w:rsid w:val="00EA3226"/>
    <w:rsid w:val="00EB15BC"/>
    <w:rsid w:val="00EC0FB3"/>
    <w:rsid w:val="00EC3E3E"/>
    <w:rsid w:val="00EC48D9"/>
    <w:rsid w:val="00ED2E8F"/>
    <w:rsid w:val="00ED73B5"/>
    <w:rsid w:val="00ED74BB"/>
    <w:rsid w:val="00EE17FC"/>
    <w:rsid w:val="00EE67D0"/>
    <w:rsid w:val="00EF0353"/>
    <w:rsid w:val="00EF3F65"/>
    <w:rsid w:val="00EF7C20"/>
    <w:rsid w:val="00F12C4A"/>
    <w:rsid w:val="00F30E45"/>
    <w:rsid w:val="00F3198D"/>
    <w:rsid w:val="00F459EC"/>
    <w:rsid w:val="00F47AEB"/>
    <w:rsid w:val="00F56A40"/>
    <w:rsid w:val="00F570B0"/>
    <w:rsid w:val="00F6172A"/>
    <w:rsid w:val="00F6249B"/>
    <w:rsid w:val="00F62F54"/>
    <w:rsid w:val="00F65198"/>
    <w:rsid w:val="00F65C5C"/>
    <w:rsid w:val="00F85050"/>
    <w:rsid w:val="00F86478"/>
    <w:rsid w:val="00F92181"/>
    <w:rsid w:val="00F9309A"/>
    <w:rsid w:val="00F93BF0"/>
    <w:rsid w:val="00FC0088"/>
    <w:rsid w:val="00FC494F"/>
    <w:rsid w:val="00FC61F2"/>
    <w:rsid w:val="00FD5B6E"/>
    <w:rsid w:val="00FD7CC2"/>
    <w:rsid w:val="00FE12A1"/>
    <w:rsid w:val="00FE446D"/>
    <w:rsid w:val="00FF19BA"/>
    <w:rsid w:val="00FF2A47"/>
    <w:rsid w:val="00FF2DE6"/>
    <w:rsid w:val="00FF5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Emphasis">
    <w:name w:val="Emphasis"/>
    <w:basedOn w:val="DefaultParagraphFont"/>
    <w:uiPriority w:val="20"/>
    <w:qFormat/>
    <w:rsid w:val="00957F2F"/>
    <w:rPr>
      <w:i/>
      <w:iCs/>
    </w:rPr>
  </w:style>
  <w:style w:type="character" w:customStyle="1" w:styleId="articleheadline">
    <w:name w:val="article__headline"/>
    <w:basedOn w:val="DefaultParagraphFont"/>
    <w:rsid w:val="001371BB"/>
  </w:style>
  <w:style w:type="character" w:customStyle="1" w:styleId="book-title">
    <w:name w:val="book-title"/>
    <w:basedOn w:val="DefaultParagraphFont"/>
    <w:rsid w:val="000B0A37"/>
  </w:style>
  <w:style w:type="character" w:customStyle="1" w:styleId="contributors">
    <w:name w:val="contributors"/>
    <w:basedOn w:val="DefaultParagraphFont"/>
    <w:rsid w:val="000B0A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76197228">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6842460">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15163051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3901141">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building.co.uk/theory/team-building-theory-maslow.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waterstones.com/author/a-h-raymondson/183288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5873</Words>
  <Characters>33478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Rebecca Williams</cp:lastModifiedBy>
  <cp:revision>3</cp:revision>
  <dcterms:created xsi:type="dcterms:W3CDTF">2021-07-18T17:08:00Z</dcterms:created>
  <dcterms:modified xsi:type="dcterms:W3CDTF">2021-07-18T17:09:00Z</dcterms:modified>
</cp:coreProperties>
</file>