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3519E" w14:textId="77777777" w:rsidR="005B68C5" w:rsidRPr="006E2C2E" w:rsidRDefault="005B68C5" w:rsidP="005B68C5">
      <w:pPr>
        <w:tabs>
          <w:tab w:val="left" w:pos="284"/>
        </w:tabs>
        <w:ind w:left="284"/>
        <w:jc w:val="center"/>
        <w:rPr>
          <w:rFonts w:ascii="Arial" w:hAnsi="Arial" w:cs="Arial"/>
        </w:rPr>
      </w:pPr>
      <w:bookmarkStart w:id="0" w:name="_Hlk60422111"/>
      <w:bookmarkEnd w:id="0"/>
      <w:r w:rsidRPr="006E2C2E">
        <w:rPr>
          <w:rFonts w:ascii="Arial" w:hAnsi="Arial" w:cs="Arial"/>
          <w:noProof/>
          <w:sz w:val="24"/>
          <w:szCs w:val="24"/>
        </w:rPr>
        <w:drawing>
          <wp:inline distT="0" distB="0" distL="0" distR="0" wp14:anchorId="2132A3ED" wp14:editId="2EC775C5">
            <wp:extent cx="3467752" cy="902083"/>
            <wp:effectExtent l="0" t="0" r="0" b="0"/>
            <wp:docPr id="175" name="Picture 2" descr="Image result for university of wales trinity saint david london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467752" cy="902083"/>
                    </a:xfrm>
                    <a:prstGeom prst="rect">
                      <a:avLst/>
                    </a:prstGeom>
                    <a:noFill/>
                    <a:ln>
                      <a:noFill/>
                      <a:prstDash/>
                    </a:ln>
                  </pic:spPr>
                </pic:pic>
              </a:graphicData>
            </a:graphic>
          </wp:inline>
        </w:drawing>
      </w:r>
    </w:p>
    <w:p w14:paraId="78DF192D" w14:textId="77777777" w:rsidR="005B68C5" w:rsidRPr="006E2C2E" w:rsidRDefault="005B68C5" w:rsidP="005B68C5">
      <w:pPr>
        <w:tabs>
          <w:tab w:val="left" w:pos="284"/>
        </w:tabs>
        <w:ind w:left="284"/>
        <w:jc w:val="center"/>
        <w:rPr>
          <w:rFonts w:ascii="Arial" w:hAnsi="Arial" w:cs="Arial"/>
          <w:b/>
          <w:sz w:val="24"/>
          <w:szCs w:val="24"/>
        </w:rPr>
      </w:pPr>
    </w:p>
    <w:p w14:paraId="21D5BA14" w14:textId="77777777" w:rsidR="005B68C5" w:rsidRPr="006E2C2E" w:rsidRDefault="005B68C5" w:rsidP="005B68C5">
      <w:pPr>
        <w:tabs>
          <w:tab w:val="left" w:pos="284"/>
        </w:tabs>
        <w:ind w:left="284"/>
        <w:jc w:val="center"/>
        <w:rPr>
          <w:rFonts w:ascii="Arial" w:hAnsi="Arial" w:cs="Arial"/>
          <w:b/>
          <w:sz w:val="24"/>
          <w:szCs w:val="24"/>
        </w:rPr>
      </w:pPr>
    </w:p>
    <w:p w14:paraId="1F5045F1" w14:textId="77777777" w:rsidR="005B68C5" w:rsidRPr="006E2C2E" w:rsidRDefault="005B68C5" w:rsidP="005B68C5">
      <w:pPr>
        <w:tabs>
          <w:tab w:val="left" w:pos="284"/>
        </w:tabs>
        <w:ind w:left="284"/>
        <w:jc w:val="center"/>
        <w:rPr>
          <w:rFonts w:ascii="Arial" w:hAnsi="Arial" w:cs="Arial"/>
          <w:b/>
          <w:sz w:val="24"/>
          <w:szCs w:val="24"/>
        </w:rPr>
      </w:pPr>
    </w:p>
    <w:p w14:paraId="6597FCA0" w14:textId="77777777" w:rsidR="005B68C5" w:rsidRPr="006E2C2E" w:rsidRDefault="005B68C5" w:rsidP="005B68C5">
      <w:pPr>
        <w:tabs>
          <w:tab w:val="left" w:pos="284"/>
        </w:tabs>
        <w:ind w:left="284"/>
        <w:jc w:val="center"/>
        <w:rPr>
          <w:rFonts w:ascii="Arial" w:hAnsi="Arial" w:cs="Arial"/>
          <w:b/>
          <w:sz w:val="24"/>
          <w:szCs w:val="24"/>
        </w:rPr>
      </w:pPr>
    </w:p>
    <w:p w14:paraId="12C36A4F" w14:textId="77777777" w:rsidR="005B68C5" w:rsidRPr="006E2C2E" w:rsidRDefault="005B68C5" w:rsidP="005B68C5">
      <w:pPr>
        <w:tabs>
          <w:tab w:val="left" w:pos="284"/>
        </w:tabs>
        <w:ind w:left="284"/>
        <w:jc w:val="center"/>
        <w:rPr>
          <w:rFonts w:ascii="Arial" w:hAnsi="Arial" w:cs="Arial"/>
          <w:b/>
          <w:sz w:val="24"/>
          <w:szCs w:val="24"/>
        </w:rPr>
      </w:pPr>
    </w:p>
    <w:p w14:paraId="6DD2068E" w14:textId="77777777" w:rsidR="005B68C5" w:rsidRPr="006E2C2E" w:rsidRDefault="005B68C5" w:rsidP="005B68C5">
      <w:pPr>
        <w:tabs>
          <w:tab w:val="left" w:pos="284"/>
        </w:tabs>
        <w:ind w:left="284"/>
        <w:jc w:val="center"/>
        <w:rPr>
          <w:rFonts w:ascii="Arial" w:hAnsi="Arial" w:cs="Arial"/>
          <w:b/>
          <w:sz w:val="24"/>
          <w:szCs w:val="24"/>
        </w:rPr>
      </w:pPr>
    </w:p>
    <w:p w14:paraId="2D5255B8" w14:textId="77777777" w:rsidR="005B68C5" w:rsidRPr="006E2C2E" w:rsidRDefault="005B68C5" w:rsidP="005B68C5">
      <w:pPr>
        <w:tabs>
          <w:tab w:val="left" w:pos="284"/>
        </w:tabs>
        <w:ind w:left="284"/>
        <w:jc w:val="center"/>
        <w:rPr>
          <w:rFonts w:ascii="Arial" w:hAnsi="Arial" w:cs="Arial"/>
          <w:b/>
          <w:sz w:val="24"/>
          <w:szCs w:val="24"/>
        </w:rPr>
      </w:pPr>
    </w:p>
    <w:p w14:paraId="4AAF4F7B" w14:textId="77777777" w:rsidR="005B68C5" w:rsidRPr="006E2C2E" w:rsidRDefault="005B68C5" w:rsidP="005B68C5">
      <w:pPr>
        <w:tabs>
          <w:tab w:val="left" w:pos="284"/>
        </w:tabs>
        <w:ind w:left="284"/>
        <w:jc w:val="center"/>
        <w:rPr>
          <w:rFonts w:ascii="Arial" w:hAnsi="Arial" w:cs="Arial"/>
          <w:b/>
          <w:sz w:val="24"/>
          <w:szCs w:val="24"/>
        </w:rPr>
      </w:pPr>
    </w:p>
    <w:p w14:paraId="42890124" w14:textId="77777777" w:rsidR="005B68C5" w:rsidRPr="00F92669" w:rsidRDefault="005B68C5" w:rsidP="005B68C5">
      <w:pPr>
        <w:tabs>
          <w:tab w:val="left" w:pos="284"/>
        </w:tabs>
        <w:ind w:left="284"/>
        <w:jc w:val="center"/>
        <w:rPr>
          <w:rFonts w:ascii="Times New Roman" w:hAnsi="Times New Roman" w:cs="Times New Roman"/>
          <w:b/>
          <w:sz w:val="48"/>
          <w:szCs w:val="48"/>
        </w:rPr>
      </w:pPr>
    </w:p>
    <w:p w14:paraId="1CFDABA8" w14:textId="77777777" w:rsidR="005B68C5" w:rsidRPr="00F92669" w:rsidRDefault="005B68C5" w:rsidP="005B68C5">
      <w:pPr>
        <w:tabs>
          <w:tab w:val="left" w:pos="284"/>
        </w:tabs>
        <w:ind w:left="284"/>
        <w:jc w:val="center"/>
        <w:rPr>
          <w:rFonts w:ascii="Times New Roman" w:hAnsi="Times New Roman" w:cs="Times New Roman"/>
          <w:b/>
          <w:sz w:val="48"/>
          <w:szCs w:val="48"/>
        </w:rPr>
      </w:pPr>
      <w:r w:rsidRPr="00F92669">
        <w:rPr>
          <w:rFonts w:ascii="Times New Roman" w:hAnsi="Times New Roman" w:cs="Times New Roman"/>
          <w:b/>
          <w:sz w:val="48"/>
          <w:szCs w:val="48"/>
        </w:rPr>
        <w:t>BIG DATA</w:t>
      </w:r>
    </w:p>
    <w:p w14:paraId="4AAEFCE2" w14:textId="77777777" w:rsidR="005B68C5" w:rsidRPr="00F92669" w:rsidRDefault="005B68C5" w:rsidP="005B68C5">
      <w:pPr>
        <w:tabs>
          <w:tab w:val="left" w:pos="284"/>
        </w:tabs>
        <w:rPr>
          <w:rFonts w:ascii="Times New Roman" w:hAnsi="Times New Roman" w:cs="Times New Roman"/>
          <w:b/>
          <w:sz w:val="24"/>
          <w:szCs w:val="24"/>
        </w:rPr>
      </w:pPr>
    </w:p>
    <w:p w14:paraId="3628546D"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443BA9C5"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3FECD20B"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7B42C3EA"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4B62D2A1"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2937569D"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4B027CA2"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39742426"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379BA2B7" w14:textId="77777777" w:rsidR="005B68C5" w:rsidRPr="00F92669" w:rsidRDefault="005B68C5" w:rsidP="005B68C5">
      <w:pPr>
        <w:tabs>
          <w:tab w:val="left" w:pos="284"/>
        </w:tabs>
        <w:ind w:left="284"/>
        <w:jc w:val="center"/>
        <w:rPr>
          <w:rFonts w:ascii="Times New Roman" w:hAnsi="Times New Roman" w:cs="Times New Roman"/>
          <w:b/>
          <w:sz w:val="24"/>
          <w:szCs w:val="24"/>
        </w:rPr>
      </w:pPr>
    </w:p>
    <w:p w14:paraId="68BE294F" w14:textId="77777777" w:rsidR="005B68C5" w:rsidRPr="00F92669" w:rsidRDefault="005B68C5" w:rsidP="005B68C5">
      <w:pPr>
        <w:tabs>
          <w:tab w:val="left" w:pos="284"/>
        </w:tabs>
        <w:ind w:left="284"/>
        <w:jc w:val="center"/>
        <w:rPr>
          <w:rFonts w:ascii="Times New Roman" w:hAnsi="Times New Roman" w:cs="Times New Roman"/>
          <w:b/>
          <w:sz w:val="28"/>
          <w:szCs w:val="28"/>
        </w:rPr>
      </w:pPr>
    </w:p>
    <w:p w14:paraId="6243ABF1" w14:textId="77777777" w:rsidR="005B68C5" w:rsidRPr="00F92669" w:rsidRDefault="005B68C5" w:rsidP="005B68C5">
      <w:pPr>
        <w:tabs>
          <w:tab w:val="left" w:pos="284"/>
        </w:tabs>
        <w:ind w:left="284"/>
        <w:jc w:val="center"/>
        <w:rPr>
          <w:rFonts w:ascii="Times New Roman" w:hAnsi="Times New Roman" w:cs="Times New Roman"/>
          <w:b/>
          <w:sz w:val="28"/>
          <w:szCs w:val="28"/>
        </w:rPr>
      </w:pPr>
      <w:r w:rsidRPr="00F92669">
        <w:rPr>
          <w:rFonts w:ascii="Times New Roman" w:hAnsi="Times New Roman" w:cs="Times New Roman"/>
          <w:b/>
          <w:sz w:val="28"/>
          <w:szCs w:val="28"/>
        </w:rPr>
        <w:t>Tutor: Terry Walcott</w:t>
      </w:r>
    </w:p>
    <w:p w14:paraId="59281A23" w14:textId="77777777" w:rsidR="005B68C5" w:rsidRPr="00F92669" w:rsidRDefault="005B68C5" w:rsidP="005B68C5">
      <w:pPr>
        <w:tabs>
          <w:tab w:val="left" w:pos="284"/>
        </w:tabs>
        <w:ind w:left="284"/>
        <w:jc w:val="center"/>
        <w:rPr>
          <w:rFonts w:ascii="Times New Roman" w:hAnsi="Times New Roman" w:cs="Times New Roman"/>
          <w:b/>
          <w:sz w:val="28"/>
          <w:szCs w:val="28"/>
        </w:rPr>
      </w:pPr>
      <w:r w:rsidRPr="00F92669">
        <w:rPr>
          <w:rFonts w:ascii="Times New Roman" w:hAnsi="Times New Roman" w:cs="Times New Roman"/>
          <w:b/>
          <w:sz w:val="28"/>
          <w:szCs w:val="28"/>
        </w:rPr>
        <w:t>Student: Silvia Diana Iagar</w:t>
      </w:r>
    </w:p>
    <w:p w14:paraId="727F8588" w14:textId="77777777" w:rsidR="005B68C5" w:rsidRPr="00F92669" w:rsidRDefault="005B68C5" w:rsidP="005B68C5">
      <w:pPr>
        <w:tabs>
          <w:tab w:val="left" w:pos="284"/>
        </w:tabs>
        <w:ind w:left="284"/>
        <w:jc w:val="center"/>
        <w:rPr>
          <w:rFonts w:ascii="Times New Roman" w:hAnsi="Times New Roman" w:cs="Times New Roman"/>
          <w:b/>
          <w:sz w:val="28"/>
          <w:szCs w:val="28"/>
        </w:rPr>
      </w:pPr>
      <w:r w:rsidRPr="00F92669">
        <w:rPr>
          <w:rFonts w:ascii="Times New Roman" w:hAnsi="Times New Roman" w:cs="Times New Roman"/>
          <w:b/>
          <w:sz w:val="28"/>
          <w:szCs w:val="28"/>
        </w:rPr>
        <w:t>ID: 1805743</w:t>
      </w:r>
    </w:p>
    <w:p w14:paraId="0E0267B8" w14:textId="6AD13F6E" w:rsidR="00C66710" w:rsidRDefault="00C66710"/>
    <w:p w14:paraId="14E60AFF" w14:textId="77777777" w:rsidR="00F92669" w:rsidRPr="00F92669" w:rsidRDefault="00F92669" w:rsidP="00F92669">
      <w:pPr>
        <w:spacing w:after="0" w:line="240" w:lineRule="auto"/>
        <w:jc w:val="center"/>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b/>
          <w:bCs/>
          <w:color w:val="0E101A"/>
          <w:sz w:val="24"/>
          <w:szCs w:val="24"/>
          <w:lang w:val="en-GB" w:eastAsia="en-GB"/>
        </w:rPr>
        <w:lastRenderedPageBreak/>
        <w:t>Abstract</w:t>
      </w:r>
    </w:p>
    <w:p w14:paraId="5840914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0125D4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w:t>
      </w:r>
    </w:p>
    <w:p w14:paraId="457666A1" w14:textId="752204FF" w:rsidR="0097472E" w:rsidRDefault="00F92669"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Pr="00F92669">
        <w:rPr>
          <w:rFonts w:ascii="Times New Roman" w:eastAsia="Times New Roman" w:hAnsi="Times New Roman" w:cs="Times New Roman"/>
          <w:color w:val="0E101A"/>
          <w:sz w:val="24"/>
          <w:szCs w:val="24"/>
          <w:lang w:val="en-GB" w:eastAsia="en-GB"/>
        </w:rPr>
        <w:t xml:space="preserve">In the modern period, the volume of data production and data generated explosively increased. The massive growth of the data was primarily driven by computational power, a revival and internet ubiquity. </w:t>
      </w:r>
    </w:p>
    <w:p w14:paraId="3526AB4B" w14:textId="77777777"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1B91831A" w14:textId="0264EE99" w:rsidR="00F92669"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00F92669" w:rsidRPr="00F92669">
        <w:rPr>
          <w:rFonts w:ascii="Times New Roman" w:eastAsia="Times New Roman" w:hAnsi="Times New Roman" w:cs="Times New Roman"/>
          <w:color w:val="0E101A"/>
          <w:sz w:val="24"/>
          <w:szCs w:val="24"/>
          <w:lang w:val="en-GB" w:eastAsia="en-GB"/>
        </w:rPr>
        <w:t>This tremendous rise has led to a new paradigm change for the e-commerce market. Now the data is a compilation of the by-products from the operations of the company and the largest provider, essential insights into the needs of the consumer and the democratisation of the latest advertising campaigns to satisfy the different preferences of the consumers.         </w:t>
      </w:r>
    </w:p>
    <w:p w14:paraId="385F3E2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8E069D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449006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FA111BC"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1323A7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EFA4AB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31113A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12B472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4559570"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2529D3D"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66705C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9565EB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17D6D9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3E35B5B"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4348FCB"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F7D417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346B4C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A91F1B6" w14:textId="2680839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B43FC03" w14:textId="6A27CA9E"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394ECD6" w14:textId="534E94A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8A89186" w14:textId="45E37B86"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306A636" w14:textId="712339FC"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F74669D" w14:textId="5F918ECB"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E1FE207" w14:textId="582F100A"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087463F" w14:textId="009EA6F9"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17847E4" w14:textId="5E6AE0D3"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53FF2A4" w14:textId="414C5E5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9CAE9A6" w14:textId="68723CD3"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1945B59" w14:textId="33812001"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BB58274" w14:textId="7D5A9B67"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808BF5F" w14:textId="22A26A38"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BD19D7E" w14:textId="4393B8A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51EA167" w14:textId="5322A6A3"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35F9A39" w14:textId="35AC62D6"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158756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BF2AE88" w14:textId="193D19D2"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8145E36" w14:textId="77777777" w:rsidR="00522BC2" w:rsidRPr="00F92669" w:rsidRDefault="00522BC2" w:rsidP="00F92669">
      <w:pPr>
        <w:spacing w:after="0" w:line="240" w:lineRule="auto"/>
        <w:rPr>
          <w:rFonts w:ascii="Times New Roman" w:eastAsia="Times New Roman" w:hAnsi="Times New Roman" w:cs="Times New Roman"/>
          <w:color w:val="0E101A"/>
          <w:sz w:val="24"/>
          <w:szCs w:val="24"/>
          <w:lang w:val="en-GB" w:eastAsia="en-GB"/>
        </w:rPr>
      </w:pPr>
    </w:p>
    <w:sdt>
      <w:sdtPr>
        <w:rPr>
          <w:rFonts w:ascii="Times New Roman" w:eastAsiaTheme="minorEastAsia" w:hAnsi="Times New Roman" w:cs="Times New Roman"/>
          <w:color w:val="auto"/>
          <w:sz w:val="24"/>
          <w:szCs w:val="24"/>
        </w:rPr>
        <w:id w:val="903565504"/>
        <w:docPartObj>
          <w:docPartGallery w:val="Table of Contents"/>
          <w:docPartUnique/>
        </w:docPartObj>
      </w:sdtPr>
      <w:sdtEndPr/>
      <w:sdtContent>
        <w:p w14:paraId="69FEAE86" w14:textId="151ECAA4" w:rsidR="00522BC2" w:rsidRDefault="00522BC2">
          <w:pPr>
            <w:pStyle w:val="TOCHeading"/>
            <w:rPr>
              <w:rFonts w:ascii="Times New Roman" w:hAnsi="Times New Roman" w:cs="Times New Roman"/>
              <w:color w:val="auto"/>
              <w:sz w:val="28"/>
              <w:szCs w:val="28"/>
            </w:rPr>
          </w:pPr>
          <w:r w:rsidRPr="00691CA6">
            <w:rPr>
              <w:rFonts w:ascii="Times New Roman" w:hAnsi="Times New Roman" w:cs="Times New Roman"/>
              <w:color w:val="auto"/>
              <w:sz w:val="28"/>
              <w:szCs w:val="28"/>
            </w:rPr>
            <w:t>Table of Contents</w:t>
          </w:r>
        </w:p>
        <w:p w14:paraId="5950C42D" w14:textId="77777777" w:rsidR="00691CA6" w:rsidRPr="00691CA6" w:rsidRDefault="00691CA6" w:rsidP="00691CA6"/>
        <w:p w14:paraId="6A7A2A5C" w14:textId="746A2B2B" w:rsidR="00522BC2" w:rsidRPr="00691CA6" w:rsidRDefault="00522BC2" w:rsidP="00522BC2">
          <w:pPr>
            <w:pStyle w:val="TOC1"/>
            <w:numPr>
              <w:ilvl w:val="0"/>
              <w:numId w:val="9"/>
            </w:numPr>
            <w:rPr>
              <w:rFonts w:ascii="Times New Roman" w:hAnsi="Times New Roman"/>
              <w:sz w:val="24"/>
              <w:szCs w:val="24"/>
            </w:rPr>
          </w:pPr>
          <w:r w:rsidRPr="00691CA6">
            <w:rPr>
              <w:rFonts w:ascii="Times New Roman" w:hAnsi="Times New Roman"/>
              <w:sz w:val="24"/>
              <w:szCs w:val="24"/>
            </w:rPr>
            <w:t>Introduction</w:t>
          </w:r>
          <w:r w:rsidRPr="00691CA6">
            <w:rPr>
              <w:rFonts w:ascii="Times New Roman" w:hAnsi="Times New Roman"/>
              <w:sz w:val="24"/>
              <w:szCs w:val="24"/>
            </w:rPr>
            <w:ptab w:relativeTo="margin" w:alignment="right" w:leader="dot"/>
          </w:r>
          <w:r w:rsidR="002801FB">
            <w:rPr>
              <w:rFonts w:ascii="Times New Roman" w:hAnsi="Times New Roman"/>
              <w:sz w:val="24"/>
              <w:szCs w:val="24"/>
            </w:rPr>
            <w:t>4</w:t>
          </w:r>
        </w:p>
        <w:p w14:paraId="2DF74A17" w14:textId="30937231" w:rsidR="00522BC2" w:rsidRPr="00691CA6" w:rsidRDefault="00522BC2" w:rsidP="00522BC2">
          <w:pPr>
            <w:pStyle w:val="TOC1"/>
            <w:numPr>
              <w:ilvl w:val="0"/>
              <w:numId w:val="9"/>
            </w:numPr>
            <w:rPr>
              <w:rFonts w:ascii="Times New Roman" w:hAnsi="Times New Roman"/>
              <w:sz w:val="24"/>
              <w:szCs w:val="24"/>
            </w:rPr>
          </w:pPr>
          <w:r w:rsidRPr="00691CA6">
            <w:rPr>
              <w:rFonts w:ascii="Times New Roman" w:hAnsi="Times New Roman"/>
              <w:sz w:val="24"/>
              <w:szCs w:val="24"/>
            </w:rPr>
            <w:t>Literature Review</w:t>
          </w:r>
          <w:r w:rsidRPr="00691CA6">
            <w:rPr>
              <w:rFonts w:ascii="Times New Roman" w:hAnsi="Times New Roman"/>
              <w:sz w:val="24"/>
              <w:szCs w:val="24"/>
            </w:rPr>
            <w:ptab w:relativeTo="margin" w:alignment="right" w:leader="dot"/>
          </w:r>
          <w:r w:rsidR="002801FB">
            <w:rPr>
              <w:rFonts w:ascii="Times New Roman" w:hAnsi="Times New Roman"/>
              <w:sz w:val="24"/>
              <w:szCs w:val="24"/>
            </w:rPr>
            <w:t>5</w:t>
          </w:r>
        </w:p>
        <w:p w14:paraId="4AA5C7E8" w14:textId="4FFE8181" w:rsidR="00522BC2" w:rsidRPr="00691CA6" w:rsidRDefault="00522BC2" w:rsidP="00522BC2">
          <w:pPr>
            <w:pStyle w:val="TOC1"/>
            <w:numPr>
              <w:ilvl w:val="0"/>
              <w:numId w:val="9"/>
            </w:numPr>
            <w:rPr>
              <w:rFonts w:ascii="Times New Roman" w:hAnsi="Times New Roman"/>
              <w:sz w:val="24"/>
              <w:szCs w:val="24"/>
            </w:rPr>
          </w:pPr>
          <w:r w:rsidRPr="00691CA6">
            <w:rPr>
              <w:rFonts w:ascii="Times New Roman" w:hAnsi="Times New Roman"/>
              <w:sz w:val="24"/>
              <w:szCs w:val="24"/>
            </w:rPr>
            <w:t>Walmart Case Study</w:t>
          </w:r>
          <w:r w:rsidRPr="00691CA6">
            <w:rPr>
              <w:rFonts w:ascii="Times New Roman" w:hAnsi="Times New Roman"/>
              <w:sz w:val="24"/>
              <w:szCs w:val="24"/>
            </w:rPr>
            <w:ptab w:relativeTo="margin" w:alignment="right" w:leader="dot"/>
          </w:r>
          <w:r w:rsidR="002801FB">
            <w:rPr>
              <w:rFonts w:ascii="Times New Roman" w:hAnsi="Times New Roman"/>
              <w:sz w:val="24"/>
              <w:szCs w:val="24"/>
            </w:rPr>
            <w:t>8</w:t>
          </w:r>
        </w:p>
        <w:p w14:paraId="734865B8" w14:textId="2F8BEC43" w:rsidR="00522BC2" w:rsidRPr="00691CA6" w:rsidRDefault="00522BC2" w:rsidP="00522BC2">
          <w:pPr>
            <w:pStyle w:val="TOC2"/>
            <w:numPr>
              <w:ilvl w:val="1"/>
              <w:numId w:val="9"/>
            </w:numPr>
            <w:rPr>
              <w:rFonts w:ascii="Times New Roman" w:hAnsi="Times New Roman"/>
              <w:sz w:val="24"/>
              <w:szCs w:val="24"/>
            </w:rPr>
          </w:pPr>
          <w:r w:rsidRPr="00691CA6">
            <w:rPr>
              <w:rFonts w:ascii="Times New Roman" w:hAnsi="Times New Roman"/>
              <w:sz w:val="24"/>
              <w:szCs w:val="24"/>
            </w:rPr>
            <w:t>Methods</w:t>
          </w:r>
          <w:r w:rsidRPr="00691CA6">
            <w:rPr>
              <w:rFonts w:ascii="Times New Roman" w:hAnsi="Times New Roman"/>
              <w:sz w:val="24"/>
              <w:szCs w:val="24"/>
            </w:rPr>
            <w:ptab w:relativeTo="margin" w:alignment="right" w:leader="dot"/>
          </w:r>
          <w:r w:rsidR="002801FB">
            <w:rPr>
              <w:rFonts w:ascii="Times New Roman" w:hAnsi="Times New Roman"/>
              <w:sz w:val="24"/>
              <w:szCs w:val="24"/>
            </w:rPr>
            <w:t>8</w:t>
          </w:r>
        </w:p>
        <w:p w14:paraId="30A35BBE" w14:textId="0D46A28B" w:rsidR="00522BC2" w:rsidRPr="00691CA6" w:rsidRDefault="00522BC2" w:rsidP="00522BC2">
          <w:pPr>
            <w:pStyle w:val="TOC2"/>
            <w:numPr>
              <w:ilvl w:val="1"/>
              <w:numId w:val="9"/>
            </w:numPr>
            <w:rPr>
              <w:rFonts w:ascii="Times New Roman" w:hAnsi="Times New Roman"/>
              <w:sz w:val="24"/>
              <w:szCs w:val="24"/>
            </w:rPr>
          </w:pPr>
          <w:r w:rsidRPr="00691CA6">
            <w:rPr>
              <w:rFonts w:ascii="Times New Roman" w:hAnsi="Times New Roman"/>
              <w:sz w:val="24"/>
              <w:szCs w:val="24"/>
            </w:rPr>
            <w:t>Results</w:t>
          </w:r>
          <w:r w:rsidRPr="00691CA6">
            <w:rPr>
              <w:rFonts w:ascii="Times New Roman" w:hAnsi="Times New Roman"/>
              <w:sz w:val="24"/>
              <w:szCs w:val="24"/>
            </w:rPr>
            <w:ptab w:relativeTo="margin" w:alignment="right" w:leader="dot"/>
          </w:r>
          <w:r w:rsidR="002801FB">
            <w:rPr>
              <w:rFonts w:ascii="Times New Roman" w:hAnsi="Times New Roman"/>
              <w:sz w:val="24"/>
              <w:szCs w:val="24"/>
            </w:rPr>
            <w:t>9</w:t>
          </w:r>
        </w:p>
        <w:p w14:paraId="54F2F02A" w14:textId="53339454" w:rsidR="00522BC2" w:rsidRPr="00691CA6" w:rsidRDefault="00522BC2" w:rsidP="00522BC2">
          <w:pPr>
            <w:pStyle w:val="TOC1"/>
            <w:numPr>
              <w:ilvl w:val="0"/>
              <w:numId w:val="9"/>
            </w:numPr>
            <w:rPr>
              <w:rFonts w:ascii="Times New Roman" w:hAnsi="Times New Roman"/>
              <w:sz w:val="24"/>
              <w:szCs w:val="24"/>
            </w:rPr>
          </w:pPr>
          <w:r w:rsidRPr="00691CA6">
            <w:rPr>
              <w:rFonts w:ascii="Times New Roman" w:hAnsi="Times New Roman"/>
              <w:sz w:val="24"/>
              <w:szCs w:val="24"/>
            </w:rPr>
            <w:t>Conclusion</w:t>
          </w:r>
          <w:r w:rsidRPr="00691CA6">
            <w:rPr>
              <w:rFonts w:ascii="Times New Roman" w:hAnsi="Times New Roman"/>
              <w:sz w:val="24"/>
              <w:szCs w:val="24"/>
            </w:rPr>
            <w:ptab w:relativeTo="margin" w:alignment="right" w:leader="dot"/>
          </w:r>
          <w:r w:rsidR="001D17A9">
            <w:rPr>
              <w:rFonts w:ascii="Times New Roman" w:hAnsi="Times New Roman"/>
              <w:sz w:val="24"/>
              <w:szCs w:val="24"/>
            </w:rPr>
            <w:t>1</w:t>
          </w:r>
          <w:r w:rsidRPr="00691CA6">
            <w:rPr>
              <w:rFonts w:ascii="Times New Roman" w:hAnsi="Times New Roman"/>
              <w:sz w:val="24"/>
              <w:szCs w:val="24"/>
            </w:rPr>
            <w:t>4</w:t>
          </w:r>
        </w:p>
        <w:p w14:paraId="3E6AF2D8" w14:textId="356C68C5" w:rsidR="00522BC2" w:rsidRPr="00691CA6" w:rsidRDefault="00522BC2" w:rsidP="00522BC2">
          <w:pPr>
            <w:pStyle w:val="TOC1"/>
            <w:rPr>
              <w:rFonts w:ascii="Times New Roman" w:hAnsi="Times New Roman"/>
              <w:sz w:val="24"/>
              <w:szCs w:val="24"/>
            </w:rPr>
          </w:pPr>
          <w:r w:rsidRPr="00691CA6">
            <w:rPr>
              <w:rFonts w:ascii="Times New Roman" w:hAnsi="Times New Roman"/>
              <w:sz w:val="24"/>
              <w:szCs w:val="24"/>
            </w:rPr>
            <w:t>References</w:t>
          </w:r>
          <w:r w:rsidRPr="00691CA6">
            <w:rPr>
              <w:rFonts w:ascii="Times New Roman" w:hAnsi="Times New Roman"/>
              <w:sz w:val="24"/>
              <w:szCs w:val="24"/>
            </w:rPr>
            <w:ptab w:relativeTo="margin" w:alignment="right" w:leader="dot"/>
          </w:r>
          <w:r w:rsidR="001D17A9">
            <w:rPr>
              <w:rFonts w:ascii="Times New Roman" w:hAnsi="Times New Roman"/>
              <w:sz w:val="24"/>
              <w:szCs w:val="24"/>
            </w:rPr>
            <w:t>15</w:t>
          </w:r>
        </w:p>
        <w:p w14:paraId="38163CBA" w14:textId="74468B27" w:rsidR="00522BC2" w:rsidRPr="00691CA6" w:rsidRDefault="00B46A94">
          <w:pPr>
            <w:pStyle w:val="TOC3"/>
            <w:ind w:left="446"/>
            <w:rPr>
              <w:rFonts w:ascii="Times New Roman" w:hAnsi="Times New Roman"/>
              <w:sz w:val="24"/>
              <w:szCs w:val="24"/>
            </w:rPr>
          </w:pPr>
        </w:p>
      </w:sdtContent>
    </w:sdt>
    <w:p w14:paraId="081E78F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5DFEEB7" w14:textId="51555D5D"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61779FA" w14:textId="32645326"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4DD6A5AE" w14:textId="3E9EEBFD"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71D01256" w14:textId="565C6DBE"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32EAFFA5" w14:textId="7C5E2CD0"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43EA1987" w14:textId="06E23487"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2F05C269" w14:textId="0B0005CC"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1AEB19CF" w14:textId="4849E49A"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55D3CFF2" w14:textId="39DD5540"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7B1C4606" w14:textId="06B742DA"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3F8C639C" w14:textId="07D63D47"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40F98BF5" w14:textId="407B1490"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4CD0BAFE" w14:textId="7EA28493"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3BC50798" w14:textId="10C1265E"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5CE996F3" w14:textId="0850C7F7"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1E14007C" w14:textId="00635FE8"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7F62E600" w14:textId="101E79FA"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7C3A23F0" w14:textId="5D81B043"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5353E0C4" w14:textId="53E2A4A8"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38D398A0" w14:textId="2892F291"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2870603F" w14:textId="7A2913DF"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14EC3AB1" w14:textId="45944256"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63C1B342" w14:textId="1906D8E6"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36BBB4F0" w14:textId="5A193CAB"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15395207" w14:textId="530C8B37"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2345B16C" w14:textId="43B43A0D"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7423D8F0" w14:textId="1E4675B0"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101D9637" w14:textId="5A187513"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77504379" w14:textId="5D397689"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00855019" w14:textId="155E78E5"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6450AA4E" w14:textId="05A251C3"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3F275259" w14:textId="628EF620"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218502A4" w14:textId="06C31F54" w:rsidR="00522BC2" w:rsidRDefault="00522BC2" w:rsidP="00F92669">
      <w:pPr>
        <w:spacing w:after="0" w:line="240" w:lineRule="auto"/>
        <w:rPr>
          <w:rFonts w:ascii="Times New Roman" w:eastAsia="Times New Roman" w:hAnsi="Times New Roman" w:cs="Times New Roman"/>
          <w:color w:val="0E101A"/>
          <w:sz w:val="24"/>
          <w:szCs w:val="24"/>
          <w:lang w:val="en-GB" w:eastAsia="en-GB"/>
        </w:rPr>
      </w:pPr>
    </w:p>
    <w:p w14:paraId="5FD35E52" w14:textId="46A3D264"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15CB30F4" w14:textId="77777777" w:rsidR="00D77488" w:rsidRPr="00F92669" w:rsidRDefault="00D77488" w:rsidP="00F92669">
      <w:pPr>
        <w:spacing w:after="0" w:line="240" w:lineRule="auto"/>
        <w:rPr>
          <w:rFonts w:ascii="Times New Roman" w:eastAsia="Times New Roman" w:hAnsi="Times New Roman" w:cs="Times New Roman"/>
          <w:color w:val="0E101A"/>
          <w:sz w:val="24"/>
          <w:szCs w:val="24"/>
          <w:lang w:val="en-GB" w:eastAsia="en-GB"/>
        </w:rPr>
      </w:pPr>
    </w:p>
    <w:p w14:paraId="5AD5C323" w14:textId="07456194" w:rsidR="00F92669" w:rsidRPr="00384315" w:rsidRDefault="00F92669" w:rsidP="00384315">
      <w:pPr>
        <w:pStyle w:val="ListParagraph"/>
        <w:numPr>
          <w:ilvl w:val="0"/>
          <w:numId w:val="8"/>
        </w:numPr>
        <w:spacing w:after="0" w:line="240" w:lineRule="auto"/>
        <w:jc w:val="center"/>
        <w:rPr>
          <w:rFonts w:ascii="Times New Roman" w:eastAsia="Times New Roman" w:hAnsi="Times New Roman" w:cs="Times New Roman"/>
          <w:color w:val="0E101A"/>
          <w:sz w:val="24"/>
          <w:szCs w:val="24"/>
          <w:lang w:val="en-GB" w:eastAsia="en-GB"/>
        </w:rPr>
      </w:pPr>
      <w:r w:rsidRPr="00384315">
        <w:rPr>
          <w:rFonts w:ascii="Times New Roman" w:eastAsia="Times New Roman" w:hAnsi="Times New Roman" w:cs="Times New Roman"/>
          <w:b/>
          <w:bCs/>
          <w:color w:val="0E101A"/>
          <w:sz w:val="24"/>
          <w:szCs w:val="24"/>
          <w:lang w:val="en-GB" w:eastAsia="en-GB"/>
        </w:rPr>
        <w:lastRenderedPageBreak/>
        <w:t>Introduction</w:t>
      </w:r>
    </w:p>
    <w:p w14:paraId="0BBD0C56" w14:textId="77777777" w:rsidR="00384315" w:rsidRPr="00384315" w:rsidRDefault="00384315" w:rsidP="00384315">
      <w:pPr>
        <w:pStyle w:val="ListParagraph"/>
        <w:spacing w:after="0" w:line="240" w:lineRule="auto"/>
        <w:rPr>
          <w:rFonts w:ascii="Times New Roman" w:eastAsia="Times New Roman" w:hAnsi="Times New Roman" w:cs="Times New Roman"/>
          <w:color w:val="0E101A"/>
          <w:sz w:val="24"/>
          <w:szCs w:val="24"/>
          <w:lang w:val="en-GB" w:eastAsia="en-GB"/>
        </w:rPr>
      </w:pPr>
    </w:p>
    <w:p w14:paraId="55ABFBB1"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1E3974F" w14:textId="0B7B956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Data science growth has proven that knowledge is one of the essential tools in contemporary business environments. It can be necessary to give the company a competitive edge and improve customer loyalty if it is correctly leveraged. Data-driven companies may take data-driven actions that are vital to the process of improved decision-making, growing customer attention and optimising the organisation's capital, both human and financial. If data cannot be evaluated, understood, and implemented in context, the data is useless.</w:t>
      </w:r>
    </w:p>
    <w:p w14:paraId="37607DE2"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53307BA7" w14:textId="02341923" w:rsidR="00F92669" w:rsidRDefault="00384315"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00F92669" w:rsidRPr="00F92669">
        <w:rPr>
          <w:rFonts w:ascii="Times New Roman" w:eastAsia="Times New Roman" w:hAnsi="Times New Roman" w:cs="Times New Roman"/>
          <w:color w:val="0E101A"/>
          <w:sz w:val="24"/>
          <w:szCs w:val="24"/>
          <w:lang w:val="en-GB" w:eastAsia="en-GB"/>
        </w:rPr>
        <w:t>Big Data and Walmart may be synonymous with their proportions, since Big Data may be an as strong possibility as Walmart and Walmart. The retail stores now gather customer data to exchange coupons and discounts of the products; they also collect customer knowledge to know, incorporate, and to analyse it in the best manner possible to facilitate sales and revenue.</w:t>
      </w:r>
      <w:r w:rsidR="00B1602D">
        <w:rPr>
          <w:rFonts w:ascii="Times New Roman" w:eastAsia="Times New Roman" w:hAnsi="Times New Roman" w:cs="Times New Roman"/>
          <w:color w:val="0E101A"/>
          <w:sz w:val="24"/>
          <w:szCs w:val="24"/>
          <w:lang w:val="en-GB" w:eastAsia="en-GB"/>
        </w:rPr>
        <w:t>[3]</w:t>
      </w:r>
    </w:p>
    <w:p w14:paraId="619E4EE8"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06049A3A" w14:textId="412D8B9C" w:rsidR="00F92669" w:rsidRPr="00F92669" w:rsidRDefault="00384315"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00F92669" w:rsidRPr="00F92669">
        <w:rPr>
          <w:rFonts w:ascii="Times New Roman" w:eastAsia="Times New Roman" w:hAnsi="Times New Roman" w:cs="Times New Roman"/>
          <w:color w:val="0E101A"/>
          <w:sz w:val="24"/>
          <w:szCs w:val="24"/>
          <w:lang w:val="en-GB" w:eastAsia="en-GB"/>
        </w:rPr>
        <w:t>In this work, Walmart's revenue results are used to establish commercial value by recognising consumer intent and company evaluations. The emphasis is on reading and reviewing the available data sets for Walmart to gain ideas and the whole business overview.</w:t>
      </w:r>
    </w:p>
    <w:p w14:paraId="799D4D6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2AF5A50"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C28662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4E3139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673A7F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E00021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15D88F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C5B7C2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CB71F5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83A1C6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860866B"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A11790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B5D10A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C54D45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D623F15" w14:textId="6C502E28"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B0799D5" w14:textId="4DA57065"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5ED5C1BC" w14:textId="49762A7B"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55487AB6" w14:textId="589883A3"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6DFEF727" w14:textId="695C856E"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1D77CD51" w14:textId="180C55AC"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2C3F78A2" w14:textId="1A03ADD4"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1A3062BA" w14:textId="4D4842B3"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6833B1A7" w14:textId="223351B3"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25D20770" w14:textId="05740B23"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4FDC0113" w14:textId="46221B0E"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2574CA2B" w14:textId="0C7CA48C"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24C148EE" w14:textId="2617A389"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73E986C6" w14:textId="60E4491F"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3895BACD" w14:textId="4AD66773" w:rsidR="00334056" w:rsidRDefault="00334056" w:rsidP="00F92669">
      <w:pPr>
        <w:spacing w:after="0" w:line="240" w:lineRule="auto"/>
        <w:rPr>
          <w:rFonts w:ascii="Times New Roman" w:eastAsia="Times New Roman" w:hAnsi="Times New Roman" w:cs="Times New Roman"/>
          <w:color w:val="0E101A"/>
          <w:sz w:val="24"/>
          <w:szCs w:val="24"/>
          <w:lang w:val="en-GB" w:eastAsia="en-GB"/>
        </w:rPr>
      </w:pPr>
    </w:p>
    <w:p w14:paraId="1E4B83B1"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4D1AD4A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95DFF10" w14:textId="6291A5EE" w:rsidR="00F92669" w:rsidRPr="00334056" w:rsidRDefault="00F92669" w:rsidP="00334056">
      <w:pPr>
        <w:pStyle w:val="ListParagraph"/>
        <w:numPr>
          <w:ilvl w:val="0"/>
          <w:numId w:val="8"/>
        </w:numPr>
        <w:spacing w:after="0" w:line="240" w:lineRule="auto"/>
        <w:jc w:val="center"/>
        <w:rPr>
          <w:rFonts w:ascii="Times New Roman" w:eastAsia="Times New Roman" w:hAnsi="Times New Roman" w:cs="Times New Roman"/>
          <w:color w:val="0E101A"/>
          <w:sz w:val="24"/>
          <w:szCs w:val="24"/>
          <w:lang w:val="en-GB" w:eastAsia="en-GB"/>
        </w:rPr>
      </w:pPr>
      <w:r w:rsidRPr="00334056">
        <w:rPr>
          <w:rFonts w:ascii="Times New Roman" w:eastAsia="Times New Roman" w:hAnsi="Times New Roman" w:cs="Times New Roman"/>
          <w:b/>
          <w:bCs/>
          <w:color w:val="0E101A"/>
          <w:sz w:val="24"/>
          <w:szCs w:val="24"/>
          <w:lang w:val="en-GB" w:eastAsia="en-GB"/>
        </w:rPr>
        <w:lastRenderedPageBreak/>
        <w:t>Literature Review</w:t>
      </w:r>
    </w:p>
    <w:p w14:paraId="08977AB3" w14:textId="77777777" w:rsidR="00334056" w:rsidRPr="00334056" w:rsidRDefault="00334056" w:rsidP="00334056">
      <w:pPr>
        <w:pStyle w:val="ListParagraph"/>
        <w:spacing w:after="0" w:line="240" w:lineRule="auto"/>
        <w:rPr>
          <w:rFonts w:ascii="Times New Roman" w:eastAsia="Times New Roman" w:hAnsi="Times New Roman" w:cs="Times New Roman"/>
          <w:color w:val="0E101A"/>
          <w:sz w:val="24"/>
          <w:szCs w:val="24"/>
          <w:lang w:val="en-GB" w:eastAsia="en-GB"/>
        </w:rPr>
      </w:pPr>
    </w:p>
    <w:p w14:paraId="460ED93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2AFC2A3" w14:textId="422CE59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xml:space="preserve">        Big Data is a field for analysing, </w:t>
      </w:r>
      <w:r w:rsidR="00334056" w:rsidRPr="00F92669">
        <w:rPr>
          <w:rFonts w:ascii="Times New Roman" w:eastAsia="Times New Roman" w:hAnsi="Times New Roman" w:cs="Times New Roman"/>
          <w:color w:val="0E101A"/>
          <w:sz w:val="24"/>
          <w:szCs w:val="24"/>
          <w:lang w:val="en-GB" w:eastAsia="en-GB"/>
        </w:rPr>
        <w:t>sorting,</w:t>
      </w:r>
      <w:r w:rsidRPr="00F92669">
        <w:rPr>
          <w:rFonts w:ascii="Times New Roman" w:eastAsia="Times New Roman" w:hAnsi="Times New Roman" w:cs="Times New Roman"/>
          <w:color w:val="0E101A"/>
          <w:sz w:val="24"/>
          <w:szCs w:val="24"/>
          <w:lang w:val="en-GB" w:eastAsia="en-GB"/>
        </w:rPr>
        <w:t xml:space="preserve"> and preserving massive data sets from different sources. In conventional data analysis, processing and storage technology and activities, large data solutions are customarily needed and</w:t>
      </w:r>
    </w:p>
    <w:p w14:paraId="4F6F8E5E"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6BCAAEC5" w14:textId="05B589D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Big Data meets specific demands, such as combining many unrelated databases, vast quantities of unstructured data analysis and time-intensive storage of secret knowledge.</w:t>
      </w:r>
    </w:p>
    <w:p w14:paraId="2074A5FD"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599FA750" w14:textId="74004276"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The study of broad data sets integrates algebra, statistics, informatics, and the area of knowledge. This combination of expertise and viewpoints has generated doubt about what the world of big data entails and what research it contains. The response you get depends on whoever asks the question. The big data dilemma boundary often varies as the software and hardware technologies continuously moves and advances. This is how Big Data's concept takes the influence of the data's properties on the solution environment itself into account. A gigabyte of data may be a Big Data challenge thirty years ago and require special computational facilities. Gigabyte of data is now widespread and easy to send, process and store on consumer-oriented computers.</w:t>
      </w:r>
      <w:r w:rsidR="00B1602D">
        <w:rPr>
          <w:rFonts w:ascii="Times New Roman" w:eastAsia="Times New Roman" w:hAnsi="Times New Roman" w:cs="Times New Roman"/>
          <w:color w:val="0E101A"/>
          <w:sz w:val="24"/>
          <w:szCs w:val="24"/>
          <w:lang w:val="en-GB" w:eastAsia="en-GB"/>
        </w:rPr>
        <w:t>[1]</w:t>
      </w:r>
    </w:p>
    <w:p w14:paraId="37217BE2"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5CE289B1" w14:textId="1A9A6512"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In general, data in big data environments accumulates across applications, sensors, and external sources from being collected within the organisation. Big data solution data can be used explicitly by corporate applications or fed into a data storage facility to enrich current information. </w:t>
      </w:r>
    </w:p>
    <w:p w14:paraId="30242075"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79C93F2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More efficient options can be sought for Big Data in the contemporary problems of conventional data procurement applications such as data search, curation, simulation, uploading, upgrading, querying, moving, analysis, capture and information protection. It refers to predictive analytics to extract value from the raw data and become the basis for a more confident decision-making process. Precise Big Data findings can lead to cost reductions, better operating performance, and reduced risk.</w:t>
      </w:r>
    </w:p>
    <w:p w14:paraId="38881AE0"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87BD246" w14:textId="71B6F739"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xml:space="preserve">         Big Data has achieved accelerated use for crime detection, illness prevention and market trends in different industries. </w:t>
      </w:r>
      <w:r w:rsidR="00334056" w:rsidRPr="00F92669">
        <w:rPr>
          <w:rFonts w:ascii="Times New Roman" w:eastAsia="Times New Roman" w:hAnsi="Times New Roman" w:cs="Times New Roman"/>
          <w:color w:val="0E101A"/>
          <w:sz w:val="24"/>
          <w:szCs w:val="24"/>
          <w:lang w:val="en-GB" w:eastAsia="en-GB"/>
        </w:rPr>
        <w:t>Both</w:t>
      </w:r>
      <w:r w:rsidRPr="00F92669">
        <w:rPr>
          <w:rFonts w:ascii="Times New Roman" w:eastAsia="Times New Roman" w:hAnsi="Times New Roman" w:cs="Times New Roman"/>
          <w:color w:val="0E101A"/>
          <w:sz w:val="24"/>
          <w:szCs w:val="24"/>
          <w:lang w:val="en-GB" w:eastAsia="en-GB"/>
        </w:rPr>
        <w:t xml:space="preserve"> include enterprise firms who work with the vast majority of customers and take the full use of Big Data.</w:t>
      </w:r>
    </w:p>
    <w:p w14:paraId="213EAB8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Big data analytics may be defined as best as 5V:</w:t>
      </w:r>
    </w:p>
    <w:p w14:paraId="7C47740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C3AC812" w14:textId="77777777" w:rsidR="00F92669" w:rsidRPr="00F92669" w:rsidRDefault="00F92669" w:rsidP="00F92669">
      <w:pPr>
        <w:numPr>
          <w:ilvl w:val="0"/>
          <w:numId w:val="5"/>
        </w:num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volume,</w:t>
      </w:r>
    </w:p>
    <w:p w14:paraId="561A35E0" w14:textId="77777777" w:rsidR="00F92669" w:rsidRPr="00F92669" w:rsidRDefault="00F92669" w:rsidP="00F92669">
      <w:pPr>
        <w:numPr>
          <w:ilvl w:val="0"/>
          <w:numId w:val="5"/>
        </w:num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velocity, </w:t>
      </w:r>
    </w:p>
    <w:p w14:paraId="4691BC53" w14:textId="77777777" w:rsidR="00F92669" w:rsidRPr="00F92669" w:rsidRDefault="00F92669" w:rsidP="00F92669">
      <w:pPr>
        <w:numPr>
          <w:ilvl w:val="0"/>
          <w:numId w:val="5"/>
        </w:num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variety,</w:t>
      </w:r>
    </w:p>
    <w:p w14:paraId="5FF28FD8" w14:textId="77777777" w:rsidR="00F92669" w:rsidRPr="00F92669" w:rsidRDefault="00F92669" w:rsidP="00F92669">
      <w:pPr>
        <w:numPr>
          <w:ilvl w:val="0"/>
          <w:numId w:val="5"/>
        </w:num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veracity,</w:t>
      </w:r>
    </w:p>
    <w:p w14:paraId="054054B8" w14:textId="68E29671" w:rsidR="00F92669" w:rsidRPr="00F92669" w:rsidRDefault="00F92669" w:rsidP="00F92669">
      <w:pPr>
        <w:numPr>
          <w:ilvl w:val="0"/>
          <w:numId w:val="5"/>
        </w:num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value.</w:t>
      </w:r>
      <w:r w:rsidR="00B1602D">
        <w:rPr>
          <w:rFonts w:ascii="Times New Roman" w:eastAsia="Times New Roman" w:hAnsi="Times New Roman" w:cs="Times New Roman"/>
          <w:color w:val="0E101A"/>
          <w:sz w:val="24"/>
          <w:szCs w:val="24"/>
          <w:lang w:val="en-GB" w:eastAsia="en-GB"/>
        </w:rPr>
        <w:t>[2]</w:t>
      </w:r>
    </w:p>
    <w:p w14:paraId="0FFED1AA" w14:textId="6EF79156"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A8F935E" w14:textId="61155231"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09FF01DD" w14:textId="16F72985"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23008991" w14:textId="66AA46A1"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2D648F37" w14:textId="05D70D12"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70AAE138" w14:textId="74FDF5D4"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4DCCB13D" w14:textId="77777777"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188BB1B3"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3DBE30CA" w14:textId="77777777" w:rsidR="00F92669" w:rsidRPr="00F92669" w:rsidRDefault="00F92669" w:rsidP="0097472E">
      <w:pPr>
        <w:spacing w:after="0" w:line="240" w:lineRule="auto"/>
        <w:jc w:val="center"/>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b/>
          <w:bCs/>
          <w:color w:val="0E101A"/>
          <w:sz w:val="24"/>
          <w:szCs w:val="24"/>
          <w:lang w:val="en-GB" w:eastAsia="en-GB"/>
        </w:rPr>
        <w:lastRenderedPageBreak/>
        <w:t>Figure 1. Big Data 5Vs</w:t>
      </w:r>
    </w:p>
    <w:p w14:paraId="44627A8B"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103F313" w14:textId="28014E89" w:rsidR="00F92669" w:rsidRPr="00F92669" w:rsidRDefault="0097472E" w:rsidP="0097472E">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552EA061" wp14:editId="14C36299">
            <wp:extent cx="3723981" cy="2094689"/>
            <wp:effectExtent l="0" t="0" r="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36308" cy="2101623"/>
                    </a:xfrm>
                    <a:prstGeom prst="rect">
                      <a:avLst/>
                    </a:prstGeom>
                  </pic:spPr>
                </pic:pic>
              </a:graphicData>
            </a:graphic>
          </wp:inline>
        </w:drawing>
      </w:r>
    </w:p>
    <w:p w14:paraId="5F90EBC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5B317C0" w14:textId="27024FAD"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Retailers plan to make sure the learning is efficient and to what degree the factors influence their revenue. Big corporations and supermarkets globally, such as Walmart Stores, Inc., are seeking to increase their profits by maintaining full customer loyalty in all locations and meet shopping expectations.</w:t>
      </w:r>
      <w:r w:rsidR="00B1602D">
        <w:rPr>
          <w:rFonts w:ascii="Times New Roman" w:eastAsia="Times New Roman" w:hAnsi="Times New Roman" w:cs="Times New Roman"/>
          <w:color w:val="0E101A"/>
          <w:sz w:val="24"/>
          <w:szCs w:val="24"/>
          <w:lang w:val="en-GB" w:eastAsia="en-GB"/>
        </w:rPr>
        <w:t>[4]</w:t>
      </w:r>
      <w:r w:rsidRPr="00F92669">
        <w:rPr>
          <w:rFonts w:ascii="Times New Roman" w:eastAsia="Times New Roman" w:hAnsi="Times New Roman" w:cs="Times New Roman"/>
          <w:color w:val="0E101A"/>
          <w:sz w:val="24"/>
          <w:szCs w:val="24"/>
          <w:lang w:val="en-GB" w:eastAsia="en-GB"/>
        </w:rPr>
        <w:t> </w:t>
      </w:r>
    </w:p>
    <w:p w14:paraId="6F5D1571"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52A2F96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To maximise the advantages such as competitive edge, potential sales prospects, greater leasing profitability, improved customer support and operating efficiencies Walmart has taken advantage of research in forecasts, promotions, customer service and fraud identification.</w:t>
      </w:r>
    </w:p>
    <w:p w14:paraId="5146469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The value of big data analytics is appreciated in this article. It aims to incorporate machine learning algorithms to address the problem Walmart is currently facing across its distribution network in terms of product demand and capital optimisation.</w:t>
      </w:r>
    </w:p>
    <w:p w14:paraId="100F2A2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0D2154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In the more extensive exercise of Big Data Analytics, data management is an essential operation. The data must be compiled and processed in a particular electronic location from various sources. It can quickly be accessed to make research feasible and produce insights to improve decision-making. Data warehouses contain data from multiple sources for aggregation and provide a forum for consumers to quickly view the data. </w:t>
      </w:r>
    </w:p>
    <w:p w14:paraId="06882F1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182A84C" w14:textId="6B20EF38"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As illustrated in this case study, data warehouses will be critical in the retail industry. They can produce insights that could be used as part of the marketing and delivery process, established purchasing habits for customers, calculated optimal product prices, and conducted market basket analyses.</w:t>
      </w:r>
    </w:p>
    <w:p w14:paraId="7C7F2E84" w14:textId="3EA369D0" w:rsidR="00F92669" w:rsidRPr="00F92669" w:rsidRDefault="002B4D97"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00F92669" w:rsidRPr="00F92669">
        <w:rPr>
          <w:rFonts w:ascii="Times New Roman" w:eastAsia="Times New Roman" w:hAnsi="Times New Roman" w:cs="Times New Roman"/>
          <w:color w:val="0E101A"/>
          <w:sz w:val="24"/>
          <w:szCs w:val="24"/>
          <w:lang w:val="en-GB" w:eastAsia="en-GB"/>
        </w:rPr>
        <w:t>Several frameworks for processing Big Data have been developed. The data engineer is equipped with the tools to input, process, and produce output essential for the decision process in a business environment, better known as the big data architectures. Among other popular architectures for big data are </w:t>
      </w:r>
      <w:r w:rsidR="00F92669" w:rsidRPr="00F92669">
        <w:rPr>
          <w:rFonts w:ascii="Times New Roman" w:eastAsia="Times New Roman" w:hAnsi="Times New Roman" w:cs="Times New Roman"/>
          <w:b/>
          <w:bCs/>
          <w:color w:val="0E101A"/>
          <w:sz w:val="24"/>
          <w:szCs w:val="24"/>
          <w:lang w:val="en-GB" w:eastAsia="en-GB"/>
        </w:rPr>
        <w:t>Hadoop</w:t>
      </w:r>
      <w:r w:rsidR="00F92669" w:rsidRPr="00F92669">
        <w:rPr>
          <w:rFonts w:ascii="Times New Roman" w:eastAsia="Times New Roman" w:hAnsi="Times New Roman" w:cs="Times New Roman"/>
          <w:color w:val="0E101A"/>
          <w:sz w:val="24"/>
          <w:szCs w:val="24"/>
          <w:lang w:val="en-GB" w:eastAsia="en-GB"/>
        </w:rPr>
        <w:t>, </w:t>
      </w:r>
      <w:r w:rsidR="00F92669" w:rsidRPr="00F92669">
        <w:rPr>
          <w:rFonts w:ascii="Times New Roman" w:eastAsia="Times New Roman" w:hAnsi="Times New Roman" w:cs="Times New Roman"/>
          <w:b/>
          <w:bCs/>
          <w:color w:val="0E101A"/>
          <w:sz w:val="24"/>
          <w:szCs w:val="24"/>
          <w:lang w:val="en-GB" w:eastAsia="en-GB"/>
        </w:rPr>
        <w:t>Microsoft Azure</w:t>
      </w:r>
      <w:r w:rsidR="00F92669" w:rsidRPr="00F92669">
        <w:rPr>
          <w:rFonts w:ascii="Times New Roman" w:eastAsia="Times New Roman" w:hAnsi="Times New Roman" w:cs="Times New Roman"/>
          <w:color w:val="0E101A"/>
          <w:sz w:val="24"/>
          <w:szCs w:val="24"/>
          <w:lang w:val="en-GB" w:eastAsia="en-GB"/>
        </w:rPr>
        <w:t>, </w:t>
      </w:r>
      <w:r w:rsidR="00F92669" w:rsidRPr="00F92669">
        <w:rPr>
          <w:rFonts w:ascii="Times New Roman" w:eastAsia="Times New Roman" w:hAnsi="Times New Roman" w:cs="Times New Roman"/>
          <w:b/>
          <w:bCs/>
          <w:color w:val="0E101A"/>
          <w:sz w:val="24"/>
          <w:szCs w:val="24"/>
          <w:lang w:val="en-GB" w:eastAsia="en-GB"/>
        </w:rPr>
        <w:t>Apache</w:t>
      </w:r>
      <w:r w:rsidR="00F92669" w:rsidRPr="00F92669">
        <w:rPr>
          <w:rFonts w:ascii="Times New Roman" w:eastAsia="Times New Roman" w:hAnsi="Times New Roman" w:cs="Times New Roman"/>
          <w:color w:val="0E101A"/>
          <w:sz w:val="24"/>
          <w:szCs w:val="24"/>
          <w:lang w:val="en-GB" w:eastAsia="en-GB"/>
        </w:rPr>
        <w:t>, </w:t>
      </w:r>
      <w:r w:rsidR="00F92669" w:rsidRPr="00F92669">
        <w:rPr>
          <w:rFonts w:ascii="Times New Roman" w:eastAsia="Times New Roman" w:hAnsi="Times New Roman" w:cs="Times New Roman"/>
          <w:b/>
          <w:bCs/>
          <w:color w:val="0E101A"/>
          <w:sz w:val="24"/>
          <w:szCs w:val="24"/>
          <w:lang w:val="en-GB" w:eastAsia="en-GB"/>
        </w:rPr>
        <w:t>No SQL database</w:t>
      </w:r>
      <w:r w:rsidR="00F92669" w:rsidRPr="00F92669">
        <w:rPr>
          <w:rFonts w:ascii="Times New Roman" w:eastAsia="Times New Roman" w:hAnsi="Times New Roman" w:cs="Times New Roman"/>
          <w:color w:val="0E101A"/>
          <w:sz w:val="24"/>
          <w:szCs w:val="24"/>
          <w:lang w:val="en-GB" w:eastAsia="en-GB"/>
        </w:rPr>
        <w:t>, </w:t>
      </w:r>
      <w:r w:rsidR="00F92669" w:rsidRPr="00F92669">
        <w:rPr>
          <w:rFonts w:ascii="Times New Roman" w:eastAsia="Times New Roman" w:hAnsi="Times New Roman" w:cs="Times New Roman"/>
          <w:b/>
          <w:bCs/>
          <w:color w:val="0E101A"/>
          <w:sz w:val="24"/>
          <w:szCs w:val="24"/>
          <w:lang w:val="en-GB" w:eastAsia="en-GB"/>
        </w:rPr>
        <w:t>R</w:t>
      </w:r>
      <w:r w:rsidR="00F92669" w:rsidRPr="00F92669">
        <w:rPr>
          <w:rFonts w:ascii="Times New Roman" w:eastAsia="Times New Roman" w:hAnsi="Times New Roman" w:cs="Times New Roman"/>
          <w:color w:val="0E101A"/>
          <w:sz w:val="24"/>
          <w:szCs w:val="24"/>
          <w:lang w:val="en-GB" w:eastAsia="en-GB"/>
        </w:rPr>
        <w:t>, </w:t>
      </w:r>
      <w:r w:rsidR="00F92669" w:rsidRPr="00F92669">
        <w:rPr>
          <w:rFonts w:ascii="Times New Roman" w:eastAsia="Times New Roman" w:hAnsi="Times New Roman" w:cs="Times New Roman"/>
          <w:b/>
          <w:bCs/>
          <w:color w:val="0E101A"/>
          <w:sz w:val="24"/>
          <w:szCs w:val="24"/>
          <w:lang w:val="en-GB" w:eastAsia="en-GB"/>
        </w:rPr>
        <w:t>Knime Analytics Network</w:t>
      </w:r>
      <w:r w:rsidR="00F92669" w:rsidRPr="00F92669">
        <w:rPr>
          <w:rFonts w:ascii="Times New Roman" w:eastAsia="Times New Roman" w:hAnsi="Times New Roman" w:cs="Times New Roman"/>
          <w:color w:val="0E101A"/>
          <w:sz w:val="24"/>
          <w:szCs w:val="24"/>
          <w:lang w:val="en-GB" w:eastAsia="en-GB"/>
        </w:rPr>
        <w:t>, and </w:t>
      </w:r>
      <w:r w:rsidR="00F92669" w:rsidRPr="00F92669">
        <w:rPr>
          <w:rFonts w:ascii="Times New Roman" w:eastAsia="Times New Roman" w:hAnsi="Times New Roman" w:cs="Times New Roman"/>
          <w:b/>
          <w:bCs/>
          <w:color w:val="0E101A"/>
          <w:sz w:val="24"/>
          <w:szCs w:val="24"/>
          <w:lang w:val="en-GB" w:eastAsia="en-GB"/>
        </w:rPr>
        <w:t>Data Lakes</w:t>
      </w:r>
      <w:r w:rsidR="00F92669" w:rsidRPr="00F92669">
        <w:rPr>
          <w:rFonts w:ascii="Times New Roman" w:eastAsia="Times New Roman" w:hAnsi="Times New Roman" w:cs="Times New Roman"/>
          <w:color w:val="0E101A"/>
          <w:sz w:val="24"/>
          <w:szCs w:val="24"/>
          <w:lang w:val="en-GB" w:eastAsia="en-GB"/>
        </w:rPr>
        <w:t>.</w:t>
      </w:r>
      <w:r w:rsidR="00B1602D">
        <w:rPr>
          <w:rFonts w:ascii="Times New Roman" w:eastAsia="Times New Roman" w:hAnsi="Times New Roman" w:cs="Times New Roman"/>
          <w:color w:val="0E101A"/>
          <w:sz w:val="24"/>
          <w:szCs w:val="24"/>
          <w:lang w:val="en-GB" w:eastAsia="en-GB"/>
        </w:rPr>
        <w:t>[5]</w:t>
      </w:r>
    </w:p>
    <w:p w14:paraId="3628860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37C90CC" w14:textId="7E144FB8"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The fundamental principle of modern warehouse systems incorporates the various data sources and helps the data engineer to incorporate several algorithms in an advanced production environment using different languages. It should be remembered that organisations' cloud-based data store architectures are gradually being adopted to reduce costs and control of physical storage systems. A solid understanding of the big data life cycle is needed if large data is successfully applied to a business scenario.</w:t>
      </w:r>
    </w:p>
    <w:p w14:paraId="3CCBD7AC" w14:textId="77777777" w:rsidR="00F92669" w:rsidRPr="00F92669" w:rsidRDefault="00F92669" w:rsidP="0097472E">
      <w:pPr>
        <w:spacing w:after="0" w:line="240" w:lineRule="auto"/>
        <w:jc w:val="center"/>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b/>
          <w:bCs/>
          <w:color w:val="0E101A"/>
          <w:sz w:val="24"/>
          <w:szCs w:val="24"/>
          <w:lang w:val="en-GB" w:eastAsia="en-GB"/>
        </w:rPr>
        <w:lastRenderedPageBreak/>
        <w:t>Figure 2. Big Data Life Cycle</w:t>
      </w:r>
    </w:p>
    <w:p w14:paraId="731DBB19" w14:textId="77777777" w:rsidR="00F92669" w:rsidRPr="00F92669" w:rsidRDefault="00F92669" w:rsidP="0097472E">
      <w:pPr>
        <w:spacing w:after="0" w:line="240" w:lineRule="auto"/>
        <w:jc w:val="center"/>
        <w:rPr>
          <w:rFonts w:ascii="Times New Roman" w:eastAsia="Times New Roman" w:hAnsi="Times New Roman" w:cs="Times New Roman"/>
          <w:color w:val="0E101A"/>
          <w:sz w:val="24"/>
          <w:szCs w:val="24"/>
          <w:lang w:val="en-GB" w:eastAsia="en-GB"/>
        </w:rPr>
      </w:pPr>
    </w:p>
    <w:p w14:paraId="569F9136" w14:textId="123A2473" w:rsidR="00F92669" w:rsidRPr="00F92669" w:rsidRDefault="0097472E" w:rsidP="0097472E">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5B950700" wp14:editId="7071170E">
            <wp:extent cx="3430622" cy="2302431"/>
            <wp:effectExtent l="0" t="0" r="0" b="317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4923" cy="2312029"/>
                    </a:xfrm>
                    <a:prstGeom prst="rect">
                      <a:avLst/>
                    </a:prstGeom>
                  </pic:spPr>
                </pic:pic>
              </a:graphicData>
            </a:graphic>
          </wp:inline>
        </w:drawing>
      </w:r>
    </w:p>
    <w:p w14:paraId="4292AA7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FA1AB7D"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83C863E" w14:textId="2933973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Data mining can be practical only if it provides visibility into the actual market climate and presents a solution to a current business issue. The Big Data Analytics method requires the data developer to show a sound understanding of the market situation, to interpret the data, to understand trends in the data, to improve the data, to construct models to solve a particular business situation, to assess the model and to use the model to solve an individual business case based on the outcome of the assessment.</w:t>
      </w:r>
      <w:r w:rsidR="00C51CCE">
        <w:rPr>
          <w:rFonts w:ascii="Times New Roman" w:eastAsia="Times New Roman" w:hAnsi="Times New Roman" w:cs="Times New Roman"/>
          <w:color w:val="0E101A"/>
          <w:sz w:val="24"/>
          <w:szCs w:val="24"/>
          <w:lang w:val="en-GB" w:eastAsia="en-GB"/>
        </w:rPr>
        <w:t>[6]</w:t>
      </w:r>
    </w:p>
    <w:p w14:paraId="54F6DC5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D6F5A4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3E6645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8A4AA6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0295BB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DAFC3A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AF1F7F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FC1D8C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AA535C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F0D396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9603F5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C6BEB45"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32D5BA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E23031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03A843D"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FEFEDC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282C2EA"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D7C64FE" w14:textId="3D8E61C8"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A4A0C80" w14:textId="25CE51FC"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772BEEF6" w14:textId="6B7B38F8"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7145679E" w14:textId="0EA51D66"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6F65956A" w14:textId="2721E8AA"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5AE77DA0" w14:textId="6C434ECF"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6D335CE6" w14:textId="77777777" w:rsidR="002801FB" w:rsidRDefault="002801FB" w:rsidP="00F92669">
      <w:pPr>
        <w:spacing w:after="0" w:line="240" w:lineRule="auto"/>
        <w:rPr>
          <w:rFonts w:ascii="Times New Roman" w:eastAsia="Times New Roman" w:hAnsi="Times New Roman" w:cs="Times New Roman"/>
          <w:color w:val="0E101A"/>
          <w:sz w:val="24"/>
          <w:szCs w:val="24"/>
          <w:lang w:val="en-GB" w:eastAsia="en-GB"/>
        </w:rPr>
      </w:pPr>
    </w:p>
    <w:p w14:paraId="79AF38BC" w14:textId="52207C8E"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435741F5"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283B6A3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A67C40A" w14:textId="620DC2CA" w:rsidR="00F92669" w:rsidRPr="0097472E" w:rsidRDefault="00F92669" w:rsidP="0097472E">
      <w:pPr>
        <w:pStyle w:val="ListParagraph"/>
        <w:numPr>
          <w:ilvl w:val="0"/>
          <w:numId w:val="8"/>
        </w:numPr>
        <w:spacing w:after="0" w:line="240" w:lineRule="auto"/>
        <w:jc w:val="center"/>
        <w:rPr>
          <w:rFonts w:ascii="Times New Roman" w:eastAsia="Times New Roman" w:hAnsi="Times New Roman" w:cs="Times New Roman"/>
          <w:color w:val="0E101A"/>
          <w:sz w:val="24"/>
          <w:szCs w:val="24"/>
          <w:lang w:val="en-GB" w:eastAsia="en-GB"/>
        </w:rPr>
      </w:pPr>
      <w:r w:rsidRPr="0097472E">
        <w:rPr>
          <w:rFonts w:ascii="Times New Roman" w:eastAsia="Times New Roman" w:hAnsi="Times New Roman" w:cs="Times New Roman"/>
          <w:b/>
          <w:bCs/>
          <w:color w:val="0E101A"/>
          <w:sz w:val="24"/>
          <w:szCs w:val="24"/>
          <w:lang w:val="en-GB" w:eastAsia="en-GB"/>
        </w:rPr>
        <w:lastRenderedPageBreak/>
        <w:t>Walmart Case Study</w:t>
      </w:r>
    </w:p>
    <w:p w14:paraId="49D85C3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C57A19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5CFB1B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E4581A8" w14:textId="77777777" w:rsidR="002B4D97"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xml:space="preserve">          Walmart is the world's most giant corporation with profits and the world's largest private employer. It is now the largest retailer in the United States, and the primary sales data is gathered and measured by volume on the world's market. The sales statistics of Walmart was taken into account in this initiative, since much of the company's difficulties are common or because other large retailers face related issues to the care, </w:t>
      </w:r>
      <w:r w:rsidR="0097472E" w:rsidRPr="00F92669">
        <w:rPr>
          <w:rFonts w:ascii="Times New Roman" w:eastAsia="Times New Roman" w:hAnsi="Times New Roman" w:cs="Times New Roman"/>
          <w:color w:val="0E101A"/>
          <w:sz w:val="24"/>
          <w:szCs w:val="24"/>
          <w:lang w:val="en-GB" w:eastAsia="en-GB"/>
        </w:rPr>
        <w:t>administration,</w:t>
      </w:r>
      <w:r w:rsidRPr="00F92669">
        <w:rPr>
          <w:rFonts w:ascii="Times New Roman" w:eastAsia="Times New Roman" w:hAnsi="Times New Roman" w:cs="Times New Roman"/>
          <w:color w:val="0E101A"/>
          <w:sz w:val="24"/>
          <w:szCs w:val="24"/>
          <w:lang w:val="en-GB" w:eastAsia="en-GB"/>
        </w:rPr>
        <w:t xml:space="preserve"> and organisation of data in retail stores, in a manner that gives valuable insight into the company as a retailer, as a single company or for divisions in the shops themselves. The retailers face several similar obstacles to keep themselves on top of a dynamic market.</w:t>
      </w:r>
    </w:p>
    <w:p w14:paraId="4BE2C40D" w14:textId="5A2DE8B6"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w:t>
      </w:r>
    </w:p>
    <w:p w14:paraId="5588147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Walmart data collected was evaluated and investigated for predictive research to improve consumer behaviours and activities and companies. Walmart used the best of big data in the world than any other corporation. The user base has developed into an essential commodity, and the client base has become a significant driver of revenue development for the firm.</w:t>
      </w:r>
    </w:p>
    <w:p w14:paraId="60870395" w14:textId="67F4F870"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BEBCC4A" w14:textId="1278497D" w:rsidR="0097472E" w:rsidRPr="0097472E" w:rsidRDefault="0045044D" w:rsidP="00F92669">
      <w:pPr>
        <w:spacing w:after="0" w:line="240" w:lineRule="auto"/>
        <w:rPr>
          <w:rFonts w:ascii="Times New Roman" w:eastAsia="Times New Roman" w:hAnsi="Times New Roman" w:cs="Times New Roman"/>
          <w:b/>
          <w:bCs/>
          <w:color w:val="0E101A"/>
          <w:sz w:val="24"/>
          <w:szCs w:val="24"/>
          <w:lang w:val="en-GB" w:eastAsia="en-GB"/>
        </w:rPr>
      </w:pPr>
      <w:r>
        <w:rPr>
          <w:rFonts w:ascii="Times New Roman" w:eastAsia="Times New Roman" w:hAnsi="Times New Roman" w:cs="Times New Roman"/>
          <w:b/>
          <w:bCs/>
          <w:color w:val="0E101A"/>
          <w:sz w:val="24"/>
          <w:szCs w:val="24"/>
          <w:lang w:val="en-GB" w:eastAsia="en-GB"/>
        </w:rPr>
        <w:t>3.1 Methods</w:t>
      </w:r>
    </w:p>
    <w:p w14:paraId="60D98AAC" w14:textId="77777777" w:rsidR="0097472E" w:rsidRPr="00F92669"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36A154DB" w14:textId="526E0CCC"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In this case study, a machine learning model is built to precisely forecast Walmart's revenue demand. The data presented contain eight variables and 6,435 records which reflect Walmart's weekly sales in its 45 shops in an approximate span of little less than three years. The data was analysed, and then a Knime Analytics Platform model was developed. The approach used followed the traditional life cycle of the Big Data Analytics system, increases the understanding of the market climate, examines trend data, prepares data by testing missed values and verifies the model assumptions that have to be fulfilled. The model is developed using platform predictive modelling functions and further tested to assess its reliability and efficiency in producing the required forecasts. The model's key aim is to allow Walmart to choose how its company value chain better suits employees' and clients' needs.</w:t>
      </w:r>
    </w:p>
    <w:p w14:paraId="62EDD1D6" w14:textId="5897F5E1" w:rsidR="00271C56" w:rsidRDefault="00271C56" w:rsidP="00F92669">
      <w:pPr>
        <w:spacing w:after="0" w:line="240" w:lineRule="auto"/>
        <w:rPr>
          <w:rFonts w:ascii="Times New Roman" w:eastAsia="Times New Roman" w:hAnsi="Times New Roman" w:cs="Times New Roman"/>
          <w:color w:val="0E101A"/>
          <w:sz w:val="24"/>
          <w:szCs w:val="24"/>
          <w:lang w:val="en-GB" w:eastAsia="en-GB"/>
        </w:rPr>
      </w:pPr>
    </w:p>
    <w:p w14:paraId="58C08B3C" w14:textId="31E33635" w:rsidR="00271C56" w:rsidRPr="00271C56" w:rsidRDefault="00271C56" w:rsidP="00271C56">
      <w:pPr>
        <w:spacing w:after="0" w:line="240" w:lineRule="auto"/>
        <w:jc w:val="center"/>
        <w:rPr>
          <w:rFonts w:ascii="Times New Roman" w:eastAsia="Times New Roman" w:hAnsi="Times New Roman" w:cs="Times New Roman"/>
          <w:b/>
          <w:bCs/>
          <w:color w:val="0E101A"/>
          <w:sz w:val="24"/>
          <w:szCs w:val="24"/>
          <w:lang w:val="en-GB" w:eastAsia="en-GB"/>
        </w:rPr>
      </w:pPr>
      <w:r w:rsidRPr="00271C56">
        <w:rPr>
          <w:rFonts w:ascii="Times New Roman" w:eastAsia="Times New Roman" w:hAnsi="Times New Roman" w:cs="Times New Roman"/>
          <w:b/>
          <w:bCs/>
          <w:color w:val="0E101A"/>
          <w:sz w:val="24"/>
          <w:szCs w:val="24"/>
          <w:lang w:val="en-GB" w:eastAsia="en-GB"/>
        </w:rPr>
        <w:t>Figure 3. Walmart Sales Prediction Model</w:t>
      </w:r>
    </w:p>
    <w:p w14:paraId="3BD41673" w14:textId="77777777" w:rsidR="00271C56" w:rsidRDefault="00271C56" w:rsidP="00F92669">
      <w:pPr>
        <w:spacing w:after="0" w:line="240" w:lineRule="auto"/>
        <w:rPr>
          <w:rFonts w:ascii="Times New Roman" w:eastAsia="Times New Roman" w:hAnsi="Times New Roman" w:cs="Times New Roman"/>
          <w:color w:val="0E101A"/>
          <w:sz w:val="24"/>
          <w:szCs w:val="24"/>
          <w:lang w:val="en-GB" w:eastAsia="en-GB"/>
        </w:rPr>
      </w:pPr>
    </w:p>
    <w:p w14:paraId="1F6CE80B" w14:textId="7CE887DF" w:rsidR="00271C56" w:rsidRPr="002B4D97" w:rsidRDefault="00843D41" w:rsidP="002B4D97">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7FB16307" wp14:editId="71F489AE">
            <wp:extent cx="3867802" cy="2762655"/>
            <wp:effectExtent l="0" t="0" r="0" b="0"/>
            <wp:docPr id="16" name="Picture 16" descr="A picture containing text, map, in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map, indoor, severa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80880" cy="2771996"/>
                    </a:xfrm>
                    <a:prstGeom prst="rect">
                      <a:avLst/>
                    </a:prstGeom>
                  </pic:spPr>
                </pic:pic>
              </a:graphicData>
            </a:graphic>
          </wp:inline>
        </w:drawing>
      </w:r>
    </w:p>
    <w:p w14:paraId="69B67C69" w14:textId="36A6B8B0" w:rsidR="00F92669" w:rsidRDefault="0045044D" w:rsidP="00F92669">
      <w:pPr>
        <w:spacing w:after="0" w:line="240" w:lineRule="auto"/>
        <w:rPr>
          <w:rFonts w:ascii="Times New Roman" w:eastAsia="Times New Roman" w:hAnsi="Times New Roman" w:cs="Times New Roman"/>
          <w:b/>
          <w:bCs/>
          <w:color w:val="0E101A"/>
          <w:sz w:val="24"/>
          <w:szCs w:val="24"/>
          <w:lang w:val="en-GB" w:eastAsia="en-GB"/>
        </w:rPr>
      </w:pPr>
      <w:r>
        <w:rPr>
          <w:rFonts w:ascii="Times New Roman" w:eastAsia="Times New Roman" w:hAnsi="Times New Roman" w:cs="Times New Roman"/>
          <w:b/>
          <w:bCs/>
          <w:color w:val="0E101A"/>
          <w:sz w:val="24"/>
          <w:szCs w:val="24"/>
          <w:lang w:val="en-GB" w:eastAsia="en-GB"/>
        </w:rPr>
        <w:lastRenderedPageBreak/>
        <w:t>3.2 Results</w:t>
      </w:r>
    </w:p>
    <w:p w14:paraId="350819DF" w14:textId="77777777" w:rsidR="00843D41" w:rsidRPr="00F92669" w:rsidRDefault="00843D41" w:rsidP="00F92669">
      <w:pPr>
        <w:spacing w:after="0" w:line="240" w:lineRule="auto"/>
        <w:rPr>
          <w:rFonts w:ascii="Times New Roman" w:eastAsia="Times New Roman" w:hAnsi="Times New Roman" w:cs="Times New Roman"/>
          <w:color w:val="0E101A"/>
          <w:sz w:val="24"/>
          <w:szCs w:val="24"/>
          <w:lang w:val="en-GB" w:eastAsia="en-GB"/>
        </w:rPr>
      </w:pPr>
    </w:p>
    <w:p w14:paraId="18CFBF6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4EFBF64" w14:textId="17FA2C44"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A graph of the weekly sales figures is primarily left-handed, with the bulk of sales centred in the first and second quartile. Furthermore, the diagram illustrates how exceptions are present in the data of tracking transactions over weeks which are above the standard.</w:t>
      </w:r>
    </w:p>
    <w:p w14:paraId="7380F561" w14:textId="77777777" w:rsidR="004D4CB7" w:rsidRDefault="004D4CB7" w:rsidP="00F92669">
      <w:pPr>
        <w:spacing w:after="0" w:line="240" w:lineRule="auto"/>
        <w:rPr>
          <w:rFonts w:ascii="Times New Roman" w:eastAsia="Times New Roman" w:hAnsi="Times New Roman" w:cs="Times New Roman"/>
          <w:color w:val="0E101A"/>
          <w:sz w:val="24"/>
          <w:szCs w:val="24"/>
          <w:lang w:val="en-GB" w:eastAsia="en-GB"/>
        </w:rPr>
      </w:pPr>
    </w:p>
    <w:p w14:paraId="26556E9B" w14:textId="50C7BEA4" w:rsidR="004D4CB7" w:rsidRDefault="004D4CB7" w:rsidP="004D4CB7">
      <w:pPr>
        <w:spacing w:after="0" w:line="240" w:lineRule="auto"/>
        <w:jc w:val="center"/>
        <w:rPr>
          <w:rFonts w:ascii="Times New Roman" w:eastAsia="Times New Roman" w:hAnsi="Times New Roman" w:cs="Times New Roman"/>
          <w:b/>
          <w:bCs/>
          <w:color w:val="0E101A"/>
          <w:sz w:val="24"/>
          <w:szCs w:val="24"/>
          <w:lang w:val="en-GB" w:eastAsia="en-GB"/>
        </w:rPr>
      </w:pPr>
      <w:r w:rsidRPr="004D4CB7">
        <w:rPr>
          <w:rFonts w:ascii="Times New Roman" w:eastAsia="Times New Roman" w:hAnsi="Times New Roman" w:cs="Times New Roman"/>
          <w:b/>
          <w:bCs/>
          <w:color w:val="0E101A"/>
          <w:sz w:val="24"/>
          <w:szCs w:val="24"/>
          <w:lang w:val="en-GB" w:eastAsia="en-GB"/>
        </w:rPr>
        <w:t>Figure 4. Weekly Sales Histogram Chart</w:t>
      </w:r>
    </w:p>
    <w:p w14:paraId="19E98268" w14:textId="77777777" w:rsidR="004D4CB7" w:rsidRDefault="004D4CB7" w:rsidP="004D4CB7">
      <w:pPr>
        <w:spacing w:after="0" w:line="240" w:lineRule="auto"/>
        <w:jc w:val="center"/>
        <w:rPr>
          <w:rFonts w:ascii="Times New Roman" w:eastAsia="Times New Roman" w:hAnsi="Times New Roman" w:cs="Times New Roman"/>
          <w:b/>
          <w:bCs/>
          <w:color w:val="0E101A"/>
          <w:sz w:val="24"/>
          <w:szCs w:val="24"/>
          <w:lang w:val="en-GB" w:eastAsia="en-GB"/>
        </w:rPr>
      </w:pPr>
    </w:p>
    <w:p w14:paraId="3BAF9620" w14:textId="75925591" w:rsidR="004D4CB7" w:rsidRPr="004D4CB7" w:rsidRDefault="004D4CB7" w:rsidP="004D4CB7">
      <w:pPr>
        <w:spacing w:after="0" w:line="240" w:lineRule="auto"/>
        <w:jc w:val="center"/>
        <w:rPr>
          <w:rFonts w:ascii="Times New Roman" w:eastAsia="Times New Roman" w:hAnsi="Times New Roman" w:cs="Times New Roman"/>
          <w:b/>
          <w:bCs/>
          <w:color w:val="0E101A"/>
          <w:sz w:val="24"/>
          <w:szCs w:val="24"/>
          <w:lang w:val="en-GB" w:eastAsia="en-GB"/>
        </w:rPr>
      </w:pPr>
      <w:r>
        <w:rPr>
          <w:rFonts w:ascii="Times New Roman" w:eastAsia="Times New Roman" w:hAnsi="Times New Roman" w:cs="Times New Roman"/>
          <w:b/>
          <w:bCs/>
          <w:noProof/>
          <w:color w:val="0E101A"/>
          <w:sz w:val="24"/>
          <w:szCs w:val="24"/>
          <w:lang w:val="en-GB" w:eastAsia="en-GB"/>
        </w:rPr>
        <w:drawing>
          <wp:inline distT="0" distB="0" distL="0" distR="0" wp14:anchorId="09E98E52" wp14:editId="6CA4E19A">
            <wp:extent cx="3424137" cy="2382026"/>
            <wp:effectExtent l="0" t="0" r="5080" b="0"/>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54600" cy="2403218"/>
                    </a:xfrm>
                    <a:prstGeom prst="rect">
                      <a:avLst/>
                    </a:prstGeom>
                  </pic:spPr>
                </pic:pic>
              </a:graphicData>
            </a:graphic>
          </wp:inline>
        </w:drawing>
      </w:r>
    </w:p>
    <w:p w14:paraId="2C8E56C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BA3655B" w14:textId="595B0780"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xml:space="preserve">The </w:t>
      </w:r>
      <w:r w:rsidR="00FE56F0">
        <w:rPr>
          <w:rFonts w:ascii="Times New Roman" w:eastAsia="Times New Roman" w:hAnsi="Times New Roman" w:cs="Times New Roman"/>
          <w:color w:val="0E101A"/>
          <w:sz w:val="24"/>
          <w:szCs w:val="24"/>
          <w:lang w:val="en-GB" w:eastAsia="en-GB"/>
        </w:rPr>
        <w:t>pie chart</w:t>
      </w:r>
      <w:r w:rsidRPr="00F92669">
        <w:rPr>
          <w:rFonts w:ascii="Times New Roman" w:eastAsia="Times New Roman" w:hAnsi="Times New Roman" w:cs="Times New Roman"/>
          <w:color w:val="0E101A"/>
          <w:sz w:val="24"/>
          <w:szCs w:val="24"/>
          <w:lang w:val="en-GB" w:eastAsia="en-GB"/>
        </w:rPr>
        <w:t xml:space="preserve"> provides a rundown of sales by the retailers. The most considerable shop profits by store number 19 were over 301 million dollars, and the lowest sales by store number 32 were just over 37 million dollars. The overall revenue in each shop during the time is marginally more than $149 million. The sales revenue a week is more than 1 million dollars.</w:t>
      </w:r>
    </w:p>
    <w:p w14:paraId="76745130" w14:textId="70C089A9"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56DFAB4" w14:textId="615FD899" w:rsidR="00353FAF" w:rsidRPr="00353FAF" w:rsidRDefault="00353FAF" w:rsidP="00353FAF">
      <w:pPr>
        <w:spacing w:after="0" w:line="240" w:lineRule="auto"/>
        <w:jc w:val="center"/>
        <w:rPr>
          <w:rFonts w:ascii="Times New Roman" w:eastAsia="Times New Roman" w:hAnsi="Times New Roman" w:cs="Times New Roman"/>
          <w:b/>
          <w:bCs/>
          <w:color w:val="0E101A"/>
          <w:sz w:val="24"/>
          <w:szCs w:val="24"/>
          <w:lang w:val="en-GB" w:eastAsia="en-GB"/>
        </w:rPr>
      </w:pPr>
      <w:r w:rsidRPr="00353FAF">
        <w:rPr>
          <w:rFonts w:ascii="Times New Roman" w:eastAsia="Times New Roman" w:hAnsi="Times New Roman" w:cs="Times New Roman"/>
          <w:b/>
          <w:bCs/>
          <w:color w:val="0E101A"/>
          <w:sz w:val="24"/>
          <w:szCs w:val="24"/>
          <w:lang w:val="en-GB" w:eastAsia="en-GB"/>
        </w:rPr>
        <w:t>Figure 5. Pie Chart</w:t>
      </w:r>
    </w:p>
    <w:p w14:paraId="35054378" w14:textId="77777777" w:rsidR="00353FAF" w:rsidRDefault="00353FAF" w:rsidP="00353FAF">
      <w:pPr>
        <w:spacing w:after="0" w:line="240" w:lineRule="auto"/>
        <w:jc w:val="center"/>
        <w:rPr>
          <w:rFonts w:ascii="Times New Roman" w:eastAsia="Times New Roman" w:hAnsi="Times New Roman" w:cs="Times New Roman"/>
          <w:color w:val="0E101A"/>
          <w:sz w:val="24"/>
          <w:szCs w:val="24"/>
          <w:lang w:val="en-GB" w:eastAsia="en-GB"/>
        </w:rPr>
      </w:pPr>
    </w:p>
    <w:p w14:paraId="2480D3FC" w14:textId="7423FC9E" w:rsidR="00353FAF" w:rsidRDefault="00843D41" w:rsidP="00353FAF">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239F1D0E" wp14:editId="26F1D83A">
            <wp:extent cx="3949430" cy="2864628"/>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66578" cy="2877066"/>
                    </a:xfrm>
                    <a:prstGeom prst="rect">
                      <a:avLst/>
                    </a:prstGeom>
                  </pic:spPr>
                </pic:pic>
              </a:graphicData>
            </a:graphic>
          </wp:inline>
        </w:drawing>
      </w:r>
    </w:p>
    <w:p w14:paraId="07346AC5" w14:textId="77777777" w:rsidR="00353FAF" w:rsidRPr="00F92669" w:rsidRDefault="00353FAF" w:rsidP="00353FAF">
      <w:pPr>
        <w:spacing w:after="0" w:line="240" w:lineRule="auto"/>
        <w:jc w:val="center"/>
        <w:rPr>
          <w:rFonts w:ascii="Times New Roman" w:eastAsia="Times New Roman" w:hAnsi="Times New Roman" w:cs="Times New Roman"/>
          <w:color w:val="0E101A"/>
          <w:sz w:val="24"/>
          <w:szCs w:val="24"/>
          <w:lang w:val="en-GB" w:eastAsia="en-GB"/>
        </w:rPr>
      </w:pPr>
    </w:p>
    <w:p w14:paraId="675B8576" w14:textId="3BD174D2"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xml:space="preserve">Six variables are given for the model of regressions: weekly </w:t>
      </w:r>
      <w:r w:rsidR="007D5241">
        <w:rPr>
          <w:rFonts w:ascii="Times New Roman" w:eastAsia="Times New Roman" w:hAnsi="Times New Roman" w:cs="Times New Roman"/>
          <w:color w:val="0E101A"/>
          <w:sz w:val="24"/>
          <w:szCs w:val="24"/>
          <w:lang w:val="en-GB" w:eastAsia="en-GB"/>
        </w:rPr>
        <w:t>sales</w:t>
      </w:r>
      <w:r w:rsidRPr="00F92669">
        <w:rPr>
          <w:rFonts w:ascii="Times New Roman" w:eastAsia="Times New Roman" w:hAnsi="Times New Roman" w:cs="Times New Roman"/>
          <w:color w:val="0E101A"/>
          <w:sz w:val="24"/>
          <w:szCs w:val="24"/>
          <w:lang w:val="en-GB" w:eastAsia="en-GB"/>
        </w:rPr>
        <w:t xml:space="preserve">, vacation flag, temperature, fuel price, CPI, and unemployment. The parameter depends on weekly sales, and the other </w:t>
      </w:r>
      <w:r w:rsidRPr="00F92669">
        <w:rPr>
          <w:rFonts w:ascii="Times New Roman" w:eastAsia="Times New Roman" w:hAnsi="Times New Roman" w:cs="Times New Roman"/>
          <w:color w:val="0E101A"/>
          <w:sz w:val="24"/>
          <w:szCs w:val="24"/>
          <w:lang w:val="en-GB" w:eastAsia="en-GB"/>
        </w:rPr>
        <w:lastRenderedPageBreak/>
        <w:t>factors are called separate. The aim is to classify the significant factors affecting weekly prices to build a model for forecasting product demand.</w:t>
      </w:r>
    </w:p>
    <w:p w14:paraId="351F5756" w14:textId="77777777" w:rsidR="00E51CCA" w:rsidRDefault="00E51CCA" w:rsidP="00F92669">
      <w:pPr>
        <w:spacing w:after="0" w:line="240" w:lineRule="auto"/>
        <w:rPr>
          <w:rFonts w:ascii="Times New Roman" w:eastAsia="Times New Roman" w:hAnsi="Times New Roman" w:cs="Times New Roman"/>
          <w:color w:val="0E101A"/>
          <w:sz w:val="24"/>
          <w:szCs w:val="24"/>
          <w:lang w:val="en-GB" w:eastAsia="en-GB"/>
        </w:rPr>
      </w:pPr>
    </w:p>
    <w:p w14:paraId="6B5B337D" w14:textId="2AF86B43" w:rsidR="00E51CCA" w:rsidRDefault="00E51CCA" w:rsidP="00E51CCA">
      <w:pPr>
        <w:spacing w:after="0" w:line="240" w:lineRule="auto"/>
        <w:jc w:val="center"/>
        <w:rPr>
          <w:rFonts w:ascii="Times New Roman" w:eastAsia="Times New Roman" w:hAnsi="Times New Roman" w:cs="Times New Roman"/>
          <w:b/>
          <w:bCs/>
          <w:color w:val="0E101A"/>
          <w:sz w:val="24"/>
          <w:szCs w:val="24"/>
          <w:lang w:val="en-GB" w:eastAsia="en-GB"/>
        </w:rPr>
      </w:pPr>
      <w:r w:rsidRPr="00E51CCA">
        <w:rPr>
          <w:rFonts w:ascii="Times New Roman" w:eastAsia="Times New Roman" w:hAnsi="Times New Roman" w:cs="Times New Roman"/>
          <w:b/>
          <w:bCs/>
          <w:color w:val="0E101A"/>
          <w:sz w:val="24"/>
          <w:szCs w:val="24"/>
          <w:lang w:val="en-GB" w:eastAsia="en-GB"/>
        </w:rPr>
        <w:t xml:space="preserve">Figure </w:t>
      </w:r>
      <w:r w:rsidR="00353FAF">
        <w:rPr>
          <w:rFonts w:ascii="Times New Roman" w:eastAsia="Times New Roman" w:hAnsi="Times New Roman" w:cs="Times New Roman"/>
          <w:b/>
          <w:bCs/>
          <w:color w:val="0E101A"/>
          <w:sz w:val="24"/>
          <w:szCs w:val="24"/>
          <w:lang w:val="en-GB" w:eastAsia="en-GB"/>
        </w:rPr>
        <w:t>6</w:t>
      </w:r>
      <w:r w:rsidRPr="00E51CCA">
        <w:rPr>
          <w:rFonts w:ascii="Times New Roman" w:eastAsia="Times New Roman" w:hAnsi="Times New Roman" w:cs="Times New Roman"/>
          <w:b/>
          <w:bCs/>
          <w:color w:val="0E101A"/>
          <w:sz w:val="24"/>
          <w:szCs w:val="24"/>
          <w:lang w:val="en-GB" w:eastAsia="en-GB"/>
        </w:rPr>
        <w:t>. Linear Regression</w:t>
      </w:r>
    </w:p>
    <w:p w14:paraId="59ECEA8D" w14:textId="77777777" w:rsidR="00E51CCA" w:rsidRPr="00E51CCA" w:rsidRDefault="00E51CCA" w:rsidP="00E51CCA">
      <w:pPr>
        <w:spacing w:after="0" w:line="240" w:lineRule="auto"/>
        <w:jc w:val="center"/>
        <w:rPr>
          <w:rFonts w:ascii="Times New Roman" w:eastAsia="Times New Roman" w:hAnsi="Times New Roman" w:cs="Times New Roman"/>
          <w:b/>
          <w:bCs/>
          <w:color w:val="0E101A"/>
          <w:sz w:val="24"/>
          <w:szCs w:val="24"/>
          <w:lang w:val="en-GB" w:eastAsia="en-GB"/>
        </w:rPr>
      </w:pPr>
    </w:p>
    <w:p w14:paraId="4AAC7DF0" w14:textId="06457B34" w:rsidR="00E51CCA" w:rsidRPr="00F92669" w:rsidRDefault="00E51CCA" w:rsidP="00E51CCA">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3294286C" wp14:editId="42F09C82">
            <wp:extent cx="5731510" cy="1275715"/>
            <wp:effectExtent l="0" t="0" r="2540"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275715"/>
                    </a:xfrm>
                    <a:prstGeom prst="rect">
                      <a:avLst/>
                    </a:prstGeom>
                  </pic:spPr>
                </pic:pic>
              </a:graphicData>
            </a:graphic>
          </wp:inline>
        </w:drawing>
      </w:r>
    </w:p>
    <w:p w14:paraId="3D1BF6C7" w14:textId="70EF0E71"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E0A027C" w14:textId="5099A535" w:rsidR="00E51CCA" w:rsidRDefault="00E51CCA" w:rsidP="00E51CCA">
      <w:pPr>
        <w:spacing w:after="0" w:line="240" w:lineRule="auto"/>
        <w:jc w:val="center"/>
        <w:rPr>
          <w:rFonts w:ascii="Times New Roman" w:eastAsia="Times New Roman" w:hAnsi="Times New Roman" w:cs="Times New Roman"/>
          <w:b/>
          <w:bCs/>
          <w:color w:val="0E101A"/>
          <w:sz w:val="24"/>
          <w:szCs w:val="24"/>
          <w:lang w:val="en-GB" w:eastAsia="en-GB"/>
        </w:rPr>
      </w:pPr>
      <w:r w:rsidRPr="00E51CCA">
        <w:rPr>
          <w:rFonts w:ascii="Times New Roman" w:eastAsia="Times New Roman" w:hAnsi="Times New Roman" w:cs="Times New Roman"/>
          <w:b/>
          <w:bCs/>
          <w:color w:val="0E101A"/>
          <w:sz w:val="24"/>
          <w:szCs w:val="24"/>
          <w:lang w:val="en-GB" w:eastAsia="en-GB"/>
        </w:rPr>
        <w:t xml:space="preserve">Figure </w:t>
      </w:r>
      <w:r w:rsidR="00353FAF">
        <w:rPr>
          <w:rFonts w:ascii="Times New Roman" w:eastAsia="Times New Roman" w:hAnsi="Times New Roman" w:cs="Times New Roman"/>
          <w:b/>
          <w:bCs/>
          <w:color w:val="0E101A"/>
          <w:sz w:val="24"/>
          <w:szCs w:val="24"/>
          <w:lang w:val="en-GB" w:eastAsia="en-GB"/>
        </w:rPr>
        <w:t>7</w:t>
      </w:r>
      <w:r w:rsidRPr="00E51CCA">
        <w:rPr>
          <w:rFonts w:ascii="Times New Roman" w:eastAsia="Times New Roman" w:hAnsi="Times New Roman" w:cs="Times New Roman"/>
          <w:b/>
          <w:bCs/>
          <w:color w:val="0E101A"/>
          <w:sz w:val="24"/>
          <w:szCs w:val="24"/>
          <w:lang w:val="en-GB" w:eastAsia="en-GB"/>
        </w:rPr>
        <w:t>. Predicted Sales</w:t>
      </w:r>
    </w:p>
    <w:p w14:paraId="2FEC51C1" w14:textId="77777777" w:rsidR="00E51CCA" w:rsidRPr="00E51CCA" w:rsidRDefault="00E51CCA" w:rsidP="00E51CCA">
      <w:pPr>
        <w:spacing w:after="0" w:line="240" w:lineRule="auto"/>
        <w:jc w:val="center"/>
        <w:rPr>
          <w:rFonts w:ascii="Times New Roman" w:eastAsia="Times New Roman" w:hAnsi="Times New Roman" w:cs="Times New Roman"/>
          <w:b/>
          <w:bCs/>
          <w:color w:val="0E101A"/>
          <w:sz w:val="24"/>
          <w:szCs w:val="24"/>
          <w:lang w:val="en-GB" w:eastAsia="en-GB"/>
        </w:rPr>
      </w:pPr>
    </w:p>
    <w:p w14:paraId="78BCB295" w14:textId="180926F7" w:rsidR="00E51CCA" w:rsidRDefault="00E51CCA" w:rsidP="00E51CCA">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0BB71661" wp14:editId="68FAAF60">
            <wp:extent cx="2107660" cy="941492"/>
            <wp:effectExtent l="0" t="0" r="698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17983" cy="946103"/>
                    </a:xfrm>
                    <a:prstGeom prst="rect">
                      <a:avLst/>
                    </a:prstGeom>
                  </pic:spPr>
                </pic:pic>
              </a:graphicData>
            </a:graphic>
          </wp:inline>
        </w:drawing>
      </w:r>
    </w:p>
    <w:p w14:paraId="3228A101" w14:textId="77777777" w:rsidR="00E51CCA" w:rsidRPr="00F92669" w:rsidRDefault="00E51CCA" w:rsidP="00E51CCA">
      <w:pPr>
        <w:spacing w:after="0" w:line="240" w:lineRule="auto"/>
        <w:jc w:val="center"/>
        <w:rPr>
          <w:rFonts w:ascii="Times New Roman" w:eastAsia="Times New Roman" w:hAnsi="Times New Roman" w:cs="Times New Roman"/>
          <w:color w:val="0E101A"/>
          <w:sz w:val="24"/>
          <w:szCs w:val="24"/>
          <w:lang w:val="en-GB" w:eastAsia="en-GB"/>
        </w:rPr>
      </w:pPr>
    </w:p>
    <w:p w14:paraId="74D7143F" w14:textId="2F21C653"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The above models demonstrate that vacation, CPI, and unemployment rates are the strongest determinants of corporate revenue. </w:t>
      </w:r>
    </w:p>
    <w:p w14:paraId="3DC23525" w14:textId="5E7DA1DC" w:rsidR="00D77488" w:rsidRDefault="00D77488" w:rsidP="00F92669">
      <w:pPr>
        <w:spacing w:after="0" w:line="240" w:lineRule="auto"/>
        <w:rPr>
          <w:rFonts w:ascii="Times New Roman" w:eastAsia="Times New Roman" w:hAnsi="Times New Roman" w:cs="Times New Roman"/>
          <w:color w:val="0E101A"/>
          <w:sz w:val="24"/>
          <w:szCs w:val="24"/>
          <w:lang w:val="en-GB" w:eastAsia="en-GB"/>
        </w:rPr>
      </w:pPr>
    </w:p>
    <w:p w14:paraId="0AAF98DB" w14:textId="028CB47E" w:rsidR="00D77488" w:rsidRDefault="00844BC1" w:rsidP="00F92669">
      <w:pPr>
        <w:spacing w:after="0" w:line="240" w:lineRule="auto"/>
        <w:rPr>
          <w:rFonts w:ascii="Times New Roman" w:eastAsia="Times New Roman" w:hAnsi="Times New Roman" w:cs="Times New Roman"/>
          <w:color w:val="0E101A"/>
          <w:sz w:val="24"/>
          <w:szCs w:val="24"/>
          <w:lang w:val="en-GB" w:eastAsia="en-GB"/>
        </w:rPr>
      </w:pPr>
      <w:r w:rsidRPr="00844BC1">
        <w:rPr>
          <w:rFonts w:ascii="Times New Roman" w:eastAsia="Times New Roman" w:hAnsi="Times New Roman" w:cs="Times New Roman"/>
          <w:color w:val="0E101A"/>
          <w:sz w:val="24"/>
          <w:szCs w:val="24"/>
          <w:lang w:val="en-GB" w:eastAsia="en-GB"/>
        </w:rPr>
        <w:t>Scatter Plot node displays points on a graph indicating the relationship between the S</w:t>
      </w:r>
      <w:r>
        <w:rPr>
          <w:rFonts w:ascii="Times New Roman" w:eastAsia="Times New Roman" w:hAnsi="Times New Roman" w:cs="Times New Roman"/>
          <w:color w:val="0E101A"/>
          <w:sz w:val="24"/>
          <w:szCs w:val="24"/>
          <w:lang w:val="en-GB" w:eastAsia="en-GB"/>
        </w:rPr>
        <w:t>tore</w:t>
      </w:r>
      <w:r w:rsidRPr="00844BC1">
        <w:rPr>
          <w:rFonts w:ascii="Times New Roman" w:eastAsia="Times New Roman" w:hAnsi="Times New Roman" w:cs="Times New Roman"/>
          <w:color w:val="0E101A"/>
          <w:sz w:val="24"/>
          <w:szCs w:val="24"/>
          <w:lang w:val="en-GB" w:eastAsia="en-GB"/>
        </w:rPr>
        <w:t xml:space="preserve"> Column and the Weekly </w:t>
      </w:r>
      <w:r>
        <w:rPr>
          <w:rFonts w:ascii="Times New Roman" w:eastAsia="Times New Roman" w:hAnsi="Times New Roman" w:cs="Times New Roman"/>
          <w:color w:val="0E101A"/>
          <w:sz w:val="24"/>
          <w:szCs w:val="24"/>
          <w:lang w:val="en-GB" w:eastAsia="en-GB"/>
        </w:rPr>
        <w:t>Sales</w:t>
      </w:r>
      <w:r w:rsidRPr="00844BC1">
        <w:rPr>
          <w:rFonts w:ascii="Times New Roman" w:eastAsia="Times New Roman" w:hAnsi="Times New Roman" w:cs="Times New Roman"/>
          <w:color w:val="0E101A"/>
          <w:sz w:val="24"/>
          <w:szCs w:val="24"/>
          <w:lang w:val="en-GB" w:eastAsia="en-GB"/>
        </w:rPr>
        <w:t xml:space="preserve"> Column and can be used to visually inspect the relationship between the variables.</w:t>
      </w:r>
    </w:p>
    <w:p w14:paraId="6AF4F474" w14:textId="77777777" w:rsidR="00844BC1" w:rsidRDefault="00844BC1" w:rsidP="00F92669">
      <w:pPr>
        <w:spacing w:after="0" w:line="240" w:lineRule="auto"/>
        <w:rPr>
          <w:rFonts w:ascii="Times New Roman" w:eastAsia="Times New Roman" w:hAnsi="Times New Roman" w:cs="Times New Roman"/>
          <w:color w:val="0E101A"/>
          <w:sz w:val="24"/>
          <w:szCs w:val="24"/>
          <w:lang w:val="en-GB" w:eastAsia="en-GB"/>
        </w:rPr>
      </w:pPr>
    </w:p>
    <w:p w14:paraId="2AFDB8DF" w14:textId="2477EBCD" w:rsidR="00D77488" w:rsidRDefault="00D77488" w:rsidP="00D77488">
      <w:pPr>
        <w:spacing w:after="0" w:line="240" w:lineRule="auto"/>
        <w:jc w:val="center"/>
        <w:rPr>
          <w:rFonts w:ascii="Times New Roman" w:eastAsia="Times New Roman" w:hAnsi="Times New Roman" w:cs="Times New Roman"/>
          <w:b/>
          <w:bCs/>
          <w:color w:val="0E101A"/>
          <w:sz w:val="24"/>
          <w:szCs w:val="24"/>
          <w:lang w:val="en-GB" w:eastAsia="en-GB"/>
        </w:rPr>
      </w:pPr>
      <w:r w:rsidRPr="00D77488">
        <w:rPr>
          <w:rFonts w:ascii="Times New Roman" w:eastAsia="Times New Roman" w:hAnsi="Times New Roman" w:cs="Times New Roman"/>
          <w:b/>
          <w:bCs/>
          <w:color w:val="0E101A"/>
          <w:sz w:val="24"/>
          <w:szCs w:val="24"/>
          <w:lang w:val="en-GB" w:eastAsia="en-GB"/>
        </w:rPr>
        <w:t xml:space="preserve">Figure </w:t>
      </w:r>
      <w:r w:rsidR="007D5241">
        <w:rPr>
          <w:rFonts w:ascii="Times New Roman" w:eastAsia="Times New Roman" w:hAnsi="Times New Roman" w:cs="Times New Roman"/>
          <w:b/>
          <w:bCs/>
          <w:color w:val="0E101A"/>
          <w:sz w:val="24"/>
          <w:szCs w:val="24"/>
          <w:lang w:val="en-GB" w:eastAsia="en-GB"/>
        </w:rPr>
        <w:t>8</w:t>
      </w:r>
      <w:r w:rsidRPr="00D77488">
        <w:rPr>
          <w:rFonts w:ascii="Times New Roman" w:eastAsia="Times New Roman" w:hAnsi="Times New Roman" w:cs="Times New Roman"/>
          <w:b/>
          <w:bCs/>
          <w:color w:val="0E101A"/>
          <w:sz w:val="24"/>
          <w:szCs w:val="24"/>
          <w:lang w:val="en-GB" w:eastAsia="en-GB"/>
        </w:rPr>
        <w:t>. Scatter Plot</w:t>
      </w:r>
    </w:p>
    <w:p w14:paraId="5CBB7DF7" w14:textId="1FDC673E" w:rsidR="00D77488" w:rsidRDefault="00D77488" w:rsidP="00D77488">
      <w:pPr>
        <w:spacing w:after="0" w:line="240" w:lineRule="auto"/>
        <w:jc w:val="center"/>
        <w:rPr>
          <w:rFonts w:ascii="Times New Roman" w:eastAsia="Times New Roman" w:hAnsi="Times New Roman" w:cs="Times New Roman"/>
          <w:b/>
          <w:bCs/>
          <w:color w:val="0E101A"/>
          <w:sz w:val="24"/>
          <w:szCs w:val="24"/>
          <w:lang w:val="en-GB" w:eastAsia="en-GB"/>
        </w:rPr>
      </w:pPr>
    </w:p>
    <w:p w14:paraId="65716853" w14:textId="2CEB44DC" w:rsidR="00D77488" w:rsidRPr="00D77488" w:rsidRDefault="00D77488" w:rsidP="00D77488">
      <w:pPr>
        <w:spacing w:after="0" w:line="240" w:lineRule="auto"/>
        <w:jc w:val="center"/>
        <w:rPr>
          <w:rFonts w:ascii="Times New Roman" w:eastAsia="Times New Roman" w:hAnsi="Times New Roman" w:cs="Times New Roman"/>
          <w:b/>
          <w:bCs/>
          <w:color w:val="0E101A"/>
          <w:sz w:val="24"/>
          <w:szCs w:val="24"/>
          <w:lang w:val="en-GB" w:eastAsia="en-GB"/>
        </w:rPr>
      </w:pPr>
      <w:r>
        <w:rPr>
          <w:rFonts w:ascii="Times New Roman" w:eastAsia="Times New Roman" w:hAnsi="Times New Roman" w:cs="Times New Roman"/>
          <w:b/>
          <w:bCs/>
          <w:noProof/>
          <w:color w:val="0E101A"/>
          <w:sz w:val="24"/>
          <w:szCs w:val="24"/>
          <w:lang w:val="en-GB" w:eastAsia="en-GB"/>
        </w:rPr>
        <w:drawing>
          <wp:inline distT="0" distB="0" distL="0" distR="0" wp14:anchorId="58BD76C6" wp14:editId="2A8E1E9C">
            <wp:extent cx="4319081" cy="2742851"/>
            <wp:effectExtent l="0" t="0" r="5715" b="635"/>
            <wp:docPr id="10" name="Picture 10"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scatter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33973" cy="2752308"/>
                    </a:xfrm>
                    <a:prstGeom prst="rect">
                      <a:avLst/>
                    </a:prstGeom>
                  </pic:spPr>
                </pic:pic>
              </a:graphicData>
            </a:graphic>
          </wp:inline>
        </w:drawing>
      </w:r>
    </w:p>
    <w:p w14:paraId="5492BBD4" w14:textId="190F560B" w:rsidR="00D77488" w:rsidRDefault="00D77488" w:rsidP="00F92669">
      <w:pPr>
        <w:spacing w:after="0" w:line="240" w:lineRule="auto"/>
        <w:rPr>
          <w:rFonts w:ascii="Times New Roman" w:eastAsia="Times New Roman" w:hAnsi="Times New Roman" w:cs="Times New Roman"/>
          <w:color w:val="0E101A"/>
          <w:sz w:val="24"/>
          <w:szCs w:val="24"/>
          <w:lang w:val="en-GB" w:eastAsia="en-GB"/>
        </w:rPr>
      </w:pPr>
    </w:p>
    <w:p w14:paraId="7C64ADCC" w14:textId="28A9E891" w:rsidR="007D5241" w:rsidRDefault="007D5241" w:rsidP="00F92669">
      <w:pPr>
        <w:spacing w:after="0" w:line="240" w:lineRule="auto"/>
        <w:rPr>
          <w:rFonts w:ascii="Times New Roman" w:eastAsia="Times New Roman" w:hAnsi="Times New Roman" w:cs="Times New Roman"/>
          <w:color w:val="0E101A"/>
          <w:sz w:val="24"/>
          <w:szCs w:val="24"/>
          <w:lang w:val="en-GB" w:eastAsia="en-GB"/>
        </w:rPr>
      </w:pPr>
      <w:r w:rsidRPr="007D5241">
        <w:rPr>
          <w:rFonts w:ascii="Times New Roman" w:eastAsia="Times New Roman" w:hAnsi="Times New Roman" w:cs="Times New Roman"/>
          <w:color w:val="0E101A"/>
          <w:sz w:val="24"/>
          <w:szCs w:val="24"/>
          <w:lang w:val="en-GB" w:eastAsia="en-GB"/>
        </w:rPr>
        <w:t xml:space="preserve">The correlation matrix displays the correlation coefficients amongst shop, date, weekly sales, holiday flag, temperature, fuel price, CPI, and unemployment. Each element in the table is </w:t>
      </w:r>
      <w:r w:rsidRPr="007D5241">
        <w:rPr>
          <w:rFonts w:ascii="Times New Roman" w:eastAsia="Times New Roman" w:hAnsi="Times New Roman" w:cs="Times New Roman"/>
          <w:color w:val="0E101A"/>
          <w:sz w:val="24"/>
          <w:szCs w:val="24"/>
          <w:lang w:val="en-GB" w:eastAsia="en-GB"/>
        </w:rPr>
        <w:lastRenderedPageBreak/>
        <w:t>associated with each of the other variables in the table. This helps to see which pairs have the greatest correlation.</w:t>
      </w:r>
    </w:p>
    <w:p w14:paraId="5A010525" w14:textId="742F4962" w:rsidR="007D5241" w:rsidRDefault="007D5241" w:rsidP="007D5241">
      <w:pPr>
        <w:spacing w:after="0" w:line="240" w:lineRule="auto"/>
        <w:jc w:val="center"/>
        <w:rPr>
          <w:rFonts w:ascii="Times New Roman" w:eastAsia="Times New Roman" w:hAnsi="Times New Roman" w:cs="Times New Roman"/>
          <w:color w:val="0E101A"/>
          <w:sz w:val="24"/>
          <w:szCs w:val="24"/>
          <w:lang w:val="en-GB" w:eastAsia="en-GB"/>
        </w:rPr>
      </w:pPr>
    </w:p>
    <w:p w14:paraId="551F38D9" w14:textId="70A142D8" w:rsidR="007D5241" w:rsidRPr="007D5241" w:rsidRDefault="007D5241" w:rsidP="007D5241">
      <w:pPr>
        <w:spacing w:after="0" w:line="240" w:lineRule="auto"/>
        <w:jc w:val="center"/>
        <w:rPr>
          <w:rFonts w:ascii="Times New Roman" w:eastAsia="Times New Roman" w:hAnsi="Times New Roman" w:cs="Times New Roman"/>
          <w:b/>
          <w:bCs/>
          <w:color w:val="0E101A"/>
          <w:sz w:val="24"/>
          <w:szCs w:val="24"/>
          <w:lang w:val="en-GB" w:eastAsia="en-GB"/>
        </w:rPr>
      </w:pPr>
      <w:r w:rsidRPr="007D5241">
        <w:rPr>
          <w:rFonts w:ascii="Times New Roman" w:eastAsia="Times New Roman" w:hAnsi="Times New Roman" w:cs="Times New Roman"/>
          <w:b/>
          <w:bCs/>
          <w:color w:val="0E101A"/>
          <w:sz w:val="24"/>
          <w:szCs w:val="24"/>
          <w:lang w:val="en-GB" w:eastAsia="en-GB"/>
        </w:rPr>
        <w:t xml:space="preserve">Figure </w:t>
      </w:r>
      <w:r>
        <w:rPr>
          <w:rFonts w:ascii="Times New Roman" w:eastAsia="Times New Roman" w:hAnsi="Times New Roman" w:cs="Times New Roman"/>
          <w:b/>
          <w:bCs/>
          <w:color w:val="0E101A"/>
          <w:sz w:val="24"/>
          <w:szCs w:val="24"/>
          <w:lang w:val="en-GB" w:eastAsia="en-GB"/>
        </w:rPr>
        <w:t>9</w:t>
      </w:r>
      <w:r w:rsidRPr="007D5241">
        <w:rPr>
          <w:rFonts w:ascii="Times New Roman" w:eastAsia="Times New Roman" w:hAnsi="Times New Roman" w:cs="Times New Roman"/>
          <w:b/>
          <w:bCs/>
          <w:color w:val="0E101A"/>
          <w:sz w:val="24"/>
          <w:szCs w:val="24"/>
          <w:lang w:val="en-GB" w:eastAsia="en-GB"/>
        </w:rPr>
        <w:t>. Linear Correlation Matrix</w:t>
      </w:r>
    </w:p>
    <w:p w14:paraId="0E4B327E" w14:textId="77777777" w:rsidR="007D5241" w:rsidRDefault="007D5241" w:rsidP="007D5241">
      <w:pPr>
        <w:spacing w:after="0" w:line="240" w:lineRule="auto"/>
        <w:jc w:val="center"/>
        <w:rPr>
          <w:rFonts w:ascii="Times New Roman" w:eastAsia="Times New Roman" w:hAnsi="Times New Roman" w:cs="Times New Roman"/>
          <w:color w:val="0E101A"/>
          <w:sz w:val="24"/>
          <w:szCs w:val="24"/>
          <w:lang w:val="en-GB" w:eastAsia="en-GB"/>
        </w:rPr>
      </w:pPr>
    </w:p>
    <w:p w14:paraId="0CD73EC1" w14:textId="0CDEF692" w:rsidR="007D5241" w:rsidRDefault="007D5241" w:rsidP="007D5241">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7788583D" wp14:editId="2CAF9C35">
            <wp:extent cx="2483796" cy="1843799"/>
            <wp:effectExtent l="0" t="0" r="0" b="4445"/>
            <wp:docPr id="11" name="Picture 11"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crossword puzz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488661" cy="1847411"/>
                    </a:xfrm>
                    <a:prstGeom prst="rect">
                      <a:avLst/>
                    </a:prstGeom>
                  </pic:spPr>
                </pic:pic>
              </a:graphicData>
            </a:graphic>
          </wp:inline>
        </w:drawing>
      </w:r>
    </w:p>
    <w:p w14:paraId="60A5F4D6" w14:textId="59AE9F9D" w:rsidR="00ED5F13" w:rsidRDefault="00ED5F13" w:rsidP="007D5241">
      <w:pPr>
        <w:spacing w:after="0" w:line="240" w:lineRule="auto"/>
        <w:jc w:val="center"/>
        <w:rPr>
          <w:rFonts w:ascii="Times New Roman" w:eastAsia="Times New Roman" w:hAnsi="Times New Roman" w:cs="Times New Roman"/>
          <w:color w:val="0E101A"/>
          <w:sz w:val="24"/>
          <w:szCs w:val="24"/>
          <w:lang w:val="en-GB" w:eastAsia="en-GB"/>
        </w:rPr>
      </w:pPr>
    </w:p>
    <w:p w14:paraId="1B2E3D21" w14:textId="4BC6FFF4" w:rsidR="00ED5F13" w:rsidRDefault="00ED5F13" w:rsidP="00ED5F13">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Pr="00ED5F13">
        <w:rPr>
          <w:rFonts w:ascii="Times New Roman" w:eastAsia="Times New Roman" w:hAnsi="Times New Roman" w:cs="Times New Roman"/>
          <w:color w:val="0E101A"/>
          <w:sz w:val="24"/>
          <w:szCs w:val="24"/>
          <w:lang w:val="en-GB" w:eastAsia="en-GB"/>
        </w:rPr>
        <w:t>Statistical moments such as minimum, high, average, standard deviation, variances, median, total volume, number of missing values and row counts are measured in the Static node, and all the parallel values, including the date, weekly sales, holiday flag, temperature, fuel price, CPIs and unemployment column.</w:t>
      </w:r>
    </w:p>
    <w:p w14:paraId="79EB295B" w14:textId="2C561965" w:rsidR="00E51CCA" w:rsidRDefault="00E51CCA" w:rsidP="00F92669">
      <w:pPr>
        <w:spacing w:after="0" w:line="240" w:lineRule="auto"/>
        <w:rPr>
          <w:rFonts w:ascii="Times New Roman" w:eastAsia="Times New Roman" w:hAnsi="Times New Roman" w:cs="Times New Roman"/>
          <w:color w:val="0E101A"/>
          <w:sz w:val="24"/>
          <w:szCs w:val="24"/>
          <w:lang w:val="en-GB" w:eastAsia="en-GB"/>
        </w:rPr>
      </w:pPr>
    </w:p>
    <w:p w14:paraId="7E1904CA" w14:textId="20D9B611" w:rsidR="00ED5F13" w:rsidRDefault="00ED5F13" w:rsidP="00F92669">
      <w:pPr>
        <w:spacing w:after="0" w:line="240" w:lineRule="auto"/>
        <w:rPr>
          <w:rFonts w:ascii="Times New Roman" w:eastAsia="Times New Roman" w:hAnsi="Times New Roman" w:cs="Times New Roman"/>
          <w:color w:val="0E101A"/>
          <w:sz w:val="24"/>
          <w:szCs w:val="24"/>
          <w:lang w:val="en-GB" w:eastAsia="en-GB"/>
        </w:rPr>
      </w:pPr>
    </w:p>
    <w:p w14:paraId="5B2A673E" w14:textId="764296C2" w:rsidR="00ED5F13" w:rsidRDefault="00ED5F13" w:rsidP="00ED5F13">
      <w:pPr>
        <w:spacing w:after="0" w:line="240" w:lineRule="auto"/>
        <w:jc w:val="center"/>
        <w:rPr>
          <w:rFonts w:ascii="Times New Roman" w:eastAsia="Times New Roman" w:hAnsi="Times New Roman" w:cs="Times New Roman"/>
          <w:b/>
          <w:bCs/>
          <w:color w:val="0E101A"/>
          <w:sz w:val="24"/>
          <w:szCs w:val="24"/>
          <w:lang w:val="en-GB" w:eastAsia="en-GB"/>
        </w:rPr>
      </w:pPr>
      <w:r w:rsidRPr="00ED5F13">
        <w:rPr>
          <w:rFonts w:ascii="Times New Roman" w:eastAsia="Times New Roman" w:hAnsi="Times New Roman" w:cs="Times New Roman"/>
          <w:b/>
          <w:bCs/>
          <w:color w:val="0E101A"/>
          <w:sz w:val="24"/>
          <w:szCs w:val="24"/>
          <w:lang w:val="en-GB" w:eastAsia="en-GB"/>
        </w:rPr>
        <w:t>Figure 10</w:t>
      </w:r>
      <w:r w:rsidR="00FD55E8">
        <w:rPr>
          <w:rFonts w:ascii="Times New Roman" w:eastAsia="Times New Roman" w:hAnsi="Times New Roman" w:cs="Times New Roman"/>
          <w:b/>
          <w:bCs/>
          <w:color w:val="0E101A"/>
          <w:sz w:val="24"/>
          <w:szCs w:val="24"/>
          <w:lang w:val="en-GB" w:eastAsia="en-GB"/>
        </w:rPr>
        <w:t>.</w:t>
      </w:r>
      <w:r w:rsidRPr="00ED5F13">
        <w:rPr>
          <w:rFonts w:ascii="Times New Roman" w:eastAsia="Times New Roman" w:hAnsi="Times New Roman" w:cs="Times New Roman"/>
          <w:b/>
          <w:bCs/>
          <w:color w:val="0E101A"/>
          <w:sz w:val="24"/>
          <w:szCs w:val="24"/>
          <w:lang w:val="en-GB" w:eastAsia="en-GB"/>
        </w:rPr>
        <w:t xml:space="preserve"> Statistic</w:t>
      </w:r>
    </w:p>
    <w:p w14:paraId="45D55B51" w14:textId="77777777" w:rsidR="00ED5F13" w:rsidRPr="00ED5F13" w:rsidRDefault="00ED5F13" w:rsidP="00ED5F13">
      <w:pPr>
        <w:spacing w:after="0" w:line="240" w:lineRule="auto"/>
        <w:jc w:val="center"/>
        <w:rPr>
          <w:rFonts w:ascii="Times New Roman" w:eastAsia="Times New Roman" w:hAnsi="Times New Roman" w:cs="Times New Roman"/>
          <w:b/>
          <w:bCs/>
          <w:color w:val="0E101A"/>
          <w:sz w:val="24"/>
          <w:szCs w:val="24"/>
          <w:lang w:val="en-GB" w:eastAsia="en-GB"/>
        </w:rPr>
      </w:pPr>
    </w:p>
    <w:p w14:paraId="20737C8E" w14:textId="43299F40" w:rsidR="00ED5F13" w:rsidRPr="00F92669" w:rsidRDefault="00ED5F13"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2ECF3FB4" wp14:editId="01E52683">
            <wp:extent cx="5731510" cy="2092325"/>
            <wp:effectExtent l="0" t="0" r="2540" b="3175"/>
            <wp:docPr id="12" name="Picture 1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alenda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092325"/>
                    </a:xfrm>
                    <a:prstGeom prst="rect">
                      <a:avLst/>
                    </a:prstGeom>
                  </pic:spPr>
                </pic:pic>
              </a:graphicData>
            </a:graphic>
          </wp:inline>
        </w:drawing>
      </w:r>
    </w:p>
    <w:p w14:paraId="66300117" w14:textId="77777777" w:rsidR="00ED5F13" w:rsidRDefault="00ED5F13" w:rsidP="00F92669">
      <w:pPr>
        <w:spacing w:after="0" w:line="240" w:lineRule="auto"/>
        <w:rPr>
          <w:rFonts w:ascii="Times New Roman" w:eastAsia="Times New Roman" w:hAnsi="Times New Roman" w:cs="Times New Roman"/>
          <w:color w:val="0E101A"/>
          <w:sz w:val="24"/>
          <w:szCs w:val="24"/>
          <w:lang w:val="en-GB" w:eastAsia="en-GB"/>
        </w:rPr>
      </w:pPr>
    </w:p>
    <w:p w14:paraId="08F9D206" w14:textId="65F75AA3" w:rsidR="00FD55E8" w:rsidRDefault="00FD55E8"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In the GroupBy nodes are shown tables containing data representativity for each store group, by store id and by date with count aggregation. </w:t>
      </w:r>
    </w:p>
    <w:p w14:paraId="1DC5D82A" w14:textId="77777777" w:rsidR="00FD55E8" w:rsidRDefault="00FD55E8" w:rsidP="00F92669">
      <w:pPr>
        <w:spacing w:after="0" w:line="240" w:lineRule="auto"/>
        <w:rPr>
          <w:rFonts w:ascii="Times New Roman" w:eastAsia="Times New Roman" w:hAnsi="Times New Roman" w:cs="Times New Roman"/>
          <w:color w:val="0E101A"/>
          <w:sz w:val="24"/>
          <w:szCs w:val="24"/>
          <w:lang w:val="en-GB" w:eastAsia="en-GB"/>
        </w:rPr>
      </w:pPr>
    </w:p>
    <w:p w14:paraId="1EB1F505" w14:textId="72FAE23B" w:rsidR="00FD55E8" w:rsidRDefault="00FD55E8" w:rsidP="00F92669">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p>
    <w:p w14:paraId="07F81EF9" w14:textId="77777777" w:rsid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39F450CF" w14:textId="77777777" w:rsid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0B62F6AC" w14:textId="77777777" w:rsid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39D73A01" w14:textId="77777777" w:rsid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70B93C49" w14:textId="753B00E9" w:rsid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739ED590" w14:textId="2F73FD4F" w:rsidR="0041122F" w:rsidRDefault="0041122F"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0FC98D41" w14:textId="423CAA04" w:rsidR="0041122F" w:rsidRDefault="0041122F"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2C532628" w14:textId="77777777" w:rsidR="0041122F" w:rsidRDefault="0041122F"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076A94A1" w14:textId="77777777" w:rsid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57961039" w14:textId="22D6CF58" w:rsidR="00E51CCA"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r w:rsidRPr="00FD55E8">
        <w:rPr>
          <w:rFonts w:ascii="Times New Roman" w:eastAsia="Times New Roman" w:hAnsi="Times New Roman" w:cs="Times New Roman"/>
          <w:b/>
          <w:bCs/>
          <w:color w:val="0E101A"/>
          <w:sz w:val="24"/>
          <w:szCs w:val="24"/>
          <w:lang w:val="en-GB" w:eastAsia="en-GB"/>
        </w:rPr>
        <w:lastRenderedPageBreak/>
        <w:t>Figure 1</w:t>
      </w:r>
      <w:r>
        <w:rPr>
          <w:rFonts w:ascii="Times New Roman" w:eastAsia="Times New Roman" w:hAnsi="Times New Roman" w:cs="Times New Roman"/>
          <w:b/>
          <w:bCs/>
          <w:color w:val="0E101A"/>
          <w:sz w:val="24"/>
          <w:szCs w:val="24"/>
          <w:lang w:val="en-GB" w:eastAsia="en-GB"/>
        </w:rPr>
        <w:t>1</w:t>
      </w:r>
      <w:r w:rsidRPr="00FD55E8">
        <w:rPr>
          <w:rFonts w:ascii="Times New Roman" w:eastAsia="Times New Roman" w:hAnsi="Times New Roman" w:cs="Times New Roman"/>
          <w:b/>
          <w:bCs/>
          <w:color w:val="0E101A"/>
          <w:sz w:val="24"/>
          <w:szCs w:val="24"/>
          <w:lang w:val="en-GB" w:eastAsia="en-GB"/>
        </w:rPr>
        <w:t>. GroupBy for each store</w:t>
      </w:r>
    </w:p>
    <w:p w14:paraId="5E3280C1" w14:textId="77777777" w:rsidR="00FD55E8" w:rsidRPr="00FD55E8" w:rsidRDefault="00FD55E8" w:rsidP="00FD55E8">
      <w:pPr>
        <w:spacing w:after="0" w:line="240" w:lineRule="auto"/>
        <w:jc w:val="center"/>
        <w:rPr>
          <w:rFonts w:ascii="Times New Roman" w:eastAsia="Times New Roman" w:hAnsi="Times New Roman" w:cs="Times New Roman"/>
          <w:b/>
          <w:bCs/>
          <w:color w:val="0E101A"/>
          <w:sz w:val="24"/>
          <w:szCs w:val="24"/>
          <w:lang w:val="en-GB" w:eastAsia="en-GB"/>
        </w:rPr>
      </w:pPr>
    </w:p>
    <w:p w14:paraId="6DC715F0" w14:textId="52824594" w:rsidR="00FD55E8" w:rsidRDefault="00FD55E8" w:rsidP="00FD55E8">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0B15C45B" wp14:editId="64350AAD">
            <wp:extent cx="4377447" cy="3939508"/>
            <wp:effectExtent l="0" t="0" r="4445" b="4445"/>
            <wp:docPr id="13" name="Picture 13" descr="A picture containing tex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window&#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384457" cy="3945817"/>
                    </a:xfrm>
                    <a:prstGeom prst="rect">
                      <a:avLst/>
                    </a:prstGeom>
                  </pic:spPr>
                </pic:pic>
              </a:graphicData>
            </a:graphic>
          </wp:inline>
        </w:drawing>
      </w:r>
    </w:p>
    <w:p w14:paraId="6AB413F5" w14:textId="012E995E" w:rsidR="00FD55E8" w:rsidRDefault="00FD55E8" w:rsidP="00FD55E8">
      <w:pPr>
        <w:spacing w:after="0" w:line="240" w:lineRule="auto"/>
        <w:jc w:val="center"/>
        <w:rPr>
          <w:rFonts w:ascii="Times New Roman" w:eastAsia="Times New Roman" w:hAnsi="Times New Roman" w:cs="Times New Roman"/>
          <w:color w:val="0E101A"/>
          <w:sz w:val="24"/>
          <w:szCs w:val="24"/>
          <w:lang w:val="en-GB" w:eastAsia="en-GB"/>
        </w:rPr>
      </w:pPr>
    </w:p>
    <w:p w14:paraId="73BE5C4C" w14:textId="108D33B8" w:rsidR="00FD55E8" w:rsidRPr="00FD55E8" w:rsidRDefault="00FD55E8" w:rsidP="0041122F">
      <w:pPr>
        <w:spacing w:after="0" w:line="240" w:lineRule="auto"/>
        <w:rPr>
          <w:rFonts w:ascii="Times New Roman" w:eastAsia="Times New Roman" w:hAnsi="Times New Roman" w:cs="Times New Roman"/>
          <w:b/>
          <w:bCs/>
          <w:color w:val="0E101A"/>
          <w:sz w:val="24"/>
          <w:szCs w:val="24"/>
          <w:lang w:val="en-GB" w:eastAsia="en-GB"/>
        </w:rPr>
      </w:pPr>
      <w:r w:rsidRPr="00FD55E8">
        <w:rPr>
          <w:rFonts w:ascii="Times New Roman" w:eastAsia="Times New Roman" w:hAnsi="Times New Roman" w:cs="Times New Roman"/>
          <w:b/>
          <w:bCs/>
          <w:color w:val="0E101A"/>
          <w:sz w:val="24"/>
          <w:szCs w:val="24"/>
          <w:lang w:val="en-GB" w:eastAsia="en-GB"/>
        </w:rPr>
        <w:t>Figure 1</w:t>
      </w:r>
      <w:r>
        <w:rPr>
          <w:rFonts w:ascii="Times New Roman" w:eastAsia="Times New Roman" w:hAnsi="Times New Roman" w:cs="Times New Roman"/>
          <w:b/>
          <w:bCs/>
          <w:color w:val="0E101A"/>
          <w:sz w:val="24"/>
          <w:szCs w:val="24"/>
          <w:lang w:val="en-GB" w:eastAsia="en-GB"/>
        </w:rPr>
        <w:t>2</w:t>
      </w:r>
      <w:r w:rsidRPr="00FD55E8">
        <w:rPr>
          <w:rFonts w:ascii="Times New Roman" w:eastAsia="Times New Roman" w:hAnsi="Times New Roman" w:cs="Times New Roman"/>
          <w:b/>
          <w:bCs/>
          <w:color w:val="0E101A"/>
          <w:sz w:val="24"/>
          <w:szCs w:val="24"/>
          <w:lang w:val="en-GB" w:eastAsia="en-GB"/>
        </w:rPr>
        <w:t>. GroupBy Store</w:t>
      </w:r>
      <w:r w:rsidR="0041122F">
        <w:rPr>
          <w:rFonts w:ascii="Times New Roman" w:eastAsia="Times New Roman" w:hAnsi="Times New Roman" w:cs="Times New Roman"/>
          <w:b/>
          <w:bCs/>
          <w:color w:val="0E101A"/>
          <w:sz w:val="24"/>
          <w:szCs w:val="24"/>
          <w:lang w:val="en-GB" w:eastAsia="en-GB"/>
        </w:rPr>
        <w:t xml:space="preserve">                                                        Figure 13. GroupBy Date</w:t>
      </w:r>
    </w:p>
    <w:p w14:paraId="6AEFADE7" w14:textId="7AF65093" w:rsidR="00FD55E8" w:rsidRDefault="0041122F" w:rsidP="00FD55E8">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p>
    <w:p w14:paraId="56AB09C0" w14:textId="77777777" w:rsidR="0041122F" w:rsidRDefault="0041122F" w:rsidP="00FD55E8">
      <w:pPr>
        <w:spacing w:after="0" w:line="240" w:lineRule="auto"/>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color w:val="0E101A"/>
          <w:sz w:val="24"/>
          <w:szCs w:val="24"/>
          <w:lang w:val="en-GB" w:eastAsia="en-GB"/>
        </w:rPr>
        <w:t xml:space="preserve">  </w:t>
      </w:r>
      <w:r w:rsidR="00FD55E8">
        <w:rPr>
          <w:rFonts w:ascii="Times New Roman" w:eastAsia="Times New Roman" w:hAnsi="Times New Roman" w:cs="Times New Roman"/>
          <w:noProof/>
          <w:color w:val="0E101A"/>
          <w:sz w:val="24"/>
          <w:szCs w:val="24"/>
          <w:lang w:val="en-GB" w:eastAsia="en-GB"/>
        </w:rPr>
        <w:drawing>
          <wp:inline distT="0" distB="0" distL="0" distR="0" wp14:anchorId="6A4CF146" wp14:editId="2A572F21">
            <wp:extent cx="1498060" cy="3943800"/>
            <wp:effectExtent l="0" t="0" r="6985" b="0"/>
            <wp:docPr id="14" name="Picture 1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507671" cy="3969103"/>
                    </a:xfrm>
                    <a:prstGeom prst="rect">
                      <a:avLst/>
                    </a:prstGeom>
                  </pic:spPr>
                </pic:pic>
              </a:graphicData>
            </a:graphic>
          </wp:inline>
        </w:drawing>
      </w:r>
      <w:r>
        <w:rPr>
          <w:rFonts w:ascii="Times New Roman" w:eastAsia="Times New Roman" w:hAnsi="Times New Roman" w:cs="Times New Roman"/>
          <w:color w:val="0E101A"/>
          <w:sz w:val="24"/>
          <w:szCs w:val="24"/>
          <w:lang w:val="en-GB" w:eastAsia="en-GB"/>
        </w:rPr>
        <w:t xml:space="preserve">                                                               </w:t>
      </w:r>
      <w:r>
        <w:rPr>
          <w:rFonts w:ascii="Times New Roman" w:eastAsia="Times New Roman" w:hAnsi="Times New Roman" w:cs="Times New Roman"/>
          <w:noProof/>
          <w:color w:val="0E101A"/>
          <w:sz w:val="24"/>
          <w:szCs w:val="24"/>
          <w:lang w:val="en-GB" w:eastAsia="en-GB"/>
        </w:rPr>
        <w:drawing>
          <wp:inline distT="0" distB="0" distL="0" distR="0" wp14:anchorId="5E994D4D" wp14:editId="368B0462">
            <wp:extent cx="1468686" cy="3942202"/>
            <wp:effectExtent l="0" t="0" r="0" b="1270"/>
            <wp:docPr id="15" name="Picture 15"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rossword puzz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474772" cy="3958539"/>
                    </a:xfrm>
                    <a:prstGeom prst="rect">
                      <a:avLst/>
                    </a:prstGeom>
                  </pic:spPr>
                </pic:pic>
              </a:graphicData>
            </a:graphic>
          </wp:inline>
        </w:drawing>
      </w:r>
    </w:p>
    <w:p w14:paraId="51198B59" w14:textId="093BD019" w:rsidR="00FD55E8" w:rsidRDefault="00FD55E8" w:rsidP="00FD55E8">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lastRenderedPageBreak/>
        <w:t>K Clustering indicates that some of the trends in the dataset are identified. The findings show that the majority of sales are in Cluster 2 as defined in the following table.</w:t>
      </w:r>
    </w:p>
    <w:p w14:paraId="5C03AAAD" w14:textId="77777777" w:rsidR="00FD55E8" w:rsidRDefault="00FD55E8" w:rsidP="00FD55E8">
      <w:pPr>
        <w:spacing w:after="0" w:line="240" w:lineRule="auto"/>
        <w:rPr>
          <w:rFonts w:ascii="Times New Roman" w:eastAsia="Times New Roman" w:hAnsi="Times New Roman" w:cs="Times New Roman"/>
          <w:color w:val="0E101A"/>
          <w:sz w:val="24"/>
          <w:szCs w:val="24"/>
          <w:lang w:val="en-GB" w:eastAsia="en-GB"/>
        </w:rPr>
      </w:pPr>
    </w:p>
    <w:p w14:paraId="14A27119" w14:textId="77777777" w:rsidR="00FD55E8" w:rsidRDefault="00FD55E8" w:rsidP="00FD55E8">
      <w:pPr>
        <w:spacing w:after="0" w:line="240" w:lineRule="auto"/>
        <w:rPr>
          <w:rFonts w:ascii="Times New Roman" w:eastAsia="Times New Roman" w:hAnsi="Times New Roman" w:cs="Times New Roman"/>
          <w:color w:val="0E101A"/>
          <w:sz w:val="24"/>
          <w:szCs w:val="24"/>
          <w:lang w:val="en-GB" w:eastAsia="en-GB"/>
        </w:rPr>
      </w:pPr>
    </w:p>
    <w:p w14:paraId="3A11D954" w14:textId="77777777" w:rsidR="00EC61AC" w:rsidRDefault="00EC61AC" w:rsidP="00F92669">
      <w:pPr>
        <w:spacing w:after="0" w:line="240" w:lineRule="auto"/>
        <w:rPr>
          <w:rFonts w:ascii="Times New Roman" w:eastAsia="Times New Roman" w:hAnsi="Times New Roman" w:cs="Times New Roman"/>
          <w:color w:val="0E101A"/>
          <w:sz w:val="24"/>
          <w:szCs w:val="24"/>
          <w:lang w:val="en-GB" w:eastAsia="en-GB"/>
        </w:rPr>
      </w:pPr>
    </w:p>
    <w:p w14:paraId="208F2BEF" w14:textId="60AEF4BA" w:rsidR="00E51CCA" w:rsidRPr="00E51CCA" w:rsidRDefault="00E51CCA" w:rsidP="00E51CCA">
      <w:pPr>
        <w:spacing w:after="0" w:line="240" w:lineRule="auto"/>
        <w:jc w:val="center"/>
        <w:rPr>
          <w:rFonts w:ascii="Times New Roman" w:eastAsia="Times New Roman" w:hAnsi="Times New Roman" w:cs="Times New Roman"/>
          <w:b/>
          <w:bCs/>
          <w:color w:val="0E101A"/>
          <w:sz w:val="24"/>
          <w:szCs w:val="24"/>
          <w:lang w:val="en-GB" w:eastAsia="en-GB"/>
        </w:rPr>
      </w:pPr>
      <w:r w:rsidRPr="00E51CCA">
        <w:rPr>
          <w:rFonts w:ascii="Times New Roman" w:eastAsia="Times New Roman" w:hAnsi="Times New Roman" w:cs="Times New Roman"/>
          <w:b/>
          <w:bCs/>
          <w:color w:val="0E101A"/>
          <w:sz w:val="24"/>
          <w:szCs w:val="24"/>
          <w:lang w:val="en-GB" w:eastAsia="en-GB"/>
        </w:rPr>
        <w:t xml:space="preserve">Figure </w:t>
      </w:r>
      <w:r w:rsidR="007D5241">
        <w:rPr>
          <w:rFonts w:ascii="Times New Roman" w:eastAsia="Times New Roman" w:hAnsi="Times New Roman" w:cs="Times New Roman"/>
          <w:b/>
          <w:bCs/>
          <w:color w:val="0E101A"/>
          <w:sz w:val="24"/>
          <w:szCs w:val="24"/>
          <w:lang w:val="en-GB" w:eastAsia="en-GB"/>
        </w:rPr>
        <w:t>1</w:t>
      </w:r>
      <w:r w:rsidR="0018037E">
        <w:rPr>
          <w:rFonts w:ascii="Times New Roman" w:eastAsia="Times New Roman" w:hAnsi="Times New Roman" w:cs="Times New Roman"/>
          <w:b/>
          <w:bCs/>
          <w:color w:val="0E101A"/>
          <w:sz w:val="24"/>
          <w:szCs w:val="24"/>
          <w:lang w:val="en-GB" w:eastAsia="en-GB"/>
        </w:rPr>
        <w:t>4</w:t>
      </w:r>
      <w:r w:rsidRPr="00E51CCA">
        <w:rPr>
          <w:rFonts w:ascii="Times New Roman" w:eastAsia="Times New Roman" w:hAnsi="Times New Roman" w:cs="Times New Roman"/>
          <w:b/>
          <w:bCs/>
          <w:color w:val="0E101A"/>
          <w:sz w:val="24"/>
          <w:szCs w:val="24"/>
          <w:lang w:val="en-GB" w:eastAsia="en-GB"/>
        </w:rPr>
        <w:t>. K Clustering</w:t>
      </w:r>
    </w:p>
    <w:p w14:paraId="3B9B32FE" w14:textId="77777777" w:rsidR="00E51CCA" w:rsidRDefault="00E51CCA" w:rsidP="00F92669">
      <w:pPr>
        <w:spacing w:after="0" w:line="240" w:lineRule="auto"/>
        <w:rPr>
          <w:rFonts w:ascii="Times New Roman" w:eastAsia="Times New Roman" w:hAnsi="Times New Roman" w:cs="Times New Roman"/>
          <w:color w:val="0E101A"/>
          <w:sz w:val="24"/>
          <w:szCs w:val="24"/>
          <w:lang w:val="en-GB" w:eastAsia="en-GB"/>
        </w:rPr>
      </w:pPr>
    </w:p>
    <w:p w14:paraId="30C26E79" w14:textId="73B55A7A" w:rsidR="00E51CCA" w:rsidRPr="00F92669" w:rsidRDefault="00E51CCA" w:rsidP="00E51CCA">
      <w:pPr>
        <w:spacing w:after="0" w:line="240" w:lineRule="auto"/>
        <w:jc w:val="center"/>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noProof/>
          <w:color w:val="0E101A"/>
          <w:sz w:val="24"/>
          <w:szCs w:val="24"/>
          <w:lang w:val="en-GB" w:eastAsia="en-GB"/>
        </w:rPr>
        <w:drawing>
          <wp:inline distT="0" distB="0" distL="0" distR="0" wp14:anchorId="0F5CFC40" wp14:editId="56DA79CE">
            <wp:extent cx="5626389" cy="1085906"/>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626389" cy="1085906"/>
                    </a:xfrm>
                    <a:prstGeom prst="rect">
                      <a:avLst/>
                    </a:prstGeom>
                  </pic:spPr>
                </pic:pic>
              </a:graphicData>
            </a:graphic>
          </wp:inline>
        </w:drawing>
      </w:r>
    </w:p>
    <w:p w14:paraId="35A672E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D922995"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B521F0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87D50F2"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A972211"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302AAF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8656F7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67208BD"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FC612B3"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CC8474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A633800"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3B681D4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24393A37"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27B13A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6AD553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2ABFD1F"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B1A60AE"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DFBEBEC"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6496881C"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DF09008"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0D2786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5618D5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03F37EE1" w14:textId="1E945405" w:rsidR="0097472E" w:rsidRDefault="0097472E" w:rsidP="00F92669">
      <w:pPr>
        <w:spacing w:after="0" w:line="240" w:lineRule="auto"/>
        <w:rPr>
          <w:rFonts w:ascii="Times New Roman" w:eastAsia="Times New Roman" w:hAnsi="Times New Roman" w:cs="Times New Roman"/>
          <w:color w:val="0E101A"/>
          <w:sz w:val="24"/>
          <w:szCs w:val="24"/>
          <w:lang w:val="en-GB" w:eastAsia="en-GB"/>
        </w:rPr>
      </w:pPr>
    </w:p>
    <w:p w14:paraId="3B680A8D" w14:textId="77777777" w:rsidR="001913A4" w:rsidRPr="00F92669" w:rsidRDefault="001913A4" w:rsidP="00F92669">
      <w:pPr>
        <w:spacing w:after="0" w:line="240" w:lineRule="auto"/>
        <w:rPr>
          <w:rFonts w:ascii="Times New Roman" w:eastAsia="Times New Roman" w:hAnsi="Times New Roman" w:cs="Times New Roman"/>
          <w:color w:val="0E101A"/>
          <w:sz w:val="24"/>
          <w:szCs w:val="24"/>
          <w:lang w:val="en-GB" w:eastAsia="en-GB"/>
        </w:rPr>
      </w:pPr>
    </w:p>
    <w:p w14:paraId="5D1806EF" w14:textId="7426EC69"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4485FA0" w14:textId="37892AC2"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243A1FB5" w14:textId="64DF2450"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5F810ECA" w14:textId="752153A4"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1A92A8E0" w14:textId="07655B3E"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566A0009" w14:textId="3B90410C"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281C32CA" w14:textId="5CD54985"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7D7260DC" w14:textId="463CB863"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227A97FE" w14:textId="54259F93" w:rsidR="00EC4939" w:rsidRDefault="00EC4939" w:rsidP="00F92669">
      <w:pPr>
        <w:spacing w:after="0" w:line="240" w:lineRule="auto"/>
        <w:rPr>
          <w:rFonts w:ascii="Times New Roman" w:eastAsia="Times New Roman" w:hAnsi="Times New Roman" w:cs="Times New Roman"/>
          <w:color w:val="0E101A"/>
          <w:sz w:val="24"/>
          <w:szCs w:val="24"/>
          <w:lang w:val="en-GB" w:eastAsia="en-GB"/>
        </w:rPr>
      </w:pPr>
    </w:p>
    <w:p w14:paraId="5AB87299" w14:textId="7C0BE9F1" w:rsidR="002B4D97"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701AB8DC" w14:textId="77777777" w:rsidR="007144F7" w:rsidRDefault="007144F7" w:rsidP="00F92669">
      <w:pPr>
        <w:spacing w:after="0" w:line="240" w:lineRule="auto"/>
        <w:rPr>
          <w:rFonts w:ascii="Times New Roman" w:eastAsia="Times New Roman" w:hAnsi="Times New Roman" w:cs="Times New Roman"/>
          <w:color w:val="0E101A"/>
          <w:sz w:val="24"/>
          <w:szCs w:val="24"/>
          <w:lang w:val="en-GB" w:eastAsia="en-GB"/>
        </w:rPr>
      </w:pPr>
    </w:p>
    <w:p w14:paraId="7DCEEC37" w14:textId="1C7A65A6"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E9A40F6" w14:textId="77777777" w:rsidR="00AB1116" w:rsidRPr="00F92669" w:rsidRDefault="00AB1116" w:rsidP="00F92669">
      <w:pPr>
        <w:spacing w:after="0" w:line="240" w:lineRule="auto"/>
        <w:rPr>
          <w:rFonts w:ascii="Times New Roman" w:eastAsia="Times New Roman" w:hAnsi="Times New Roman" w:cs="Times New Roman"/>
          <w:color w:val="0E101A"/>
          <w:sz w:val="24"/>
          <w:szCs w:val="24"/>
          <w:lang w:val="en-GB" w:eastAsia="en-GB"/>
        </w:rPr>
      </w:pPr>
    </w:p>
    <w:p w14:paraId="064901AE" w14:textId="34E95016" w:rsidR="00F92669" w:rsidRPr="0097472E" w:rsidRDefault="00F92669" w:rsidP="0097472E">
      <w:pPr>
        <w:pStyle w:val="ListParagraph"/>
        <w:numPr>
          <w:ilvl w:val="0"/>
          <w:numId w:val="8"/>
        </w:numPr>
        <w:spacing w:after="0" w:line="240" w:lineRule="auto"/>
        <w:jc w:val="center"/>
        <w:rPr>
          <w:rFonts w:ascii="Times New Roman" w:eastAsia="Times New Roman" w:hAnsi="Times New Roman" w:cs="Times New Roman"/>
          <w:color w:val="0E101A"/>
          <w:sz w:val="24"/>
          <w:szCs w:val="24"/>
          <w:lang w:val="en-GB" w:eastAsia="en-GB"/>
        </w:rPr>
      </w:pPr>
      <w:r w:rsidRPr="0097472E">
        <w:rPr>
          <w:rFonts w:ascii="Times New Roman" w:eastAsia="Times New Roman" w:hAnsi="Times New Roman" w:cs="Times New Roman"/>
          <w:b/>
          <w:bCs/>
          <w:color w:val="0E101A"/>
          <w:sz w:val="24"/>
          <w:szCs w:val="24"/>
          <w:lang w:val="en-GB" w:eastAsia="en-GB"/>
        </w:rPr>
        <w:lastRenderedPageBreak/>
        <w:t>Conclusion</w:t>
      </w:r>
    </w:p>
    <w:p w14:paraId="39D221E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4D6AEBB6"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19E194B0"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7E11E92B" w14:textId="2CF06DBC"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Finally, Wal-Mart is America's leading supermarket. It also acts in several other countries worldwide, and as years go</w:t>
      </w:r>
      <w:r w:rsidR="0097472E">
        <w:rPr>
          <w:rFonts w:ascii="Times New Roman" w:eastAsia="Times New Roman" w:hAnsi="Times New Roman" w:cs="Times New Roman"/>
          <w:color w:val="0E101A"/>
          <w:sz w:val="24"/>
          <w:szCs w:val="24"/>
          <w:lang w:val="en-GB" w:eastAsia="en-GB"/>
        </w:rPr>
        <w:t xml:space="preserve"> by</w:t>
      </w:r>
      <w:r w:rsidRPr="00F92669">
        <w:rPr>
          <w:rFonts w:ascii="Times New Roman" w:eastAsia="Times New Roman" w:hAnsi="Times New Roman" w:cs="Times New Roman"/>
          <w:color w:val="0E101A"/>
          <w:sz w:val="24"/>
          <w:szCs w:val="24"/>
          <w:lang w:val="en-GB" w:eastAsia="en-GB"/>
        </w:rPr>
        <w:t>, it travels to new nations.</w:t>
      </w:r>
    </w:p>
    <w:p w14:paraId="102B1088" w14:textId="6E61CFB4"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In this age where innovations hit new heights, the conventional approach of data management and processing is used by Big Data. These tools are continually employed to understand complex data sets with lovely visual representations in a matter of time. By looking at the past of the business datasets, better ideas about the revenues for the years before were created, which were very useful for the company alone. </w:t>
      </w:r>
    </w:p>
    <w:p w14:paraId="396A3104" w14:textId="77777777" w:rsidR="002B4D97" w:rsidRPr="00F92669"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5F25F943" w14:textId="39E72D69" w:rsid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Besides, seasonal patterns and randomness and future predictions can help analyse revenue losses that businesses can stop using more oriented and proactive strategies to reduce and increase profit and keep competitive.</w:t>
      </w:r>
    </w:p>
    <w:p w14:paraId="74C5EF81" w14:textId="77777777" w:rsidR="002B4D97" w:rsidRPr="00F92669" w:rsidRDefault="002B4D97" w:rsidP="00F92669">
      <w:pPr>
        <w:spacing w:after="0" w:line="240" w:lineRule="auto"/>
        <w:rPr>
          <w:rFonts w:ascii="Times New Roman" w:eastAsia="Times New Roman" w:hAnsi="Times New Roman" w:cs="Times New Roman"/>
          <w:color w:val="0E101A"/>
          <w:sz w:val="24"/>
          <w:szCs w:val="24"/>
          <w:lang w:val="en-GB" w:eastAsia="en-GB"/>
        </w:rPr>
      </w:pPr>
    </w:p>
    <w:p w14:paraId="4ED86099"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r w:rsidRPr="00F92669">
        <w:rPr>
          <w:rFonts w:ascii="Times New Roman" w:eastAsia="Times New Roman" w:hAnsi="Times New Roman" w:cs="Times New Roman"/>
          <w:color w:val="0E101A"/>
          <w:sz w:val="24"/>
          <w:szCs w:val="24"/>
          <w:lang w:val="en-GB" w:eastAsia="en-GB"/>
        </w:rPr>
        <w:t>         Big data offers the organisation the tools to mitigate risk and the methods to enhance customer behaviour perception. The case study results indicate that the existence of vacation, inflation indexes, and unemployment rates influence revenue. Therefore, the corporation may track these indicators to assess, for example, the need for goods in different shops and strategies by limiting the stock, relying on the behaviour of the consumer.</w:t>
      </w:r>
    </w:p>
    <w:p w14:paraId="5DFE9E94" w14:textId="77777777" w:rsidR="00F92669" w:rsidRPr="00F92669" w:rsidRDefault="00F92669" w:rsidP="00F92669">
      <w:pPr>
        <w:spacing w:after="0" w:line="240" w:lineRule="auto"/>
        <w:rPr>
          <w:rFonts w:ascii="Times New Roman" w:eastAsia="Times New Roman" w:hAnsi="Times New Roman" w:cs="Times New Roman"/>
          <w:color w:val="0E101A"/>
          <w:sz w:val="24"/>
          <w:szCs w:val="24"/>
          <w:lang w:val="en-GB" w:eastAsia="en-GB"/>
        </w:rPr>
      </w:pPr>
    </w:p>
    <w:p w14:paraId="5AB8D6A5" w14:textId="000F5947" w:rsidR="003B64A6" w:rsidRDefault="003B64A6" w:rsidP="00DE4D46">
      <w:pPr>
        <w:rPr>
          <w:rFonts w:ascii="Arial" w:hAnsi="Arial" w:cs="Arial"/>
          <w:sz w:val="24"/>
          <w:szCs w:val="24"/>
        </w:rPr>
      </w:pPr>
    </w:p>
    <w:p w14:paraId="67E0AA65" w14:textId="30F5C7F9" w:rsidR="003B64A6" w:rsidRDefault="003B64A6" w:rsidP="00DE4D46">
      <w:pPr>
        <w:rPr>
          <w:rFonts w:ascii="Arial" w:hAnsi="Arial" w:cs="Arial"/>
          <w:sz w:val="24"/>
          <w:szCs w:val="24"/>
        </w:rPr>
      </w:pPr>
    </w:p>
    <w:p w14:paraId="6005766B" w14:textId="4C9CD457" w:rsidR="003B64A6" w:rsidRDefault="003B64A6" w:rsidP="00DE4D46">
      <w:pPr>
        <w:rPr>
          <w:rFonts w:ascii="Arial" w:hAnsi="Arial" w:cs="Arial"/>
          <w:sz w:val="24"/>
          <w:szCs w:val="24"/>
        </w:rPr>
      </w:pPr>
    </w:p>
    <w:p w14:paraId="378AF5E8" w14:textId="69089920" w:rsidR="003B64A6" w:rsidRDefault="003B64A6" w:rsidP="00DE4D46">
      <w:pPr>
        <w:rPr>
          <w:rFonts w:ascii="Arial" w:hAnsi="Arial" w:cs="Arial"/>
          <w:sz w:val="24"/>
          <w:szCs w:val="24"/>
        </w:rPr>
      </w:pPr>
    </w:p>
    <w:p w14:paraId="09E74449" w14:textId="083347F7" w:rsidR="003B64A6" w:rsidRDefault="003B64A6" w:rsidP="00DE4D46">
      <w:pPr>
        <w:rPr>
          <w:rFonts w:ascii="Arial" w:hAnsi="Arial" w:cs="Arial"/>
          <w:sz w:val="24"/>
          <w:szCs w:val="24"/>
        </w:rPr>
      </w:pPr>
    </w:p>
    <w:p w14:paraId="325C7EFC" w14:textId="2180627D" w:rsidR="003B64A6" w:rsidRDefault="003B64A6" w:rsidP="00DE4D46">
      <w:pPr>
        <w:rPr>
          <w:rFonts w:ascii="Arial" w:hAnsi="Arial" w:cs="Arial"/>
          <w:sz w:val="24"/>
          <w:szCs w:val="24"/>
        </w:rPr>
      </w:pPr>
    </w:p>
    <w:p w14:paraId="554F2030" w14:textId="5792B5EA" w:rsidR="003B64A6" w:rsidRDefault="003B64A6" w:rsidP="00DE4D46">
      <w:pPr>
        <w:rPr>
          <w:rFonts w:ascii="Arial" w:hAnsi="Arial" w:cs="Arial"/>
          <w:sz w:val="24"/>
          <w:szCs w:val="24"/>
        </w:rPr>
      </w:pPr>
    </w:p>
    <w:p w14:paraId="3259C21A" w14:textId="38782F18" w:rsidR="003B64A6" w:rsidRDefault="003B64A6" w:rsidP="00DE4D46">
      <w:pPr>
        <w:rPr>
          <w:rFonts w:ascii="Arial" w:hAnsi="Arial" w:cs="Arial"/>
          <w:sz w:val="24"/>
          <w:szCs w:val="24"/>
        </w:rPr>
      </w:pPr>
    </w:p>
    <w:p w14:paraId="75B388C7" w14:textId="03932B10" w:rsidR="003B64A6" w:rsidRDefault="003B64A6" w:rsidP="00DE4D46">
      <w:pPr>
        <w:rPr>
          <w:rFonts w:ascii="Arial" w:hAnsi="Arial" w:cs="Arial"/>
          <w:sz w:val="24"/>
          <w:szCs w:val="24"/>
        </w:rPr>
      </w:pPr>
    </w:p>
    <w:p w14:paraId="3FE7C686" w14:textId="39B7E7FC" w:rsidR="003B64A6" w:rsidRDefault="003B64A6" w:rsidP="00DE4D46">
      <w:pPr>
        <w:rPr>
          <w:rFonts w:ascii="Arial" w:hAnsi="Arial" w:cs="Arial"/>
          <w:sz w:val="24"/>
          <w:szCs w:val="24"/>
        </w:rPr>
      </w:pPr>
    </w:p>
    <w:p w14:paraId="5F4B7833" w14:textId="6D4F2B92" w:rsidR="003B64A6" w:rsidRDefault="003B64A6" w:rsidP="00DE4D46">
      <w:pPr>
        <w:rPr>
          <w:rFonts w:ascii="Arial" w:hAnsi="Arial" w:cs="Arial"/>
          <w:sz w:val="24"/>
          <w:szCs w:val="24"/>
        </w:rPr>
      </w:pPr>
    </w:p>
    <w:p w14:paraId="11476139" w14:textId="7A6991CF" w:rsidR="003B64A6" w:rsidRDefault="003B64A6" w:rsidP="00DE4D46">
      <w:pPr>
        <w:rPr>
          <w:rFonts w:ascii="Arial" w:hAnsi="Arial" w:cs="Arial"/>
          <w:sz w:val="24"/>
          <w:szCs w:val="24"/>
        </w:rPr>
      </w:pPr>
    </w:p>
    <w:p w14:paraId="3F0BA4B1" w14:textId="3CB9E2C2" w:rsidR="003B64A6" w:rsidRDefault="003B64A6" w:rsidP="00DE4D46">
      <w:pPr>
        <w:rPr>
          <w:rFonts w:ascii="Arial" w:hAnsi="Arial" w:cs="Arial"/>
          <w:sz w:val="24"/>
          <w:szCs w:val="24"/>
        </w:rPr>
      </w:pPr>
    </w:p>
    <w:p w14:paraId="423CF8C1" w14:textId="381FDA82" w:rsidR="003B64A6" w:rsidRDefault="003B64A6" w:rsidP="00DE4D46">
      <w:pPr>
        <w:rPr>
          <w:rFonts w:ascii="Arial" w:hAnsi="Arial" w:cs="Arial"/>
          <w:sz w:val="24"/>
          <w:szCs w:val="24"/>
        </w:rPr>
      </w:pPr>
    </w:p>
    <w:p w14:paraId="390E7143" w14:textId="5A1A9DB4" w:rsidR="003B64A6" w:rsidRDefault="003B64A6" w:rsidP="00DE4D46">
      <w:pPr>
        <w:rPr>
          <w:rFonts w:ascii="Arial" w:hAnsi="Arial" w:cs="Arial"/>
          <w:sz w:val="24"/>
          <w:szCs w:val="24"/>
        </w:rPr>
      </w:pPr>
    </w:p>
    <w:p w14:paraId="61D33C5D" w14:textId="68822A50" w:rsidR="003B64A6" w:rsidRDefault="003B64A6" w:rsidP="00DE4D46">
      <w:pPr>
        <w:rPr>
          <w:rFonts w:ascii="Arial" w:hAnsi="Arial" w:cs="Arial"/>
          <w:sz w:val="24"/>
          <w:szCs w:val="24"/>
        </w:rPr>
      </w:pPr>
    </w:p>
    <w:p w14:paraId="649E220A" w14:textId="77777777" w:rsidR="002B4D97" w:rsidRDefault="002B4D97" w:rsidP="00DE4D46">
      <w:pPr>
        <w:rPr>
          <w:rFonts w:ascii="Arial" w:hAnsi="Arial" w:cs="Arial"/>
          <w:sz w:val="24"/>
          <w:szCs w:val="24"/>
        </w:rPr>
      </w:pPr>
    </w:p>
    <w:p w14:paraId="75405CC2" w14:textId="616D2BDB" w:rsidR="003B64A6" w:rsidRDefault="003B64A6" w:rsidP="003B64A6">
      <w:pPr>
        <w:jc w:val="center"/>
        <w:rPr>
          <w:rFonts w:ascii="Arial" w:hAnsi="Arial" w:cs="Arial"/>
          <w:b/>
          <w:bCs/>
          <w:sz w:val="24"/>
          <w:szCs w:val="24"/>
        </w:rPr>
      </w:pPr>
      <w:r w:rsidRPr="003B64A6">
        <w:rPr>
          <w:rFonts w:ascii="Arial" w:hAnsi="Arial" w:cs="Arial"/>
          <w:b/>
          <w:bCs/>
          <w:sz w:val="24"/>
          <w:szCs w:val="24"/>
        </w:rPr>
        <w:lastRenderedPageBreak/>
        <w:t>References</w:t>
      </w:r>
    </w:p>
    <w:p w14:paraId="3438618D" w14:textId="720334C3" w:rsidR="003B64A6" w:rsidRDefault="003B64A6" w:rsidP="003B64A6">
      <w:pPr>
        <w:jc w:val="center"/>
        <w:rPr>
          <w:rFonts w:ascii="Arial" w:hAnsi="Arial" w:cs="Arial"/>
          <w:b/>
          <w:bCs/>
          <w:sz w:val="24"/>
          <w:szCs w:val="24"/>
        </w:rPr>
      </w:pPr>
    </w:p>
    <w:p w14:paraId="000C152E" w14:textId="32D2EE9D" w:rsidR="003B64A6" w:rsidRDefault="003B64A6"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[1] "Big Data Analytics", </w:t>
      </w:r>
      <w:r>
        <w:rPr>
          <w:rFonts w:ascii="Arial" w:hAnsi="Arial" w:cs="Arial"/>
          <w:i/>
          <w:iCs/>
          <w:color w:val="000000"/>
          <w:sz w:val="20"/>
          <w:szCs w:val="20"/>
          <w:shd w:val="clear" w:color="auto" w:fill="FFFFFF"/>
        </w:rPr>
        <w:t>Ibm.com</w:t>
      </w:r>
      <w:r>
        <w:rPr>
          <w:rFonts w:ascii="Arial" w:hAnsi="Arial" w:cs="Arial"/>
          <w:color w:val="000000"/>
          <w:sz w:val="20"/>
          <w:szCs w:val="20"/>
          <w:shd w:val="clear" w:color="auto" w:fill="FFFFFF"/>
        </w:rPr>
        <w:t>, 2021. [Online]. Available: https://www.ibm.com/analytics/hadoop/big-data-analytics. [Accessed: 02- Jan- 2021].</w:t>
      </w:r>
    </w:p>
    <w:p w14:paraId="6118C33E" w14:textId="2A23685C" w:rsidR="003B64A6" w:rsidRDefault="003B64A6"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[2]"Turn Data into Insights with Oracle Big Data", </w:t>
      </w:r>
      <w:r>
        <w:rPr>
          <w:rFonts w:ascii="Arial" w:hAnsi="Arial" w:cs="Arial"/>
          <w:i/>
          <w:iCs/>
          <w:color w:val="000000"/>
          <w:sz w:val="20"/>
          <w:szCs w:val="20"/>
          <w:shd w:val="clear" w:color="auto" w:fill="FFFFFF"/>
        </w:rPr>
        <w:t>Oracle.com</w:t>
      </w:r>
      <w:r>
        <w:rPr>
          <w:rFonts w:ascii="Arial" w:hAnsi="Arial" w:cs="Arial"/>
          <w:color w:val="000000"/>
          <w:sz w:val="20"/>
          <w:szCs w:val="20"/>
          <w:shd w:val="clear" w:color="auto" w:fill="FFFFFF"/>
        </w:rPr>
        <w:t>, 2020. [Online]. Available: https://www.oracle.com/big-data/. [Accessed: 20- Dec- 2020].</w:t>
      </w:r>
    </w:p>
    <w:p w14:paraId="2B674A72" w14:textId="45AD1F82" w:rsidR="00261A9D" w:rsidRDefault="00261A9D"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[3]"(PDF) Walmart's Sales Data Analysis - A Big Data Analytics Perspective", </w:t>
      </w:r>
      <w:r>
        <w:rPr>
          <w:rFonts w:ascii="Arial" w:hAnsi="Arial" w:cs="Arial"/>
          <w:i/>
          <w:iCs/>
          <w:color w:val="000000"/>
          <w:sz w:val="20"/>
          <w:szCs w:val="20"/>
          <w:shd w:val="clear" w:color="auto" w:fill="FFFFFF"/>
        </w:rPr>
        <w:t>ResearchGate</w:t>
      </w:r>
      <w:r>
        <w:rPr>
          <w:rFonts w:ascii="Arial" w:hAnsi="Arial" w:cs="Arial"/>
          <w:color w:val="000000"/>
          <w:sz w:val="20"/>
          <w:szCs w:val="20"/>
          <w:shd w:val="clear" w:color="auto" w:fill="FFFFFF"/>
        </w:rPr>
        <w:t>, 2020. [Online]. Available: https://www.researchgate.net/publication/328246040_Walmart's_Sales_Data_Analysis_-_A_Big_Data_Analytics_Perspective. [Accessed: 26- Dec- 2020].</w:t>
      </w:r>
    </w:p>
    <w:p w14:paraId="1D9E8DE1" w14:textId="53AC27BA"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[4] M. Santos and C. Costa, </w:t>
      </w:r>
      <w:r>
        <w:rPr>
          <w:rFonts w:ascii="Arial" w:hAnsi="Arial" w:cs="Arial"/>
          <w:i/>
          <w:iCs/>
          <w:color w:val="000000"/>
          <w:sz w:val="20"/>
          <w:szCs w:val="20"/>
          <w:shd w:val="clear" w:color="auto" w:fill="FFFFFF"/>
        </w:rPr>
        <w:t>Big Data</w:t>
      </w:r>
      <w:r>
        <w:rPr>
          <w:rFonts w:ascii="Arial" w:hAnsi="Arial" w:cs="Arial"/>
          <w:color w:val="000000"/>
          <w:sz w:val="20"/>
          <w:szCs w:val="20"/>
          <w:shd w:val="clear" w:color="auto" w:fill="FFFFFF"/>
        </w:rPr>
        <w:t>. Aalborg: River Publishers, 2020.</w:t>
      </w:r>
    </w:p>
    <w:p w14:paraId="0E7CE337" w14:textId="675DFC73"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[5] V. </w:t>
      </w:r>
      <w:proofErr w:type="spellStart"/>
      <w:r>
        <w:rPr>
          <w:rFonts w:ascii="Arial" w:hAnsi="Arial" w:cs="Arial"/>
          <w:color w:val="000000"/>
          <w:sz w:val="20"/>
          <w:szCs w:val="20"/>
          <w:shd w:val="clear" w:color="auto" w:fill="FFFFFF"/>
        </w:rPr>
        <w:t>Ankam</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Big Data Analytics</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Packt</w:t>
      </w:r>
      <w:proofErr w:type="spellEnd"/>
      <w:r>
        <w:rPr>
          <w:rFonts w:ascii="Arial" w:hAnsi="Arial" w:cs="Arial"/>
          <w:color w:val="000000"/>
          <w:sz w:val="20"/>
          <w:szCs w:val="20"/>
          <w:shd w:val="clear" w:color="auto" w:fill="FFFFFF"/>
        </w:rPr>
        <w:t xml:space="preserve"> Publishing, 2016.</w:t>
      </w:r>
    </w:p>
    <w:p w14:paraId="1BAAAAE9" w14:textId="25054EC3"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[6] R. </w:t>
      </w:r>
      <w:proofErr w:type="spellStart"/>
      <w:r>
        <w:rPr>
          <w:rFonts w:ascii="Arial" w:hAnsi="Arial" w:cs="Arial"/>
          <w:color w:val="000000"/>
          <w:sz w:val="20"/>
          <w:szCs w:val="20"/>
          <w:shd w:val="clear" w:color="auto" w:fill="FFFFFF"/>
        </w:rPr>
        <w:t>Stahlbock</w:t>
      </w:r>
      <w:proofErr w:type="spellEnd"/>
      <w:r>
        <w:rPr>
          <w:rFonts w:ascii="Arial" w:hAnsi="Arial" w:cs="Arial"/>
          <w:color w:val="000000"/>
          <w:sz w:val="20"/>
          <w:szCs w:val="20"/>
          <w:shd w:val="clear" w:color="auto" w:fill="FFFFFF"/>
        </w:rPr>
        <w:t xml:space="preserve">, M. </w:t>
      </w:r>
      <w:proofErr w:type="spellStart"/>
      <w:r>
        <w:rPr>
          <w:rFonts w:ascii="Arial" w:hAnsi="Arial" w:cs="Arial"/>
          <w:color w:val="000000"/>
          <w:sz w:val="20"/>
          <w:szCs w:val="20"/>
          <w:shd w:val="clear" w:color="auto" w:fill="FFFFFF"/>
        </w:rPr>
        <w:t>Abou</w:t>
      </w:r>
      <w:proofErr w:type="spellEnd"/>
      <w:r>
        <w:rPr>
          <w:rFonts w:ascii="Arial" w:hAnsi="Arial" w:cs="Arial"/>
          <w:color w:val="000000"/>
          <w:sz w:val="20"/>
          <w:szCs w:val="20"/>
          <w:shd w:val="clear" w:color="auto" w:fill="FFFFFF"/>
        </w:rPr>
        <w:t>-Nasr and G. Weiss, </w:t>
      </w:r>
      <w:r>
        <w:rPr>
          <w:rFonts w:ascii="Arial" w:hAnsi="Arial" w:cs="Arial"/>
          <w:i/>
          <w:iCs/>
          <w:color w:val="000000"/>
          <w:sz w:val="20"/>
          <w:szCs w:val="20"/>
          <w:shd w:val="clear" w:color="auto" w:fill="FFFFFF"/>
        </w:rPr>
        <w:t>Data Mining</w:t>
      </w:r>
      <w:r>
        <w:rPr>
          <w:rFonts w:ascii="Arial" w:hAnsi="Arial" w:cs="Arial"/>
          <w:color w:val="000000"/>
          <w:sz w:val="20"/>
          <w:szCs w:val="20"/>
          <w:shd w:val="clear" w:color="auto" w:fill="FFFFFF"/>
        </w:rPr>
        <w:t>. Bloomfield: C.S.R.E.A., 2018.</w:t>
      </w:r>
    </w:p>
    <w:p w14:paraId="57AB5100" w14:textId="013F5AD2"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[7] T. Hastie, J. Friedman, and R. </w:t>
      </w:r>
      <w:proofErr w:type="spellStart"/>
      <w:r>
        <w:rPr>
          <w:rFonts w:ascii="Arial" w:hAnsi="Arial" w:cs="Arial"/>
          <w:color w:val="000000"/>
          <w:sz w:val="20"/>
          <w:szCs w:val="20"/>
          <w:shd w:val="clear" w:color="auto" w:fill="FFFFFF"/>
        </w:rPr>
        <w:t>Tisbshirani</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The Elements of statistical learning</w:t>
      </w:r>
      <w:r>
        <w:rPr>
          <w:rFonts w:ascii="Arial" w:hAnsi="Arial" w:cs="Arial"/>
          <w:color w:val="000000"/>
          <w:sz w:val="20"/>
          <w:szCs w:val="20"/>
          <w:shd w:val="clear" w:color="auto" w:fill="FFFFFF"/>
        </w:rPr>
        <w:t>. New York: Springer, 2017.</w:t>
      </w:r>
    </w:p>
    <w:p w14:paraId="6A12F5E3" w14:textId="5CB93EE4"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[8] S. KNIME AG, "KNIME Components Guide", </w:t>
      </w:r>
      <w:r>
        <w:rPr>
          <w:rFonts w:ascii="Arial" w:hAnsi="Arial" w:cs="Arial"/>
          <w:i/>
          <w:iCs/>
          <w:color w:val="000000"/>
          <w:sz w:val="20"/>
          <w:szCs w:val="20"/>
          <w:shd w:val="clear" w:color="auto" w:fill="FFFFFF"/>
        </w:rPr>
        <w:t>Docs.knime.com</w:t>
      </w:r>
      <w:r>
        <w:rPr>
          <w:rFonts w:ascii="Arial" w:hAnsi="Arial" w:cs="Arial"/>
          <w:color w:val="000000"/>
          <w:sz w:val="20"/>
          <w:szCs w:val="20"/>
          <w:shd w:val="clear" w:color="auto" w:fill="FFFFFF"/>
        </w:rPr>
        <w:t>, 2020. [Online]. Available: https://docs.knime.com/2020-07/analytics_platform_components_guide/index.html. [Accessed: 18- Dec- 2020].</w:t>
      </w:r>
    </w:p>
    <w:p w14:paraId="49AE8D11" w14:textId="7FE2DB5D"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[9]"Open for Innovation | KNIME", </w:t>
      </w:r>
      <w:r>
        <w:rPr>
          <w:rFonts w:ascii="Arial" w:hAnsi="Arial" w:cs="Arial"/>
          <w:i/>
          <w:iCs/>
          <w:color w:val="000000"/>
          <w:sz w:val="20"/>
          <w:szCs w:val="20"/>
          <w:shd w:val="clear" w:color="auto" w:fill="FFFFFF"/>
        </w:rPr>
        <w:t>KNIME</w:t>
      </w:r>
      <w:r>
        <w:rPr>
          <w:rFonts w:ascii="Arial" w:hAnsi="Arial" w:cs="Arial"/>
          <w:color w:val="000000"/>
          <w:sz w:val="20"/>
          <w:szCs w:val="20"/>
          <w:shd w:val="clear" w:color="auto" w:fill="FFFFFF"/>
        </w:rPr>
        <w:t>, 2021. [Online]. Available: https://www.knime.com/. [Accessed: 02- Jan- 2021].</w:t>
      </w:r>
    </w:p>
    <w:p w14:paraId="3D068B47" w14:textId="50D73C09" w:rsidR="00611E65" w:rsidRDefault="00611E65" w:rsidP="003B64A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[10] W. </w:t>
      </w:r>
      <w:proofErr w:type="spellStart"/>
      <w:r>
        <w:rPr>
          <w:rFonts w:ascii="Arial" w:hAnsi="Arial" w:cs="Arial"/>
          <w:color w:val="000000"/>
          <w:sz w:val="20"/>
          <w:szCs w:val="20"/>
          <w:shd w:val="clear" w:color="auto" w:fill="FFFFFF"/>
        </w:rPr>
        <w:t>Inmon</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Building the data warehouse</w:t>
      </w:r>
      <w:r>
        <w:rPr>
          <w:rFonts w:ascii="Arial" w:hAnsi="Arial" w:cs="Arial"/>
          <w:color w:val="000000"/>
          <w:sz w:val="20"/>
          <w:szCs w:val="20"/>
          <w:shd w:val="clear" w:color="auto" w:fill="FFFFFF"/>
        </w:rPr>
        <w:t>. Indianapolis: Wiley, 2011.</w:t>
      </w:r>
    </w:p>
    <w:p w14:paraId="32546178" w14:textId="18286417" w:rsidR="00190759" w:rsidRDefault="00190759" w:rsidP="00190759">
      <w:r>
        <w:t>[11] R. Kimball and M. Ross, The data warehouse toolkit, 2nd ed. Indianapolis: John Wiley &amp; Sons, 2013.</w:t>
      </w:r>
    </w:p>
    <w:p w14:paraId="6C2714C3" w14:textId="720707A9" w:rsidR="00190759" w:rsidRDefault="00190759" w:rsidP="003B64A6">
      <w:pPr>
        <w:rPr>
          <w:rFonts w:ascii="Arial" w:hAnsi="Arial" w:cs="Arial"/>
          <w:sz w:val="24"/>
          <w:szCs w:val="24"/>
        </w:rPr>
      </w:pPr>
    </w:p>
    <w:p w14:paraId="12BDE1E6" w14:textId="198FDFA4" w:rsidR="00F46A80" w:rsidRDefault="00F46A80" w:rsidP="003B64A6">
      <w:pPr>
        <w:rPr>
          <w:rFonts w:ascii="Arial" w:hAnsi="Arial" w:cs="Arial"/>
          <w:sz w:val="24"/>
          <w:szCs w:val="24"/>
        </w:rPr>
      </w:pPr>
    </w:p>
    <w:p w14:paraId="3F835B10" w14:textId="2D494F67" w:rsidR="00F46A80" w:rsidRDefault="00F46A80" w:rsidP="003B64A6">
      <w:pPr>
        <w:rPr>
          <w:rFonts w:ascii="Arial" w:hAnsi="Arial" w:cs="Arial"/>
          <w:sz w:val="24"/>
          <w:szCs w:val="24"/>
        </w:rPr>
      </w:pPr>
    </w:p>
    <w:p w14:paraId="7077ED0B" w14:textId="43CDBBE7" w:rsidR="00F46A80" w:rsidRDefault="00F46A80" w:rsidP="003B64A6">
      <w:pPr>
        <w:rPr>
          <w:rFonts w:ascii="Arial" w:hAnsi="Arial" w:cs="Arial"/>
          <w:sz w:val="24"/>
          <w:szCs w:val="24"/>
        </w:rPr>
      </w:pPr>
    </w:p>
    <w:p w14:paraId="46AE5EF7" w14:textId="2A7DFF9A" w:rsidR="00F46A80" w:rsidRDefault="00F46A80" w:rsidP="003B64A6">
      <w:pPr>
        <w:rPr>
          <w:rFonts w:ascii="Arial" w:hAnsi="Arial" w:cs="Arial"/>
          <w:sz w:val="24"/>
          <w:szCs w:val="24"/>
        </w:rPr>
      </w:pPr>
    </w:p>
    <w:p w14:paraId="3EC37091" w14:textId="6AC2384D" w:rsidR="00F46A80" w:rsidRDefault="00F46A80" w:rsidP="003B64A6">
      <w:pPr>
        <w:rPr>
          <w:rFonts w:ascii="Arial" w:hAnsi="Arial" w:cs="Arial"/>
          <w:sz w:val="24"/>
          <w:szCs w:val="24"/>
        </w:rPr>
      </w:pPr>
    </w:p>
    <w:p w14:paraId="37F6C2B5" w14:textId="10986057" w:rsidR="00F46A80" w:rsidRDefault="00F46A80" w:rsidP="003B64A6">
      <w:pPr>
        <w:rPr>
          <w:rFonts w:ascii="Arial" w:hAnsi="Arial" w:cs="Arial"/>
          <w:sz w:val="24"/>
          <w:szCs w:val="24"/>
        </w:rPr>
      </w:pPr>
    </w:p>
    <w:p w14:paraId="40B4A121" w14:textId="6C963951" w:rsidR="00F46A80" w:rsidRDefault="00F46A80" w:rsidP="003B64A6">
      <w:pPr>
        <w:rPr>
          <w:rFonts w:ascii="Arial" w:hAnsi="Arial" w:cs="Arial"/>
          <w:sz w:val="24"/>
          <w:szCs w:val="24"/>
        </w:rPr>
      </w:pPr>
    </w:p>
    <w:p w14:paraId="5A21B975" w14:textId="5AD4A009" w:rsidR="00F46A80" w:rsidRDefault="00F46A80" w:rsidP="003B64A6">
      <w:pPr>
        <w:rPr>
          <w:rFonts w:ascii="Arial" w:hAnsi="Arial" w:cs="Arial"/>
          <w:sz w:val="24"/>
          <w:szCs w:val="24"/>
        </w:rPr>
      </w:pPr>
    </w:p>
    <w:p w14:paraId="2A0C4DA4" w14:textId="350B5449" w:rsidR="00F46A80" w:rsidRDefault="00F46A80" w:rsidP="003B64A6">
      <w:pPr>
        <w:rPr>
          <w:rFonts w:ascii="Arial" w:hAnsi="Arial" w:cs="Arial"/>
          <w:sz w:val="24"/>
          <w:szCs w:val="24"/>
        </w:rPr>
      </w:pPr>
    </w:p>
    <w:p w14:paraId="0EAD47D8" w14:textId="28A9DC59" w:rsidR="00F46A80" w:rsidRDefault="00F46A80" w:rsidP="003B64A6">
      <w:pPr>
        <w:rPr>
          <w:rFonts w:ascii="Arial" w:hAnsi="Arial" w:cs="Arial"/>
          <w:sz w:val="24"/>
          <w:szCs w:val="24"/>
        </w:rPr>
      </w:pPr>
    </w:p>
    <w:p w14:paraId="177702A0" w14:textId="4BAC61C2" w:rsidR="00F46A80" w:rsidRDefault="00F46A80" w:rsidP="003B64A6">
      <w:pPr>
        <w:rPr>
          <w:rFonts w:ascii="Arial" w:hAnsi="Arial" w:cs="Arial"/>
          <w:sz w:val="24"/>
          <w:szCs w:val="24"/>
        </w:rPr>
      </w:pPr>
    </w:p>
    <w:p w14:paraId="7D9093DE" w14:textId="389204EA" w:rsidR="00F46A80" w:rsidRPr="00F46A80" w:rsidRDefault="00F46A80" w:rsidP="00012911">
      <w:pPr>
        <w:rPr>
          <w:rFonts w:ascii="Arial" w:hAnsi="Arial" w:cs="Arial"/>
          <w:b/>
          <w:bCs/>
          <w:sz w:val="24"/>
          <w:szCs w:val="24"/>
        </w:rPr>
      </w:pPr>
    </w:p>
    <w:sectPr w:rsidR="00F46A80" w:rsidRPr="00F46A80" w:rsidSect="00C815F3">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3184F" w14:textId="77777777" w:rsidR="00B46A94" w:rsidRDefault="00B46A94" w:rsidP="00C815F3">
      <w:pPr>
        <w:spacing w:after="0" w:line="240" w:lineRule="auto"/>
      </w:pPr>
      <w:r>
        <w:separator/>
      </w:r>
    </w:p>
  </w:endnote>
  <w:endnote w:type="continuationSeparator" w:id="0">
    <w:p w14:paraId="622AC749" w14:textId="77777777" w:rsidR="00B46A94" w:rsidRDefault="00B46A94" w:rsidP="00C81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6503261"/>
      <w:docPartObj>
        <w:docPartGallery w:val="Page Numbers (Bottom of Page)"/>
        <w:docPartUnique/>
      </w:docPartObj>
    </w:sdtPr>
    <w:sdtEndPr>
      <w:rPr>
        <w:noProof/>
      </w:rPr>
    </w:sdtEndPr>
    <w:sdtContent>
      <w:p w14:paraId="4F462315" w14:textId="7382C1D2" w:rsidR="00C815F3" w:rsidRDefault="00C815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C9BB5A" w14:textId="77777777" w:rsidR="00C815F3" w:rsidRDefault="00C81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B2AC55" w14:textId="77777777" w:rsidR="00B46A94" w:rsidRDefault="00B46A94" w:rsidP="00C815F3">
      <w:pPr>
        <w:spacing w:after="0" w:line="240" w:lineRule="auto"/>
      </w:pPr>
      <w:r>
        <w:separator/>
      </w:r>
    </w:p>
  </w:footnote>
  <w:footnote w:type="continuationSeparator" w:id="0">
    <w:p w14:paraId="166517E7" w14:textId="77777777" w:rsidR="00B46A94" w:rsidRDefault="00B46A94" w:rsidP="00C815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F656A"/>
    <w:multiLevelType w:val="multilevel"/>
    <w:tmpl w:val="A4BE9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B31B39"/>
    <w:multiLevelType w:val="hybridMultilevel"/>
    <w:tmpl w:val="2144B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26DC3"/>
    <w:multiLevelType w:val="hybridMultilevel"/>
    <w:tmpl w:val="A48AA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82A6C"/>
    <w:multiLevelType w:val="multilevel"/>
    <w:tmpl w:val="E07C85F6"/>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410814D1"/>
    <w:multiLevelType w:val="multilevel"/>
    <w:tmpl w:val="84F66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6D52AA"/>
    <w:multiLevelType w:val="multilevel"/>
    <w:tmpl w:val="04D81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A557D8"/>
    <w:multiLevelType w:val="hybridMultilevel"/>
    <w:tmpl w:val="8A4A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D22D68"/>
    <w:multiLevelType w:val="multilevel"/>
    <w:tmpl w:val="6116E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EA6E31"/>
    <w:multiLevelType w:val="hybridMultilevel"/>
    <w:tmpl w:val="9C747FA0"/>
    <w:lvl w:ilvl="0" w:tplc="46F2242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6"/>
  </w:num>
  <w:num w:numId="4">
    <w:abstractNumId w:val="4"/>
  </w:num>
  <w:num w:numId="5">
    <w:abstractNumId w:val="5"/>
  </w:num>
  <w:num w:numId="6">
    <w:abstractNumId w:val="7"/>
  </w:num>
  <w:num w:numId="7">
    <w:abstractNumId w:val="0"/>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8C5"/>
    <w:rsid w:val="00012911"/>
    <w:rsid w:val="00017EBC"/>
    <w:rsid w:val="00151CBB"/>
    <w:rsid w:val="0018037E"/>
    <w:rsid w:val="00190759"/>
    <w:rsid w:val="001913A4"/>
    <w:rsid w:val="001D17A9"/>
    <w:rsid w:val="002018BF"/>
    <w:rsid w:val="00261A9D"/>
    <w:rsid w:val="00271C56"/>
    <w:rsid w:val="002801FB"/>
    <w:rsid w:val="002B4D97"/>
    <w:rsid w:val="00334056"/>
    <w:rsid w:val="003508AF"/>
    <w:rsid w:val="00353FAF"/>
    <w:rsid w:val="00384315"/>
    <w:rsid w:val="003B64A6"/>
    <w:rsid w:val="003D73FE"/>
    <w:rsid w:val="0041122F"/>
    <w:rsid w:val="00411AFE"/>
    <w:rsid w:val="0043328F"/>
    <w:rsid w:val="0045044D"/>
    <w:rsid w:val="00480A0A"/>
    <w:rsid w:val="004836C0"/>
    <w:rsid w:val="004A4FEF"/>
    <w:rsid w:val="004B3409"/>
    <w:rsid w:val="004D4CB7"/>
    <w:rsid w:val="00512BE0"/>
    <w:rsid w:val="00522BC2"/>
    <w:rsid w:val="00543C0E"/>
    <w:rsid w:val="005831A3"/>
    <w:rsid w:val="00596C80"/>
    <w:rsid w:val="005B68C5"/>
    <w:rsid w:val="00611E65"/>
    <w:rsid w:val="006126AB"/>
    <w:rsid w:val="00691CA6"/>
    <w:rsid w:val="006A23BB"/>
    <w:rsid w:val="006B7D2D"/>
    <w:rsid w:val="007144F7"/>
    <w:rsid w:val="007622E3"/>
    <w:rsid w:val="00781727"/>
    <w:rsid w:val="007D5241"/>
    <w:rsid w:val="007F0656"/>
    <w:rsid w:val="007F2CAA"/>
    <w:rsid w:val="007F2E01"/>
    <w:rsid w:val="007F406F"/>
    <w:rsid w:val="00814CBC"/>
    <w:rsid w:val="00843D41"/>
    <w:rsid w:val="00844BC1"/>
    <w:rsid w:val="00885355"/>
    <w:rsid w:val="00910E9E"/>
    <w:rsid w:val="0097472E"/>
    <w:rsid w:val="009754C4"/>
    <w:rsid w:val="0098008D"/>
    <w:rsid w:val="009C50EB"/>
    <w:rsid w:val="009E5171"/>
    <w:rsid w:val="00A22173"/>
    <w:rsid w:val="00A32020"/>
    <w:rsid w:val="00AB1116"/>
    <w:rsid w:val="00AB4759"/>
    <w:rsid w:val="00AD5683"/>
    <w:rsid w:val="00B1602D"/>
    <w:rsid w:val="00B26F53"/>
    <w:rsid w:val="00B46A94"/>
    <w:rsid w:val="00BB75D5"/>
    <w:rsid w:val="00C25EE7"/>
    <w:rsid w:val="00C51CCE"/>
    <w:rsid w:val="00C5203F"/>
    <w:rsid w:val="00C57CC6"/>
    <w:rsid w:val="00C66710"/>
    <w:rsid w:val="00C815F3"/>
    <w:rsid w:val="00CB3287"/>
    <w:rsid w:val="00D47910"/>
    <w:rsid w:val="00D77488"/>
    <w:rsid w:val="00DE4D46"/>
    <w:rsid w:val="00E5007A"/>
    <w:rsid w:val="00E51CCA"/>
    <w:rsid w:val="00E70F61"/>
    <w:rsid w:val="00E715A0"/>
    <w:rsid w:val="00EA4581"/>
    <w:rsid w:val="00EC2DA6"/>
    <w:rsid w:val="00EC4939"/>
    <w:rsid w:val="00EC61AC"/>
    <w:rsid w:val="00ED5F13"/>
    <w:rsid w:val="00F46A80"/>
    <w:rsid w:val="00F5754C"/>
    <w:rsid w:val="00F92669"/>
    <w:rsid w:val="00FB0FA8"/>
    <w:rsid w:val="00FC0267"/>
    <w:rsid w:val="00FD55E8"/>
    <w:rsid w:val="00FE5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D00B2E"/>
  <w15:chartTrackingRefBased/>
  <w15:docId w15:val="{C6D980BD-6ED5-484F-9C40-2F3C4C9F5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8C5"/>
    <w:rPr>
      <w:lang w:val="en-US"/>
    </w:rPr>
  </w:style>
  <w:style w:type="paragraph" w:styleId="Heading1">
    <w:name w:val="heading 1"/>
    <w:basedOn w:val="Normal"/>
    <w:next w:val="Normal"/>
    <w:link w:val="Heading1Char"/>
    <w:uiPriority w:val="9"/>
    <w:qFormat/>
    <w:rsid w:val="00522B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4D46"/>
    <w:pPr>
      <w:ind w:left="720"/>
      <w:contextualSpacing/>
    </w:pPr>
  </w:style>
  <w:style w:type="paragraph" w:styleId="Header">
    <w:name w:val="header"/>
    <w:basedOn w:val="Normal"/>
    <w:link w:val="HeaderChar"/>
    <w:uiPriority w:val="99"/>
    <w:unhideWhenUsed/>
    <w:rsid w:val="00C81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5F3"/>
    <w:rPr>
      <w:lang w:val="en-US"/>
    </w:rPr>
  </w:style>
  <w:style w:type="paragraph" w:styleId="Footer">
    <w:name w:val="footer"/>
    <w:basedOn w:val="Normal"/>
    <w:link w:val="FooterChar"/>
    <w:uiPriority w:val="99"/>
    <w:unhideWhenUsed/>
    <w:rsid w:val="00C81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5F3"/>
    <w:rPr>
      <w:lang w:val="en-US"/>
    </w:rPr>
  </w:style>
  <w:style w:type="paragraph" w:styleId="NormalWeb">
    <w:name w:val="Normal (Web)"/>
    <w:basedOn w:val="Normal"/>
    <w:uiPriority w:val="99"/>
    <w:semiHidden/>
    <w:unhideWhenUsed/>
    <w:rsid w:val="00F9266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92669"/>
    <w:rPr>
      <w:b/>
      <w:bCs/>
    </w:rPr>
  </w:style>
  <w:style w:type="character" w:customStyle="1" w:styleId="Heading1Char">
    <w:name w:val="Heading 1 Char"/>
    <w:basedOn w:val="DefaultParagraphFont"/>
    <w:link w:val="Heading1"/>
    <w:uiPriority w:val="9"/>
    <w:rsid w:val="00522BC2"/>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522BC2"/>
    <w:pPr>
      <w:outlineLvl w:val="9"/>
    </w:pPr>
  </w:style>
  <w:style w:type="paragraph" w:styleId="TOC2">
    <w:name w:val="toc 2"/>
    <w:basedOn w:val="Normal"/>
    <w:next w:val="Normal"/>
    <w:autoRedefine/>
    <w:uiPriority w:val="39"/>
    <w:unhideWhenUsed/>
    <w:rsid w:val="00522BC2"/>
    <w:pPr>
      <w:spacing w:after="100"/>
      <w:ind w:left="220"/>
    </w:pPr>
    <w:rPr>
      <w:rFonts w:eastAsiaTheme="minorEastAsia" w:cs="Times New Roman"/>
    </w:rPr>
  </w:style>
  <w:style w:type="paragraph" w:styleId="TOC1">
    <w:name w:val="toc 1"/>
    <w:basedOn w:val="Normal"/>
    <w:next w:val="Normal"/>
    <w:autoRedefine/>
    <w:uiPriority w:val="39"/>
    <w:unhideWhenUsed/>
    <w:rsid w:val="00522BC2"/>
    <w:pPr>
      <w:spacing w:after="100"/>
      <w:ind w:left="720"/>
    </w:pPr>
    <w:rPr>
      <w:rFonts w:eastAsiaTheme="minorEastAsia" w:cs="Times New Roman"/>
      <w:b/>
      <w:bCs/>
    </w:rPr>
  </w:style>
  <w:style w:type="paragraph" w:styleId="TOC3">
    <w:name w:val="toc 3"/>
    <w:basedOn w:val="Normal"/>
    <w:next w:val="Normal"/>
    <w:autoRedefine/>
    <w:uiPriority w:val="39"/>
    <w:unhideWhenUsed/>
    <w:rsid w:val="00522BC2"/>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425675">
      <w:bodyDiv w:val="1"/>
      <w:marLeft w:val="0"/>
      <w:marRight w:val="0"/>
      <w:marTop w:val="0"/>
      <w:marBottom w:val="0"/>
      <w:divBdr>
        <w:top w:val="none" w:sz="0" w:space="0" w:color="auto"/>
        <w:left w:val="none" w:sz="0" w:space="0" w:color="auto"/>
        <w:bottom w:val="none" w:sz="0" w:space="0" w:color="auto"/>
        <w:right w:val="none" w:sz="0" w:space="0" w:color="auto"/>
      </w:divBdr>
    </w:div>
    <w:div w:id="985821076">
      <w:bodyDiv w:val="1"/>
      <w:marLeft w:val="0"/>
      <w:marRight w:val="0"/>
      <w:marTop w:val="0"/>
      <w:marBottom w:val="0"/>
      <w:divBdr>
        <w:top w:val="none" w:sz="0" w:space="0" w:color="auto"/>
        <w:left w:val="none" w:sz="0" w:space="0" w:color="auto"/>
        <w:bottom w:val="none" w:sz="0" w:space="0" w:color="auto"/>
        <w:right w:val="none" w:sz="0" w:space="0" w:color="auto"/>
      </w:divBdr>
      <w:divsChild>
        <w:div w:id="1529444206">
          <w:marLeft w:val="0"/>
          <w:marRight w:val="0"/>
          <w:marTop w:val="0"/>
          <w:marBottom w:val="0"/>
          <w:divBdr>
            <w:top w:val="none" w:sz="0" w:space="0" w:color="auto"/>
            <w:left w:val="none" w:sz="0" w:space="0" w:color="auto"/>
            <w:bottom w:val="none" w:sz="0" w:space="0" w:color="auto"/>
            <w:right w:val="none" w:sz="0" w:space="0" w:color="auto"/>
          </w:divBdr>
        </w:div>
        <w:div w:id="1708068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2118A9-782B-41F1-855F-6C4AEC116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15</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82</cp:revision>
  <dcterms:created xsi:type="dcterms:W3CDTF">2021-01-04T11:41:00Z</dcterms:created>
  <dcterms:modified xsi:type="dcterms:W3CDTF">2021-01-07T16:44:00Z</dcterms:modified>
</cp:coreProperties>
</file>