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BC7" w:rsidRPr="00200B77" w:rsidRDefault="009D3BC7" w:rsidP="00200B77">
      <w:pPr>
        <w:autoSpaceDE w:val="0"/>
        <w:autoSpaceDN w:val="0"/>
        <w:adjustRightInd w:val="0"/>
        <w:spacing w:after="0" w:line="360" w:lineRule="auto"/>
        <w:rPr>
          <w:rFonts w:ascii="Times New Roman" w:hAnsi="Times New Roman" w:cs="Times New Roman"/>
          <w:bCs/>
          <w:u w:val="single"/>
        </w:rPr>
      </w:pPr>
      <w:r w:rsidRPr="00200B77">
        <w:rPr>
          <w:rFonts w:ascii="Times New Roman" w:hAnsi="Times New Roman" w:cs="Times New Roman"/>
          <w:bCs/>
          <w:u w:val="single"/>
        </w:rPr>
        <w:t>What helps me learn language and mathematics? : An analysis of a child’s learning in</w:t>
      </w:r>
    </w:p>
    <w:p w:rsidR="009D3BC7" w:rsidRPr="00200B77" w:rsidRDefault="009D3BC7" w:rsidP="00200B77">
      <w:pPr>
        <w:spacing w:line="360" w:lineRule="auto"/>
        <w:rPr>
          <w:rFonts w:ascii="Times New Roman" w:hAnsi="Times New Roman" w:cs="Times New Roman"/>
          <w:bCs/>
          <w:u w:val="single"/>
        </w:rPr>
      </w:pPr>
      <w:r w:rsidRPr="00200B77">
        <w:rPr>
          <w:rFonts w:ascii="Times New Roman" w:hAnsi="Times New Roman" w:cs="Times New Roman"/>
          <w:bCs/>
          <w:u w:val="single"/>
        </w:rPr>
        <w:t>Mathematics and language with recommendations for ensuring progress.</w:t>
      </w:r>
    </w:p>
    <w:p w:rsidR="009D3BC7" w:rsidRPr="00200B77" w:rsidRDefault="009D3BC7" w:rsidP="00200B77">
      <w:pPr>
        <w:spacing w:line="360" w:lineRule="auto"/>
        <w:rPr>
          <w:rFonts w:ascii="Times New Roman" w:hAnsi="Times New Roman" w:cs="Times New Roman"/>
          <w:bCs/>
        </w:rPr>
      </w:pPr>
      <w:r w:rsidRPr="00200B77">
        <w:rPr>
          <w:rFonts w:ascii="Times New Roman" w:hAnsi="Times New Roman" w:cs="Times New Roman"/>
          <w:bCs/>
        </w:rPr>
        <w:t xml:space="preserve">The purpose of this assignment is to discuss and </w:t>
      </w:r>
      <w:r w:rsidR="00697C2B" w:rsidRPr="00200B77">
        <w:rPr>
          <w:rFonts w:ascii="Times New Roman" w:hAnsi="Times New Roman" w:cs="Times New Roman"/>
          <w:bCs/>
        </w:rPr>
        <w:t>analyse</w:t>
      </w:r>
      <w:r w:rsidRPr="00200B77">
        <w:rPr>
          <w:rFonts w:ascii="Times New Roman" w:hAnsi="Times New Roman" w:cs="Times New Roman"/>
          <w:bCs/>
        </w:rPr>
        <w:t xml:space="preserve"> the ways in which a chosen child l</w:t>
      </w:r>
      <w:r w:rsidR="00161E4B" w:rsidRPr="00200B77">
        <w:rPr>
          <w:rFonts w:ascii="Times New Roman" w:hAnsi="Times New Roman" w:cs="Times New Roman"/>
          <w:bCs/>
        </w:rPr>
        <w:t>earn</w:t>
      </w:r>
      <w:r w:rsidR="00473508" w:rsidRPr="00200B77">
        <w:rPr>
          <w:rFonts w:ascii="Times New Roman" w:hAnsi="Times New Roman" w:cs="Times New Roman"/>
          <w:bCs/>
        </w:rPr>
        <w:t>s</w:t>
      </w:r>
      <w:r w:rsidR="00697C2B" w:rsidRPr="00200B77">
        <w:rPr>
          <w:rFonts w:ascii="Times New Roman" w:hAnsi="Times New Roman" w:cs="Times New Roman"/>
          <w:bCs/>
        </w:rPr>
        <w:t xml:space="preserve"> mathematics and language</w:t>
      </w:r>
      <w:r w:rsidR="005B337C" w:rsidRPr="00200B77">
        <w:rPr>
          <w:rFonts w:ascii="Times New Roman" w:hAnsi="Times New Roman" w:cs="Times New Roman"/>
          <w:bCs/>
        </w:rPr>
        <w:t xml:space="preserve"> by means of collecting data through a mosaic approach while on Professional Teaching Experience (PTE)</w:t>
      </w:r>
      <w:r w:rsidR="00697C2B" w:rsidRPr="00200B77">
        <w:rPr>
          <w:rFonts w:ascii="Times New Roman" w:hAnsi="Times New Roman" w:cs="Times New Roman"/>
          <w:bCs/>
        </w:rPr>
        <w:t>. The</w:t>
      </w:r>
      <w:r w:rsidR="005B337C" w:rsidRPr="00200B77">
        <w:rPr>
          <w:rFonts w:ascii="Times New Roman" w:hAnsi="Times New Roman" w:cs="Times New Roman"/>
          <w:bCs/>
        </w:rPr>
        <w:t xml:space="preserve"> pupil</w:t>
      </w:r>
      <w:r w:rsidR="002C52E8" w:rsidRPr="00200B77">
        <w:rPr>
          <w:rFonts w:ascii="Times New Roman" w:hAnsi="Times New Roman" w:cs="Times New Roman"/>
          <w:bCs/>
        </w:rPr>
        <w:t xml:space="preserve"> at the centre of this analysis attends </w:t>
      </w:r>
      <w:r w:rsidR="00697C2B" w:rsidRPr="00200B77">
        <w:rPr>
          <w:rFonts w:ascii="Times New Roman" w:hAnsi="Times New Roman" w:cs="Times New Roman"/>
          <w:bCs/>
        </w:rPr>
        <w:t>a large school with two form entry</w:t>
      </w:r>
      <w:r w:rsidR="005B337C" w:rsidRPr="00200B77">
        <w:rPr>
          <w:rFonts w:ascii="Times New Roman" w:hAnsi="Times New Roman" w:cs="Times New Roman"/>
          <w:bCs/>
        </w:rPr>
        <w:t>,</w:t>
      </w:r>
      <w:r w:rsidR="00697C2B" w:rsidRPr="00200B77">
        <w:rPr>
          <w:rFonts w:ascii="Times New Roman" w:hAnsi="Times New Roman" w:cs="Times New Roman"/>
          <w:bCs/>
        </w:rPr>
        <w:t xml:space="preserve"> located in a deprived area in South Wales with 39% children eligible for free school meals. </w:t>
      </w:r>
      <w:r w:rsidR="005B337C" w:rsidRPr="00200B77">
        <w:rPr>
          <w:rFonts w:ascii="Times New Roman" w:hAnsi="Times New Roman" w:cs="Times New Roman"/>
          <w:bCs/>
        </w:rPr>
        <w:t xml:space="preserve">At the time </w:t>
      </w:r>
      <w:r w:rsidR="00664997" w:rsidRPr="00200B77">
        <w:rPr>
          <w:rFonts w:ascii="Times New Roman" w:hAnsi="Times New Roman" w:cs="Times New Roman"/>
          <w:bCs/>
        </w:rPr>
        <w:t>of my PTE</w:t>
      </w:r>
      <w:r w:rsidR="002C52E8" w:rsidRPr="00200B77">
        <w:rPr>
          <w:rFonts w:ascii="Times New Roman" w:hAnsi="Times New Roman" w:cs="Times New Roman"/>
          <w:bCs/>
        </w:rPr>
        <w:t xml:space="preserve"> </w:t>
      </w:r>
      <w:r w:rsidR="00664997" w:rsidRPr="00200B77">
        <w:rPr>
          <w:rFonts w:ascii="Times New Roman" w:hAnsi="Times New Roman" w:cs="Times New Roman"/>
          <w:bCs/>
        </w:rPr>
        <w:t>C</w:t>
      </w:r>
      <w:r w:rsidR="002C52E8" w:rsidRPr="00200B77">
        <w:rPr>
          <w:rFonts w:ascii="Times New Roman" w:hAnsi="Times New Roman" w:cs="Times New Roman"/>
          <w:bCs/>
        </w:rPr>
        <w:t>hild</w:t>
      </w:r>
      <w:r w:rsidR="00664997" w:rsidRPr="00200B77">
        <w:rPr>
          <w:rFonts w:ascii="Times New Roman" w:hAnsi="Times New Roman" w:cs="Times New Roman"/>
          <w:bCs/>
        </w:rPr>
        <w:t xml:space="preserve"> A</w:t>
      </w:r>
      <w:r w:rsidR="00EF37DE" w:rsidRPr="00200B77">
        <w:rPr>
          <w:rFonts w:ascii="Times New Roman" w:hAnsi="Times New Roman" w:cs="Times New Roman"/>
          <w:bCs/>
        </w:rPr>
        <w:t xml:space="preserve"> </w:t>
      </w:r>
      <w:r w:rsidR="002C52E8" w:rsidRPr="00200B77">
        <w:rPr>
          <w:rFonts w:ascii="Times New Roman" w:hAnsi="Times New Roman" w:cs="Times New Roman"/>
          <w:bCs/>
        </w:rPr>
        <w:t xml:space="preserve">was aged 9 </w:t>
      </w:r>
      <w:r w:rsidR="00EF37DE" w:rsidRPr="00200B77">
        <w:rPr>
          <w:rFonts w:ascii="Times New Roman" w:hAnsi="Times New Roman" w:cs="Times New Roman"/>
          <w:bCs/>
        </w:rPr>
        <w:t>and</w:t>
      </w:r>
      <w:r w:rsidR="00452857" w:rsidRPr="00200B77">
        <w:rPr>
          <w:rFonts w:ascii="Times New Roman" w:hAnsi="Times New Roman" w:cs="Times New Roman"/>
          <w:bCs/>
        </w:rPr>
        <w:t xml:space="preserve"> is of middle to low attainment </w:t>
      </w:r>
      <w:r w:rsidR="002C52E8" w:rsidRPr="00200B77">
        <w:rPr>
          <w:rFonts w:ascii="Times New Roman" w:hAnsi="Times New Roman" w:cs="Times New Roman"/>
          <w:bCs/>
        </w:rPr>
        <w:t xml:space="preserve">and </w:t>
      </w:r>
      <w:r w:rsidR="00452857" w:rsidRPr="00200B77">
        <w:rPr>
          <w:rFonts w:ascii="Times New Roman" w:hAnsi="Times New Roman" w:cs="Times New Roman"/>
          <w:bCs/>
        </w:rPr>
        <w:t xml:space="preserve">was placed </w:t>
      </w:r>
      <w:r w:rsidR="002C52E8" w:rsidRPr="00200B77">
        <w:rPr>
          <w:rFonts w:ascii="Times New Roman" w:hAnsi="Times New Roman" w:cs="Times New Roman"/>
          <w:bCs/>
        </w:rPr>
        <w:t>in the ‘nurture’ year 5 class. Prior to the collection of work and engagement with conversations regarding their learning, I ensured I clearly communicated, in an age appropriate way</w:t>
      </w:r>
      <w:r w:rsidR="00B47777" w:rsidRPr="00200B77">
        <w:rPr>
          <w:rFonts w:ascii="Times New Roman" w:hAnsi="Times New Roman" w:cs="Times New Roman"/>
          <w:bCs/>
        </w:rPr>
        <w:t>,</w:t>
      </w:r>
      <w:r w:rsidR="002C52E8" w:rsidRPr="00200B77">
        <w:rPr>
          <w:rFonts w:ascii="Times New Roman" w:hAnsi="Times New Roman" w:cs="Times New Roman"/>
          <w:bCs/>
        </w:rPr>
        <w:t xml:space="preserve"> that taking part in this r</w:t>
      </w:r>
      <w:r w:rsidR="00B47777" w:rsidRPr="00200B77">
        <w:rPr>
          <w:rFonts w:ascii="Times New Roman" w:hAnsi="Times New Roman" w:cs="Times New Roman"/>
          <w:bCs/>
        </w:rPr>
        <w:t xml:space="preserve">esearch was optional and explained the purpose of the research adhering to the Bera (2018) ethical educational research guidelines. </w:t>
      </w:r>
    </w:p>
    <w:p w:rsidR="00B47777" w:rsidRPr="00200B77" w:rsidRDefault="00506BC5" w:rsidP="00200B77">
      <w:pPr>
        <w:spacing w:line="360" w:lineRule="auto"/>
        <w:rPr>
          <w:rFonts w:ascii="Times New Roman" w:hAnsi="Times New Roman" w:cs="Times New Roman"/>
        </w:rPr>
      </w:pPr>
      <w:r w:rsidRPr="00200B77">
        <w:rPr>
          <w:rFonts w:ascii="Times New Roman" w:hAnsi="Times New Roman" w:cs="Times New Roman"/>
        </w:rPr>
        <w:t>Data for this study was</w:t>
      </w:r>
      <w:r w:rsidR="00B47777" w:rsidRPr="00200B77">
        <w:rPr>
          <w:rFonts w:ascii="Times New Roman" w:hAnsi="Times New Roman" w:cs="Times New Roman"/>
        </w:rPr>
        <w:t xml:space="preserve"> collected using the ‘Mosiac approach’ (Clark and Moss, 2011)</w:t>
      </w:r>
      <w:r w:rsidRPr="00200B77">
        <w:rPr>
          <w:rFonts w:ascii="Times New Roman" w:hAnsi="Times New Roman" w:cs="Times New Roman"/>
        </w:rPr>
        <w:t xml:space="preserve"> encompassing a “multi-method approach” (Clark and Moss, 2011, p.7)</w:t>
      </w:r>
      <w:r w:rsidR="003845B2" w:rsidRPr="00200B77">
        <w:rPr>
          <w:rFonts w:ascii="Times New Roman" w:hAnsi="Times New Roman" w:cs="Times New Roman"/>
        </w:rPr>
        <w:t xml:space="preserve">; this technique allows for data collection from a range of mediums including, but moving beyond the spoken word and observation such as learning walks and drawings. This approach can therefore be applied to children of varied ages and abilities, connecting to Howard Gardner’s ‘Multiple Intelligences’ (2003) outlining the specific learning styles such as picture or word smart which would therefore impact the way learners express themselves. </w:t>
      </w:r>
      <w:r w:rsidR="00545931" w:rsidRPr="00200B77">
        <w:rPr>
          <w:rFonts w:ascii="Times New Roman" w:hAnsi="Times New Roman" w:cs="Times New Roman"/>
        </w:rPr>
        <w:t>This collection of data can be seen as an assessment for learning</w:t>
      </w:r>
      <w:r w:rsidR="00200B77" w:rsidRPr="00200B77">
        <w:rPr>
          <w:rFonts w:ascii="Times New Roman" w:hAnsi="Times New Roman" w:cs="Times New Roman"/>
        </w:rPr>
        <w:t xml:space="preserve"> (AFL)</w:t>
      </w:r>
      <w:r w:rsidR="00545931" w:rsidRPr="00200B77">
        <w:rPr>
          <w:rFonts w:ascii="Times New Roman" w:hAnsi="Times New Roman" w:cs="Times New Roman"/>
        </w:rPr>
        <w:t xml:space="preserve"> tool as it will provide me with a clear outline of where the child is and what is needed to progress the child on further (Black and William, 1998). </w:t>
      </w:r>
    </w:p>
    <w:p w:rsidR="00545931" w:rsidRPr="00200B77" w:rsidRDefault="00545931" w:rsidP="00200B77">
      <w:pPr>
        <w:spacing w:line="360" w:lineRule="auto"/>
        <w:rPr>
          <w:rFonts w:ascii="Times New Roman" w:hAnsi="Times New Roman" w:cs="Times New Roman"/>
        </w:rPr>
      </w:pPr>
      <w:r w:rsidRPr="00200B77">
        <w:rPr>
          <w:rFonts w:ascii="Times New Roman" w:hAnsi="Times New Roman" w:cs="Times New Roman"/>
        </w:rPr>
        <w:t xml:space="preserve">In order to </w:t>
      </w:r>
      <w:r w:rsidR="00465EA1" w:rsidRPr="00200B77">
        <w:rPr>
          <w:rFonts w:ascii="Times New Roman" w:hAnsi="Times New Roman" w:cs="Times New Roman"/>
        </w:rPr>
        <w:t>examine</w:t>
      </w:r>
      <w:r w:rsidR="00EF37DE" w:rsidRPr="00200B77">
        <w:rPr>
          <w:rFonts w:ascii="Times New Roman" w:hAnsi="Times New Roman" w:cs="Times New Roman"/>
        </w:rPr>
        <w:t xml:space="preserve"> </w:t>
      </w:r>
      <w:r w:rsidR="00CD4BD3" w:rsidRPr="00200B77">
        <w:rPr>
          <w:rFonts w:ascii="Times New Roman" w:hAnsi="Times New Roman" w:cs="Times New Roman"/>
        </w:rPr>
        <w:t>C</w:t>
      </w:r>
      <w:r w:rsidR="00EF37DE" w:rsidRPr="00200B77">
        <w:rPr>
          <w:rFonts w:ascii="Times New Roman" w:hAnsi="Times New Roman" w:cs="Times New Roman"/>
        </w:rPr>
        <w:t>hild A’s</w:t>
      </w:r>
      <w:r w:rsidRPr="00200B77">
        <w:rPr>
          <w:rFonts w:ascii="Times New Roman" w:hAnsi="Times New Roman" w:cs="Times New Roman"/>
        </w:rPr>
        <w:t xml:space="preserve"> work I have</w:t>
      </w:r>
      <w:r w:rsidR="00452857" w:rsidRPr="00200B77">
        <w:rPr>
          <w:rFonts w:ascii="Times New Roman" w:hAnsi="Times New Roman" w:cs="Times New Roman"/>
        </w:rPr>
        <w:t xml:space="preserve"> </w:t>
      </w:r>
      <w:r w:rsidRPr="00200B77">
        <w:rPr>
          <w:rFonts w:ascii="Times New Roman" w:hAnsi="Times New Roman" w:cs="Times New Roman"/>
        </w:rPr>
        <w:t>chosen to use the ‘ASK’</w:t>
      </w:r>
      <w:r w:rsidR="00081FEC" w:rsidRPr="00200B77">
        <w:rPr>
          <w:rFonts w:ascii="Times New Roman" w:hAnsi="Times New Roman" w:cs="Times New Roman"/>
        </w:rPr>
        <w:t xml:space="preserve"> learning model</w:t>
      </w:r>
      <w:r w:rsidRPr="00200B77">
        <w:rPr>
          <w:rFonts w:ascii="Times New Roman" w:hAnsi="Times New Roman" w:cs="Times New Roman"/>
        </w:rPr>
        <w:t xml:space="preserve"> </w:t>
      </w:r>
      <w:r w:rsidR="00664997" w:rsidRPr="00200B77">
        <w:rPr>
          <w:rFonts w:ascii="Times New Roman" w:hAnsi="Times New Roman" w:cs="Times New Roman"/>
        </w:rPr>
        <w:t xml:space="preserve">(Nottingham, 2013) </w:t>
      </w:r>
      <w:r w:rsidR="00EF37DE" w:rsidRPr="00200B77">
        <w:rPr>
          <w:rFonts w:ascii="Times New Roman" w:hAnsi="Times New Roman" w:cs="Times New Roman"/>
        </w:rPr>
        <w:t xml:space="preserve">and evaluate the child against their attitude, skills and knowledge to better provide avenues to further their learning. </w:t>
      </w:r>
    </w:p>
    <w:p w:rsidR="00D408BF" w:rsidRPr="00200B77" w:rsidRDefault="00161E4B" w:rsidP="00200B77">
      <w:pPr>
        <w:spacing w:line="360" w:lineRule="auto"/>
        <w:rPr>
          <w:rFonts w:ascii="Times New Roman" w:hAnsi="Times New Roman" w:cs="Times New Roman"/>
          <w:b/>
          <w:u w:val="single"/>
        </w:rPr>
      </w:pPr>
      <w:r w:rsidRPr="00200B77">
        <w:rPr>
          <w:rFonts w:ascii="Times New Roman" w:hAnsi="Times New Roman" w:cs="Times New Roman"/>
          <w:b/>
          <w:u w:val="single"/>
        </w:rPr>
        <w:t xml:space="preserve">Mathematics </w:t>
      </w:r>
    </w:p>
    <w:p w:rsidR="00B935E6" w:rsidRDefault="005943A3" w:rsidP="00200B77">
      <w:pPr>
        <w:spacing w:line="360" w:lineRule="auto"/>
        <w:rPr>
          <w:rFonts w:ascii="Times New Roman" w:hAnsi="Times New Roman" w:cs="Times New Roman"/>
        </w:rPr>
      </w:pPr>
      <w:r w:rsidRPr="00200B77">
        <w:rPr>
          <w:rFonts w:ascii="Times New Roman" w:hAnsi="Times New Roman" w:cs="Times New Roman"/>
          <w:color w:val="000000"/>
        </w:rPr>
        <w:t xml:space="preserve">Throughout my observations while on </w:t>
      </w:r>
      <w:r w:rsidR="00B91CCF" w:rsidRPr="00200B77">
        <w:rPr>
          <w:rFonts w:ascii="Times New Roman" w:hAnsi="Times New Roman" w:cs="Times New Roman"/>
          <w:color w:val="000000"/>
        </w:rPr>
        <w:t>placement,</w:t>
      </w:r>
      <w:r w:rsidRPr="00200B77">
        <w:rPr>
          <w:rFonts w:ascii="Times New Roman" w:hAnsi="Times New Roman" w:cs="Times New Roman"/>
          <w:color w:val="000000"/>
        </w:rPr>
        <w:t xml:space="preserve"> </w:t>
      </w:r>
      <w:r w:rsidR="003743B3" w:rsidRPr="00200B77">
        <w:rPr>
          <w:rFonts w:ascii="Times New Roman" w:hAnsi="Times New Roman" w:cs="Times New Roman"/>
          <w:color w:val="000000"/>
        </w:rPr>
        <w:t xml:space="preserve">Child A had a very positive attitude </w:t>
      </w:r>
      <w:r w:rsidRPr="00200B77">
        <w:rPr>
          <w:rFonts w:ascii="Times New Roman" w:hAnsi="Times New Roman" w:cs="Times New Roman"/>
          <w:color w:val="000000"/>
        </w:rPr>
        <w:t xml:space="preserve">towards mathematics and during </w:t>
      </w:r>
      <w:r w:rsidR="00B91CCF" w:rsidRPr="00200B77">
        <w:rPr>
          <w:rFonts w:ascii="Times New Roman" w:hAnsi="Times New Roman" w:cs="Times New Roman"/>
          <w:color w:val="000000"/>
        </w:rPr>
        <w:t>discussions,</w:t>
      </w:r>
      <w:r w:rsidR="00695905" w:rsidRPr="00200B77">
        <w:rPr>
          <w:rFonts w:ascii="Times New Roman" w:hAnsi="Times New Roman" w:cs="Times New Roman"/>
          <w:color w:val="000000"/>
        </w:rPr>
        <w:t xml:space="preserve"> he said that he enjoyed Mathematics because he felt that he was ‘good at it’ (Appendix </w:t>
      </w:r>
      <w:r w:rsidR="00CB4093">
        <w:rPr>
          <w:rFonts w:ascii="Times New Roman" w:hAnsi="Times New Roman" w:cs="Times New Roman"/>
          <w:color w:val="000000"/>
        </w:rPr>
        <w:t>12</w:t>
      </w:r>
      <w:r w:rsidR="00695905" w:rsidRPr="00200B77">
        <w:rPr>
          <w:rFonts w:ascii="Times New Roman" w:hAnsi="Times New Roman" w:cs="Times New Roman"/>
          <w:color w:val="000000"/>
        </w:rPr>
        <w:t>) therefore he was always engaged and focussed with maths lessons. During the sessions I taught I noticed that he would alw</w:t>
      </w:r>
      <w:r w:rsidR="00161E4B" w:rsidRPr="00200B77">
        <w:rPr>
          <w:rFonts w:ascii="Times New Roman" w:hAnsi="Times New Roman" w:cs="Times New Roman"/>
          <w:color w:val="000000"/>
        </w:rPr>
        <w:t>ays be one of the first</w:t>
      </w:r>
      <w:r w:rsidR="00695905" w:rsidRPr="00200B77">
        <w:rPr>
          <w:rFonts w:ascii="Times New Roman" w:hAnsi="Times New Roman" w:cs="Times New Roman"/>
          <w:color w:val="000000"/>
        </w:rPr>
        <w:t xml:space="preserve"> to complete the warm up activities on the whiteboards and would be keen to show me his workings out to ensure they were correct</w:t>
      </w:r>
      <w:r w:rsidR="00E327D0" w:rsidRPr="00200B77">
        <w:rPr>
          <w:rFonts w:ascii="Times New Roman" w:hAnsi="Times New Roman" w:cs="Times New Roman"/>
          <w:color w:val="000000"/>
        </w:rPr>
        <w:t xml:space="preserve">, a method supported by </w:t>
      </w:r>
      <w:r w:rsidR="00E327D0" w:rsidRPr="00200B77">
        <w:rPr>
          <w:rFonts w:ascii="Times New Roman" w:hAnsi="Times New Roman" w:cs="Times New Roman"/>
        </w:rPr>
        <w:t xml:space="preserve">Clutterbuck and Evans (2010) who </w:t>
      </w:r>
      <w:r w:rsidR="008B73C4" w:rsidRPr="00200B77">
        <w:rPr>
          <w:rFonts w:ascii="Times New Roman" w:hAnsi="Times New Roman" w:cs="Times New Roman"/>
        </w:rPr>
        <w:t>suggest</w:t>
      </w:r>
      <w:r w:rsidR="00E327D0" w:rsidRPr="00200B77">
        <w:rPr>
          <w:rFonts w:ascii="Times New Roman" w:hAnsi="Times New Roman" w:cs="Times New Roman"/>
        </w:rPr>
        <w:t xml:space="preserve"> that positive re-enforcement is key to </w:t>
      </w:r>
      <w:r w:rsidR="008B73C4" w:rsidRPr="00200B77">
        <w:rPr>
          <w:rFonts w:ascii="Times New Roman" w:hAnsi="Times New Roman" w:cs="Times New Roman"/>
        </w:rPr>
        <w:t>ensuring learners success.</w:t>
      </w:r>
      <w:r w:rsidR="00E327D0" w:rsidRPr="00200B77">
        <w:rPr>
          <w:rFonts w:ascii="Times New Roman" w:hAnsi="Times New Roman" w:cs="Times New Roman"/>
        </w:rPr>
        <w:t xml:space="preserve"> </w:t>
      </w:r>
      <w:r w:rsidR="008B73C4" w:rsidRPr="00200B77">
        <w:rPr>
          <w:rFonts w:ascii="Times New Roman" w:hAnsi="Times New Roman" w:cs="Times New Roman"/>
        </w:rPr>
        <w:t>On the contrary, Barton’s (2009) argues that too much positive reinforcement can lead to too much teacher reliance and can prevent independent learning, a key element the new curriculum (Donaldson, 2015) and suggests that errors are ‘reassuringly’ corrected</w:t>
      </w:r>
      <w:r w:rsidR="00695905" w:rsidRPr="00200B77">
        <w:rPr>
          <w:rFonts w:ascii="Times New Roman" w:hAnsi="Times New Roman" w:cs="Times New Roman"/>
          <w:color w:val="000000"/>
        </w:rPr>
        <w:t>. Due to this eagerness</w:t>
      </w:r>
      <w:r w:rsidRPr="00200B77">
        <w:rPr>
          <w:rFonts w:ascii="Times New Roman" w:hAnsi="Times New Roman" w:cs="Times New Roman"/>
          <w:color w:val="000000"/>
        </w:rPr>
        <w:t>,</w:t>
      </w:r>
      <w:r w:rsidR="00695905" w:rsidRPr="00200B77">
        <w:rPr>
          <w:rFonts w:ascii="Times New Roman" w:hAnsi="Times New Roman" w:cs="Times New Roman"/>
          <w:color w:val="000000"/>
        </w:rPr>
        <w:t xml:space="preserve"> he was very quick to attempt new concepts such</w:t>
      </w:r>
      <w:r w:rsidRPr="00200B77">
        <w:rPr>
          <w:rFonts w:ascii="Times New Roman" w:hAnsi="Times New Roman" w:cs="Times New Roman"/>
          <w:color w:val="000000"/>
        </w:rPr>
        <w:t xml:space="preserve"> as fractions and during the exploration of this new topic</w:t>
      </w:r>
      <w:r w:rsidR="00695905" w:rsidRPr="00200B77">
        <w:rPr>
          <w:rFonts w:ascii="Times New Roman" w:hAnsi="Times New Roman" w:cs="Times New Roman"/>
          <w:color w:val="000000"/>
        </w:rPr>
        <w:t xml:space="preserve"> he did face a common misconception</w:t>
      </w:r>
      <w:r w:rsidRPr="00200B77">
        <w:rPr>
          <w:rFonts w:ascii="Times New Roman" w:hAnsi="Times New Roman" w:cs="Times New Roman"/>
          <w:color w:val="000000"/>
        </w:rPr>
        <w:t xml:space="preserve"> when </w:t>
      </w:r>
      <w:r w:rsidRPr="00200B77">
        <w:rPr>
          <w:rFonts w:ascii="Times New Roman" w:hAnsi="Times New Roman" w:cs="Times New Roman"/>
          <w:color w:val="000000"/>
        </w:rPr>
        <w:lastRenderedPageBreak/>
        <w:t>addressing ordering of fractions (Appendix</w:t>
      </w:r>
      <w:r w:rsidR="00CB4093">
        <w:rPr>
          <w:rFonts w:ascii="Times New Roman" w:hAnsi="Times New Roman" w:cs="Times New Roman"/>
          <w:color w:val="000000"/>
        </w:rPr>
        <w:t xml:space="preserve"> 1</w:t>
      </w:r>
      <w:r w:rsidRPr="00200B77">
        <w:rPr>
          <w:rFonts w:ascii="Times New Roman" w:hAnsi="Times New Roman" w:cs="Times New Roman"/>
          <w:color w:val="000000"/>
        </w:rPr>
        <w:t>)</w:t>
      </w:r>
      <w:r w:rsidR="001455D4" w:rsidRPr="00200B77">
        <w:rPr>
          <w:rFonts w:ascii="Times New Roman" w:hAnsi="Times New Roman" w:cs="Times New Roman"/>
          <w:color w:val="000000"/>
        </w:rPr>
        <w:t xml:space="preserve"> and as </w:t>
      </w:r>
      <w:r w:rsidR="001455D4" w:rsidRPr="00200B77">
        <w:rPr>
          <w:rStyle w:val="selectable"/>
          <w:rFonts w:ascii="Times New Roman" w:hAnsi="Times New Roman" w:cs="Times New Roman"/>
          <w:color w:val="000000"/>
          <w:lang w:val="en"/>
        </w:rPr>
        <w:t>Ryan and Williams</w:t>
      </w:r>
      <w:r w:rsidR="00880E92" w:rsidRPr="00200B77">
        <w:rPr>
          <w:rStyle w:val="selectable"/>
          <w:rFonts w:ascii="Times New Roman" w:hAnsi="Times New Roman" w:cs="Times New Roman"/>
          <w:color w:val="000000"/>
          <w:lang w:val="en"/>
        </w:rPr>
        <w:t xml:space="preserve"> </w:t>
      </w:r>
      <w:r w:rsidR="001455D4" w:rsidRPr="00200B77">
        <w:rPr>
          <w:rStyle w:val="selectable"/>
          <w:rFonts w:ascii="Times New Roman" w:hAnsi="Times New Roman" w:cs="Times New Roman"/>
          <w:color w:val="000000"/>
          <w:lang w:val="en"/>
        </w:rPr>
        <w:t>(</w:t>
      </w:r>
      <w:r w:rsidR="00880E92" w:rsidRPr="00200B77">
        <w:rPr>
          <w:rStyle w:val="selectable"/>
          <w:rFonts w:ascii="Times New Roman" w:hAnsi="Times New Roman" w:cs="Times New Roman"/>
          <w:color w:val="000000"/>
          <w:lang w:val="en"/>
        </w:rPr>
        <w:t>2007)</w:t>
      </w:r>
      <w:r w:rsidR="001455D4" w:rsidRPr="00200B77">
        <w:rPr>
          <w:rStyle w:val="selectable"/>
          <w:rFonts w:ascii="Times New Roman" w:hAnsi="Times New Roman" w:cs="Times New Roman"/>
          <w:color w:val="000000"/>
          <w:lang w:val="en"/>
        </w:rPr>
        <w:t xml:space="preserve"> state are particularly common when dealing with two-step processes in mathematics</w:t>
      </w:r>
      <w:r w:rsidRPr="00200B77">
        <w:rPr>
          <w:rStyle w:val="selectable"/>
          <w:rFonts w:ascii="Times New Roman" w:hAnsi="Times New Roman" w:cs="Times New Roman"/>
          <w:color w:val="000000"/>
          <w:lang w:val="en"/>
        </w:rPr>
        <w:t>. However</w:t>
      </w:r>
      <w:r w:rsidRPr="00200B77">
        <w:rPr>
          <w:rFonts w:ascii="Times New Roman" w:hAnsi="Times New Roman" w:cs="Times New Roman"/>
          <w:color w:val="000000"/>
        </w:rPr>
        <w:t>,</w:t>
      </w:r>
      <w:r w:rsidR="00695905" w:rsidRPr="00200B77">
        <w:rPr>
          <w:rFonts w:ascii="Times New Roman" w:hAnsi="Times New Roman" w:cs="Times New Roman"/>
          <w:color w:val="000000"/>
        </w:rPr>
        <w:t xml:space="preserve"> once th</w:t>
      </w:r>
      <w:r w:rsidR="001455D4" w:rsidRPr="00200B77">
        <w:rPr>
          <w:rFonts w:ascii="Times New Roman" w:hAnsi="Times New Roman" w:cs="Times New Roman"/>
          <w:color w:val="000000"/>
        </w:rPr>
        <w:t xml:space="preserve">e error </w:t>
      </w:r>
      <w:r w:rsidR="00695905" w:rsidRPr="00200B77">
        <w:rPr>
          <w:rFonts w:ascii="Times New Roman" w:hAnsi="Times New Roman" w:cs="Times New Roman"/>
          <w:color w:val="000000"/>
        </w:rPr>
        <w:t>was addressed a</w:t>
      </w:r>
      <w:r w:rsidR="001455D4" w:rsidRPr="00200B77">
        <w:rPr>
          <w:rFonts w:ascii="Times New Roman" w:hAnsi="Times New Roman" w:cs="Times New Roman"/>
          <w:color w:val="000000"/>
        </w:rPr>
        <w:t xml:space="preserve">nd explored by utilising </w:t>
      </w:r>
      <w:r w:rsidR="00B91CCF" w:rsidRPr="00200B77">
        <w:rPr>
          <w:rFonts w:ascii="Times New Roman" w:hAnsi="Times New Roman" w:cs="Times New Roman"/>
          <w:color w:val="000000"/>
        </w:rPr>
        <w:t>white</w:t>
      </w:r>
      <w:r w:rsidR="00695905" w:rsidRPr="00200B77">
        <w:rPr>
          <w:rFonts w:ascii="Times New Roman" w:hAnsi="Times New Roman" w:cs="Times New Roman"/>
          <w:color w:val="000000"/>
        </w:rPr>
        <w:t xml:space="preserve"> board</w:t>
      </w:r>
      <w:r w:rsidR="001455D4" w:rsidRPr="00200B77">
        <w:rPr>
          <w:rFonts w:ascii="Times New Roman" w:hAnsi="Times New Roman" w:cs="Times New Roman"/>
          <w:color w:val="000000"/>
        </w:rPr>
        <w:t>s, practical resources and ICT equipment the child could identify</w:t>
      </w:r>
      <w:r w:rsidR="00695905" w:rsidRPr="00200B77">
        <w:rPr>
          <w:rFonts w:ascii="Times New Roman" w:hAnsi="Times New Roman" w:cs="Times New Roman"/>
          <w:color w:val="000000"/>
        </w:rPr>
        <w:t xml:space="preserve"> the mistake and </w:t>
      </w:r>
      <w:r w:rsidR="001455D4" w:rsidRPr="00200B77">
        <w:rPr>
          <w:rFonts w:ascii="Times New Roman" w:hAnsi="Times New Roman" w:cs="Times New Roman"/>
          <w:color w:val="000000"/>
        </w:rPr>
        <w:t xml:space="preserve">independently correct it. </w:t>
      </w:r>
      <w:r w:rsidR="00880E92" w:rsidRPr="00200B77">
        <w:rPr>
          <w:rFonts w:ascii="Times New Roman" w:hAnsi="Times New Roman" w:cs="Times New Roman"/>
          <w:color w:val="000000"/>
        </w:rPr>
        <w:t xml:space="preserve">Commenting on the </w:t>
      </w:r>
      <w:r w:rsidR="00695905" w:rsidRPr="00200B77">
        <w:rPr>
          <w:rFonts w:ascii="Times New Roman" w:hAnsi="Times New Roman" w:cs="Times New Roman"/>
          <w:color w:val="000000"/>
        </w:rPr>
        <w:t>incorporation of physical resources, symbols an</w:t>
      </w:r>
      <w:r w:rsidR="00880E92" w:rsidRPr="00200B77">
        <w:rPr>
          <w:rFonts w:ascii="Times New Roman" w:hAnsi="Times New Roman" w:cs="Times New Roman"/>
          <w:color w:val="000000"/>
        </w:rPr>
        <w:t xml:space="preserve">d practical explanations encompasses </w:t>
      </w:r>
      <w:r w:rsidR="00880E92" w:rsidRPr="00200B77">
        <w:rPr>
          <w:rStyle w:val="selectable"/>
          <w:rFonts w:ascii="Times New Roman" w:hAnsi="Times New Roman" w:cs="Times New Roman"/>
          <w:color w:val="000000"/>
          <w:lang w:val="en"/>
        </w:rPr>
        <w:t>Haylock and Manning (2014) connection</w:t>
      </w:r>
      <w:r w:rsidR="001455D4" w:rsidRPr="00200B77">
        <w:rPr>
          <w:rStyle w:val="selectable"/>
          <w:rFonts w:ascii="Times New Roman" w:hAnsi="Times New Roman" w:cs="Times New Roman"/>
          <w:color w:val="000000"/>
          <w:lang w:val="en"/>
        </w:rPr>
        <w:t>s</w:t>
      </w:r>
      <w:r w:rsidR="00880E92" w:rsidRPr="00200B77">
        <w:rPr>
          <w:rStyle w:val="selectable"/>
          <w:rFonts w:ascii="Times New Roman" w:hAnsi="Times New Roman" w:cs="Times New Roman"/>
          <w:color w:val="000000"/>
          <w:lang w:val="en"/>
        </w:rPr>
        <w:t xml:space="preserve"> model to </w:t>
      </w:r>
      <w:r w:rsidR="001455D4" w:rsidRPr="00200B77">
        <w:rPr>
          <w:rStyle w:val="selectable"/>
          <w:rFonts w:ascii="Times New Roman" w:hAnsi="Times New Roman" w:cs="Times New Roman"/>
          <w:color w:val="000000"/>
          <w:lang w:val="en"/>
        </w:rPr>
        <w:t xml:space="preserve">deepen the learning and </w:t>
      </w:r>
      <w:r w:rsidR="00880E92" w:rsidRPr="00200B77">
        <w:rPr>
          <w:rStyle w:val="selectable"/>
          <w:rFonts w:ascii="Times New Roman" w:hAnsi="Times New Roman" w:cs="Times New Roman"/>
          <w:color w:val="000000"/>
          <w:lang w:val="en"/>
        </w:rPr>
        <w:t xml:space="preserve">secure the </w:t>
      </w:r>
      <w:r w:rsidR="001455D4" w:rsidRPr="00200B77">
        <w:rPr>
          <w:rStyle w:val="selectable"/>
          <w:rFonts w:ascii="Times New Roman" w:hAnsi="Times New Roman" w:cs="Times New Roman"/>
          <w:color w:val="000000"/>
          <w:lang w:val="en"/>
        </w:rPr>
        <w:t>knowledge</w:t>
      </w:r>
      <w:r w:rsidR="00880E92" w:rsidRPr="00200B77">
        <w:rPr>
          <w:rStyle w:val="selectable"/>
          <w:rFonts w:ascii="Times New Roman" w:hAnsi="Times New Roman" w:cs="Times New Roman"/>
          <w:color w:val="000000"/>
          <w:lang w:val="en"/>
        </w:rPr>
        <w:t xml:space="preserve">. </w:t>
      </w:r>
      <w:r w:rsidR="00F42AC3" w:rsidRPr="00200B77">
        <w:rPr>
          <w:rStyle w:val="selectable"/>
          <w:rFonts w:ascii="Times New Roman" w:hAnsi="Times New Roman" w:cs="Times New Roman"/>
          <w:color w:val="000000"/>
          <w:lang w:val="en"/>
        </w:rPr>
        <w:t xml:space="preserve">During the sessions I </w:t>
      </w:r>
      <w:r w:rsidR="00E539E4" w:rsidRPr="00200B77">
        <w:rPr>
          <w:rStyle w:val="selectable"/>
          <w:rFonts w:ascii="Times New Roman" w:hAnsi="Times New Roman" w:cs="Times New Roman"/>
          <w:color w:val="000000"/>
          <w:lang w:val="en"/>
        </w:rPr>
        <w:t xml:space="preserve">taught, I felt it </w:t>
      </w:r>
      <w:r w:rsidR="00F42AC3" w:rsidRPr="00200B77">
        <w:rPr>
          <w:rStyle w:val="selectable"/>
          <w:rFonts w:ascii="Times New Roman" w:hAnsi="Times New Roman" w:cs="Times New Roman"/>
          <w:color w:val="000000"/>
          <w:lang w:val="en"/>
        </w:rPr>
        <w:t xml:space="preserve">was fundamental </w:t>
      </w:r>
      <w:r w:rsidR="00E539E4" w:rsidRPr="00200B77">
        <w:rPr>
          <w:rStyle w:val="selectable"/>
          <w:rFonts w:ascii="Times New Roman" w:hAnsi="Times New Roman" w:cs="Times New Roman"/>
          <w:color w:val="000000"/>
          <w:lang w:val="en"/>
        </w:rPr>
        <w:t xml:space="preserve">to incorporate </w:t>
      </w:r>
      <w:r w:rsidR="00F42AC3" w:rsidRPr="00200B77">
        <w:rPr>
          <w:rStyle w:val="selectable"/>
          <w:rFonts w:ascii="Times New Roman" w:hAnsi="Times New Roman" w:cs="Times New Roman"/>
          <w:color w:val="000000"/>
          <w:lang w:val="en"/>
        </w:rPr>
        <w:t xml:space="preserve">ICT </w:t>
      </w:r>
      <w:r w:rsidR="00E539E4" w:rsidRPr="00200B77">
        <w:rPr>
          <w:rStyle w:val="selectable"/>
          <w:rFonts w:ascii="Times New Roman" w:hAnsi="Times New Roman" w:cs="Times New Roman"/>
          <w:color w:val="000000"/>
          <w:lang w:val="en"/>
        </w:rPr>
        <w:t>because it would allow the children to view mathematics through another medium and as noted by Haigh (2009) ICT “</w:t>
      </w:r>
      <w:r w:rsidR="00E539E4" w:rsidRPr="00200B77">
        <w:rPr>
          <w:rFonts w:ascii="Times New Roman" w:hAnsi="Times New Roman" w:cs="Times New Roman"/>
          <w:lang w:val="en"/>
        </w:rPr>
        <w:t xml:space="preserve">removes barriers, provides instant feedback and is non-judgmental”. Upon observation </w:t>
      </w:r>
      <w:r w:rsidR="00F42AC3" w:rsidRPr="00200B77">
        <w:rPr>
          <w:rStyle w:val="selectable"/>
          <w:rFonts w:ascii="Times New Roman" w:hAnsi="Times New Roman" w:cs="Times New Roman"/>
          <w:color w:val="000000"/>
          <w:lang w:val="en"/>
        </w:rPr>
        <w:t>Child A was always extremely enthusiastic about using ICT resources such as ‘Maths Whizz’ and when asked about this he said that he enjoyed using ICT as it was ‘different from writing’ (appendix</w:t>
      </w:r>
      <w:r w:rsidR="00CB4093">
        <w:rPr>
          <w:rStyle w:val="selectable"/>
          <w:rFonts w:ascii="Times New Roman" w:hAnsi="Times New Roman" w:cs="Times New Roman"/>
          <w:color w:val="000000"/>
          <w:lang w:val="en"/>
        </w:rPr>
        <w:t xml:space="preserve"> 12</w:t>
      </w:r>
      <w:r w:rsidR="00F42AC3" w:rsidRPr="00200B77">
        <w:rPr>
          <w:rStyle w:val="selectable"/>
          <w:rFonts w:ascii="Times New Roman" w:hAnsi="Times New Roman" w:cs="Times New Roman"/>
          <w:color w:val="000000"/>
          <w:lang w:val="en"/>
        </w:rPr>
        <w:t xml:space="preserve">). </w:t>
      </w:r>
      <w:r w:rsidR="00357EF5" w:rsidRPr="00200B77">
        <w:rPr>
          <w:rStyle w:val="selectable"/>
          <w:rFonts w:ascii="Times New Roman" w:hAnsi="Times New Roman" w:cs="Times New Roman"/>
          <w:color w:val="000000"/>
          <w:lang w:val="en"/>
        </w:rPr>
        <w:t xml:space="preserve">In contrast to what Child A achieved and demonstrated during lessons his feedback on the work would not always reflect this, see Appendix </w:t>
      </w:r>
      <w:r w:rsidR="00CB4093">
        <w:rPr>
          <w:rStyle w:val="selectable"/>
          <w:rFonts w:ascii="Times New Roman" w:hAnsi="Times New Roman" w:cs="Times New Roman"/>
          <w:color w:val="000000"/>
          <w:lang w:val="en"/>
        </w:rPr>
        <w:t>2</w:t>
      </w:r>
      <w:r w:rsidR="00357EF5" w:rsidRPr="00200B77">
        <w:rPr>
          <w:rStyle w:val="selectable"/>
          <w:rFonts w:ascii="Times New Roman" w:hAnsi="Times New Roman" w:cs="Times New Roman"/>
          <w:color w:val="000000"/>
          <w:lang w:val="en"/>
        </w:rPr>
        <w:t>, wh</w:t>
      </w:r>
      <w:r w:rsidR="005D6CD4" w:rsidRPr="00200B77">
        <w:rPr>
          <w:rStyle w:val="selectable"/>
          <w:rFonts w:ascii="Times New Roman" w:hAnsi="Times New Roman" w:cs="Times New Roman"/>
          <w:color w:val="000000"/>
          <w:lang w:val="en"/>
        </w:rPr>
        <w:t>ere Child A would commonly say that the work was tricky but not verball</w:t>
      </w:r>
      <w:r w:rsidR="00A740D5" w:rsidRPr="00200B77">
        <w:rPr>
          <w:rStyle w:val="selectable"/>
          <w:rFonts w:ascii="Times New Roman" w:hAnsi="Times New Roman" w:cs="Times New Roman"/>
          <w:color w:val="000000"/>
          <w:lang w:val="en"/>
        </w:rPr>
        <w:t xml:space="preserve">y express this during sessions. </w:t>
      </w:r>
      <w:r w:rsidRPr="00200B77">
        <w:rPr>
          <w:rFonts w:ascii="Times New Roman" w:hAnsi="Times New Roman" w:cs="Times New Roman"/>
          <w:color w:val="000000"/>
        </w:rPr>
        <w:t>C</w:t>
      </w:r>
      <w:r w:rsidR="00B91CCF" w:rsidRPr="00200B77">
        <w:rPr>
          <w:rFonts w:ascii="Times New Roman" w:hAnsi="Times New Roman" w:cs="Times New Roman"/>
          <w:color w:val="000000"/>
        </w:rPr>
        <w:t xml:space="preserve">hild A was </w:t>
      </w:r>
      <w:r w:rsidRPr="00200B77">
        <w:rPr>
          <w:rFonts w:ascii="Times New Roman" w:hAnsi="Times New Roman" w:cs="Times New Roman"/>
          <w:color w:val="000000"/>
        </w:rPr>
        <w:t>introvert</w:t>
      </w:r>
      <w:r w:rsidR="00B91CCF" w:rsidRPr="00200B77">
        <w:rPr>
          <w:rFonts w:ascii="Times New Roman" w:hAnsi="Times New Roman" w:cs="Times New Roman"/>
          <w:color w:val="000000"/>
        </w:rPr>
        <w:t xml:space="preserve">ed, very shy and </w:t>
      </w:r>
      <w:r w:rsidR="003C4015" w:rsidRPr="00200B77">
        <w:rPr>
          <w:rFonts w:ascii="Times New Roman" w:hAnsi="Times New Roman" w:cs="Times New Roman"/>
          <w:color w:val="000000"/>
        </w:rPr>
        <w:t xml:space="preserve">muted </w:t>
      </w:r>
      <w:r w:rsidR="00B91CCF" w:rsidRPr="00200B77">
        <w:rPr>
          <w:rFonts w:ascii="Times New Roman" w:hAnsi="Times New Roman" w:cs="Times New Roman"/>
          <w:color w:val="000000"/>
        </w:rPr>
        <w:t>in</w:t>
      </w:r>
      <w:r w:rsidRPr="00200B77">
        <w:rPr>
          <w:rFonts w:ascii="Times New Roman" w:hAnsi="Times New Roman" w:cs="Times New Roman"/>
          <w:color w:val="000000"/>
        </w:rPr>
        <w:t xml:space="preserve"> lessons and while socialising during break times</w:t>
      </w:r>
      <w:r w:rsidR="00B91CCF" w:rsidRPr="00200B77">
        <w:rPr>
          <w:rFonts w:ascii="Times New Roman" w:hAnsi="Times New Roman" w:cs="Times New Roman"/>
          <w:color w:val="000000"/>
        </w:rPr>
        <w:t>;</w:t>
      </w:r>
      <w:r w:rsidRPr="00200B77">
        <w:rPr>
          <w:rFonts w:ascii="Times New Roman" w:hAnsi="Times New Roman" w:cs="Times New Roman"/>
          <w:color w:val="000000"/>
        </w:rPr>
        <w:t xml:space="preserve"> </w:t>
      </w:r>
      <w:r w:rsidR="00B91CCF" w:rsidRPr="00200B77">
        <w:rPr>
          <w:rFonts w:ascii="Times New Roman" w:hAnsi="Times New Roman" w:cs="Times New Roman"/>
          <w:color w:val="000000"/>
        </w:rPr>
        <w:t>h</w:t>
      </w:r>
      <w:r w:rsidR="00F42AC3" w:rsidRPr="00200B77">
        <w:rPr>
          <w:rFonts w:ascii="Times New Roman" w:hAnsi="Times New Roman" w:cs="Times New Roman"/>
          <w:color w:val="000000"/>
        </w:rPr>
        <w:t xml:space="preserve">owever, during maths sessions Child A became very confident and showed authority </w:t>
      </w:r>
      <w:r w:rsidR="003C4015" w:rsidRPr="00200B77">
        <w:rPr>
          <w:rFonts w:ascii="Times New Roman" w:hAnsi="Times New Roman" w:cs="Times New Roman"/>
          <w:color w:val="000000"/>
        </w:rPr>
        <w:t>and ownership of</w:t>
      </w:r>
      <w:r w:rsidR="00B91CCF" w:rsidRPr="00200B77">
        <w:rPr>
          <w:rFonts w:ascii="Times New Roman" w:hAnsi="Times New Roman" w:cs="Times New Roman"/>
          <w:color w:val="000000"/>
        </w:rPr>
        <w:t xml:space="preserve"> their learning</w:t>
      </w:r>
      <w:r w:rsidR="003C4015" w:rsidRPr="00200B77">
        <w:rPr>
          <w:rFonts w:ascii="Times New Roman" w:hAnsi="Times New Roman" w:cs="Times New Roman"/>
          <w:color w:val="000000"/>
        </w:rPr>
        <w:t xml:space="preserve"> vital components needed to become a ‘good learner’ (Claxton, 2005)</w:t>
      </w:r>
      <w:r w:rsidR="00B91CCF" w:rsidRPr="00200B77">
        <w:rPr>
          <w:rFonts w:ascii="Times New Roman" w:hAnsi="Times New Roman" w:cs="Times New Roman"/>
          <w:color w:val="000000"/>
        </w:rPr>
        <w:t>. In contrast to this, the child did not display this level of self-confidence during other session</w:t>
      </w:r>
      <w:r w:rsidR="003E41D6" w:rsidRPr="00200B77">
        <w:rPr>
          <w:rFonts w:ascii="Times New Roman" w:hAnsi="Times New Roman" w:cs="Times New Roman"/>
          <w:color w:val="000000"/>
        </w:rPr>
        <w:t>s</w:t>
      </w:r>
      <w:r w:rsidR="00B91CCF" w:rsidRPr="00200B77">
        <w:rPr>
          <w:rFonts w:ascii="Times New Roman" w:hAnsi="Times New Roman" w:cs="Times New Roman"/>
          <w:color w:val="000000"/>
        </w:rPr>
        <w:t xml:space="preserve">; this could be due to the mathematics class being grouped by ability and therefore socialising with different </w:t>
      </w:r>
      <w:r w:rsidR="003E41D6" w:rsidRPr="00200B77">
        <w:rPr>
          <w:rFonts w:ascii="Times New Roman" w:hAnsi="Times New Roman" w:cs="Times New Roman"/>
          <w:color w:val="000000"/>
        </w:rPr>
        <w:t>children, which allows for varied experiences and results</w:t>
      </w:r>
      <w:r w:rsidR="00B91CCF" w:rsidRPr="00200B77">
        <w:rPr>
          <w:rFonts w:ascii="Times New Roman" w:hAnsi="Times New Roman" w:cs="Times New Roman"/>
          <w:color w:val="000000"/>
        </w:rPr>
        <w:t xml:space="preserve"> </w:t>
      </w:r>
      <w:r w:rsidR="003E41D6" w:rsidRPr="00200B77">
        <w:rPr>
          <w:rFonts w:ascii="Times New Roman" w:hAnsi="Times New Roman" w:cs="Times New Roman"/>
          <w:color w:val="000000"/>
        </w:rPr>
        <w:t xml:space="preserve">(Tomlinson, 2005). </w:t>
      </w:r>
      <w:r w:rsidR="00B91CCF" w:rsidRPr="00200B77">
        <w:rPr>
          <w:rFonts w:ascii="Times New Roman" w:hAnsi="Times New Roman" w:cs="Times New Roman"/>
          <w:color w:val="000000"/>
        </w:rPr>
        <w:t xml:space="preserve">Therefore, </w:t>
      </w:r>
      <w:r w:rsidR="00B91CCF" w:rsidRPr="00200B77">
        <w:rPr>
          <w:rStyle w:val="selectable"/>
          <w:rFonts w:ascii="Times New Roman" w:hAnsi="Times New Roman" w:cs="Times New Roman"/>
          <w:color w:val="000000"/>
          <w:lang w:val="en"/>
        </w:rPr>
        <w:t>due</w:t>
      </w:r>
      <w:r w:rsidRPr="00200B77">
        <w:rPr>
          <w:rStyle w:val="selectable"/>
          <w:rFonts w:ascii="Times New Roman" w:hAnsi="Times New Roman" w:cs="Times New Roman"/>
          <w:color w:val="000000"/>
          <w:lang w:val="en"/>
        </w:rPr>
        <w:t xml:space="preserve"> to Child A’s growing understanding within this topic I appoin</w:t>
      </w:r>
      <w:r w:rsidR="003E41D6" w:rsidRPr="00200B77">
        <w:rPr>
          <w:rStyle w:val="selectable"/>
          <w:rFonts w:ascii="Times New Roman" w:hAnsi="Times New Roman" w:cs="Times New Roman"/>
          <w:color w:val="000000"/>
          <w:lang w:val="en"/>
        </w:rPr>
        <w:t xml:space="preserve">ted him has the ‘Table Teacher’, a method supported by Hattie (2012) and Donaldson (2015) </w:t>
      </w:r>
      <w:r w:rsidRPr="00200B77">
        <w:rPr>
          <w:rStyle w:val="selectable"/>
          <w:rFonts w:ascii="Times New Roman" w:hAnsi="Times New Roman" w:cs="Times New Roman"/>
          <w:color w:val="000000"/>
          <w:lang w:val="en"/>
        </w:rPr>
        <w:t xml:space="preserve">the aim of this was to </w:t>
      </w:r>
      <w:r w:rsidR="00B91CCF" w:rsidRPr="00200B77">
        <w:rPr>
          <w:rStyle w:val="selectable"/>
          <w:rFonts w:ascii="Times New Roman" w:hAnsi="Times New Roman" w:cs="Times New Roman"/>
          <w:color w:val="000000"/>
          <w:lang w:val="en"/>
        </w:rPr>
        <w:t xml:space="preserve">further </w:t>
      </w:r>
      <w:r w:rsidRPr="00200B77">
        <w:rPr>
          <w:rStyle w:val="selectable"/>
          <w:rFonts w:ascii="Times New Roman" w:hAnsi="Times New Roman" w:cs="Times New Roman"/>
          <w:color w:val="000000"/>
          <w:lang w:val="en"/>
        </w:rPr>
        <w:t xml:space="preserve">develop his social and self-confidence through a topic he was very competent in. </w:t>
      </w:r>
      <w:r w:rsidR="00004EA4" w:rsidRPr="00200B77">
        <w:rPr>
          <w:rStyle w:val="selectable"/>
          <w:rFonts w:ascii="Times New Roman" w:hAnsi="Times New Roman" w:cs="Times New Roman"/>
          <w:color w:val="000000"/>
          <w:lang w:val="en"/>
        </w:rPr>
        <w:t xml:space="preserve">As part of the schools assessment for learning strategies, the ‘purple pen’ method was introduced to give on the spot feedback </w:t>
      </w:r>
      <w:r w:rsidR="003E41D6" w:rsidRPr="00200B77">
        <w:rPr>
          <w:rStyle w:val="selectable"/>
          <w:rFonts w:ascii="Times New Roman" w:hAnsi="Times New Roman" w:cs="Times New Roman"/>
          <w:color w:val="000000"/>
          <w:lang w:val="en"/>
        </w:rPr>
        <w:t>that is meaningful and purposeful (Black and William, 1998)</w:t>
      </w:r>
      <w:r w:rsidR="00004EA4" w:rsidRPr="00200B77">
        <w:rPr>
          <w:rStyle w:val="selectable"/>
          <w:rFonts w:ascii="Times New Roman" w:hAnsi="Times New Roman" w:cs="Times New Roman"/>
          <w:color w:val="000000"/>
          <w:lang w:val="en"/>
        </w:rPr>
        <w:t xml:space="preserve"> and to </w:t>
      </w:r>
      <w:r w:rsidR="00570C4D" w:rsidRPr="00200B77">
        <w:rPr>
          <w:rStyle w:val="selectable"/>
          <w:rFonts w:ascii="Times New Roman" w:hAnsi="Times New Roman" w:cs="Times New Roman"/>
          <w:color w:val="000000"/>
          <w:lang w:val="en"/>
        </w:rPr>
        <w:t>provide</w:t>
      </w:r>
      <w:r w:rsidR="00004EA4" w:rsidRPr="00200B77">
        <w:rPr>
          <w:rStyle w:val="selectable"/>
          <w:rFonts w:ascii="Times New Roman" w:hAnsi="Times New Roman" w:cs="Times New Roman"/>
          <w:color w:val="000000"/>
          <w:lang w:val="en"/>
        </w:rPr>
        <w:t xml:space="preserve"> extensions</w:t>
      </w:r>
      <w:r w:rsidR="00570C4D" w:rsidRPr="00200B77">
        <w:rPr>
          <w:rStyle w:val="selectable"/>
          <w:rFonts w:ascii="Times New Roman" w:hAnsi="Times New Roman" w:cs="Times New Roman"/>
          <w:color w:val="000000"/>
          <w:lang w:val="en"/>
        </w:rPr>
        <w:t xml:space="preserve"> on work. W</w:t>
      </w:r>
      <w:r w:rsidR="00004EA4" w:rsidRPr="00200B77">
        <w:rPr>
          <w:rStyle w:val="selectable"/>
          <w:rFonts w:ascii="Times New Roman" w:hAnsi="Times New Roman" w:cs="Times New Roman"/>
          <w:color w:val="000000"/>
          <w:lang w:val="en"/>
        </w:rPr>
        <w:t>hile using this</w:t>
      </w:r>
      <w:r w:rsidR="00570C4D" w:rsidRPr="00200B77">
        <w:rPr>
          <w:rStyle w:val="selectable"/>
          <w:rFonts w:ascii="Times New Roman" w:hAnsi="Times New Roman" w:cs="Times New Roman"/>
          <w:color w:val="000000"/>
          <w:lang w:val="en"/>
        </w:rPr>
        <w:t xml:space="preserve"> method</w:t>
      </w:r>
      <w:r w:rsidR="00004EA4" w:rsidRPr="00200B77">
        <w:rPr>
          <w:rStyle w:val="selectable"/>
          <w:rFonts w:ascii="Times New Roman" w:hAnsi="Times New Roman" w:cs="Times New Roman"/>
          <w:color w:val="000000"/>
          <w:lang w:val="en"/>
        </w:rPr>
        <w:t xml:space="preserve"> I felt that it was important for the children to explain how they came to their answers opposed to challenging them to more of the same type of questions</w:t>
      </w:r>
      <w:r w:rsidR="00161E4B" w:rsidRPr="00200B77">
        <w:rPr>
          <w:rStyle w:val="selectable"/>
          <w:rFonts w:ascii="Times New Roman" w:hAnsi="Times New Roman" w:cs="Times New Roman"/>
          <w:color w:val="000000"/>
          <w:lang w:val="en"/>
        </w:rPr>
        <w:t xml:space="preserve"> (Appendix</w:t>
      </w:r>
      <w:r w:rsidR="00CB4093">
        <w:rPr>
          <w:rStyle w:val="selectable"/>
          <w:rFonts w:ascii="Times New Roman" w:hAnsi="Times New Roman" w:cs="Times New Roman"/>
          <w:color w:val="000000"/>
          <w:lang w:val="en"/>
        </w:rPr>
        <w:t xml:space="preserve"> 3</w:t>
      </w:r>
      <w:r w:rsidR="00161E4B" w:rsidRPr="00200B77">
        <w:rPr>
          <w:rStyle w:val="selectable"/>
          <w:rFonts w:ascii="Times New Roman" w:hAnsi="Times New Roman" w:cs="Times New Roman"/>
          <w:color w:val="000000"/>
          <w:lang w:val="en"/>
        </w:rPr>
        <w:t>)</w:t>
      </w:r>
      <w:r w:rsidR="00004EA4" w:rsidRPr="00200B77">
        <w:rPr>
          <w:rStyle w:val="selectable"/>
          <w:rFonts w:ascii="Times New Roman" w:hAnsi="Times New Roman" w:cs="Times New Roman"/>
          <w:color w:val="000000"/>
          <w:lang w:val="en"/>
        </w:rPr>
        <w:t xml:space="preserve">. This </w:t>
      </w:r>
      <w:r w:rsidR="00933B40" w:rsidRPr="00200B77">
        <w:rPr>
          <w:rStyle w:val="selectable"/>
          <w:rFonts w:ascii="Times New Roman" w:hAnsi="Times New Roman" w:cs="Times New Roman"/>
          <w:color w:val="000000"/>
          <w:lang w:val="en"/>
        </w:rPr>
        <w:t>would strengthen</w:t>
      </w:r>
      <w:r w:rsidR="00570C4D" w:rsidRPr="00200B77">
        <w:rPr>
          <w:rStyle w:val="selectable"/>
          <w:rFonts w:ascii="Times New Roman" w:hAnsi="Times New Roman" w:cs="Times New Roman"/>
          <w:color w:val="000000"/>
          <w:lang w:val="en"/>
        </w:rPr>
        <w:t xml:space="preserve"> their reasoning skills and deepen their understanding on the topic</w:t>
      </w:r>
      <w:r w:rsidR="00B04D5E">
        <w:rPr>
          <w:rStyle w:val="selectable"/>
          <w:rFonts w:ascii="Times New Roman" w:hAnsi="Times New Roman" w:cs="Times New Roman"/>
          <w:color w:val="000000"/>
          <w:lang w:val="en"/>
        </w:rPr>
        <w:t xml:space="preserve">. </w:t>
      </w:r>
      <w:r w:rsidR="00933B40" w:rsidRPr="00200B77">
        <w:rPr>
          <w:rStyle w:val="selectable"/>
          <w:rFonts w:ascii="Times New Roman" w:hAnsi="Times New Roman" w:cs="Times New Roman"/>
          <w:color w:val="000000"/>
          <w:lang w:val="en"/>
        </w:rPr>
        <w:t>The subject</w:t>
      </w:r>
      <w:r w:rsidR="00B91CCF" w:rsidRPr="00200B77">
        <w:rPr>
          <w:rStyle w:val="selectable"/>
          <w:rFonts w:ascii="Times New Roman" w:hAnsi="Times New Roman" w:cs="Times New Roman"/>
          <w:color w:val="000000"/>
          <w:lang w:val="en"/>
        </w:rPr>
        <w:t xml:space="preserve"> school were also implementing a Cath Delve approach, which brings foundation phase ‘provisions’ into KS2, and therefore there were a range of ‘</w:t>
      </w:r>
      <w:r w:rsidR="00933B40" w:rsidRPr="00200B77">
        <w:rPr>
          <w:rStyle w:val="selectable"/>
          <w:rFonts w:ascii="Times New Roman" w:hAnsi="Times New Roman" w:cs="Times New Roman"/>
          <w:color w:val="000000"/>
          <w:lang w:val="en"/>
        </w:rPr>
        <w:t xml:space="preserve">Rio </w:t>
      </w:r>
      <w:r w:rsidR="00B91CCF" w:rsidRPr="00200B77">
        <w:rPr>
          <w:rStyle w:val="selectable"/>
          <w:rFonts w:ascii="Times New Roman" w:hAnsi="Times New Roman" w:cs="Times New Roman"/>
          <w:color w:val="000000"/>
          <w:lang w:val="en"/>
        </w:rPr>
        <w:t xml:space="preserve">challenges’ available in the corridors for pupils to </w:t>
      </w:r>
      <w:r w:rsidR="00933B40" w:rsidRPr="00200B77">
        <w:rPr>
          <w:rStyle w:val="selectable"/>
          <w:rFonts w:ascii="Times New Roman" w:hAnsi="Times New Roman" w:cs="Times New Roman"/>
          <w:color w:val="000000"/>
          <w:lang w:val="en"/>
        </w:rPr>
        <w:t xml:space="preserve">independently </w:t>
      </w:r>
      <w:r w:rsidR="00B91CCF" w:rsidRPr="00200B77">
        <w:rPr>
          <w:rStyle w:val="selectable"/>
          <w:rFonts w:ascii="Times New Roman" w:hAnsi="Times New Roman" w:cs="Times New Roman"/>
          <w:color w:val="000000"/>
          <w:lang w:val="en"/>
        </w:rPr>
        <w:t xml:space="preserve">complete during topic sessions. While observing Child A I noted that the mathematics activities were </w:t>
      </w:r>
      <w:r w:rsidR="00933B40" w:rsidRPr="00200B77">
        <w:rPr>
          <w:rStyle w:val="selectable"/>
          <w:rFonts w:ascii="Times New Roman" w:hAnsi="Times New Roman" w:cs="Times New Roman"/>
          <w:color w:val="000000"/>
          <w:lang w:val="en"/>
        </w:rPr>
        <w:t>selected</w:t>
      </w:r>
      <w:r w:rsidR="00004EA4" w:rsidRPr="00200B77">
        <w:rPr>
          <w:rStyle w:val="selectable"/>
          <w:rFonts w:ascii="Times New Roman" w:hAnsi="Times New Roman" w:cs="Times New Roman"/>
          <w:color w:val="000000"/>
          <w:lang w:val="en"/>
        </w:rPr>
        <w:t xml:space="preserve"> first </w:t>
      </w:r>
      <w:r w:rsidR="00B91CCF" w:rsidRPr="00200B77">
        <w:rPr>
          <w:rStyle w:val="selectable"/>
          <w:rFonts w:ascii="Times New Roman" w:hAnsi="Times New Roman" w:cs="Times New Roman"/>
          <w:color w:val="000000"/>
          <w:lang w:val="en"/>
        </w:rPr>
        <w:t xml:space="preserve">and he was very </w:t>
      </w:r>
      <w:r w:rsidR="00161E4B" w:rsidRPr="00200B77">
        <w:rPr>
          <w:rStyle w:val="selectable"/>
          <w:rFonts w:ascii="Times New Roman" w:hAnsi="Times New Roman" w:cs="Times New Roman"/>
          <w:color w:val="000000"/>
          <w:lang w:val="en"/>
        </w:rPr>
        <w:t>keen</w:t>
      </w:r>
      <w:r w:rsidR="00B91CCF" w:rsidRPr="00200B77">
        <w:rPr>
          <w:rStyle w:val="selectable"/>
          <w:rFonts w:ascii="Times New Roman" w:hAnsi="Times New Roman" w:cs="Times New Roman"/>
          <w:color w:val="000000"/>
          <w:lang w:val="en"/>
        </w:rPr>
        <w:t xml:space="preserve"> to see if he was able to complete the tasks</w:t>
      </w:r>
      <w:r w:rsidR="00933B40" w:rsidRPr="00200B77">
        <w:rPr>
          <w:rStyle w:val="selectable"/>
          <w:rFonts w:ascii="Times New Roman" w:hAnsi="Times New Roman" w:cs="Times New Roman"/>
          <w:color w:val="000000"/>
          <w:lang w:val="en"/>
        </w:rPr>
        <w:t>. This demonstrated the child’s</w:t>
      </w:r>
      <w:r w:rsidR="00004EA4" w:rsidRPr="00200B77">
        <w:rPr>
          <w:rStyle w:val="selectable"/>
          <w:rFonts w:ascii="Times New Roman" w:hAnsi="Times New Roman" w:cs="Times New Roman"/>
          <w:color w:val="000000"/>
          <w:lang w:val="en"/>
        </w:rPr>
        <w:t xml:space="preserve"> ability to </w:t>
      </w:r>
      <w:r w:rsidR="00E50AA3" w:rsidRPr="00200B77">
        <w:rPr>
          <w:rStyle w:val="selectable"/>
          <w:rFonts w:ascii="Times New Roman" w:hAnsi="Times New Roman" w:cs="Times New Roman"/>
          <w:color w:val="000000"/>
          <w:lang w:val="en"/>
        </w:rPr>
        <w:t>apply his mathematical skills beyond the mathematics classroom</w:t>
      </w:r>
      <w:r w:rsidR="00933B40" w:rsidRPr="00200B77">
        <w:rPr>
          <w:rStyle w:val="selectable"/>
          <w:rFonts w:ascii="Times New Roman" w:hAnsi="Times New Roman" w:cs="Times New Roman"/>
          <w:color w:val="000000"/>
          <w:lang w:val="en"/>
        </w:rPr>
        <w:t xml:space="preserve">, ESTYN </w:t>
      </w:r>
      <w:r w:rsidR="00E50AA3" w:rsidRPr="00200B77">
        <w:rPr>
          <w:rStyle w:val="selectable"/>
          <w:rFonts w:ascii="Times New Roman" w:hAnsi="Times New Roman" w:cs="Times New Roman"/>
          <w:color w:val="000000"/>
          <w:lang w:val="en"/>
        </w:rPr>
        <w:t xml:space="preserve">(n.d) </w:t>
      </w:r>
      <w:r w:rsidR="00933B40" w:rsidRPr="00200B77">
        <w:rPr>
          <w:rStyle w:val="selectable"/>
          <w:rFonts w:ascii="Times New Roman" w:hAnsi="Times New Roman" w:cs="Times New Roman"/>
          <w:color w:val="000000"/>
          <w:lang w:val="en"/>
        </w:rPr>
        <w:t xml:space="preserve">recommends </w:t>
      </w:r>
      <w:r w:rsidR="00E50AA3" w:rsidRPr="00200B77">
        <w:rPr>
          <w:rStyle w:val="selectable"/>
          <w:rFonts w:ascii="Times New Roman" w:hAnsi="Times New Roman" w:cs="Times New Roman"/>
          <w:color w:val="000000"/>
          <w:lang w:val="en"/>
        </w:rPr>
        <w:t>that skills be applied in a range of conducts through a variety</w:t>
      </w:r>
      <w:r w:rsidR="00A740D5" w:rsidRPr="00200B77">
        <w:rPr>
          <w:rStyle w:val="selectable"/>
          <w:rFonts w:ascii="Times New Roman" w:hAnsi="Times New Roman" w:cs="Times New Roman"/>
          <w:color w:val="000000"/>
          <w:lang w:val="en"/>
        </w:rPr>
        <w:t xml:space="preserve"> of activities and environments. A</w:t>
      </w:r>
      <w:r w:rsidR="00570C4D" w:rsidRPr="00200B77">
        <w:rPr>
          <w:rFonts w:ascii="Times New Roman" w:hAnsi="Times New Roman" w:cs="Times New Roman"/>
        </w:rPr>
        <w:t xml:space="preserve">s mentioned, the topic I taught </w:t>
      </w:r>
      <w:r w:rsidR="00AA793F" w:rsidRPr="00200B77">
        <w:rPr>
          <w:rFonts w:ascii="Times New Roman" w:hAnsi="Times New Roman" w:cs="Times New Roman"/>
        </w:rPr>
        <w:t>within mathematics</w:t>
      </w:r>
      <w:r w:rsidR="00570C4D" w:rsidRPr="00200B77">
        <w:rPr>
          <w:rFonts w:ascii="Times New Roman" w:hAnsi="Times New Roman" w:cs="Times New Roman"/>
        </w:rPr>
        <w:t xml:space="preserve"> session were</w:t>
      </w:r>
      <w:r w:rsidR="00AA793F" w:rsidRPr="00200B77">
        <w:rPr>
          <w:rFonts w:ascii="Times New Roman" w:hAnsi="Times New Roman" w:cs="Times New Roman"/>
        </w:rPr>
        <w:t xml:space="preserve"> fractions, decimals and percen</w:t>
      </w:r>
      <w:r w:rsidR="00853AB1" w:rsidRPr="00200B77">
        <w:rPr>
          <w:rFonts w:ascii="Times New Roman" w:hAnsi="Times New Roman" w:cs="Times New Roman"/>
        </w:rPr>
        <w:t>tages</w:t>
      </w:r>
      <w:r w:rsidR="00BB184C" w:rsidRPr="00200B77">
        <w:rPr>
          <w:rFonts w:ascii="Times New Roman" w:hAnsi="Times New Roman" w:cs="Times New Roman"/>
        </w:rPr>
        <w:t xml:space="preserve"> </w:t>
      </w:r>
      <w:r w:rsidR="00570C4D" w:rsidRPr="00200B77">
        <w:rPr>
          <w:rFonts w:ascii="Times New Roman" w:hAnsi="Times New Roman" w:cs="Times New Roman"/>
        </w:rPr>
        <w:t>u</w:t>
      </w:r>
      <w:r w:rsidR="00CD23F2" w:rsidRPr="00200B77">
        <w:rPr>
          <w:rFonts w:ascii="Times New Roman" w:hAnsi="Times New Roman" w:cs="Times New Roman"/>
        </w:rPr>
        <w:t>pon assessing Child A’s work it was cl</w:t>
      </w:r>
      <w:r w:rsidR="00570C4D" w:rsidRPr="00200B77">
        <w:rPr>
          <w:rFonts w:ascii="Times New Roman" w:hAnsi="Times New Roman" w:cs="Times New Roman"/>
        </w:rPr>
        <w:t xml:space="preserve">ear to see they had </w:t>
      </w:r>
      <w:r w:rsidR="00740448" w:rsidRPr="00200B77">
        <w:rPr>
          <w:rFonts w:ascii="Times New Roman" w:hAnsi="Times New Roman" w:cs="Times New Roman"/>
        </w:rPr>
        <w:t>a</w:t>
      </w:r>
      <w:r w:rsidR="00570C4D" w:rsidRPr="00200B77">
        <w:rPr>
          <w:rFonts w:ascii="Times New Roman" w:hAnsi="Times New Roman" w:cs="Times New Roman"/>
        </w:rPr>
        <w:t xml:space="preserve"> good</w:t>
      </w:r>
      <w:r w:rsidR="00CD23F2" w:rsidRPr="00200B77">
        <w:rPr>
          <w:rFonts w:ascii="Times New Roman" w:hAnsi="Times New Roman" w:cs="Times New Roman"/>
        </w:rPr>
        <w:t xml:space="preserve"> concept of number and relationships between numbers (divi</w:t>
      </w:r>
      <w:r w:rsidR="00E50AA3" w:rsidRPr="00200B77">
        <w:rPr>
          <w:rFonts w:ascii="Times New Roman" w:hAnsi="Times New Roman" w:cs="Times New Roman"/>
        </w:rPr>
        <w:t>sion and multiplication tables). T</w:t>
      </w:r>
      <w:r w:rsidR="00570C4D" w:rsidRPr="00200B77">
        <w:rPr>
          <w:rFonts w:ascii="Times New Roman" w:hAnsi="Times New Roman" w:cs="Times New Roman"/>
        </w:rPr>
        <w:t xml:space="preserve">his </w:t>
      </w:r>
      <w:r w:rsidR="00E50AA3" w:rsidRPr="00200B77">
        <w:rPr>
          <w:rFonts w:ascii="Times New Roman" w:hAnsi="Times New Roman" w:cs="Times New Roman"/>
        </w:rPr>
        <w:t xml:space="preserve">knowledge </w:t>
      </w:r>
      <w:r w:rsidR="00570C4D" w:rsidRPr="00200B77">
        <w:rPr>
          <w:rFonts w:ascii="Times New Roman" w:hAnsi="Times New Roman" w:cs="Times New Roman"/>
        </w:rPr>
        <w:t xml:space="preserve">was strengthened by their excellent </w:t>
      </w:r>
      <w:r w:rsidR="00E50AA3" w:rsidRPr="00200B77">
        <w:rPr>
          <w:rFonts w:ascii="Times New Roman" w:hAnsi="Times New Roman" w:cs="Times New Roman"/>
        </w:rPr>
        <w:t>consciousness</w:t>
      </w:r>
      <w:r w:rsidR="00570C4D" w:rsidRPr="00200B77">
        <w:rPr>
          <w:rFonts w:ascii="Times New Roman" w:hAnsi="Times New Roman" w:cs="Times New Roman"/>
        </w:rPr>
        <w:t xml:space="preserve"> of </w:t>
      </w:r>
      <w:r w:rsidR="00D935BA" w:rsidRPr="00200B77">
        <w:rPr>
          <w:rFonts w:ascii="Times New Roman" w:hAnsi="Times New Roman" w:cs="Times New Roman"/>
        </w:rPr>
        <w:t>timetables, which</w:t>
      </w:r>
      <w:r w:rsidR="00E50AA3" w:rsidRPr="00200B77">
        <w:rPr>
          <w:rFonts w:ascii="Times New Roman" w:hAnsi="Times New Roman" w:cs="Times New Roman"/>
        </w:rPr>
        <w:t xml:space="preserve"> was practiced at the start of every </w:t>
      </w:r>
      <w:r w:rsidR="00E50AA3" w:rsidRPr="00200B77">
        <w:rPr>
          <w:rFonts w:ascii="Times New Roman" w:hAnsi="Times New Roman" w:cs="Times New Roman"/>
        </w:rPr>
        <w:lastRenderedPageBreak/>
        <w:t>mathematics lesson</w:t>
      </w:r>
      <w:r w:rsidR="006777E4">
        <w:rPr>
          <w:rFonts w:ascii="Times New Roman" w:hAnsi="Times New Roman" w:cs="Times New Roman"/>
        </w:rPr>
        <w:t>; repetition</w:t>
      </w:r>
      <w:r w:rsidR="00B04D5E">
        <w:rPr>
          <w:rFonts w:ascii="Times New Roman" w:hAnsi="Times New Roman" w:cs="Times New Roman"/>
        </w:rPr>
        <w:t xml:space="preserve"> being a key factor of the behaviourist theory outlined by Skinner </w:t>
      </w:r>
      <w:r w:rsidR="00B04D5E" w:rsidRPr="00405FF6">
        <w:rPr>
          <w:rStyle w:val="selectable"/>
          <w:rFonts w:ascii="Times New Roman" w:hAnsi="Times New Roman" w:cs="Times New Roman"/>
          <w:color w:val="000000"/>
          <w:lang w:val="en"/>
        </w:rPr>
        <w:t>(</w:t>
      </w:r>
      <w:r w:rsidR="00B04D5E" w:rsidRPr="00405FF6">
        <w:rPr>
          <w:rFonts w:ascii="Times New Roman" w:hAnsi="Times New Roman" w:cs="Times New Roman"/>
          <w:color w:val="333333"/>
          <w:lang w:val="en"/>
        </w:rPr>
        <w:t>Weibell, 2011)</w:t>
      </w:r>
      <w:r w:rsidR="00E50AA3" w:rsidRPr="00200B77">
        <w:rPr>
          <w:rFonts w:ascii="Times New Roman" w:hAnsi="Times New Roman" w:cs="Times New Roman"/>
        </w:rPr>
        <w:t xml:space="preserve">. </w:t>
      </w:r>
      <w:r w:rsidR="00D935BA" w:rsidRPr="00200B77">
        <w:rPr>
          <w:rFonts w:ascii="Times New Roman" w:hAnsi="Times New Roman" w:cs="Times New Roman"/>
        </w:rPr>
        <w:t xml:space="preserve">This secure knowledge of number was crucial to the understanding of </w:t>
      </w:r>
      <w:r w:rsidR="00357EF5" w:rsidRPr="00200B77">
        <w:rPr>
          <w:rFonts w:ascii="Times New Roman" w:hAnsi="Times New Roman" w:cs="Times New Roman"/>
        </w:rPr>
        <w:t>fractions;</w:t>
      </w:r>
      <w:r w:rsidR="00D935BA" w:rsidRPr="00200B77">
        <w:rPr>
          <w:rFonts w:ascii="Times New Roman" w:hAnsi="Times New Roman" w:cs="Times New Roman"/>
        </w:rPr>
        <w:t xml:space="preserve"> I noted that Child A easily </w:t>
      </w:r>
      <w:r w:rsidR="00357EF5" w:rsidRPr="00200B77">
        <w:rPr>
          <w:rFonts w:ascii="Times New Roman" w:hAnsi="Times New Roman" w:cs="Times New Roman"/>
        </w:rPr>
        <w:t>achieved the learning objective to “Match two fractions that are equivalent” (Appendix</w:t>
      </w:r>
      <w:r w:rsidR="00CB4093">
        <w:rPr>
          <w:rFonts w:ascii="Times New Roman" w:hAnsi="Times New Roman" w:cs="Times New Roman"/>
        </w:rPr>
        <w:t xml:space="preserve"> 1</w:t>
      </w:r>
      <w:r w:rsidR="00357EF5" w:rsidRPr="00200B77">
        <w:rPr>
          <w:rFonts w:ascii="Times New Roman" w:hAnsi="Times New Roman" w:cs="Times New Roman"/>
        </w:rPr>
        <w:t>) with the use of the ‘Mathswhizz’ online resources</w:t>
      </w:r>
      <w:r w:rsidR="005D6CD4" w:rsidRPr="00200B77">
        <w:rPr>
          <w:rFonts w:ascii="Times New Roman" w:hAnsi="Times New Roman" w:cs="Times New Roman"/>
        </w:rPr>
        <w:t>.</w:t>
      </w:r>
      <w:r w:rsidR="00357EF5" w:rsidRPr="00200B77">
        <w:rPr>
          <w:rFonts w:ascii="Times New Roman" w:hAnsi="Times New Roman" w:cs="Times New Roman"/>
        </w:rPr>
        <w:t xml:space="preserve">  </w:t>
      </w:r>
      <w:r w:rsidR="00161E4B" w:rsidRPr="00200B77">
        <w:rPr>
          <w:rFonts w:ascii="Times New Roman" w:hAnsi="Times New Roman" w:cs="Times New Roman"/>
        </w:rPr>
        <w:t>The child was also able to achieve the learning objective and curriculum requirement “calculate fractional quantities” (Welsh Government, 2016) with ease, I then went onto extend this by asking the child to explain the process verbally and write it down (Appendix</w:t>
      </w:r>
      <w:r w:rsidR="00CB4093">
        <w:rPr>
          <w:rFonts w:ascii="Times New Roman" w:hAnsi="Times New Roman" w:cs="Times New Roman"/>
        </w:rPr>
        <w:t xml:space="preserve"> 3</w:t>
      </w:r>
      <w:r w:rsidR="00161E4B" w:rsidRPr="00200B77">
        <w:rPr>
          <w:rFonts w:ascii="Times New Roman" w:hAnsi="Times New Roman" w:cs="Times New Roman"/>
        </w:rPr>
        <w:t xml:space="preserve">). </w:t>
      </w:r>
      <w:r w:rsidR="00853AB1" w:rsidRPr="00200B77">
        <w:rPr>
          <w:rFonts w:ascii="Times New Roman" w:hAnsi="Times New Roman" w:cs="Times New Roman"/>
        </w:rPr>
        <w:t xml:space="preserve">In relation to national levels, the child displays elements of level 3 in regards to the work that I taught while on placement. At the time the data for this assignment was collected, many areas of the curriculum had not been covered due to the progression of coverage in the year. </w:t>
      </w:r>
    </w:p>
    <w:p w:rsidR="00161E4B" w:rsidRPr="00200B77" w:rsidRDefault="00161E4B" w:rsidP="00200B77">
      <w:pPr>
        <w:spacing w:line="360" w:lineRule="auto"/>
        <w:rPr>
          <w:rFonts w:ascii="Times New Roman" w:hAnsi="Times New Roman" w:cs="Times New Roman"/>
        </w:rPr>
      </w:pPr>
      <w:r w:rsidRPr="00200B77">
        <w:rPr>
          <w:rFonts w:ascii="Times New Roman" w:hAnsi="Times New Roman" w:cs="Times New Roman"/>
          <w:b/>
          <w:color w:val="000000"/>
          <w:u w:val="single"/>
        </w:rPr>
        <w:t xml:space="preserve">Language </w:t>
      </w:r>
    </w:p>
    <w:p w:rsidR="006777E4" w:rsidRPr="00CB4093" w:rsidRDefault="00BB184C" w:rsidP="00200B77">
      <w:pPr>
        <w:spacing w:line="360" w:lineRule="auto"/>
        <w:rPr>
          <w:rFonts w:ascii="Times New Roman" w:hAnsi="Times New Roman" w:cs="Times New Roman"/>
          <w:iCs/>
          <w:color w:val="222220"/>
        </w:rPr>
      </w:pPr>
      <w:r w:rsidRPr="00200B77">
        <w:rPr>
          <w:rFonts w:ascii="Times New Roman" w:hAnsi="Times New Roman" w:cs="Times New Roman"/>
          <w:color w:val="000000"/>
        </w:rPr>
        <w:t xml:space="preserve">As child A was very introvert, he was reluctant to volunteer himself </w:t>
      </w:r>
      <w:r w:rsidR="00BE6DAA" w:rsidRPr="00200B77">
        <w:rPr>
          <w:rFonts w:ascii="Times New Roman" w:hAnsi="Times New Roman" w:cs="Times New Roman"/>
          <w:color w:val="000000"/>
        </w:rPr>
        <w:t>to give answers unless specifically</w:t>
      </w:r>
      <w:r w:rsidRPr="00200B77">
        <w:rPr>
          <w:rFonts w:ascii="Times New Roman" w:hAnsi="Times New Roman" w:cs="Times New Roman"/>
          <w:color w:val="000000"/>
        </w:rPr>
        <w:t xml:space="preserve"> requested, however he would be very comfortable to do so if he had already validated his answers with a member of staff in class</w:t>
      </w:r>
      <w:r w:rsidR="009A0A63" w:rsidRPr="00200B77">
        <w:rPr>
          <w:rFonts w:ascii="Times New Roman" w:hAnsi="Times New Roman" w:cs="Times New Roman"/>
          <w:color w:val="000000"/>
        </w:rPr>
        <w:t xml:space="preserve">, thus aligning with the behaviourist theory where praise and approval is given for correct answers </w:t>
      </w:r>
      <w:r w:rsidR="009A0A63" w:rsidRPr="00200B77">
        <w:rPr>
          <w:rStyle w:val="selectable"/>
          <w:rFonts w:ascii="Times New Roman" w:hAnsi="Times New Roman" w:cs="Times New Roman"/>
          <w:color w:val="000000"/>
          <w:lang w:val="en"/>
        </w:rPr>
        <w:t>(Nye, 1979)</w:t>
      </w:r>
      <w:r w:rsidR="00243DCF" w:rsidRPr="00200B77">
        <w:rPr>
          <w:rFonts w:ascii="Times New Roman" w:hAnsi="Times New Roman" w:cs="Times New Roman"/>
          <w:color w:val="000000"/>
        </w:rPr>
        <w:t>.</w:t>
      </w:r>
      <w:r w:rsidR="009A0A63" w:rsidRPr="00200B77">
        <w:rPr>
          <w:rFonts w:ascii="Times New Roman" w:hAnsi="Times New Roman" w:cs="Times New Roman"/>
          <w:color w:val="000000"/>
        </w:rPr>
        <w:t xml:space="preserve"> This method worked well for this child as he was motivated by positive reinforcement.</w:t>
      </w:r>
      <w:r w:rsidR="00243DCF" w:rsidRPr="00200B77">
        <w:rPr>
          <w:rFonts w:ascii="Times New Roman" w:hAnsi="Times New Roman" w:cs="Times New Roman"/>
          <w:color w:val="000000"/>
        </w:rPr>
        <w:t xml:space="preserve"> </w:t>
      </w:r>
      <w:r w:rsidR="00A740D5" w:rsidRPr="00200B77">
        <w:rPr>
          <w:rFonts w:ascii="Times New Roman" w:hAnsi="Times New Roman" w:cs="Times New Roman"/>
          <w:color w:val="000000"/>
        </w:rPr>
        <w:t xml:space="preserve">Thinking time was a vital to Child A’s participation within group and class activities, Black, et.al, (2003) </w:t>
      </w:r>
      <w:r w:rsidR="00BE6DAA" w:rsidRPr="00200B77">
        <w:rPr>
          <w:rFonts w:ascii="Times New Roman" w:hAnsi="Times New Roman" w:cs="Times New Roman"/>
          <w:color w:val="000000"/>
        </w:rPr>
        <w:t>maintain the practice of allowing thinking time to give children time to process information and provide higher quality talk; with the use of thinking time and ‘think, pair, share’ assessment for learning techniques this allows development of higher order thinking skills (</w:t>
      </w:r>
      <w:r w:rsidR="00BE6DAA" w:rsidRPr="00200B77">
        <w:rPr>
          <w:rFonts w:ascii="Times New Roman" w:hAnsi="Times New Roman" w:cs="Times New Roman"/>
          <w:lang w:val="en"/>
        </w:rPr>
        <w:t>Darwazeh, 2017)</w:t>
      </w:r>
      <w:r w:rsidR="00BE6DAA" w:rsidRPr="00200B77">
        <w:rPr>
          <w:rFonts w:ascii="Times New Roman" w:hAnsi="Times New Roman" w:cs="Times New Roman"/>
          <w:color w:val="000000"/>
        </w:rPr>
        <w:t xml:space="preserve">. </w:t>
      </w:r>
      <w:r w:rsidR="00243DCF" w:rsidRPr="00200B77">
        <w:rPr>
          <w:rFonts w:ascii="Times New Roman" w:hAnsi="Times New Roman" w:cs="Times New Roman"/>
          <w:color w:val="000000"/>
        </w:rPr>
        <w:t>Child A had a ver</w:t>
      </w:r>
      <w:r w:rsidR="00952E79" w:rsidRPr="00200B77">
        <w:rPr>
          <w:rFonts w:ascii="Times New Roman" w:hAnsi="Times New Roman" w:cs="Times New Roman"/>
          <w:color w:val="000000"/>
        </w:rPr>
        <w:t xml:space="preserve">y soft voice and therefore was </w:t>
      </w:r>
      <w:r w:rsidR="00243DCF" w:rsidRPr="00200B77">
        <w:rPr>
          <w:rFonts w:ascii="Times New Roman" w:hAnsi="Times New Roman" w:cs="Times New Roman"/>
          <w:color w:val="000000"/>
        </w:rPr>
        <w:t xml:space="preserve">difficult to hear in a </w:t>
      </w:r>
      <w:r w:rsidR="00952E79" w:rsidRPr="00200B77">
        <w:rPr>
          <w:rFonts w:ascii="Times New Roman" w:hAnsi="Times New Roman" w:cs="Times New Roman"/>
          <w:color w:val="000000"/>
        </w:rPr>
        <w:t xml:space="preserve">large class </w:t>
      </w:r>
      <w:r w:rsidR="00243DCF" w:rsidRPr="00200B77">
        <w:rPr>
          <w:rFonts w:ascii="Times New Roman" w:hAnsi="Times New Roman" w:cs="Times New Roman"/>
          <w:color w:val="000000"/>
        </w:rPr>
        <w:t>therefore it was vital that a class ethos of respect was withheld to ensur</w:t>
      </w:r>
      <w:r w:rsidR="00952E79" w:rsidRPr="00200B77">
        <w:rPr>
          <w:rFonts w:ascii="Times New Roman" w:hAnsi="Times New Roman" w:cs="Times New Roman"/>
          <w:color w:val="000000"/>
        </w:rPr>
        <w:t>e everyone could have their opportunity to share their ideas</w:t>
      </w:r>
      <w:r w:rsidR="00243DCF" w:rsidRPr="00200B77">
        <w:rPr>
          <w:rFonts w:ascii="Times New Roman" w:hAnsi="Times New Roman" w:cs="Times New Roman"/>
          <w:color w:val="000000"/>
        </w:rPr>
        <w:t xml:space="preserve"> </w:t>
      </w:r>
      <w:r w:rsidR="00952E79" w:rsidRPr="00200B77">
        <w:rPr>
          <w:rFonts w:ascii="Times New Roman" w:hAnsi="Times New Roman" w:cs="Times New Roman"/>
          <w:lang w:val="en"/>
        </w:rPr>
        <w:t>(Barrell et al., 2017).</w:t>
      </w:r>
      <w:r w:rsidR="00CB3707" w:rsidRPr="00200B77">
        <w:rPr>
          <w:rFonts w:ascii="Times New Roman" w:hAnsi="Times New Roman" w:cs="Times New Roman"/>
          <w:color w:val="000000"/>
        </w:rPr>
        <w:t xml:space="preserve"> </w:t>
      </w:r>
      <w:r w:rsidR="00243DCF" w:rsidRPr="00200B77">
        <w:rPr>
          <w:rFonts w:ascii="Times New Roman" w:hAnsi="Times New Roman" w:cs="Times New Roman"/>
          <w:color w:val="000000"/>
        </w:rPr>
        <w:t xml:space="preserve">It was clear that this child had exposure to reading materials outside of school </w:t>
      </w:r>
      <w:r w:rsidR="00CB3707" w:rsidRPr="00200B77">
        <w:rPr>
          <w:rFonts w:ascii="Times New Roman" w:hAnsi="Times New Roman" w:cs="Times New Roman"/>
          <w:color w:val="000000"/>
        </w:rPr>
        <w:t xml:space="preserve">and appeared to enjoy reading a range of texts alone and with peers as part of lessons and during break times. </w:t>
      </w:r>
      <w:r w:rsidR="00CB3707" w:rsidRPr="00200B77">
        <w:rPr>
          <w:rStyle w:val="selectable"/>
          <w:rFonts w:ascii="Times New Roman" w:hAnsi="Times New Roman" w:cs="Times New Roman"/>
          <w:color w:val="000000"/>
          <w:lang w:val="en"/>
        </w:rPr>
        <w:t xml:space="preserve">OFSTED (2014) </w:t>
      </w:r>
      <w:r w:rsidR="00CB3707" w:rsidRPr="00200B77">
        <w:rPr>
          <w:rFonts w:ascii="Times New Roman" w:hAnsi="Times New Roman" w:cs="Times New Roman"/>
          <w:color w:val="000000"/>
        </w:rPr>
        <w:t>advise that lifelong engagement with literature require the engagement and enjoyment at a young age. The exposure to literature impacted on the range of</w:t>
      </w:r>
      <w:r w:rsidR="009A0A63" w:rsidRPr="00200B77">
        <w:rPr>
          <w:rFonts w:ascii="Times New Roman" w:hAnsi="Times New Roman" w:cs="Times New Roman"/>
          <w:color w:val="000000"/>
        </w:rPr>
        <w:t xml:space="preserve"> vocabulary </w:t>
      </w:r>
      <w:r w:rsidR="00CB3707" w:rsidRPr="00200B77">
        <w:rPr>
          <w:rFonts w:ascii="Times New Roman" w:hAnsi="Times New Roman" w:cs="Times New Roman"/>
          <w:color w:val="000000"/>
        </w:rPr>
        <w:t xml:space="preserve">used by the child. </w:t>
      </w:r>
      <w:r w:rsidR="00243DCF" w:rsidRPr="00200B77">
        <w:rPr>
          <w:rFonts w:ascii="Times New Roman" w:hAnsi="Times New Roman" w:cs="Times New Roman"/>
          <w:color w:val="000000"/>
        </w:rPr>
        <w:t xml:space="preserve">Upon </w:t>
      </w:r>
      <w:r w:rsidR="009A0A63" w:rsidRPr="00200B77">
        <w:rPr>
          <w:rFonts w:ascii="Times New Roman" w:hAnsi="Times New Roman" w:cs="Times New Roman"/>
          <w:color w:val="000000"/>
        </w:rPr>
        <w:t>observation,</w:t>
      </w:r>
      <w:r w:rsidR="00D6542E" w:rsidRPr="00200B77">
        <w:rPr>
          <w:rFonts w:ascii="Times New Roman" w:hAnsi="Times New Roman" w:cs="Times New Roman"/>
          <w:color w:val="000000"/>
        </w:rPr>
        <w:t xml:space="preserve"> Child A</w:t>
      </w:r>
      <w:r w:rsidR="00243DCF" w:rsidRPr="00200B77">
        <w:rPr>
          <w:rFonts w:ascii="Times New Roman" w:hAnsi="Times New Roman" w:cs="Times New Roman"/>
          <w:color w:val="000000"/>
        </w:rPr>
        <w:t xml:space="preserve"> </w:t>
      </w:r>
      <w:r w:rsidR="005D6CD4" w:rsidRPr="00200B77">
        <w:rPr>
          <w:rFonts w:ascii="Times New Roman" w:hAnsi="Times New Roman" w:cs="Times New Roman"/>
          <w:color w:val="000000"/>
        </w:rPr>
        <w:t>appeared comfortable when asked to read</w:t>
      </w:r>
      <w:r w:rsidR="00D6542E" w:rsidRPr="00200B77">
        <w:rPr>
          <w:rFonts w:ascii="Times New Roman" w:hAnsi="Times New Roman" w:cs="Times New Roman"/>
          <w:color w:val="000000"/>
        </w:rPr>
        <w:t xml:space="preserve"> in small groups</w:t>
      </w:r>
      <w:r w:rsidR="005D6CD4" w:rsidRPr="00200B77">
        <w:rPr>
          <w:rFonts w:ascii="Times New Roman" w:hAnsi="Times New Roman" w:cs="Times New Roman"/>
          <w:color w:val="000000"/>
        </w:rPr>
        <w:t xml:space="preserve"> and would offer help to other group members if he could sense that the</w:t>
      </w:r>
      <w:r w:rsidR="00D6542E" w:rsidRPr="00200B77">
        <w:rPr>
          <w:rFonts w:ascii="Times New Roman" w:hAnsi="Times New Roman" w:cs="Times New Roman"/>
          <w:color w:val="000000"/>
        </w:rPr>
        <w:t>y were finding words difficult, it was evident that this confidence came from secure knowledge of phonics which would have been developed at a younger age, a key recommendation of the Rose Report (2006).</w:t>
      </w:r>
      <w:r w:rsidR="00CB3707" w:rsidRPr="00200B77">
        <w:rPr>
          <w:rFonts w:ascii="Times New Roman" w:hAnsi="Times New Roman" w:cs="Times New Roman"/>
          <w:color w:val="000000"/>
        </w:rPr>
        <w:t xml:space="preserve"> With regards to writing, Child A would complete written work and it was visible that he did work hard to do so, however he clearly produced higher quality of work when using a </w:t>
      </w:r>
      <w:r w:rsidR="00A740D5" w:rsidRPr="00200B77">
        <w:rPr>
          <w:rFonts w:ascii="Times New Roman" w:hAnsi="Times New Roman" w:cs="Times New Roman"/>
          <w:color w:val="000000"/>
        </w:rPr>
        <w:t>laptop or tablet (Appendix</w:t>
      </w:r>
      <w:r w:rsidR="00CB4093">
        <w:rPr>
          <w:rFonts w:ascii="Times New Roman" w:hAnsi="Times New Roman" w:cs="Times New Roman"/>
          <w:color w:val="000000"/>
        </w:rPr>
        <w:t xml:space="preserve"> 7 and 8</w:t>
      </w:r>
      <w:r w:rsidR="00A740D5" w:rsidRPr="00200B77">
        <w:rPr>
          <w:rFonts w:ascii="Times New Roman" w:hAnsi="Times New Roman" w:cs="Times New Roman"/>
          <w:color w:val="000000"/>
        </w:rPr>
        <w:t>). S</w:t>
      </w:r>
      <w:r w:rsidR="00CB3707" w:rsidRPr="00200B77">
        <w:rPr>
          <w:rFonts w:ascii="Times New Roman" w:hAnsi="Times New Roman" w:cs="Times New Roman"/>
          <w:color w:val="000000"/>
        </w:rPr>
        <w:t xml:space="preserve">pelling and overall quality </w:t>
      </w:r>
      <w:r w:rsidR="00F72BC2" w:rsidRPr="00200B77">
        <w:rPr>
          <w:rFonts w:ascii="Times New Roman" w:hAnsi="Times New Roman" w:cs="Times New Roman"/>
          <w:color w:val="000000"/>
        </w:rPr>
        <w:t xml:space="preserve">of work was much greater, </w:t>
      </w:r>
      <w:r w:rsidR="00A740D5" w:rsidRPr="00200B77">
        <w:rPr>
          <w:rFonts w:ascii="Times New Roman" w:hAnsi="Times New Roman" w:cs="Times New Roman"/>
          <w:color w:val="000000"/>
        </w:rPr>
        <w:t>this could be attributed to a theory stating that boys in education respond better to ‘doing’ activities and produce higher quality work as a result (</w:t>
      </w:r>
      <w:r w:rsidR="00A740D5" w:rsidRPr="00200B77">
        <w:rPr>
          <w:rFonts w:ascii="Times New Roman" w:hAnsi="Times New Roman" w:cs="Times New Roman"/>
        </w:rPr>
        <w:t xml:space="preserve">Dodson 1974 and Askew and Ross </w:t>
      </w:r>
      <w:r w:rsidR="00F72BC2" w:rsidRPr="00200B77">
        <w:rPr>
          <w:rFonts w:ascii="Times New Roman" w:hAnsi="Times New Roman" w:cs="Times New Roman"/>
        </w:rPr>
        <w:t>1988)</w:t>
      </w:r>
      <w:r w:rsidR="00A740D5" w:rsidRPr="00200B77">
        <w:rPr>
          <w:rFonts w:ascii="Times New Roman" w:hAnsi="Times New Roman" w:cs="Times New Roman"/>
        </w:rPr>
        <w:t>.</w:t>
      </w:r>
      <w:r w:rsidR="00BE6DAA" w:rsidRPr="00200B77">
        <w:rPr>
          <w:rFonts w:ascii="Times New Roman" w:hAnsi="Times New Roman" w:cs="Times New Roman"/>
        </w:rPr>
        <w:t xml:space="preserve"> </w:t>
      </w:r>
      <w:r w:rsidR="005D6CD4" w:rsidRPr="00200B77">
        <w:rPr>
          <w:rFonts w:ascii="Times New Roman" w:hAnsi="Times New Roman" w:cs="Times New Roman"/>
          <w:color w:val="000000"/>
        </w:rPr>
        <w:t>Lis</w:t>
      </w:r>
      <w:r w:rsidR="00BE6DAA" w:rsidRPr="00200B77">
        <w:rPr>
          <w:rFonts w:ascii="Times New Roman" w:hAnsi="Times New Roman" w:cs="Times New Roman"/>
          <w:color w:val="000000"/>
        </w:rPr>
        <w:t>tening was a strong skill that Child A possessed</w:t>
      </w:r>
      <w:r w:rsidR="005D6CD4" w:rsidRPr="00200B77">
        <w:rPr>
          <w:rFonts w:ascii="Times New Roman" w:hAnsi="Times New Roman" w:cs="Times New Roman"/>
          <w:color w:val="000000"/>
        </w:rPr>
        <w:t xml:space="preserve">, this was observed during a conversation between myself, the child and another pupil, where I observed a disagreement between the two pupils </w:t>
      </w:r>
      <w:r w:rsidR="005D6CD4" w:rsidRPr="00200B77">
        <w:rPr>
          <w:rFonts w:ascii="Times New Roman" w:hAnsi="Times New Roman" w:cs="Times New Roman"/>
          <w:color w:val="000000"/>
        </w:rPr>
        <w:lastRenderedPageBreak/>
        <w:t xml:space="preserve">as to what the instruction was at the start of the lesson, Child A was able to recall almost word for word the instruction that I had given. </w:t>
      </w:r>
      <w:r w:rsidR="00BE6DAA" w:rsidRPr="00200B77">
        <w:rPr>
          <w:rFonts w:ascii="Times New Roman" w:hAnsi="Times New Roman" w:cs="Times New Roman"/>
          <w:color w:val="000000"/>
        </w:rPr>
        <w:t xml:space="preserve">Following this, </w:t>
      </w:r>
      <w:r w:rsidR="000224CF" w:rsidRPr="00200B77">
        <w:rPr>
          <w:rFonts w:ascii="Times New Roman" w:hAnsi="Times New Roman" w:cs="Times New Roman"/>
          <w:color w:val="000000"/>
        </w:rPr>
        <w:t xml:space="preserve">I noted that other children would rely on Child A to communicate objectives while in the ‘Challenge area’. </w:t>
      </w:r>
      <w:r w:rsidR="005D6CD4" w:rsidRPr="00200B77">
        <w:rPr>
          <w:rFonts w:ascii="Times New Roman" w:hAnsi="Times New Roman" w:cs="Times New Roman"/>
          <w:color w:val="000000"/>
        </w:rPr>
        <w:t xml:space="preserve">During guided reading </w:t>
      </w:r>
      <w:r w:rsidR="00CE1DCC" w:rsidRPr="00200B77">
        <w:rPr>
          <w:rFonts w:ascii="Times New Roman" w:hAnsi="Times New Roman" w:cs="Times New Roman"/>
          <w:color w:val="000000"/>
        </w:rPr>
        <w:t>sessions,</w:t>
      </w:r>
      <w:r w:rsidR="005D6CD4" w:rsidRPr="00200B77">
        <w:rPr>
          <w:rFonts w:ascii="Times New Roman" w:hAnsi="Times New Roman" w:cs="Times New Roman"/>
          <w:color w:val="000000"/>
        </w:rPr>
        <w:t xml:space="preserve"> Child A would read a variety of materials with ease and would use decoding methods to break down unknown words</w:t>
      </w:r>
      <w:r w:rsidR="00B935E6" w:rsidRPr="00200B77">
        <w:rPr>
          <w:rFonts w:ascii="Times New Roman" w:hAnsi="Times New Roman" w:cs="Times New Roman"/>
          <w:color w:val="000000"/>
        </w:rPr>
        <w:t>,</w:t>
      </w:r>
      <w:r w:rsidR="005D6CD4" w:rsidRPr="00200B77">
        <w:rPr>
          <w:rFonts w:ascii="Times New Roman" w:hAnsi="Times New Roman" w:cs="Times New Roman"/>
          <w:color w:val="000000"/>
        </w:rPr>
        <w:t xml:space="preserve"> </w:t>
      </w:r>
      <w:r w:rsidR="00202729" w:rsidRPr="00200B77">
        <w:rPr>
          <w:rFonts w:ascii="Times New Roman" w:hAnsi="Times New Roman" w:cs="Times New Roman"/>
          <w:color w:val="000000"/>
        </w:rPr>
        <w:t xml:space="preserve">Reading Rockets (2019) </w:t>
      </w:r>
      <w:r w:rsidR="00B935E6" w:rsidRPr="00200B77">
        <w:rPr>
          <w:rFonts w:ascii="Times New Roman" w:hAnsi="Times New Roman" w:cs="Times New Roman"/>
          <w:color w:val="000000"/>
        </w:rPr>
        <w:t>state that decoding is a life</w:t>
      </w:r>
      <w:r w:rsidR="00CE1DCC" w:rsidRPr="00200B77">
        <w:rPr>
          <w:rFonts w:ascii="Times New Roman" w:hAnsi="Times New Roman" w:cs="Times New Roman"/>
          <w:color w:val="000000"/>
        </w:rPr>
        <w:t>-</w:t>
      </w:r>
      <w:r w:rsidR="00B935E6" w:rsidRPr="00200B77">
        <w:rPr>
          <w:rFonts w:ascii="Times New Roman" w:hAnsi="Times New Roman" w:cs="Times New Roman"/>
          <w:color w:val="000000"/>
        </w:rPr>
        <w:t xml:space="preserve">long skill </w:t>
      </w:r>
      <w:r w:rsidR="00CE1DCC" w:rsidRPr="00200B77">
        <w:rPr>
          <w:rFonts w:ascii="Times New Roman" w:hAnsi="Times New Roman" w:cs="Times New Roman"/>
          <w:color w:val="000000"/>
        </w:rPr>
        <w:t>that is valuable to all aspects of life. Upon observing Child A’s writing it is clear to see that his handwriting was p</w:t>
      </w:r>
      <w:r w:rsidR="00E27E92" w:rsidRPr="00200B77">
        <w:rPr>
          <w:rFonts w:ascii="Times New Roman" w:hAnsi="Times New Roman" w:cs="Times New Roman"/>
          <w:color w:val="000000"/>
        </w:rPr>
        <w:t>oor</w:t>
      </w:r>
      <w:r w:rsidR="00CE1DCC" w:rsidRPr="00200B77">
        <w:rPr>
          <w:rFonts w:ascii="Times New Roman" w:hAnsi="Times New Roman" w:cs="Times New Roman"/>
          <w:color w:val="000000"/>
        </w:rPr>
        <w:t xml:space="preserve"> and sometimes unreadable  (Appendix</w:t>
      </w:r>
      <w:r w:rsidR="00CB4093">
        <w:rPr>
          <w:rFonts w:ascii="Times New Roman" w:hAnsi="Times New Roman" w:cs="Times New Roman"/>
          <w:color w:val="000000"/>
        </w:rPr>
        <w:t xml:space="preserve"> 11</w:t>
      </w:r>
      <w:r w:rsidR="00CE1DCC" w:rsidRPr="00200B77">
        <w:rPr>
          <w:rFonts w:ascii="Times New Roman" w:hAnsi="Times New Roman" w:cs="Times New Roman"/>
          <w:color w:val="000000"/>
        </w:rPr>
        <w:t>) Wyse and Jones (2008) note that poor handwriting could be linked</w:t>
      </w:r>
      <w:r w:rsidR="00E27E92" w:rsidRPr="00200B77">
        <w:rPr>
          <w:rFonts w:ascii="Times New Roman" w:hAnsi="Times New Roman" w:cs="Times New Roman"/>
          <w:color w:val="000000"/>
        </w:rPr>
        <w:t xml:space="preserve"> to </w:t>
      </w:r>
      <w:r w:rsidR="00CE1DCC" w:rsidRPr="00200B77">
        <w:rPr>
          <w:rFonts w:ascii="Times New Roman" w:hAnsi="Times New Roman" w:cs="Times New Roman"/>
          <w:color w:val="000000"/>
        </w:rPr>
        <w:t xml:space="preserve">underlying </w:t>
      </w:r>
      <w:r w:rsidR="00E27E92" w:rsidRPr="00200B77">
        <w:rPr>
          <w:rFonts w:ascii="Times New Roman" w:hAnsi="Times New Roman" w:cs="Times New Roman"/>
          <w:color w:val="000000"/>
        </w:rPr>
        <w:t>physical problems</w:t>
      </w:r>
      <w:r w:rsidR="00CE1DCC" w:rsidRPr="00200B77">
        <w:rPr>
          <w:rFonts w:ascii="Times New Roman" w:hAnsi="Times New Roman" w:cs="Times New Roman"/>
          <w:color w:val="000000"/>
        </w:rPr>
        <w:t xml:space="preserve">, which in this scenario is the case as Child A has </w:t>
      </w:r>
      <w:r w:rsidR="00E27E92" w:rsidRPr="00200B77">
        <w:rPr>
          <w:rFonts w:ascii="Times New Roman" w:hAnsi="Times New Roman" w:cs="Times New Roman"/>
          <w:color w:val="000000"/>
        </w:rPr>
        <w:t xml:space="preserve"> </w:t>
      </w:r>
      <w:r w:rsidR="00CE1DCC" w:rsidRPr="00200B77">
        <w:rPr>
          <w:rFonts w:ascii="Times New Roman" w:hAnsi="Times New Roman" w:cs="Times New Roman"/>
          <w:color w:val="000000"/>
        </w:rPr>
        <w:t xml:space="preserve">problems with his weight which affect his physical abilities. </w:t>
      </w:r>
      <w:r w:rsidR="00230754" w:rsidRPr="00200B77">
        <w:rPr>
          <w:rFonts w:ascii="Times New Roman" w:hAnsi="Times New Roman" w:cs="Times New Roman"/>
          <w:color w:val="000000"/>
        </w:rPr>
        <w:t>After completing an activity on persuasive language (Appendix</w:t>
      </w:r>
      <w:r w:rsidR="00CB4093">
        <w:rPr>
          <w:rFonts w:ascii="Times New Roman" w:hAnsi="Times New Roman" w:cs="Times New Roman"/>
          <w:color w:val="000000"/>
        </w:rPr>
        <w:t xml:space="preserve"> 6 </w:t>
      </w:r>
      <w:r w:rsidR="00230754" w:rsidRPr="00200B77">
        <w:rPr>
          <w:rFonts w:ascii="Times New Roman" w:hAnsi="Times New Roman" w:cs="Times New Roman"/>
          <w:color w:val="000000"/>
        </w:rPr>
        <w:t xml:space="preserve">), Child A would recall his newly discovered knowledge of persuasive </w:t>
      </w:r>
      <w:r w:rsidR="002B4648" w:rsidRPr="00200B77">
        <w:rPr>
          <w:rFonts w:ascii="Times New Roman" w:hAnsi="Times New Roman" w:cs="Times New Roman"/>
          <w:color w:val="000000"/>
        </w:rPr>
        <w:t>language, apply this to other aspects of his work,</w:t>
      </w:r>
      <w:r w:rsidR="00230754" w:rsidRPr="00200B77">
        <w:rPr>
          <w:rFonts w:ascii="Times New Roman" w:hAnsi="Times New Roman" w:cs="Times New Roman"/>
          <w:color w:val="000000"/>
        </w:rPr>
        <w:t xml:space="preserve"> and in turn expand his knowledge of vocabulary.</w:t>
      </w:r>
      <w:r w:rsidR="002B4648" w:rsidRPr="00200B77">
        <w:rPr>
          <w:rFonts w:ascii="Times New Roman" w:hAnsi="Times New Roman" w:cs="Times New Roman"/>
          <w:color w:val="000000"/>
        </w:rPr>
        <w:t xml:space="preserve"> It appears that Child A was able to transfer this knowledge, as there was a clear explanation of the relevant context for this use of vocabulary, a fundamental rule supported by Wray (2004). Upon assessing the child against the curriculum documents, Child A clearly demonstrated that they achieved the LNF skill to </w:t>
      </w:r>
      <w:r w:rsidR="00954891" w:rsidRPr="00200B77">
        <w:rPr>
          <w:rFonts w:ascii="Times New Roman" w:hAnsi="Times New Roman" w:cs="Times New Roman"/>
          <w:color w:val="000000"/>
        </w:rPr>
        <w:t>“</w:t>
      </w:r>
      <w:r w:rsidR="00954891" w:rsidRPr="00200B77">
        <w:rPr>
          <w:rFonts w:ascii="Times New Roman" w:hAnsi="Times New Roman" w:cs="Times New Roman"/>
          <w:color w:val="222220"/>
        </w:rPr>
        <w:t>listen to others, asking questions and responding to both the content an</w:t>
      </w:r>
      <w:r w:rsidR="002B4648" w:rsidRPr="00200B77">
        <w:rPr>
          <w:rFonts w:ascii="Times New Roman" w:hAnsi="Times New Roman" w:cs="Times New Roman"/>
          <w:color w:val="222220"/>
        </w:rPr>
        <w:t>d the speakers’ viewpoints” (Welsh Government, 2016)</w:t>
      </w:r>
      <w:r w:rsidR="006C040C" w:rsidRPr="00200B77">
        <w:rPr>
          <w:rFonts w:ascii="Times New Roman" w:hAnsi="Times New Roman" w:cs="Times New Roman"/>
          <w:color w:val="222220"/>
        </w:rPr>
        <w:t xml:space="preserve">, this was achieved by eliciting information in a structured way. Currently, Child A achieving a level 2 in Oracy and beginning to achieve elements of level 3. </w:t>
      </w:r>
      <w:r w:rsidR="006C040C" w:rsidRPr="00200B77">
        <w:rPr>
          <w:rFonts w:ascii="Times New Roman" w:hAnsi="Times New Roman" w:cs="Times New Roman"/>
          <w:bCs/>
          <w:color w:val="222220"/>
        </w:rPr>
        <w:t>In relation to writing programme of study Child A was able to “Recognise</w:t>
      </w:r>
      <w:r w:rsidR="00954891" w:rsidRPr="00200B77">
        <w:rPr>
          <w:rFonts w:ascii="Times New Roman" w:hAnsi="Times New Roman" w:cs="Times New Roman"/>
          <w:bCs/>
          <w:color w:val="222220"/>
        </w:rPr>
        <w:t xml:space="preserve"> and understand the characteristics of an increasing range of texts (continuous and non-continuous) in terms of language, structure and presentation, </w:t>
      </w:r>
      <w:r w:rsidR="00954891" w:rsidRPr="00200B77">
        <w:rPr>
          <w:rFonts w:ascii="Times New Roman" w:hAnsi="Times New Roman" w:cs="Times New Roman"/>
          <w:bCs/>
          <w:iCs/>
          <w:color w:val="222220"/>
        </w:rPr>
        <w:t xml:space="preserve">e.g. the language of an autobiography, the language of a speech </w:t>
      </w:r>
      <w:r w:rsidR="006C040C" w:rsidRPr="00200B77">
        <w:rPr>
          <w:rFonts w:ascii="Times New Roman" w:hAnsi="Times New Roman" w:cs="Times New Roman"/>
          <w:color w:val="222220"/>
        </w:rPr>
        <w:t>f</w:t>
      </w:r>
      <w:r w:rsidR="00954891" w:rsidRPr="00200B77">
        <w:rPr>
          <w:rFonts w:ascii="Times New Roman" w:hAnsi="Times New Roman" w:cs="Times New Roman"/>
          <w:color w:val="222220"/>
        </w:rPr>
        <w:t>or the identify text types</w:t>
      </w:r>
      <w:r w:rsidR="006C040C" w:rsidRPr="00200B77">
        <w:rPr>
          <w:rFonts w:ascii="Times New Roman" w:hAnsi="Times New Roman" w:cs="Times New Roman"/>
          <w:color w:val="222220"/>
        </w:rPr>
        <w:t>”</w:t>
      </w:r>
      <w:r w:rsidR="0097017A" w:rsidRPr="00200B77">
        <w:rPr>
          <w:rFonts w:ascii="Times New Roman" w:hAnsi="Times New Roman" w:cs="Times New Roman"/>
          <w:color w:val="222220"/>
        </w:rPr>
        <w:t xml:space="preserve"> (Welsh Government, 2016).</w:t>
      </w:r>
      <w:r w:rsidR="006C040C" w:rsidRPr="00200B77">
        <w:rPr>
          <w:rFonts w:ascii="Times New Roman" w:hAnsi="Times New Roman" w:cs="Times New Roman"/>
          <w:color w:val="222220"/>
        </w:rPr>
        <w:t xml:space="preserve"> </w:t>
      </w:r>
      <w:r w:rsidR="0097017A" w:rsidRPr="00200B77">
        <w:rPr>
          <w:rFonts w:ascii="Times New Roman" w:hAnsi="Times New Roman" w:cs="Times New Roman"/>
          <w:color w:val="222220"/>
        </w:rPr>
        <w:t>V</w:t>
      </w:r>
      <w:r w:rsidR="006C040C" w:rsidRPr="00200B77">
        <w:rPr>
          <w:rFonts w:ascii="Times New Roman" w:hAnsi="Times New Roman" w:cs="Times New Roman"/>
          <w:color w:val="222220"/>
        </w:rPr>
        <w:t xml:space="preserve">arious aspects of this skill were achieved </w:t>
      </w:r>
      <w:r w:rsidR="0097017A" w:rsidRPr="00200B77">
        <w:rPr>
          <w:rFonts w:ascii="Times New Roman" w:hAnsi="Times New Roman" w:cs="Times New Roman"/>
          <w:color w:val="222220"/>
        </w:rPr>
        <w:t xml:space="preserve">previously through instruction of the </w:t>
      </w:r>
      <w:r w:rsidR="006C040C" w:rsidRPr="00200B77">
        <w:rPr>
          <w:rFonts w:ascii="Times New Roman" w:hAnsi="Times New Roman" w:cs="Times New Roman"/>
          <w:color w:val="222220"/>
        </w:rPr>
        <w:t xml:space="preserve">class teacher and </w:t>
      </w:r>
      <w:r w:rsidR="0097017A" w:rsidRPr="00200B77">
        <w:rPr>
          <w:rFonts w:ascii="Times New Roman" w:hAnsi="Times New Roman" w:cs="Times New Roman"/>
          <w:color w:val="222220"/>
        </w:rPr>
        <w:t xml:space="preserve">during my teaching time </w:t>
      </w:r>
      <w:r w:rsidR="006C040C" w:rsidRPr="00200B77">
        <w:rPr>
          <w:rFonts w:ascii="Times New Roman" w:hAnsi="Times New Roman" w:cs="Times New Roman"/>
          <w:color w:val="222220"/>
        </w:rPr>
        <w:t xml:space="preserve">the child achieved this in a language session by outlining the components of a newspaper report (Appendix) and during a topic session looking into the ‘I have a dream’ speech by Martin Luther King. </w:t>
      </w:r>
      <w:r w:rsidR="0097017A" w:rsidRPr="00200B77">
        <w:rPr>
          <w:rFonts w:ascii="Times New Roman" w:hAnsi="Times New Roman" w:cs="Times New Roman"/>
          <w:color w:val="222220"/>
        </w:rPr>
        <w:t>Concerning the areas I have taught, Child A is achieving a secure level 3 in in reading and with further progression would comfortably move to a level 4. With regards to the writing element of the curriculum Child A was able to “</w:t>
      </w:r>
      <w:r w:rsidR="0097017A" w:rsidRPr="00200B77">
        <w:rPr>
          <w:rFonts w:ascii="Times New Roman" w:hAnsi="Times New Roman" w:cs="Times New Roman"/>
          <w:color w:val="222220"/>
        </w:rPr>
        <w:t>Use a variety of methods to present ideas, including ICT</w:t>
      </w:r>
      <w:r w:rsidR="0097017A" w:rsidRPr="00200B77">
        <w:rPr>
          <w:rFonts w:ascii="Times New Roman" w:hAnsi="Times New Roman" w:cs="Times New Roman"/>
          <w:color w:val="222220"/>
        </w:rPr>
        <w:t>” (Appendix</w:t>
      </w:r>
      <w:r w:rsidR="00CB4093">
        <w:rPr>
          <w:rFonts w:ascii="Times New Roman" w:hAnsi="Times New Roman" w:cs="Times New Roman"/>
          <w:color w:val="222220"/>
        </w:rPr>
        <w:t xml:space="preserve"> 7 and 8</w:t>
      </w:r>
      <w:r w:rsidR="0097017A" w:rsidRPr="00200B77">
        <w:rPr>
          <w:rFonts w:ascii="Times New Roman" w:hAnsi="Times New Roman" w:cs="Times New Roman"/>
          <w:color w:val="222220"/>
        </w:rPr>
        <w:t>) and used “</w:t>
      </w:r>
      <w:r w:rsidR="0097017A" w:rsidRPr="00200B77">
        <w:rPr>
          <w:rFonts w:ascii="Times New Roman" w:hAnsi="Times New Roman" w:cs="Times New Roman"/>
          <w:color w:val="222220"/>
        </w:rPr>
        <w:t xml:space="preserve">techniques in planning writing, </w:t>
      </w:r>
      <w:r w:rsidR="0097017A" w:rsidRPr="00200B77">
        <w:rPr>
          <w:rFonts w:ascii="Times New Roman" w:hAnsi="Times New Roman" w:cs="Times New Roman"/>
          <w:i/>
          <w:iCs/>
          <w:color w:val="222220"/>
        </w:rPr>
        <w:t>e.g. mindmapping</w:t>
      </w:r>
      <w:r w:rsidR="0097017A" w:rsidRPr="00200B77">
        <w:rPr>
          <w:rFonts w:ascii="Times New Roman" w:hAnsi="Times New Roman" w:cs="Times New Roman"/>
          <w:i/>
          <w:iCs/>
          <w:color w:val="222220"/>
        </w:rPr>
        <w:t xml:space="preserve">” </w:t>
      </w:r>
      <w:r w:rsidR="0097017A" w:rsidRPr="00200B77">
        <w:rPr>
          <w:rFonts w:ascii="Times New Roman" w:hAnsi="Times New Roman" w:cs="Times New Roman"/>
          <w:iCs/>
          <w:color w:val="222220"/>
        </w:rPr>
        <w:t>(App</w:t>
      </w:r>
      <w:r w:rsidR="00853AB1" w:rsidRPr="00200B77">
        <w:rPr>
          <w:rFonts w:ascii="Times New Roman" w:hAnsi="Times New Roman" w:cs="Times New Roman"/>
          <w:iCs/>
          <w:color w:val="222220"/>
        </w:rPr>
        <w:t>endix</w:t>
      </w:r>
      <w:r w:rsidR="00CB4093">
        <w:rPr>
          <w:rFonts w:ascii="Times New Roman" w:hAnsi="Times New Roman" w:cs="Times New Roman"/>
          <w:iCs/>
          <w:color w:val="222220"/>
        </w:rPr>
        <w:t xml:space="preserve"> 9</w:t>
      </w:r>
      <w:r w:rsidR="00853AB1" w:rsidRPr="00200B77">
        <w:rPr>
          <w:rFonts w:ascii="Times New Roman" w:hAnsi="Times New Roman" w:cs="Times New Roman"/>
          <w:iCs/>
          <w:color w:val="222220"/>
        </w:rPr>
        <w:t xml:space="preserve">) (Welsh Government, 2016) to achieve this skill the child used word banks to support his learning, worked as a pair and observed model work. The work I evaluated in relation to the writing strand displays Level 2 descriptors and some elements of level three.  </w:t>
      </w:r>
    </w:p>
    <w:p w:rsidR="00A13B64" w:rsidRPr="00200B77" w:rsidRDefault="006C040C" w:rsidP="00200B77">
      <w:pPr>
        <w:spacing w:line="360" w:lineRule="auto"/>
        <w:rPr>
          <w:rFonts w:ascii="Times New Roman" w:hAnsi="Times New Roman" w:cs="Times New Roman"/>
          <w:b/>
          <w:color w:val="000000"/>
          <w:u w:val="single"/>
        </w:rPr>
      </w:pPr>
      <w:r w:rsidRPr="00200B77">
        <w:rPr>
          <w:rFonts w:ascii="Times New Roman" w:hAnsi="Times New Roman" w:cs="Times New Roman"/>
          <w:b/>
          <w:color w:val="000000"/>
          <w:u w:val="single"/>
        </w:rPr>
        <w:t xml:space="preserve">Future </w:t>
      </w:r>
      <w:r w:rsidR="00A13B64" w:rsidRPr="00200B77">
        <w:rPr>
          <w:rFonts w:ascii="Times New Roman" w:hAnsi="Times New Roman" w:cs="Times New Roman"/>
          <w:b/>
          <w:color w:val="000000"/>
          <w:u w:val="single"/>
        </w:rPr>
        <w:t xml:space="preserve">Progression </w:t>
      </w:r>
    </w:p>
    <w:p w:rsidR="00A13B64" w:rsidRPr="00200B77" w:rsidRDefault="00A13B64" w:rsidP="00200B77">
      <w:pPr>
        <w:spacing w:line="360" w:lineRule="auto"/>
        <w:rPr>
          <w:rFonts w:ascii="Times New Roman" w:hAnsi="Times New Roman" w:cs="Times New Roman"/>
          <w:b/>
          <w:color w:val="000000"/>
          <w:u w:val="single"/>
        </w:rPr>
      </w:pPr>
      <w:r w:rsidRPr="00200B77">
        <w:rPr>
          <w:rFonts w:ascii="Times New Roman" w:hAnsi="Times New Roman" w:cs="Times New Roman"/>
          <w:b/>
          <w:color w:val="000000"/>
          <w:u w:val="single"/>
        </w:rPr>
        <w:t>Mathematics</w:t>
      </w:r>
    </w:p>
    <w:p w:rsidR="00200B77" w:rsidRPr="00200B77" w:rsidRDefault="00A13B64" w:rsidP="00200B77">
      <w:pPr>
        <w:spacing w:line="360" w:lineRule="auto"/>
        <w:rPr>
          <w:rStyle w:val="selectable"/>
          <w:rFonts w:ascii="Times New Roman" w:hAnsi="Times New Roman" w:cs="Times New Roman"/>
          <w:color w:val="000000"/>
          <w:lang w:val="en"/>
        </w:rPr>
      </w:pPr>
      <w:r w:rsidRPr="00200B77">
        <w:rPr>
          <w:rFonts w:ascii="Times New Roman" w:hAnsi="Times New Roman" w:cs="Times New Roman"/>
          <w:color w:val="000000"/>
        </w:rPr>
        <w:t xml:space="preserve">In order to move Child A on in relation to mathematics it would be beneficial to continue to use the Cath Delve approach and incorporate foundation phase techniques within KS2 with use of hands on </w:t>
      </w:r>
      <w:r w:rsidRPr="00200B77">
        <w:rPr>
          <w:rFonts w:ascii="Times New Roman" w:hAnsi="Times New Roman" w:cs="Times New Roman"/>
          <w:color w:val="000000"/>
        </w:rPr>
        <w:lastRenderedPageBreak/>
        <w:t xml:space="preserve">activities (Welsh Government, 2015) the would allow the child to visually develop concepts that are growing in complexity. </w:t>
      </w:r>
      <w:r w:rsidR="004C6A10" w:rsidRPr="00200B77">
        <w:rPr>
          <w:rFonts w:ascii="Times New Roman" w:hAnsi="Times New Roman" w:cs="Times New Roman"/>
          <w:color w:val="000000"/>
        </w:rPr>
        <w:t>It would also be beneficial to incorporate mathematical skills throughout the curriculum in a cross curricular approach, this would avoid the common idea of standalone subjects and easier transition skills and knowledge to everyday life (Barnes, 2015). In order to develop teamwork and Oracy through mathematics a possible method would be to utilise one mathematics session a week as a task session where children would be grouped by mixed attainment and are given a multistep problem to solve in a</w:t>
      </w:r>
      <w:r w:rsidR="00290546" w:rsidRPr="00200B77">
        <w:rPr>
          <w:rFonts w:ascii="Times New Roman" w:hAnsi="Times New Roman" w:cs="Times New Roman"/>
          <w:color w:val="000000"/>
        </w:rPr>
        <w:t>n allotted time</w:t>
      </w:r>
      <w:r w:rsidR="004C6A10" w:rsidRPr="00200B77">
        <w:rPr>
          <w:rFonts w:ascii="Times New Roman" w:hAnsi="Times New Roman" w:cs="Times New Roman"/>
          <w:color w:val="000000"/>
        </w:rPr>
        <w:t>. This could incorporate worded problems and areas of the curriculum covered in previous weeks but would allow children to call upon their previous knowledge; this type of task would be of benefit to reasoning skills and exam preparation.</w:t>
      </w:r>
      <w:r w:rsidR="00290546" w:rsidRPr="00200B77">
        <w:rPr>
          <w:rFonts w:ascii="Times New Roman" w:hAnsi="Times New Roman" w:cs="Times New Roman"/>
          <w:color w:val="000000"/>
        </w:rPr>
        <w:t xml:space="preserve"> EYSTN (2009) supports this method of information consolidation and deems it good practice as it avoids giving children more of the same work and requires them to use more than just their mathematics skills. From observing Child A’s attitudes in mathematics sessions it was evident that a change of peers was beneficial to his development, this is not always the case for all pupils (OFSTED, 2010) however could be a beneficial change in order to develop Child A’s social skills and overall confidence. </w:t>
      </w:r>
      <w:r w:rsidR="00901FAF" w:rsidRPr="00200B77">
        <w:rPr>
          <w:rFonts w:ascii="Times New Roman" w:hAnsi="Times New Roman" w:cs="Times New Roman"/>
          <w:color w:val="000000"/>
        </w:rPr>
        <w:t>From a teaching perspective, I would also aim to ensure I was able to explain concepts through a range of methods in order to ensure that every child could understand this would require secure subject knowledge and personal upskilling to achieve this (</w:t>
      </w:r>
      <w:r w:rsidR="00901FAF" w:rsidRPr="00200B77">
        <w:rPr>
          <w:rFonts w:ascii="Times New Roman" w:hAnsi="Times New Roman" w:cs="Times New Roman"/>
        </w:rPr>
        <w:t xml:space="preserve">Bourne and Pollard </w:t>
      </w:r>
      <w:r w:rsidR="00901FAF" w:rsidRPr="00200B77">
        <w:rPr>
          <w:rFonts w:ascii="Times New Roman" w:hAnsi="Times New Roman" w:cs="Times New Roman"/>
        </w:rPr>
        <w:t>2001)</w:t>
      </w:r>
      <w:r w:rsidR="00901FAF" w:rsidRPr="00200B77">
        <w:rPr>
          <w:rFonts w:ascii="Times New Roman" w:hAnsi="Times New Roman" w:cs="Times New Roman"/>
        </w:rPr>
        <w:t xml:space="preserve">. I would also aim to be conscious when marking work to ensure that I could clearly see the difference between a misconception and an incorrect answer; if misconceptions had been made, I would </w:t>
      </w:r>
      <w:r w:rsidR="00200B77" w:rsidRPr="00200B77">
        <w:rPr>
          <w:rFonts w:ascii="Times New Roman" w:hAnsi="Times New Roman" w:cs="Times New Roman"/>
        </w:rPr>
        <w:t xml:space="preserve">aim to </w:t>
      </w:r>
      <w:r w:rsidR="00901FAF" w:rsidRPr="00200B77">
        <w:rPr>
          <w:rFonts w:ascii="Times New Roman" w:hAnsi="Times New Roman" w:cs="Times New Roman"/>
        </w:rPr>
        <w:t>be able to identify them and discuss them with the pupil at the earliest convenience, rather than simply just making it as incorrect. This would boost morale and prevent the learner from thinking that they are ‘bad at maths’ (</w:t>
      </w:r>
      <w:r w:rsidR="00901FAF" w:rsidRPr="00200B77">
        <w:rPr>
          <w:rStyle w:val="selectable"/>
          <w:rFonts w:ascii="Times New Roman" w:hAnsi="Times New Roman" w:cs="Times New Roman"/>
          <w:color w:val="000000"/>
          <w:lang w:val="en"/>
        </w:rPr>
        <w:t>Holt, 1964).</w:t>
      </w:r>
      <w:r w:rsidR="00200B77" w:rsidRPr="00200B77">
        <w:rPr>
          <w:rStyle w:val="selectable"/>
          <w:rFonts w:ascii="Times New Roman" w:hAnsi="Times New Roman" w:cs="Times New Roman"/>
          <w:color w:val="000000"/>
          <w:lang w:val="en"/>
        </w:rPr>
        <w:t xml:space="preserve"> The AFL technique of ‘table teacher’ proved to be very successful with all children who were appointed during that session and especially the child in question; Child A displayed great pride with the responsibility and it was visible that the activity benefited him as well as other learners. This would be tool I would continue to use as it is beneficial for other learners to hear concepts explained by their peers in a way they can relate to and also deepens the understanding for the ‘table teacher’ as they explore orally the concept in discussion. Vygotsky who outlines the importance of talk within the classroom (Miller, 2011) supports this type of method</w:t>
      </w:r>
      <w:r w:rsidR="00200B77" w:rsidRPr="00200B77">
        <w:rPr>
          <w:rStyle w:val="selectable"/>
          <w:rFonts w:ascii="Times New Roman" w:hAnsi="Times New Roman" w:cs="Times New Roman"/>
          <w:color w:val="000000"/>
          <w:lang w:val="en"/>
        </w:rPr>
        <w:t xml:space="preserve">. </w:t>
      </w:r>
    </w:p>
    <w:p w:rsidR="00200B77" w:rsidRPr="00200B77" w:rsidRDefault="00200B77" w:rsidP="00200B77">
      <w:pPr>
        <w:spacing w:line="360" w:lineRule="auto"/>
        <w:rPr>
          <w:rStyle w:val="selectable"/>
          <w:rFonts w:ascii="Times New Roman" w:hAnsi="Times New Roman" w:cs="Times New Roman"/>
          <w:color w:val="000000"/>
          <w:lang w:val="en"/>
        </w:rPr>
      </w:pPr>
    </w:p>
    <w:p w:rsidR="00200B77" w:rsidRPr="00200B77" w:rsidRDefault="00200B77" w:rsidP="00200B77">
      <w:pPr>
        <w:spacing w:line="360" w:lineRule="auto"/>
        <w:rPr>
          <w:rStyle w:val="selectable"/>
          <w:rFonts w:ascii="Times New Roman" w:hAnsi="Times New Roman" w:cs="Times New Roman"/>
          <w:b/>
          <w:color w:val="000000"/>
          <w:u w:val="single"/>
          <w:lang w:val="en"/>
        </w:rPr>
      </w:pPr>
      <w:r w:rsidRPr="00200B77">
        <w:rPr>
          <w:rStyle w:val="selectable"/>
          <w:rFonts w:ascii="Times New Roman" w:hAnsi="Times New Roman" w:cs="Times New Roman"/>
          <w:b/>
          <w:color w:val="000000"/>
          <w:u w:val="single"/>
          <w:lang w:val="en"/>
        </w:rPr>
        <w:t xml:space="preserve">Language </w:t>
      </w:r>
    </w:p>
    <w:p w:rsidR="00A13B64" w:rsidRDefault="00200B77" w:rsidP="00200B77">
      <w:pPr>
        <w:spacing w:line="360" w:lineRule="auto"/>
        <w:rPr>
          <w:rStyle w:val="selectable"/>
          <w:rFonts w:ascii="Times New Roman" w:hAnsi="Times New Roman" w:cs="Times New Roman"/>
          <w:color w:val="000000"/>
          <w:lang w:val="en"/>
        </w:rPr>
      </w:pPr>
      <w:r>
        <w:rPr>
          <w:rStyle w:val="selectable"/>
          <w:rFonts w:ascii="Times New Roman" w:hAnsi="Times New Roman" w:cs="Times New Roman"/>
          <w:color w:val="000000"/>
          <w:lang w:val="en"/>
        </w:rPr>
        <w:t xml:space="preserve">In relation to levels regarding Language there are </w:t>
      </w:r>
      <w:r w:rsidR="00BE0214">
        <w:rPr>
          <w:rStyle w:val="selectable"/>
          <w:rFonts w:ascii="Times New Roman" w:hAnsi="Times New Roman" w:cs="Times New Roman"/>
          <w:color w:val="000000"/>
          <w:lang w:val="en"/>
        </w:rPr>
        <w:t xml:space="preserve">a number of recommendations that could be put in place to develop their knowledge further. Concerning Oracy, the main element that Child A is failing to achieve are those requirements relating to confidence, this lack of confidence influences the learner through every aspect of their education. Therefore, to improve this Childline (2019) suggest talking about insecurities and creating a plan of action with achievable steps to take to improve, this could be </w:t>
      </w:r>
      <w:r w:rsidR="00BE0214">
        <w:rPr>
          <w:rStyle w:val="selectable"/>
          <w:rFonts w:ascii="Times New Roman" w:hAnsi="Times New Roman" w:cs="Times New Roman"/>
          <w:color w:val="000000"/>
          <w:lang w:val="en"/>
        </w:rPr>
        <w:lastRenderedPageBreak/>
        <w:t>done through intervention groups relating to social development.  In order to achieve level 3 in writing the main area of focus would need to be spelling, punctua</w:t>
      </w:r>
      <w:r w:rsidR="00DD239C">
        <w:rPr>
          <w:rStyle w:val="selectable"/>
          <w:rFonts w:ascii="Times New Roman" w:hAnsi="Times New Roman" w:cs="Times New Roman"/>
          <w:color w:val="000000"/>
          <w:lang w:val="en"/>
        </w:rPr>
        <w:t>tion and handwriting.</w:t>
      </w:r>
      <w:r w:rsidR="00BE0214">
        <w:rPr>
          <w:rStyle w:val="selectable"/>
          <w:rFonts w:ascii="Times New Roman" w:hAnsi="Times New Roman" w:cs="Times New Roman"/>
          <w:color w:val="000000"/>
          <w:lang w:val="en"/>
        </w:rPr>
        <w:t xml:space="preserve"> </w:t>
      </w:r>
      <w:r w:rsidR="00DD239C">
        <w:rPr>
          <w:rStyle w:val="selectable"/>
          <w:rFonts w:ascii="Times New Roman" w:hAnsi="Times New Roman" w:cs="Times New Roman"/>
          <w:color w:val="000000"/>
          <w:lang w:val="en"/>
        </w:rPr>
        <w:t>S</w:t>
      </w:r>
      <w:r w:rsidR="00BE0214">
        <w:rPr>
          <w:rStyle w:val="selectable"/>
          <w:rFonts w:ascii="Times New Roman" w:hAnsi="Times New Roman" w:cs="Times New Roman"/>
          <w:color w:val="000000"/>
          <w:lang w:val="en"/>
        </w:rPr>
        <w:t>pelling specific lessons are currently timetabled for 1 hour a week sessions</w:t>
      </w:r>
      <w:r w:rsidR="00DD239C">
        <w:rPr>
          <w:rStyle w:val="selectable"/>
          <w:rFonts w:ascii="Times New Roman" w:hAnsi="Times New Roman" w:cs="Times New Roman"/>
          <w:color w:val="000000"/>
          <w:lang w:val="en"/>
        </w:rPr>
        <w:t>;</w:t>
      </w:r>
      <w:r w:rsidR="00BE0214">
        <w:rPr>
          <w:rStyle w:val="selectable"/>
          <w:rFonts w:ascii="Times New Roman" w:hAnsi="Times New Roman" w:cs="Times New Roman"/>
          <w:color w:val="000000"/>
          <w:lang w:val="en"/>
        </w:rPr>
        <w:t xml:space="preserve"> in order to apply the</w:t>
      </w:r>
      <w:r w:rsidR="00DD239C">
        <w:rPr>
          <w:rStyle w:val="selectable"/>
          <w:rFonts w:ascii="Times New Roman" w:hAnsi="Times New Roman" w:cs="Times New Roman"/>
          <w:color w:val="000000"/>
          <w:lang w:val="en"/>
        </w:rPr>
        <w:t>se new spelling words</w:t>
      </w:r>
      <w:r w:rsidR="00BE0214">
        <w:rPr>
          <w:rStyle w:val="selectable"/>
          <w:rFonts w:ascii="Times New Roman" w:hAnsi="Times New Roman" w:cs="Times New Roman"/>
          <w:color w:val="000000"/>
          <w:lang w:val="en"/>
        </w:rPr>
        <w:t xml:space="preserve"> to the rest of the curriculum a word wall could be created to encourage</w:t>
      </w:r>
      <w:r w:rsidR="00DD239C">
        <w:rPr>
          <w:rStyle w:val="selectable"/>
          <w:rFonts w:ascii="Times New Roman" w:hAnsi="Times New Roman" w:cs="Times New Roman"/>
          <w:color w:val="000000"/>
          <w:lang w:val="en"/>
        </w:rPr>
        <w:t xml:space="preserve"> the use of the new words</w:t>
      </w:r>
      <w:r w:rsidR="00BE0214">
        <w:rPr>
          <w:rStyle w:val="selectable"/>
          <w:rFonts w:ascii="Times New Roman" w:hAnsi="Times New Roman" w:cs="Times New Roman"/>
          <w:color w:val="000000"/>
          <w:lang w:val="en"/>
        </w:rPr>
        <w:t xml:space="preserve"> during other lessons that week</w:t>
      </w:r>
      <w:r w:rsidR="00DD239C">
        <w:rPr>
          <w:rStyle w:val="selectable"/>
          <w:rFonts w:ascii="Times New Roman" w:hAnsi="Times New Roman" w:cs="Times New Roman"/>
          <w:color w:val="000000"/>
          <w:lang w:val="en"/>
        </w:rPr>
        <w:t>, the visual aid helps embed the information within a child’s mind and makes the information more easily accessible (Pascal 2006). Creating a ‘dictionary corner’ within the class would also be beneficial for the learner as they could find out for themselves the correct spelling and adjust their work accordingly</w:t>
      </w:r>
      <w:r w:rsidR="00B04D5E">
        <w:rPr>
          <w:rStyle w:val="selectable"/>
          <w:rFonts w:ascii="Times New Roman" w:hAnsi="Times New Roman" w:cs="Times New Roman"/>
          <w:color w:val="000000"/>
          <w:lang w:val="en"/>
        </w:rPr>
        <w:t>. I</w:t>
      </w:r>
      <w:r w:rsidR="00DD239C">
        <w:rPr>
          <w:rStyle w:val="selectable"/>
          <w:rFonts w:ascii="Times New Roman" w:hAnsi="Times New Roman" w:cs="Times New Roman"/>
          <w:color w:val="000000"/>
          <w:lang w:val="en"/>
        </w:rPr>
        <w:t xml:space="preserve">t also would be </w:t>
      </w:r>
      <w:r w:rsidR="00B04D5E">
        <w:rPr>
          <w:rStyle w:val="selectable"/>
          <w:rFonts w:ascii="Times New Roman" w:hAnsi="Times New Roman" w:cs="Times New Roman"/>
          <w:color w:val="000000"/>
          <w:lang w:val="en"/>
        </w:rPr>
        <w:t>favorable</w:t>
      </w:r>
      <w:r w:rsidR="00DD239C">
        <w:rPr>
          <w:rStyle w:val="selectable"/>
          <w:rFonts w:ascii="Times New Roman" w:hAnsi="Times New Roman" w:cs="Times New Roman"/>
          <w:color w:val="000000"/>
          <w:lang w:val="en"/>
        </w:rPr>
        <w:t xml:space="preserve"> to have whiteboard in </w:t>
      </w:r>
      <w:r w:rsidR="00B04D5E">
        <w:rPr>
          <w:rStyle w:val="selectable"/>
          <w:rFonts w:ascii="Times New Roman" w:hAnsi="Times New Roman" w:cs="Times New Roman"/>
          <w:color w:val="000000"/>
          <w:lang w:val="en"/>
        </w:rPr>
        <w:t>the</w:t>
      </w:r>
      <w:r w:rsidR="00DD239C">
        <w:rPr>
          <w:rStyle w:val="selectable"/>
          <w:rFonts w:ascii="Times New Roman" w:hAnsi="Times New Roman" w:cs="Times New Roman"/>
          <w:color w:val="000000"/>
          <w:lang w:val="en"/>
        </w:rPr>
        <w:t xml:space="preserve"> area where learners could write out the words they have found correct the spelling for to display independent </w:t>
      </w:r>
      <w:r w:rsidR="00B04D5E">
        <w:rPr>
          <w:rStyle w:val="selectable"/>
          <w:rFonts w:ascii="Times New Roman" w:hAnsi="Times New Roman" w:cs="Times New Roman"/>
          <w:color w:val="000000"/>
          <w:lang w:val="en"/>
        </w:rPr>
        <w:t xml:space="preserve">learning to the class, linking to the core purposes of the new curriculum (Donaldson, 2015). To improve Child A’s handwriting I would aim to further understand the child’s physical issues in order to establish methods to support this and their writing, specific handwriting sessions could be timetabled as part of interventions to improve legibility of writing. I would also advise that the child should practice this at home and when giving homework tasks ensure that the child was given one that involved writing rather than ICT, strong links with parents and home life would needed to be created in order for this to be successful </w:t>
      </w:r>
      <w:r w:rsidR="00B04D5E">
        <w:rPr>
          <w:rStyle w:val="selectable"/>
          <w:rFonts w:ascii="Open Sans" w:hAnsi="Open Sans" w:cs="Arial"/>
          <w:color w:val="000000"/>
          <w:lang w:val="en"/>
        </w:rPr>
        <w:t>(Wyse and Jones, 2008)</w:t>
      </w:r>
      <w:r w:rsidRPr="00200B77">
        <w:rPr>
          <w:rStyle w:val="selectable"/>
          <w:rFonts w:ascii="Times New Roman" w:hAnsi="Times New Roman" w:cs="Times New Roman"/>
          <w:color w:val="000000"/>
          <w:lang w:val="en"/>
        </w:rPr>
        <w:t>.</w:t>
      </w:r>
      <w:r w:rsidRPr="00200B77">
        <w:rPr>
          <w:rStyle w:val="selectable"/>
          <w:rFonts w:ascii="Times New Roman" w:hAnsi="Times New Roman" w:cs="Times New Roman"/>
          <w:color w:val="000000"/>
          <w:lang w:val="en"/>
        </w:rPr>
        <w:t xml:space="preserve"> </w:t>
      </w:r>
      <w:r w:rsidR="006777E4">
        <w:rPr>
          <w:rStyle w:val="selectable"/>
          <w:rFonts w:ascii="Times New Roman" w:hAnsi="Times New Roman" w:cs="Times New Roman"/>
          <w:color w:val="000000"/>
          <w:lang w:val="en"/>
        </w:rPr>
        <w:t xml:space="preserve">It would also be beneficial to explore a range of stimuli, incorporating Oracy through </w:t>
      </w:r>
      <w:r w:rsidR="00891C16">
        <w:rPr>
          <w:rStyle w:val="selectable"/>
          <w:rFonts w:ascii="Times New Roman" w:hAnsi="Times New Roman" w:cs="Times New Roman"/>
          <w:color w:val="000000"/>
          <w:lang w:val="en"/>
        </w:rPr>
        <w:t>role-play</w:t>
      </w:r>
      <w:r w:rsidR="006777E4">
        <w:rPr>
          <w:rStyle w:val="selectable"/>
          <w:rFonts w:ascii="Times New Roman" w:hAnsi="Times New Roman" w:cs="Times New Roman"/>
          <w:color w:val="000000"/>
          <w:lang w:val="en"/>
        </w:rPr>
        <w:t xml:space="preserve">, this would develop speaking and listening skills </w:t>
      </w:r>
      <w:r w:rsidR="00891C16">
        <w:rPr>
          <w:rStyle w:val="selectable"/>
          <w:rFonts w:ascii="Times New Roman" w:hAnsi="Times New Roman" w:cs="Times New Roman"/>
          <w:color w:val="000000"/>
          <w:lang w:val="en"/>
        </w:rPr>
        <w:t>and</w:t>
      </w:r>
      <w:r w:rsidR="006777E4">
        <w:rPr>
          <w:rStyle w:val="selectable"/>
          <w:rFonts w:ascii="Times New Roman" w:hAnsi="Times New Roman" w:cs="Times New Roman"/>
          <w:color w:val="000000"/>
          <w:lang w:val="en"/>
        </w:rPr>
        <w:t xml:space="preserve"> develop social understanding. For this learner in particular I feel this method would allow the child to experience taking on a range of different characters and boost his confidence. Finally in order to support Child A’s </w:t>
      </w:r>
      <w:r w:rsidR="00891C16">
        <w:rPr>
          <w:rStyle w:val="selectable"/>
          <w:rFonts w:ascii="Times New Roman" w:hAnsi="Times New Roman" w:cs="Times New Roman"/>
          <w:color w:val="000000"/>
          <w:lang w:val="en"/>
        </w:rPr>
        <w:t>development</w:t>
      </w:r>
      <w:r w:rsidR="006777E4">
        <w:rPr>
          <w:rStyle w:val="selectable"/>
          <w:rFonts w:ascii="Times New Roman" w:hAnsi="Times New Roman" w:cs="Times New Roman"/>
          <w:color w:val="000000"/>
          <w:lang w:val="en"/>
        </w:rPr>
        <w:t xml:space="preserve"> of language throughout the </w:t>
      </w:r>
      <w:r w:rsidR="00891C16">
        <w:rPr>
          <w:rStyle w:val="selectable"/>
          <w:rFonts w:ascii="Times New Roman" w:hAnsi="Times New Roman" w:cs="Times New Roman"/>
          <w:color w:val="000000"/>
          <w:lang w:val="en"/>
        </w:rPr>
        <w:t>curriculum</w:t>
      </w:r>
      <w:r w:rsidR="006777E4">
        <w:rPr>
          <w:rStyle w:val="selectable"/>
          <w:rFonts w:ascii="Times New Roman" w:hAnsi="Times New Roman" w:cs="Times New Roman"/>
          <w:color w:val="000000"/>
          <w:lang w:val="en"/>
        </w:rPr>
        <w:t xml:space="preserve"> I would aim to </w:t>
      </w:r>
      <w:r w:rsidR="00891C16">
        <w:rPr>
          <w:rStyle w:val="selectable"/>
          <w:rFonts w:ascii="Times New Roman" w:hAnsi="Times New Roman" w:cs="Times New Roman"/>
          <w:color w:val="000000"/>
          <w:lang w:val="en"/>
        </w:rPr>
        <w:t xml:space="preserve">create a gradual release of responsibility with the learner in order for them to become more independent with their learning, in order to achieve this I would need strong communication and support from support staff. </w:t>
      </w:r>
    </w:p>
    <w:p w:rsidR="006777E4" w:rsidRDefault="00891C16" w:rsidP="006777E4">
      <w:pPr>
        <w:spacing w:line="360" w:lineRule="auto"/>
        <w:rPr>
          <w:rFonts w:ascii="Times New Roman" w:hAnsi="Times New Roman" w:cs="Times New Roman"/>
        </w:rPr>
      </w:pPr>
      <w:r>
        <w:rPr>
          <w:rFonts w:ascii="Times New Roman" w:hAnsi="Times New Roman" w:cs="Times New Roman"/>
        </w:rPr>
        <w:t>To conclude, t</w:t>
      </w:r>
      <w:r w:rsidR="006777E4">
        <w:rPr>
          <w:rFonts w:ascii="Times New Roman" w:hAnsi="Times New Roman" w:cs="Times New Roman"/>
        </w:rPr>
        <w:t xml:space="preserve">hrough collection of evidence, conversation and observation, it is clear to note that Child A was able to learn </w:t>
      </w:r>
      <w:r>
        <w:rPr>
          <w:rFonts w:ascii="Times New Roman" w:hAnsi="Times New Roman" w:cs="Times New Roman"/>
        </w:rPr>
        <w:t xml:space="preserve">language </w:t>
      </w:r>
      <w:r w:rsidR="006777E4">
        <w:rPr>
          <w:rFonts w:ascii="Times New Roman" w:hAnsi="Times New Roman" w:cs="Times New Roman"/>
        </w:rPr>
        <w:t>through a range of mediums such as:</w:t>
      </w:r>
    </w:p>
    <w:p w:rsidR="006777E4" w:rsidRDefault="006777E4" w:rsidP="006777E4">
      <w:pPr>
        <w:pStyle w:val="ListParagraph"/>
        <w:numPr>
          <w:ilvl w:val="0"/>
          <w:numId w:val="2"/>
        </w:numPr>
        <w:spacing w:line="360" w:lineRule="auto"/>
        <w:rPr>
          <w:rFonts w:ascii="Times New Roman" w:hAnsi="Times New Roman" w:cs="Times New Roman"/>
        </w:rPr>
      </w:pPr>
      <w:r>
        <w:rPr>
          <w:rFonts w:ascii="Times New Roman" w:hAnsi="Times New Roman" w:cs="Times New Roman"/>
        </w:rPr>
        <w:t>Modelling</w:t>
      </w:r>
    </w:p>
    <w:p w:rsidR="006777E4" w:rsidRDefault="006777E4" w:rsidP="006777E4">
      <w:pPr>
        <w:pStyle w:val="ListParagraph"/>
        <w:numPr>
          <w:ilvl w:val="0"/>
          <w:numId w:val="2"/>
        </w:numPr>
        <w:spacing w:line="360" w:lineRule="auto"/>
        <w:rPr>
          <w:rFonts w:ascii="Times New Roman" w:hAnsi="Times New Roman" w:cs="Times New Roman"/>
        </w:rPr>
      </w:pPr>
      <w:r>
        <w:rPr>
          <w:rFonts w:ascii="Times New Roman" w:hAnsi="Times New Roman" w:cs="Times New Roman"/>
        </w:rPr>
        <w:t>Word banks</w:t>
      </w:r>
    </w:p>
    <w:p w:rsidR="006777E4" w:rsidRDefault="006777E4" w:rsidP="006777E4">
      <w:pPr>
        <w:pStyle w:val="ListParagraph"/>
        <w:numPr>
          <w:ilvl w:val="0"/>
          <w:numId w:val="2"/>
        </w:numPr>
        <w:spacing w:line="360" w:lineRule="auto"/>
        <w:rPr>
          <w:rFonts w:ascii="Times New Roman" w:hAnsi="Times New Roman" w:cs="Times New Roman"/>
        </w:rPr>
      </w:pPr>
      <w:r>
        <w:rPr>
          <w:rFonts w:ascii="Times New Roman" w:hAnsi="Times New Roman" w:cs="Times New Roman"/>
        </w:rPr>
        <w:t>Books</w:t>
      </w:r>
    </w:p>
    <w:p w:rsidR="006777E4" w:rsidRDefault="00891C16" w:rsidP="006777E4">
      <w:pPr>
        <w:pStyle w:val="ListParagraph"/>
        <w:numPr>
          <w:ilvl w:val="0"/>
          <w:numId w:val="2"/>
        </w:numPr>
        <w:spacing w:line="360" w:lineRule="auto"/>
        <w:rPr>
          <w:rFonts w:ascii="Times New Roman" w:hAnsi="Times New Roman" w:cs="Times New Roman"/>
        </w:rPr>
      </w:pPr>
      <w:r>
        <w:rPr>
          <w:rFonts w:ascii="Times New Roman" w:hAnsi="Times New Roman" w:cs="Times New Roman"/>
        </w:rPr>
        <w:t>Range of stimuli</w:t>
      </w:r>
      <w:r w:rsidR="006777E4">
        <w:rPr>
          <w:rFonts w:ascii="Times New Roman" w:hAnsi="Times New Roman" w:cs="Times New Roman"/>
        </w:rPr>
        <w:t xml:space="preserve"> </w:t>
      </w:r>
    </w:p>
    <w:p w:rsidR="00891C16" w:rsidRDefault="00891C16" w:rsidP="006777E4">
      <w:pPr>
        <w:pStyle w:val="ListParagraph"/>
        <w:numPr>
          <w:ilvl w:val="0"/>
          <w:numId w:val="2"/>
        </w:numPr>
        <w:spacing w:line="360" w:lineRule="auto"/>
        <w:rPr>
          <w:rFonts w:ascii="Times New Roman" w:hAnsi="Times New Roman" w:cs="Times New Roman"/>
        </w:rPr>
      </w:pPr>
      <w:r>
        <w:rPr>
          <w:rFonts w:ascii="Times New Roman" w:hAnsi="Times New Roman" w:cs="Times New Roman"/>
        </w:rPr>
        <w:t>Adult confirmation</w:t>
      </w:r>
    </w:p>
    <w:p w:rsidR="00891C16" w:rsidRDefault="00891C16" w:rsidP="006777E4">
      <w:pPr>
        <w:pStyle w:val="ListParagraph"/>
        <w:numPr>
          <w:ilvl w:val="0"/>
          <w:numId w:val="2"/>
        </w:numPr>
        <w:spacing w:line="360" w:lineRule="auto"/>
        <w:rPr>
          <w:rFonts w:ascii="Times New Roman" w:hAnsi="Times New Roman" w:cs="Times New Roman"/>
        </w:rPr>
      </w:pPr>
      <w:r>
        <w:rPr>
          <w:rFonts w:ascii="Times New Roman" w:hAnsi="Times New Roman" w:cs="Times New Roman"/>
        </w:rPr>
        <w:t>Discussion with peers</w:t>
      </w:r>
    </w:p>
    <w:p w:rsidR="006777E4" w:rsidRDefault="00891C16" w:rsidP="006777E4">
      <w:pPr>
        <w:spacing w:line="360" w:lineRule="auto"/>
        <w:rPr>
          <w:rFonts w:ascii="Times New Roman" w:hAnsi="Times New Roman" w:cs="Times New Roman"/>
        </w:rPr>
      </w:pPr>
      <w:r>
        <w:rPr>
          <w:rFonts w:ascii="Times New Roman" w:hAnsi="Times New Roman" w:cs="Times New Roman"/>
        </w:rPr>
        <w:t>And learn mathematics through</w:t>
      </w:r>
      <w:r w:rsidR="006777E4">
        <w:rPr>
          <w:rFonts w:ascii="Times New Roman" w:hAnsi="Times New Roman" w:cs="Times New Roman"/>
        </w:rPr>
        <w:t>:</w:t>
      </w:r>
    </w:p>
    <w:p w:rsidR="006777E4" w:rsidRDefault="006777E4" w:rsidP="006777E4">
      <w:pPr>
        <w:pStyle w:val="ListParagraph"/>
        <w:numPr>
          <w:ilvl w:val="0"/>
          <w:numId w:val="2"/>
        </w:numPr>
        <w:spacing w:line="360" w:lineRule="auto"/>
        <w:rPr>
          <w:rFonts w:ascii="Times New Roman" w:hAnsi="Times New Roman" w:cs="Times New Roman"/>
        </w:rPr>
      </w:pPr>
      <w:r>
        <w:rPr>
          <w:rFonts w:ascii="Times New Roman" w:hAnsi="Times New Roman" w:cs="Times New Roman"/>
        </w:rPr>
        <w:t>ICT resources</w:t>
      </w:r>
    </w:p>
    <w:p w:rsidR="006777E4" w:rsidRDefault="006777E4" w:rsidP="006777E4">
      <w:pPr>
        <w:pStyle w:val="ListParagraph"/>
        <w:numPr>
          <w:ilvl w:val="0"/>
          <w:numId w:val="2"/>
        </w:numPr>
        <w:spacing w:line="360" w:lineRule="auto"/>
        <w:rPr>
          <w:rFonts w:ascii="Times New Roman" w:hAnsi="Times New Roman" w:cs="Times New Roman"/>
        </w:rPr>
      </w:pPr>
      <w:r>
        <w:rPr>
          <w:rFonts w:ascii="Times New Roman" w:hAnsi="Times New Roman" w:cs="Times New Roman"/>
        </w:rPr>
        <w:t>Whiteboards</w:t>
      </w:r>
    </w:p>
    <w:p w:rsidR="006777E4" w:rsidRDefault="006777E4" w:rsidP="006777E4">
      <w:pPr>
        <w:pStyle w:val="ListParagraph"/>
        <w:numPr>
          <w:ilvl w:val="0"/>
          <w:numId w:val="2"/>
        </w:numPr>
        <w:spacing w:line="360" w:lineRule="auto"/>
        <w:rPr>
          <w:rFonts w:ascii="Times New Roman" w:hAnsi="Times New Roman" w:cs="Times New Roman"/>
        </w:rPr>
      </w:pPr>
      <w:r>
        <w:rPr>
          <w:rFonts w:ascii="Times New Roman" w:hAnsi="Times New Roman" w:cs="Times New Roman"/>
        </w:rPr>
        <w:t>Physical resource</w:t>
      </w:r>
      <w:r w:rsidR="00891C16">
        <w:rPr>
          <w:rFonts w:ascii="Times New Roman" w:hAnsi="Times New Roman" w:cs="Times New Roman"/>
        </w:rPr>
        <w:t>s</w:t>
      </w:r>
      <w:r>
        <w:rPr>
          <w:rFonts w:ascii="Times New Roman" w:hAnsi="Times New Roman" w:cs="Times New Roman"/>
        </w:rPr>
        <w:t xml:space="preserve"> </w:t>
      </w:r>
    </w:p>
    <w:p w:rsidR="006777E4" w:rsidRDefault="006777E4" w:rsidP="006777E4">
      <w:pPr>
        <w:pStyle w:val="ListParagraph"/>
        <w:numPr>
          <w:ilvl w:val="0"/>
          <w:numId w:val="2"/>
        </w:numPr>
        <w:spacing w:line="360" w:lineRule="auto"/>
        <w:rPr>
          <w:rFonts w:ascii="Times New Roman" w:hAnsi="Times New Roman" w:cs="Times New Roman"/>
        </w:rPr>
      </w:pPr>
      <w:r>
        <w:rPr>
          <w:rFonts w:ascii="Times New Roman" w:hAnsi="Times New Roman" w:cs="Times New Roman"/>
        </w:rPr>
        <w:lastRenderedPageBreak/>
        <w:t>Explaining to other class members</w:t>
      </w:r>
    </w:p>
    <w:p w:rsidR="006777E4" w:rsidRDefault="006777E4" w:rsidP="006777E4">
      <w:pPr>
        <w:pStyle w:val="ListParagraph"/>
        <w:numPr>
          <w:ilvl w:val="0"/>
          <w:numId w:val="2"/>
        </w:numPr>
        <w:spacing w:line="360" w:lineRule="auto"/>
        <w:rPr>
          <w:rFonts w:ascii="Times New Roman" w:hAnsi="Times New Roman" w:cs="Times New Roman"/>
        </w:rPr>
      </w:pPr>
      <w:r>
        <w:rPr>
          <w:rFonts w:ascii="Times New Roman" w:hAnsi="Times New Roman" w:cs="Times New Roman"/>
        </w:rPr>
        <w:t>Calculators</w:t>
      </w:r>
    </w:p>
    <w:p w:rsidR="00891C16" w:rsidRDefault="00891C16" w:rsidP="00891C16">
      <w:pPr>
        <w:spacing w:line="360" w:lineRule="auto"/>
        <w:rPr>
          <w:rFonts w:ascii="Times New Roman" w:hAnsi="Times New Roman" w:cs="Times New Roman"/>
        </w:rPr>
      </w:pPr>
      <w:r>
        <w:rPr>
          <w:rFonts w:ascii="Times New Roman" w:hAnsi="Times New Roman" w:cs="Times New Roman"/>
        </w:rPr>
        <w:t xml:space="preserve">Following the use of the mosaic approach and the ASK model both have been vital to understanding the way in which a selected child learns mathematics and language, from the findings in is clear to see that learning is done through a multisensory methodology and a ‘one size fits all’ approach does not work. It is with this understanding that I was able to level the child and create recommendations to move their learning forward. </w:t>
      </w:r>
    </w:p>
    <w:p w:rsidR="00DE3F65" w:rsidRDefault="00DE3F6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Pr="00E5351A" w:rsidRDefault="00082DF5" w:rsidP="00082DF5">
      <w:pPr>
        <w:rPr>
          <w:rStyle w:val="selectable"/>
          <w:rFonts w:cstheme="minorHAnsi"/>
          <w:sz w:val="24"/>
          <w:szCs w:val="24"/>
          <w:lang w:val="en"/>
        </w:rPr>
      </w:pPr>
      <w:r w:rsidRPr="00E5351A">
        <w:rPr>
          <w:rStyle w:val="selectable"/>
          <w:rFonts w:cstheme="minorHAnsi"/>
          <w:sz w:val="24"/>
          <w:szCs w:val="24"/>
          <w:lang w:val="en"/>
        </w:rPr>
        <w:lastRenderedPageBreak/>
        <w:t xml:space="preserve">Askew, S. and Ross, C. (1988). </w:t>
      </w:r>
      <w:r w:rsidRPr="00E5351A">
        <w:rPr>
          <w:rStyle w:val="selectable"/>
          <w:rFonts w:cstheme="minorHAnsi"/>
          <w:iCs/>
          <w:sz w:val="24"/>
          <w:szCs w:val="24"/>
          <w:lang w:val="en"/>
        </w:rPr>
        <w:t>Boys dont cry</w:t>
      </w:r>
      <w:r w:rsidRPr="00E5351A">
        <w:rPr>
          <w:rStyle w:val="selectable"/>
          <w:rFonts w:cstheme="minorHAnsi"/>
          <w:sz w:val="24"/>
          <w:szCs w:val="24"/>
          <w:lang w:val="en"/>
        </w:rPr>
        <w:t>. Milton Keynes: Open Univ. Press.</w:t>
      </w:r>
    </w:p>
    <w:p w:rsidR="00082DF5" w:rsidRPr="00E5351A" w:rsidRDefault="00082DF5" w:rsidP="00082DF5">
      <w:pPr>
        <w:rPr>
          <w:rFonts w:cstheme="minorHAnsi"/>
          <w:sz w:val="24"/>
          <w:szCs w:val="24"/>
        </w:rPr>
      </w:pPr>
      <w:r w:rsidRPr="00E5351A">
        <w:rPr>
          <w:rFonts w:cstheme="minorHAnsi"/>
          <w:sz w:val="24"/>
          <w:szCs w:val="24"/>
        </w:rPr>
        <w:t xml:space="preserve">Barnes, J. (2015) </w:t>
      </w:r>
      <w:r w:rsidRPr="00E5351A">
        <w:rPr>
          <w:rFonts w:cstheme="minorHAnsi"/>
          <w:i/>
          <w:sz w:val="24"/>
          <w:szCs w:val="24"/>
        </w:rPr>
        <w:t>Cross-Curricular Learning 3-14.</w:t>
      </w:r>
      <w:r w:rsidRPr="00E5351A">
        <w:rPr>
          <w:rFonts w:cstheme="minorHAnsi"/>
          <w:sz w:val="24"/>
          <w:szCs w:val="24"/>
        </w:rPr>
        <w:t xml:space="preserve"> 3</w:t>
      </w:r>
      <w:r w:rsidRPr="00E5351A">
        <w:rPr>
          <w:rFonts w:cstheme="minorHAnsi"/>
          <w:sz w:val="24"/>
          <w:szCs w:val="24"/>
          <w:vertAlign w:val="superscript"/>
        </w:rPr>
        <w:t>rd</w:t>
      </w:r>
      <w:r w:rsidRPr="00E5351A">
        <w:rPr>
          <w:rFonts w:cstheme="minorHAnsi"/>
          <w:sz w:val="24"/>
          <w:szCs w:val="24"/>
        </w:rPr>
        <w:t xml:space="preserve"> Ed,. London. SAGE.</w:t>
      </w:r>
    </w:p>
    <w:p w:rsidR="00082DF5" w:rsidRPr="00E5351A" w:rsidRDefault="00082DF5" w:rsidP="00082DF5">
      <w:pPr>
        <w:spacing w:line="360" w:lineRule="auto"/>
        <w:rPr>
          <w:rStyle w:val="selectable"/>
          <w:rFonts w:cstheme="minorHAnsi"/>
          <w:sz w:val="24"/>
          <w:szCs w:val="24"/>
          <w:lang w:val="en"/>
        </w:rPr>
      </w:pPr>
      <w:r w:rsidRPr="00E5351A">
        <w:rPr>
          <w:rStyle w:val="selectable"/>
          <w:rFonts w:cstheme="minorHAnsi"/>
          <w:sz w:val="24"/>
          <w:szCs w:val="24"/>
          <w:lang w:val="en"/>
        </w:rPr>
        <w:t xml:space="preserve">Barton, A. (2009). </w:t>
      </w:r>
      <w:r w:rsidRPr="00E5351A">
        <w:rPr>
          <w:rStyle w:val="selectable"/>
          <w:rFonts w:cstheme="minorHAnsi"/>
          <w:iCs/>
          <w:sz w:val="24"/>
          <w:szCs w:val="24"/>
          <w:lang w:val="en"/>
        </w:rPr>
        <w:t>Getting the buggers into languages</w:t>
      </w:r>
      <w:r w:rsidRPr="00E5351A">
        <w:rPr>
          <w:rStyle w:val="selectable"/>
          <w:rFonts w:cstheme="minorHAnsi"/>
          <w:sz w:val="24"/>
          <w:szCs w:val="24"/>
          <w:lang w:val="en"/>
        </w:rPr>
        <w:t>. London: Continuum.</w:t>
      </w:r>
    </w:p>
    <w:p w:rsidR="00082DF5" w:rsidRPr="00E5351A" w:rsidRDefault="00082DF5" w:rsidP="00082DF5">
      <w:pPr>
        <w:rPr>
          <w:rStyle w:val="selectable"/>
          <w:rFonts w:cstheme="minorHAnsi"/>
          <w:color w:val="000000" w:themeColor="text1"/>
          <w:sz w:val="24"/>
          <w:szCs w:val="24"/>
          <w:lang w:val="en"/>
        </w:rPr>
      </w:pPr>
      <w:r w:rsidRPr="00E5351A">
        <w:rPr>
          <w:rStyle w:val="selectable"/>
          <w:rFonts w:cstheme="minorHAnsi"/>
          <w:color w:val="000000" w:themeColor="text1"/>
          <w:sz w:val="24"/>
          <w:szCs w:val="24"/>
          <w:lang w:val="en"/>
        </w:rPr>
        <w:t xml:space="preserve">Black, P. and Wiliam, D. (1998). </w:t>
      </w:r>
      <w:r w:rsidRPr="00E5351A">
        <w:rPr>
          <w:rStyle w:val="selectable"/>
          <w:rFonts w:cstheme="minorHAnsi"/>
          <w:i/>
          <w:iCs/>
          <w:color w:val="000000" w:themeColor="text1"/>
          <w:sz w:val="24"/>
          <w:szCs w:val="24"/>
          <w:lang w:val="en"/>
        </w:rPr>
        <w:t>Inside the black box</w:t>
      </w:r>
      <w:r w:rsidRPr="00E5351A">
        <w:rPr>
          <w:rStyle w:val="selectable"/>
          <w:rFonts w:cstheme="minorHAnsi"/>
          <w:color w:val="000000" w:themeColor="text1"/>
          <w:sz w:val="24"/>
          <w:szCs w:val="24"/>
          <w:lang w:val="en"/>
        </w:rPr>
        <w:t>. GL Assessment.</w:t>
      </w:r>
    </w:p>
    <w:p w:rsidR="00082DF5" w:rsidRPr="00E5351A" w:rsidRDefault="00082DF5" w:rsidP="00082DF5">
      <w:pPr>
        <w:rPr>
          <w:rStyle w:val="selectable"/>
          <w:rFonts w:cstheme="minorHAnsi"/>
          <w:color w:val="000000" w:themeColor="text1"/>
          <w:sz w:val="24"/>
          <w:szCs w:val="24"/>
          <w:lang w:val="en"/>
        </w:rPr>
      </w:pPr>
      <w:r w:rsidRPr="00E5351A">
        <w:rPr>
          <w:rStyle w:val="selectable"/>
          <w:rFonts w:cstheme="minorHAnsi"/>
          <w:color w:val="000000" w:themeColor="text1"/>
          <w:sz w:val="24"/>
          <w:szCs w:val="24"/>
          <w:lang w:val="en"/>
        </w:rPr>
        <w:t xml:space="preserve">Black, P. and Wiliam, D. (1998). </w:t>
      </w:r>
      <w:r w:rsidRPr="00E5351A">
        <w:rPr>
          <w:rStyle w:val="selectable"/>
          <w:rFonts w:cstheme="minorHAnsi"/>
          <w:i/>
          <w:iCs/>
          <w:color w:val="000000" w:themeColor="text1"/>
          <w:sz w:val="24"/>
          <w:szCs w:val="24"/>
          <w:lang w:val="en"/>
        </w:rPr>
        <w:t>Inside the black box</w:t>
      </w:r>
      <w:r w:rsidRPr="00E5351A">
        <w:rPr>
          <w:rStyle w:val="selectable"/>
          <w:rFonts w:cstheme="minorHAnsi"/>
          <w:color w:val="000000" w:themeColor="text1"/>
          <w:sz w:val="24"/>
          <w:szCs w:val="24"/>
          <w:lang w:val="en"/>
        </w:rPr>
        <w:t>. GL Assessment.</w:t>
      </w:r>
    </w:p>
    <w:p w:rsidR="00082DF5" w:rsidRPr="00E5351A" w:rsidRDefault="00082DF5" w:rsidP="00082DF5">
      <w:pPr>
        <w:rPr>
          <w:rStyle w:val="selectable"/>
          <w:rFonts w:cstheme="minorHAnsi"/>
          <w:color w:val="000000" w:themeColor="text1"/>
          <w:sz w:val="24"/>
          <w:szCs w:val="24"/>
          <w:lang w:val="en"/>
        </w:rPr>
      </w:pPr>
      <w:r w:rsidRPr="00E5351A">
        <w:rPr>
          <w:rStyle w:val="selectable"/>
          <w:rFonts w:cstheme="minorHAnsi"/>
          <w:color w:val="000000" w:themeColor="text1"/>
          <w:sz w:val="24"/>
          <w:szCs w:val="24"/>
          <w:lang w:val="en"/>
        </w:rPr>
        <w:t xml:space="preserve">Black, P., Harrison, C., Lee, C., Marshall, B. and Wiliam, D. (2003). </w:t>
      </w:r>
      <w:r w:rsidRPr="00E5351A">
        <w:rPr>
          <w:rStyle w:val="selectable"/>
          <w:rFonts w:cstheme="minorHAnsi"/>
          <w:i/>
          <w:iCs/>
          <w:color w:val="000000" w:themeColor="text1"/>
          <w:sz w:val="24"/>
          <w:szCs w:val="24"/>
          <w:lang w:val="en"/>
        </w:rPr>
        <w:t>Assessment for Learning; Putting it into practice</w:t>
      </w:r>
      <w:r w:rsidRPr="00E5351A">
        <w:rPr>
          <w:rStyle w:val="selectable"/>
          <w:rFonts w:cstheme="minorHAnsi"/>
          <w:color w:val="000000" w:themeColor="text1"/>
          <w:sz w:val="24"/>
          <w:szCs w:val="24"/>
          <w:lang w:val="en"/>
        </w:rPr>
        <w:t>. Berkshire: Open University Press.</w:t>
      </w:r>
    </w:p>
    <w:p w:rsidR="00082DF5" w:rsidRDefault="00082DF5" w:rsidP="00082DF5">
      <w:pPr>
        <w:shd w:val="clear" w:color="auto" w:fill="FFFFFF"/>
        <w:spacing w:line="360" w:lineRule="auto"/>
        <w:rPr>
          <w:rFonts w:eastAsia="Times New Roman" w:cstheme="minorHAnsi"/>
          <w:sz w:val="24"/>
          <w:szCs w:val="24"/>
          <w:lang w:val="en" w:eastAsia="en-GB"/>
        </w:rPr>
      </w:pPr>
      <w:r w:rsidRPr="00E5351A">
        <w:rPr>
          <w:rFonts w:eastAsia="Times New Roman" w:cstheme="minorHAnsi"/>
          <w:sz w:val="24"/>
          <w:szCs w:val="24"/>
          <w:lang w:val="en" w:eastAsia="en-GB"/>
        </w:rPr>
        <w:t xml:space="preserve">Bourne, J. and Pollard, A. (2001). </w:t>
      </w:r>
      <w:r w:rsidRPr="00E5351A">
        <w:rPr>
          <w:rFonts w:eastAsia="Times New Roman" w:cstheme="minorHAnsi"/>
          <w:iCs/>
          <w:sz w:val="24"/>
          <w:szCs w:val="24"/>
          <w:lang w:val="en" w:eastAsia="en-GB"/>
        </w:rPr>
        <w:t>Teaching and learning in the primary school</w:t>
      </w:r>
      <w:r w:rsidRPr="00E5351A">
        <w:rPr>
          <w:rFonts w:eastAsia="Times New Roman" w:cstheme="minorHAnsi"/>
          <w:sz w:val="24"/>
          <w:szCs w:val="24"/>
          <w:lang w:val="en" w:eastAsia="en-GB"/>
        </w:rPr>
        <w:t xml:space="preserve">. 2nd ed. London: Routledge in assoc. with the Open University. </w:t>
      </w:r>
    </w:p>
    <w:p w:rsidR="00082DF5" w:rsidRPr="00E5351A" w:rsidRDefault="00082DF5" w:rsidP="00082DF5">
      <w:pPr>
        <w:rPr>
          <w:rStyle w:val="A4"/>
          <w:rFonts w:cstheme="minorHAnsi"/>
          <w:sz w:val="24"/>
          <w:szCs w:val="24"/>
        </w:rPr>
      </w:pPr>
      <w:r w:rsidRPr="00E5351A">
        <w:rPr>
          <w:rStyle w:val="A3"/>
          <w:rFonts w:cstheme="minorHAnsi"/>
          <w:sz w:val="24"/>
          <w:szCs w:val="24"/>
        </w:rPr>
        <w:t>British Educational Research Association [BERA] (2018)</w:t>
      </w:r>
      <w:r w:rsidRPr="00E5351A">
        <w:rPr>
          <w:rStyle w:val="A3"/>
          <w:rFonts w:cstheme="minorHAnsi"/>
          <w:i/>
          <w:iCs/>
          <w:sz w:val="24"/>
          <w:szCs w:val="24"/>
        </w:rPr>
        <w:t>Ethical Guidelines for Educational Research</w:t>
      </w:r>
      <w:r w:rsidRPr="00E5351A">
        <w:rPr>
          <w:rStyle w:val="A3"/>
          <w:rFonts w:cstheme="minorHAnsi"/>
          <w:sz w:val="24"/>
          <w:szCs w:val="24"/>
        </w:rPr>
        <w:t>, fourth edition, London.</w:t>
      </w:r>
      <w:r w:rsidRPr="00E5351A">
        <w:rPr>
          <w:rStyle w:val="A4"/>
          <w:rFonts w:cstheme="minorHAnsi"/>
          <w:sz w:val="24"/>
          <w:szCs w:val="24"/>
        </w:rPr>
        <w:t>https://www.bera.ac.uk/researchers-resources/publications/ethical-guidelines-for-educational-research-2018</w:t>
      </w:r>
    </w:p>
    <w:p w:rsidR="00082DF5" w:rsidRPr="00E5351A" w:rsidRDefault="00082DF5" w:rsidP="00082DF5">
      <w:pPr>
        <w:shd w:val="clear" w:color="auto" w:fill="FFFFFF"/>
        <w:spacing w:line="360" w:lineRule="auto"/>
        <w:rPr>
          <w:rFonts w:eastAsia="Times New Roman" w:cstheme="minorHAnsi"/>
          <w:sz w:val="24"/>
          <w:szCs w:val="24"/>
          <w:lang w:val="en" w:eastAsia="en-GB"/>
        </w:rPr>
      </w:pPr>
      <w:r>
        <w:rPr>
          <w:rStyle w:val="selectable"/>
          <w:rFonts w:ascii="Open Sans" w:hAnsi="Open Sans" w:cs="Arial"/>
          <w:color w:val="000000"/>
          <w:lang w:val="en"/>
        </w:rPr>
        <w:t xml:space="preserve">Childline (2019). </w:t>
      </w:r>
      <w:r>
        <w:rPr>
          <w:rStyle w:val="selectable"/>
          <w:rFonts w:ascii="Open Sans" w:hAnsi="Open Sans" w:cs="Arial"/>
          <w:i/>
          <w:iCs/>
          <w:color w:val="000000"/>
          <w:lang w:val="en"/>
        </w:rPr>
        <w:t>Building confidence and self-esteem | Childline</w:t>
      </w:r>
      <w:r>
        <w:rPr>
          <w:rStyle w:val="selectable"/>
          <w:rFonts w:ascii="Open Sans" w:hAnsi="Open Sans" w:cs="Arial"/>
          <w:color w:val="000000"/>
          <w:lang w:val="en"/>
        </w:rPr>
        <w:t>. [online] Childline.org.uk. Available at: https://www.childline.org.uk/info-advice/your-feelings/feelings-emotions/building-confidence-self-esteem/ [Accessed 4 Apr. 2019].</w:t>
      </w:r>
    </w:p>
    <w:p w:rsidR="00082DF5" w:rsidRPr="00E5351A" w:rsidRDefault="00082DF5" w:rsidP="00082DF5">
      <w:pPr>
        <w:rPr>
          <w:rFonts w:cstheme="minorHAnsi"/>
          <w:sz w:val="24"/>
          <w:szCs w:val="24"/>
        </w:rPr>
      </w:pPr>
      <w:r w:rsidRPr="00E5351A">
        <w:rPr>
          <w:rFonts w:cstheme="minorHAnsi"/>
          <w:sz w:val="24"/>
          <w:szCs w:val="24"/>
        </w:rPr>
        <w:t xml:space="preserve">Clark, A. and Moss, P. (2011) </w:t>
      </w:r>
      <w:r w:rsidRPr="00E5351A">
        <w:rPr>
          <w:rFonts w:cstheme="minorHAnsi"/>
          <w:i/>
          <w:iCs/>
          <w:sz w:val="24"/>
          <w:szCs w:val="24"/>
        </w:rPr>
        <w:t xml:space="preserve">Listening to Young Children: The Mosaic Approach </w:t>
      </w:r>
      <w:r w:rsidRPr="00E5351A">
        <w:rPr>
          <w:rFonts w:cstheme="minorHAnsi"/>
          <w:sz w:val="24"/>
          <w:szCs w:val="24"/>
        </w:rPr>
        <w:t>(2nd ed.) National Children’s Bureau</w:t>
      </w:r>
    </w:p>
    <w:p w:rsidR="00082DF5" w:rsidRPr="00E5351A" w:rsidRDefault="00082DF5" w:rsidP="00082DF5">
      <w:pPr>
        <w:rPr>
          <w:rStyle w:val="selectable"/>
          <w:rFonts w:cstheme="minorHAnsi"/>
          <w:color w:val="000000" w:themeColor="text1"/>
          <w:sz w:val="24"/>
          <w:szCs w:val="24"/>
          <w:lang w:val="en"/>
        </w:rPr>
      </w:pPr>
      <w:r w:rsidRPr="00E5351A">
        <w:rPr>
          <w:rStyle w:val="selectable"/>
          <w:rFonts w:cstheme="minorHAnsi"/>
          <w:color w:val="000000" w:themeColor="text1"/>
          <w:sz w:val="24"/>
          <w:szCs w:val="24"/>
          <w:lang w:val="en"/>
        </w:rPr>
        <w:t xml:space="preserve">Claxton, G. (2005). </w:t>
      </w:r>
      <w:r w:rsidRPr="00E5351A">
        <w:rPr>
          <w:rStyle w:val="selectable"/>
          <w:rFonts w:cstheme="minorHAnsi"/>
          <w:i/>
          <w:iCs/>
          <w:color w:val="000000" w:themeColor="text1"/>
          <w:sz w:val="24"/>
          <w:szCs w:val="24"/>
          <w:lang w:val="en"/>
        </w:rPr>
        <w:t>Building learning power</w:t>
      </w:r>
      <w:r w:rsidRPr="00E5351A">
        <w:rPr>
          <w:rStyle w:val="selectable"/>
          <w:rFonts w:cstheme="minorHAnsi"/>
          <w:color w:val="000000" w:themeColor="text1"/>
          <w:sz w:val="24"/>
          <w:szCs w:val="24"/>
          <w:lang w:val="en"/>
        </w:rPr>
        <w:t>. Bristol: TLO.</w:t>
      </w:r>
    </w:p>
    <w:p w:rsidR="00082DF5" w:rsidRPr="00E5351A" w:rsidRDefault="00082DF5" w:rsidP="00082DF5">
      <w:pPr>
        <w:shd w:val="clear" w:color="auto" w:fill="FFFFFF"/>
        <w:spacing w:line="360" w:lineRule="auto"/>
        <w:rPr>
          <w:rFonts w:eastAsia="Times New Roman" w:cstheme="minorHAnsi"/>
          <w:sz w:val="24"/>
          <w:szCs w:val="24"/>
          <w:lang w:val="en" w:eastAsia="en-GB"/>
        </w:rPr>
      </w:pPr>
      <w:r w:rsidRPr="00E5351A">
        <w:rPr>
          <w:rFonts w:eastAsia="Times New Roman" w:cstheme="minorHAnsi"/>
          <w:sz w:val="24"/>
          <w:szCs w:val="24"/>
          <w:lang w:val="en" w:eastAsia="en-GB"/>
        </w:rPr>
        <w:t xml:space="preserve">Clutterbuck, P. and Evans, L. (2010). </w:t>
      </w:r>
      <w:r w:rsidRPr="00E5351A">
        <w:rPr>
          <w:rFonts w:eastAsia="Times New Roman" w:cstheme="minorHAnsi"/>
          <w:iCs/>
          <w:sz w:val="24"/>
          <w:szCs w:val="24"/>
          <w:lang w:val="en" w:eastAsia="en-GB"/>
        </w:rPr>
        <w:t>Positive reinforcement</w:t>
      </w:r>
      <w:r w:rsidRPr="00E5351A">
        <w:rPr>
          <w:rFonts w:eastAsia="Times New Roman" w:cstheme="minorHAnsi"/>
          <w:sz w:val="24"/>
          <w:szCs w:val="24"/>
          <w:lang w:val="en" w:eastAsia="en-GB"/>
        </w:rPr>
        <w:t>. Carmarthen: Crown House Publishing</w:t>
      </w:r>
    </w:p>
    <w:p w:rsidR="00082DF5" w:rsidRPr="00E5351A" w:rsidRDefault="00082DF5" w:rsidP="00082DF5">
      <w:pPr>
        <w:spacing w:line="360" w:lineRule="auto"/>
        <w:rPr>
          <w:rFonts w:cstheme="minorHAnsi"/>
          <w:sz w:val="24"/>
          <w:szCs w:val="24"/>
          <w:lang w:val="en"/>
        </w:rPr>
      </w:pPr>
      <w:r w:rsidRPr="00E5351A">
        <w:rPr>
          <w:rFonts w:cstheme="minorHAnsi"/>
          <w:sz w:val="24"/>
          <w:szCs w:val="24"/>
          <w:lang w:val="en"/>
        </w:rPr>
        <w:t xml:space="preserve">Darwazeh, A. (2017). A New Revision of the [Revised] Bloom's Taxonomy. </w:t>
      </w:r>
      <w:r w:rsidRPr="00E5351A">
        <w:rPr>
          <w:rFonts w:cstheme="minorHAnsi"/>
          <w:iCs/>
          <w:sz w:val="24"/>
          <w:szCs w:val="24"/>
          <w:lang w:val="en"/>
        </w:rPr>
        <w:t>Distance Learning,</w:t>
      </w:r>
      <w:r w:rsidRPr="00E5351A">
        <w:rPr>
          <w:rFonts w:cstheme="minorHAnsi"/>
          <w:sz w:val="24"/>
          <w:szCs w:val="24"/>
          <w:lang w:val="en"/>
        </w:rPr>
        <w:t xml:space="preserve"> </w:t>
      </w:r>
      <w:r w:rsidRPr="00E5351A">
        <w:rPr>
          <w:rFonts w:cstheme="minorHAnsi"/>
          <w:iCs/>
          <w:sz w:val="24"/>
          <w:szCs w:val="24"/>
          <w:lang w:val="en"/>
        </w:rPr>
        <w:t>14</w:t>
      </w:r>
      <w:r w:rsidRPr="00E5351A">
        <w:rPr>
          <w:rFonts w:cstheme="minorHAnsi"/>
          <w:sz w:val="24"/>
          <w:szCs w:val="24"/>
          <w:lang w:val="en"/>
        </w:rPr>
        <w:t>(3), 13-28.</w:t>
      </w:r>
    </w:p>
    <w:p w:rsidR="00082DF5" w:rsidRPr="00E5351A" w:rsidRDefault="00082DF5" w:rsidP="00082DF5">
      <w:pPr>
        <w:pStyle w:val="NormalWeb"/>
        <w:shd w:val="clear" w:color="auto" w:fill="FFFFFF"/>
        <w:spacing w:line="360" w:lineRule="auto"/>
        <w:rPr>
          <w:rStyle w:val="selectable"/>
          <w:rFonts w:asciiTheme="minorHAnsi" w:hAnsiTheme="minorHAnsi" w:cstheme="minorHAnsi"/>
          <w:lang w:val="en"/>
        </w:rPr>
      </w:pPr>
      <w:r w:rsidRPr="00E5351A">
        <w:rPr>
          <w:rStyle w:val="selectable"/>
          <w:rFonts w:asciiTheme="minorHAnsi" w:hAnsiTheme="minorHAnsi" w:cstheme="minorHAnsi"/>
          <w:lang w:val="en"/>
        </w:rPr>
        <w:t xml:space="preserve">Dodson, C. (1974). </w:t>
      </w:r>
      <w:r w:rsidRPr="00E5351A">
        <w:rPr>
          <w:rStyle w:val="selectable"/>
          <w:rFonts w:asciiTheme="minorHAnsi" w:hAnsiTheme="minorHAnsi" w:cstheme="minorHAnsi"/>
          <w:iCs/>
          <w:lang w:val="en"/>
        </w:rPr>
        <w:t>Language teaching and the bilingual method</w:t>
      </w:r>
      <w:r w:rsidRPr="00E5351A">
        <w:rPr>
          <w:rStyle w:val="selectable"/>
          <w:rFonts w:asciiTheme="minorHAnsi" w:hAnsiTheme="minorHAnsi" w:cstheme="minorHAnsi"/>
          <w:lang w:val="en"/>
        </w:rPr>
        <w:t>. New York: Pitman.</w:t>
      </w:r>
    </w:p>
    <w:p w:rsidR="00082DF5" w:rsidRPr="00E5351A" w:rsidRDefault="00082DF5" w:rsidP="00082DF5">
      <w:pPr>
        <w:spacing w:line="360" w:lineRule="auto"/>
        <w:rPr>
          <w:rStyle w:val="selectable"/>
          <w:rFonts w:cstheme="minorHAnsi"/>
          <w:color w:val="000000"/>
          <w:sz w:val="24"/>
          <w:szCs w:val="24"/>
          <w:lang w:val="en"/>
        </w:rPr>
      </w:pPr>
      <w:r w:rsidRPr="00E5351A">
        <w:rPr>
          <w:rStyle w:val="selectable"/>
          <w:rFonts w:cstheme="minorHAnsi"/>
          <w:color w:val="000000"/>
          <w:sz w:val="24"/>
          <w:szCs w:val="24"/>
          <w:lang w:val="en"/>
        </w:rPr>
        <w:t xml:space="preserve">Donaldson, G. (2015) </w:t>
      </w:r>
      <w:r w:rsidRPr="00E5351A">
        <w:rPr>
          <w:rStyle w:val="selectable"/>
          <w:rFonts w:cstheme="minorHAnsi"/>
          <w:i/>
          <w:color w:val="000000"/>
          <w:sz w:val="24"/>
          <w:szCs w:val="24"/>
          <w:lang w:val="en"/>
        </w:rPr>
        <w:t>Successful Futures.</w:t>
      </w:r>
      <w:r w:rsidRPr="00E5351A">
        <w:rPr>
          <w:rStyle w:val="selectable"/>
          <w:rFonts w:cstheme="minorHAnsi"/>
          <w:color w:val="000000"/>
          <w:sz w:val="24"/>
          <w:szCs w:val="24"/>
          <w:lang w:val="en"/>
        </w:rPr>
        <w:t xml:space="preserve"> Crown Copyright. Available at: http://gov.wales/docs/dcells/publications/150225-successful-futures-en.pdf [Accessed 13 Oct. 2018].</w:t>
      </w:r>
    </w:p>
    <w:p w:rsidR="00082DF5" w:rsidRPr="00E5351A" w:rsidRDefault="00082DF5" w:rsidP="00082DF5">
      <w:pPr>
        <w:rPr>
          <w:rStyle w:val="selectable"/>
          <w:rFonts w:cstheme="minorHAnsi"/>
          <w:color w:val="000000"/>
          <w:sz w:val="24"/>
          <w:szCs w:val="24"/>
          <w:lang w:val="en"/>
        </w:rPr>
      </w:pPr>
      <w:r w:rsidRPr="00E5351A">
        <w:rPr>
          <w:rStyle w:val="selectable"/>
          <w:rFonts w:cstheme="minorHAnsi"/>
          <w:color w:val="000000"/>
          <w:sz w:val="24"/>
          <w:szCs w:val="24"/>
          <w:lang w:val="en"/>
        </w:rPr>
        <w:t xml:space="preserve">ESTYN (2009). </w:t>
      </w:r>
      <w:r w:rsidRPr="00E5351A">
        <w:rPr>
          <w:rStyle w:val="selectable"/>
          <w:rFonts w:cstheme="minorHAnsi"/>
          <w:i/>
          <w:iCs/>
          <w:color w:val="000000"/>
          <w:sz w:val="24"/>
          <w:szCs w:val="24"/>
          <w:lang w:val="en"/>
        </w:rPr>
        <w:t>Best practice in mathematics for pupils aged 3 to 7</w:t>
      </w:r>
      <w:r w:rsidRPr="00E5351A">
        <w:rPr>
          <w:rStyle w:val="selectable"/>
          <w:rFonts w:cstheme="minorHAnsi"/>
          <w:color w:val="000000"/>
          <w:sz w:val="24"/>
          <w:szCs w:val="24"/>
          <w:lang w:val="en"/>
        </w:rPr>
        <w:t>. [online] Estyn.gov.wales. Available at: https://www.estyn.gov.wales/sites/default/files/documents/Best%20practice%20in%20mathematics%20for%20pupils%20aged%203%20to%207%20years%20-%20June%202009.pdf [Accessed 4 Apr. 2019].</w:t>
      </w:r>
    </w:p>
    <w:p w:rsidR="00082DF5" w:rsidRPr="00E5351A" w:rsidRDefault="00082DF5" w:rsidP="00082DF5">
      <w:pPr>
        <w:spacing w:line="360" w:lineRule="auto"/>
        <w:rPr>
          <w:rStyle w:val="selectable"/>
          <w:rFonts w:cstheme="minorHAnsi"/>
          <w:color w:val="000000"/>
          <w:sz w:val="24"/>
          <w:szCs w:val="24"/>
          <w:lang w:val="en"/>
        </w:rPr>
      </w:pPr>
      <w:r w:rsidRPr="00E5351A">
        <w:rPr>
          <w:rStyle w:val="selectable"/>
          <w:rFonts w:cstheme="minorHAnsi"/>
          <w:color w:val="000000"/>
          <w:sz w:val="24"/>
          <w:szCs w:val="24"/>
          <w:lang w:val="en"/>
        </w:rPr>
        <w:lastRenderedPageBreak/>
        <w:t xml:space="preserve">ESTYN (n.d.). </w:t>
      </w:r>
      <w:r w:rsidRPr="00E5351A">
        <w:rPr>
          <w:rStyle w:val="selectable"/>
          <w:rFonts w:cstheme="minorHAnsi"/>
          <w:i/>
          <w:iCs/>
          <w:color w:val="000000"/>
          <w:sz w:val="24"/>
          <w:szCs w:val="24"/>
          <w:lang w:val="en"/>
        </w:rPr>
        <w:t>Developing pupils’ skills across the curriculum | Estyn</w:t>
      </w:r>
      <w:r w:rsidRPr="00E5351A">
        <w:rPr>
          <w:rStyle w:val="selectable"/>
          <w:rFonts w:cstheme="minorHAnsi"/>
          <w:color w:val="000000"/>
          <w:sz w:val="24"/>
          <w:szCs w:val="24"/>
          <w:lang w:val="en"/>
        </w:rPr>
        <w:t>. [online] Estyn.gov.wales. Available at: https://www.estyn.gov.wales/effective-practice/developing-pupils%E2%80%99-skills-across-curriculum [Accessed 4 Apr. 2019].</w:t>
      </w:r>
    </w:p>
    <w:p w:rsidR="00082DF5" w:rsidRPr="00E5351A" w:rsidRDefault="00082DF5" w:rsidP="00082DF5">
      <w:pPr>
        <w:rPr>
          <w:rStyle w:val="selectable"/>
          <w:rFonts w:cstheme="minorHAnsi"/>
          <w:sz w:val="24"/>
          <w:szCs w:val="24"/>
          <w:lang w:val="en"/>
        </w:rPr>
      </w:pPr>
      <w:r w:rsidRPr="00E5351A">
        <w:rPr>
          <w:rStyle w:val="selectable"/>
          <w:rFonts w:cstheme="minorHAnsi"/>
          <w:sz w:val="24"/>
          <w:szCs w:val="24"/>
          <w:lang w:val="en"/>
        </w:rPr>
        <w:t xml:space="preserve">Gardner, H. (2003). </w:t>
      </w:r>
      <w:r w:rsidRPr="00E5351A">
        <w:rPr>
          <w:rStyle w:val="selectable"/>
          <w:rFonts w:cstheme="minorHAnsi"/>
          <w:i/>
          <w:iCs/>
          <w:sz w:val="24"/>
          <w:szCs w:val="24"/>
          <w:lang w:val="en"/>
        </w:rPr>
        <w:t>Multiple intelligences</w:t>
      </w:r>
      <w:r w:rsidRPr="00E5351A">
        <w:rPr>
          <w:rStyle w:val="selectable"/>
          <w:rFonts w:cstheme="minorHAnsi"/>
          <w:sz w:val="24"/>
          <w:szCs w:val="24"/>
          <w:lang w:val="en"/>
        </w:rPr>
        <w:t>. New York: BasicBooks.</w:t>
      </w:r>
    </w:p>
    <w:p w:rsidR="00082DF5" w:rsidRPr="00E5351A" w:rsidRDefault="00082DF5" w:rsidP="00082DF5">
      <w:pPr>
        <w:spacing w:line="360" w:lineRule="auto"/>
        <w:rPr>
          <w:rStyle w:val="selectable"/>
          <w:rFonts w:cstheme="minorHAnsi"/>
          <w:color w:val="000000"/>
          <w:sz w:val="24"/>
          <w:szCs w:val="24"/>
          <w:lang w:val="en"/>
        </w:rPr>
      </w:pPr>
      <w:r w:rsidRPr="00E5351A">
        <w:rPr>
          <w:rStyle w:val="selectable"/>
          <w:rFonts w:cstheme="minorHAnsi"/>
          <w:color w:val="000000"/>
          <w:sz w:val="24"/>
          <w:szCs w:val="24"/>
          <w:lang w:val="en"/>
        </w:rPr>
        <w:t xml:space="preserve">Haigh, G. (2009). Maths teaching livened up by ICT resources. </w:t>
      </w:r>
      <w:r w:rsidRPr="00E5351A">
        <w:rPr>
          <w:rStyle w:val="selectable"/>
          <w:rFonts w:cstheme="minorHAnsi"/>
          <w:i/>
          <w:iCs/>
          <w:color w:val="000000"/>
          <w:sz w:val="24"/>
          <w:szCs w:val="24"/>
          <w:lang w:val="en"/>
        </w:rPr>
        <w:t>The Guardian</w:t>
      </w:r>
      <w:r w:rsidRPr="00E5351A">
        <w:rPr>
          <w:rStyle w:val="selectable"/>
          <w:rFonts w:cstheme="minorHAnsi"/>
          <w:color w:val="000000"/>
          <w:sz w:val="24"/>
          <w:szCs w:val="24"/>
          <w:lang w:val="en"/>
        </w:rPr>
        <w:t>. [online] Available at: https://www.theguardian.com/resource/maths-ict-resources [Accessed 3 Apr. 2019].</w:t>
      </w:r>
    </w:p>
    <w:p w:rsidR="00082DF5" w:rsidRPr="00E5351A" w:rsidRDefault="00082DF5" w:rsidP="00082DF5">
      <w:pPr>
        <w:rPr>
          <w:rStyle w:val="selectable"/>
          <w:rFonts w:cstheme="minorHAnsi"/>
          <w:color w:val="000000" w:themeColor="text1"/>
          <w:sz w:val="24"/>
          <w:szCs w:val="24"/>
          <w:lang w:val="en"/>
        </w:rPr>
      </w:pPr>
      <w:r w:rsidRPr="00E5351A">
        <w:rPr>
          <w:rStyle w:val="selectable"/>
          <w:rFonts w:cstheme="minorHAnsi"/>
          <w:color w:val="000000" w:themeColor="text1"/>
          <w:sz w:val="24"/>
          <w:szCs w:val="24"/>
          <w:lang w:val="en"/>
        </w:rPr>
        <w:t xml:space="preserve">Hattie, J. (2012). </w:t>
      </w:r>
      <w:r w:rsidRPr="00E5351A">
        <w:rPr>
          <w:rStyle w:val="selectable"/>
          <w:rFonts w:cstheme="minorHAnsi"/>
          <w:i/>
          <w:iCs/>
          <w:color w:val="000000" w:themeColor="text1"/>
          <w:sz w:val="24"/>
          <w:szCs w:val="24"/>
          <w:lang w:val="en"/>
        </w:rPr>
        <w:t>Visible learning for teachers</w:t>
      </w:r>
      <w:r w:rsidRPr="00E5351A">
        <w:rPr>
          <w:rStyle w:val="selectable"/>
          <w:rFonts w:cstheme="minorHAnsi"/>
          <w:color w:val="000000" w:themeColor="text1"/>
          <w:sz w:val="24"/>
          <w:szCs w:val="24"/>
          <w:lang w:val="en"/>
        </w:rPr>
        <w:t>. London: Routledge.</w:t>
      </w:r>
    </w:p>
    <w:p w:rsidR="00082DF5" w:rsidRPr="00E5351A" w:rsidRDefault="00082DF5" w:rsidP="00082DF5">
      <w:pPr>
        <w:rPr>
          <w:rStyle w:val="selectable"/>
          <w:rFonts w:cstheme="minorHAnsi"/>
          <w:color w:val="000000"/>
          <w:sz w:val="24"/>
          <w:szCs w:val="24"/>
          <w:lang w:val="en"/>
        </w:rPr>
      </w:pPr>
      <w:r w:rsidRPr="00E5351A">
        <w:rPr>
          <w:rStyle w:val="selectable"/>
          <w:rFonts w:cstheme="minorHAnsi"/>
          <w:color w:val="000000"/>
          <w:sz w:val="24"/>
          <w:szCs w:val="24"/>
          <w:lang w:val="en"/>
        </w:rPr>
        <w:t xml:space="preserve">Haylock, D. and Manning, R. (2014). </w:t>
      </w:r>
      <w:r w:rsidRPr="00E5351A">
        <w:rPr>
          <w:rStyle w:val="selectable"/>
          <w:rFonts w:cstheme="minorHAnsi"/>
          <w:i/>
          <w:iCs/>
          <w:color w:val="000000"/>
          <w:sz w:val="24"/>
          <w:szCs w:val="24"/>
          <w:lang w:val="en"/>
        </w:rPr>
        <w:t>Mathematics Explained for Primary Teachers</w:t>
      </w:r>
      <w:r w:rsidRPr="00E5351A">
        <w:rPr>
          <w:rStyle w:val="selectable"/>
          <w:rFonts w:cstheme="minorHAnsi"/>
          <w:color w:val="000000"/>
          <w:sz w:val="24"/>
          <w:szCs w:val="24"/>
          <w:lang w:val="en"/>
        </w:rPr>
        <w:t xml:space="preserve">. 5th ed. London: SAGE Publications </w:t>
      </w:r>
    </w:p>
    <w:p w:rsidR="00082DF5" w:rsidRPr="00782668" w:rsidRDefault="00082DF5" w:rsidP="00082DF5">
      <w:pPr>
        <w:rPr>
          <w:rFonts w:ascii="Times New Roman" w:hAnsi="Times New Roman" w:cs="Times New Roman"/>
          <w:color w:val="000000" w:themeColor="text1"/>
          <w:lang w:val="en"/>
        </w:rPr>
      </w:pPr>
      <w:r w:rsidRPr="00782668">
        <w:rPr>
          <w:rFonts w:ascii="Times New Roman" w:hAnsi="Times New Roman" w:cs="Times New Roman"/>
          <w:color w:val="000000" w:themeColor="text1"/>
          <w:lang w:val="en"/>
        </w:rPr>
        <w:t xml:space="preserve">Holt, J. (1990). </w:t>
      </w:r>
      <w:r w:rsidRPr="00782668">
        <w:rPr>
          <w:rFonts w:ascii="Times New Roman" w:hAnsi="Times New Roman" w:cs="Times New Roman"/>
          <w:i/>
          <w:iCs/>
          <w:color w:val="000000" w:themeColor="text1"/>
          <w:lang w:val="en"/>
        </w:rPr>
        <w:t>How children fail</w:t>
      </w:r>
      <w:r w:rsidRPr="00782668">
        <w:rPr>
          <w:rFonts w:ascii="Times New Roman" w:hAnsi="Times New Roman" w:cs="Times New Roman"/>
          <w:color w:val="000000" w:themeColor="text1"/>
          <w:lang w:val="en"/>
        </w:rPr>
        <w:t xml:space="preserve"> (2nd ed.). London: Penguin.</w:t>
      </w:r>
    </w:p>
    <w:p w:rsidR="00082DF5" w:rsidRPr="00E5351A" w:rsidRDefault="00082DF5" w:rsidP="00082DF5">
      <w:pPr>
        <w:rPr>
          <w:rStyle w:val="selectable"/>
          <w:rFonts w:cstheme="minorHAnsi"/>
          <w:color w:val="000000" w:themeColor="text1"/>
          <w:sz w:val="24"/>
          <w:szCs w:val="24"/>
          <w:lang w:val="en"/>
        </w:rPr>
      </w:pPr>
      <w:r w:rsidRPr="00E5351A">
        <w:rPr>
          <w:rStyle w:val="selectable"/>
          <w:rFonts w:cstheme="minorHAnsi"/>
          <w:color w:val="000000" w:themeColor="text1"/>
          <w:sz w:val="24"/>
          <w:szCs w:val="24"/>
          <w:lang w:val="en"/>
        </w:rPr>
        <w:t xml:space="preserve">Howard, C., Burton, M., Levermore, D. and Barrell, R. (2017). </w:t>
      </w:r>
      <w:r w:rsidRPr="00E5351A">
        <w:rPr>
          <w:rStyle w:val="selectable"/>
          <w:rFonts w:cstheme="minorHAnsi"/>
          <w:i/>
          <w:iCs/>
          <w:color w:val="000000" w:themeColor="text1"/>
          <w:sz w:val="24"/>
          <w:szCs w:val="24"/>
          <w:lang w:val="en"/>
        </w:rPr>
        <w:t>Children's mental health &amp; emotional well-being in primary schools</w:t>
      </w:r>
      <w:r w:rsidRPr="00E5351A">
        <w:rPr>
          <w:rStyle w:val="selectable"/>
          <w:rFonts w:cstheme="minorHAnsi"/>
          <w:color w:val="000000" w:themeColor="text1"/>
          <w:sz w:val="24"/>
          <w:szCs w:val="24"/>
          <w:lang w:val="en"/>
        </w:rPr>
        <w:t>. London: SAGE.</w:t>
      </w:r>
    </w:p>
    <w:p w:rsidR="00082DF5" w:rsidRPr="00782668" w:rsidRDefault="00082DF5" w:rsidP="00082DF5">
      <w:pPr>
        <w:rPr>
          <w:rFonts w:ascii="Times New Roman" w:hAnsi="Times New Roman" w:cs="Times New Roman"/>
          <w:color w:val="000000" w:themeColor="text1"/>
          <w:lang w:val="en"/>
        </w:rPr>
      </w:pPr>
      <w:r w:rsidRPr="00782668">
        <w:rPr>
          <w:rFonts w:ascii="Times New Roman" w:hAnsi="Times New Roman" w:cs="Times New Roman"/>
          <w:color w:val="000000" w:themeColor="text1"/>
          <w:lang w:val="en"/>
        </w:rPr>
        <w:t xml:space="preserve">Miller, R. (2011). </w:t>
      </w:r>
      <w:r w:rsidRPr="00782668">
        <w:rPr>
          <w:rFonts w:ascii="Times New Roman" w:hAnsi="Times New Roman" w:cs="Times New Roman"/>
          <w:i/>
          <w:iCs/>
          <w:color w:val="000000" w:themeColor="text1"/>
          <w:lang w:val="en"/>
        </w:rPr>
        <w:t>Vygotsky in perspective</w:t>
      </w:r>
      <w:r w:rsidRPr="00782668">
        <w:rPr>
          <w:rFonts w:ascii="Times New Roman" w:hAnsi="Times New Roman" w:cs="Times New Roman"/>
          <w:color w:val="000000" w:themeColor="text1"/>
          <w:lang w:val="en"/>
        </w:rPr>
        <w:t>. Cambridge ; New York: Cambridge University Press.</w:t>
      </w:r>
    </w:p>
    <w:p w:rsidR="00082DF5" w:rsidRPr="00E5351A" w:rsidRDefault="00082DF5" w:rsidP="00082DF5">
      <w:pPr>
        <w:rPr>
          <w:rFonts w:cstheme="minorHAnsi"/>
          <w:sz w:val="24"/>
          <w:szCs w:val="24"/>
        </w:rPr>
      </w:pPr>
      <w:r w:rsidRPr="00E5351A">
        <w:rPr>
          <w:rFonts w:cstheme="minorHAnsi"/>
          <w:sz w:val="24"/>
          <w:szCs w:val="24"/>
        </w:rPr>
        <w:t xml:space="preserve">Nottingham, J. (2013) </w:t>
      </w:r>
      <w:r w:rsidRPr="00E5351A">
        <w:rPr>
          <w:rFonts w:cstheme="minorHAnsi"/>
          <w:i/>
          <w:iCs/>
          <w:sz w:val="24"/>
          <w:szCs w:val="24"/>
        </w:rPr>
        <w:t xml:space="preserve">Encouraging Learning </w:t>
      </w:r>
      <w:r w:rsidRPr="00E5351A">
        <w:rPr>
          <w:rFonts w:cstheme="minorHAnsi"/>
          <w:sz w:val="24"/>
          <w:szCs w:val="24"/>
        </w:rPr>
        <w:t>Oxon: Routledge</w:t>
      </w:r>
    </w:p>
    <w:p w:rsidR="00082DF5" w:rsidRPr="00E5351A" w:rsidRDefault="00082DF5" w:rsidP="00082DF5">
      <w:pPr>
        <w:rPr>
          <w:rStyle w:val="selectable"/>
          <w:rFonts w:cstheme="minorHAnsi"/>
          <w:color w:val="000000" w:themeColor="text1"/>
          <w:sz w:val="24"/>
          <w:szCs w:val="24"/>
          <w:lang w:val="en"/>
        </w:rPr>
      </w:pPr>
      <w:r w:rsidRPr="00E5351A">
        <w:rPr>
          <w:rStyle w:val="selectable"/>
          <w:rFonts w:cstheme="minorHAnsi"/>
          <w:color w:val="000000"/>
          <w:sz w:val="24"/>
          <w:szCs w:val="24"/>
          <w:lang w:val="en"/>
        </w:rPr>
        <w:t xml:space="preserve">Nye, R. (1979). </w:t>
      </w:r>
      <w:r w:rsidRPr="00E5351A">
        <w:rPr>
          <w:rStyle w:val="selectable"/>
          <w:rFonts w:cstheme="minorHAnsi"/>
          <w:i/>
          <w:iCs/>
          <w:color w:val="000000"/>
          <w:sz w:val="24"/>
          <w:szCs w:val="24"/>
          <w:lang w:val="en"/>
        </w:rPr>
        <w:t>What is B.F. Skinner really saying?</w:t>
      </w:r>
      <w:r w:rsidRPr="00E5351A">
        <w:rPr>
          <w:rStyle w:val="selectable"/>
          <w:rFonts w:cstheme="minorHAnsi"/>
          <w:color w:val="000000"/>
          <w:sz w:val="24"/>
          <w:szCs w:val="24"/>
          <w:lang w:val="en"/>
        </w:rPr>
        <w:t>. Englewood Cliffs, N.J.: Prentice-Hall.</w:t>
      </w:r>
    </w:p>
    <w:p w:rsidR="00082DF5" w:rsidRPr="00E5351A" w:rsidRDefault="00082DF5" w:rsidP="00082DF5">
      <w:pPr>
        <w:rPr>
          <w:rFonts w:cstheme="minorHAnsi"/>
          <w:sz w:val="24"/>
          <w:szCs w:val="24"/>
        </w:rPr>
      </w:pPr>
      <w:r w:rsidRPr="00E5351A">
        <w:rPr>
          <w:rStyle w:val="selectable"/>
          <w:rFonts w:cstheme="minorHAnsi"/>
          <w:color w:val="000000"/>
          <w:sz w:val="24"/>
          <w:szCs w:val="24"/>
          <w:lang w:val="en"/>
        </w:rPr>
        <w:t xml:space="preserve">OFSTED (2010). </w:t>
      </w:r>
      <w:r w:rsidRPr="00E5351A">
        <w:rPr>
          <w:rStyle w:val="selectable"/>
          <w:rFonts w:cstheme="minorHAnsi"/>
          <w:i/>
          <w:iCs/>
          <w:color w:val="000000"/>
          <w:sz w:val="24"/>
          <w:szCs w:val="24"/>
          <w:lang w:val="en"/>
        </w:rPr>
        <w:t>The special educational needs and disability review</w:t>
      </w:r>
      <w:r w:rsidRPr="00E5351A">
        <w:rPr>
          <w:rStyle w:val="selectable"/>
          <w:rFonts w:cstheme="minorHAnsi"/>
          <w:color w:val="000000"/>
          <w:sz w:val="24"/>
          <w:szCs w:val="24"/>
          <w:lang w:val="en"/>
        </w:rPr>
        <w:t>. [online] Assets.publishing.service.gov.uk. Available at: https://assets.publishing.service.gov.uk/government/uploads/system/uploads/attachment_data/file/413814/Special_education_needs_and_disability_review.pdf [Accessed 4 Apr. 2019].</w:t>
      </w:r>
    </w:p>
    <w:p w:rsidR="00082DF5" w:rsidRPr="00E5351A" w:rsidRDefault="00082DF5" w:rsidP="00082DF5">
      <w:pPr>
        <w:rPr>
          <w:rStyle w:val="selectable"/>
          <w:rFonts w:cstheme="minorHAnsi"/>
          <w:color w:val="000000"/>
          <w:sz w:val="24"/>
          <w:szCs w:val="24"/>
          <w:lang w:val="en"/>
        </w:rPr>
      </w:pPr>
      <w:r w:rsidRPr="00E5351A">
        <w:rPr>
          <w:rStyle w:val="selectable"/>
          <w:rFonts w:cstheme="minorHAnsi"/>
          <w:color w:val="000000"/>
          <w:sz w:val="24"/>
          <w:szCs w:val="24"/>
          <w:lang w:val="en"/>
        </w:rPr>
        <w:t xml:space="preserve">OFSTED (2014). </w:t>
      </w:r>
      <w:r w:rsidRPr="00E5351A">
        <w:rPr>
          <w:rStyle w:val="selectable"/>
          <w:rFonts w:cstheme="minorHAnsi"/>
          <w:i/>
          <w:iCs/>
          <w:color w:val="000000"/>
          <w:sz w:val="24"/>
          <w:szCs w:val="24"/>
          <w:lang w:val="en"/>
        </w:rPr>
        <w:t>Getting them reading early</w:t>
      </w:r>
      <w:r w:rsidRPr="00E5351A">
        <w:rPr>
          <w:rStyle w:val="selectable"/>
          <w:rFonts w:cstheme="minorHAnsi"/>
          <w:color w:val="000000"/>
          <w:sz w:val="24"/>
          <w:szCs w:val="24"/>
          <w:lang w:val="en"/>
        </w:rPr>
        <w:t>. [online] Assets.publishing.service.gov.uk. Available at: https://assets.publishing.service.gov.uk/government/uploads/system/uploads/attachment_data/file/379490/Getting_20them_20reading_20early.pdf [Accessed 4 Apr. 2019].</w:t>
      </w:r>
    </w:p>
    <w:p w:rsidR="00082DF5" w:rsidRDefault="00082DF5" w:rsidP="00082DF5">
      <w:r>
        <w:rPr>
          <w:rStyle w:val="selectable"/>
          <w:rFonts w:ascii="Open Sans" w:hAnsi="Open Sans" w:cs="Arial"/>
          <w:color w:val="000000"/>
          <w:lang w:val="en"/>
        </w:rPr>
        <w:t xml:space="preserve">Pascal, L. (2006). </w:t>
      </w:r>
      <w:r>
        <w:rPr>
          <w:rStyle w:val="selectable"/>
          <w:rFonts w:ascii="Open Sans" w:hAnsi="Open Sans" w:cs="Arial"/>
          <w:i/>
          <w:iCs/>
          <w:color w:val="000000"/>
          <w:lang w:val="en"/>
        </w:rPr>
        <w:t>Dyslexia Support | Teachers TV</w:t>
      </w:r>
      <w:r>
        <w:rPr>
          <w:rStyle w:val="selectable"/>
          <w:rFonts w:ascii="Open Sans" w:hAnsi="Open Sans" w:cs="Arial"/>
          <w:color w:val="000000"/>
          <w:lang w:val="en"/>
        </w:rPr>
        <w:t>. [online] Archive.teachfind.com. Available at: http://archive.teachfind.com/ttv/www.teachers.tv/videos/dyslexia-support.html [Accessed 4 Apr. 2019].</w:t>
      </w:r>
    </w:p>
    <w:p w:rsidR="00082DF5" w:rsidRPr="00E5351A" w:rsidRDefault="00082DF5" w:rsidP="00082DF5">
      <w:pPr>
        <w:rPr>
          <w:rStyle w:val="Strong"/>
          <w:rFonts w:cstheme="minorHAnsi"/>
          <w:b w:val="0"/>
          <w:bCs w:val="0"/>
          <w:color w:val="000000" w:themeColor="text1"/>
          <w:sz w:val="24"/>
          <w:szCs w:val="24"/>
          <w:lang w:val="en"/>
        </w:rPr>
      </w:pPr>
      <w:r w:rsidRPr="00E5351A">
        <w:rPr>
          <w:rStyle w:val="selectable"/>
          <w:rFonts w:cstheme="minorHAnsi"/>
          <w:color w:val="000000"/>
          <w:sz w:val="24"/>
          <w:szCs w:val="24"/>
          <w:lang w:val="en"/>
        </w:rPr>
        <w:t xml:space="preserve">Reading Rockets (2019). </w:t>
      </w:r>
      <w:r w:rsidRPr="00E5351A">
        <w:rPr>
          <w:rStyle w:val="selectable"/>
          <w:rFonts w:cstheme="minorHAnsi"/>
          <w:i/>
          <w:iCs/>
          <w:color w:val="000000"/>
          <w:sz w:val="24"/>
          <w:szCs w:val="24"/>
          <w:lang w:val="en"/>
        </w:rPr>
        <w:t>Word Decoding and Phonics</w:t>
      </w:r>
      <w:r w:rsidRPr="00E5351A">
        <w:rPr>
          <w:rStyle w:val="selectable"/>
          <w:rFonts w:cstheme="minorHAnsi"/>
          <w:color w:val="000000"/>
          <w:sz w:val="24"/>
          <w:szCs w:val="24"/>
          <w:lang w:val="en"/>
        </w:rPr>
        <w:t>. [online] Reading Rockets. Available at: http://www.readingrockets.org/helping/target/phonics [Accessed 4 Apr. 2019].</w:t>
      </w:r>
    </w:p>
    <w:p w:rsidR="00082DF5" w:rsidRPr="00E5351A" w:rsidRDefault="00082DF5" w:rsidP="00082DF5">
      <w:pPr>
        <w:shd w:val="clear" w:color="auto" w:fill="FFFFFF"/>
        <w:spacing w:line="360" w:lineRule="auto"/>
        <w:rPr>
          <w:rFonts w:eastAsia="Times New Roman" w:cstheme="minorHAnsi"/>
          <w:sz w:val="24"/>
          <w:szCs w:val="24"/>
          <w:lang w:val="en" w:eastAsia="en-GB"/>
        </w:rPr>
      </w:pPr>
      <w:r w:rsidRPr="00E5351A">
        <w:rPr>
          <w:rStyle w:val="selectable"/>
          <w:rFonts w:cstheme="minorHAnsi"/>
          <w:color w:val="000000"/>
          <w:sz w:val="24"/>
          <w:szCs w:val="24"/>
          <w:lang w:val="en"/>
        </w:rPr>
        <w:t xml:space="preserve">Rose, J. (2006). </w:t>
      </w:r>
      <w:r w:rsidRPr="00E5351A">
        <w:rPr>
          <w:rStyle w:val="selectable"/>
          <w:rFonts w:cstheme="minorHAnsi"/>
          <w:i/>
          <w:iCs/>
          <w:color w:val="000000"/>
          <w:sz w:val="24"/>
          <w:szCs w:val="24"/>
          <w:lang w:val="en"/>
        </w:rPr>
        <w:t>Independent review of the teaching of early reading</w:t>
      </w:r>
      <w:r w:rsidRPr="00E5351A">
        <w:rPr>
          <w:rStyle w:val="selectable"/>
          <w:rFonts w:cstheme="minorHAnsi"/>
          <w:color w:val="000000"/>
          <w:sz w:val="24"/>
          <w:szCs w:val="24"/>
          <w:lang w:val="en"/>
        </w:rPr>
        <w:t>. London: Department for Education and Skills.</w:t>
      </w:r>
    </w:p>
    <w:p w:rsidR="00082DF5" w:rsidRPr="00E5351A" w:rsidRDefault="00082DF5" w:rsidP="00082DF5">
      <w:pPr>
        <w:rPr>
          <w:rStyle w:val="selectable"/>
          <w:rFonts w:cstheme="minorHAnsi"/>
          <w:color w:val="000000"/>
          <w:sz w:val="24"/>
          <w:szCs w:val="24"/>
          <w:lang w:val="en"/>
        </w:rPr>
      </w:pPr>
      <w:r w:rsidRPr="00E5351A">
        <w:rPr>
          <w:rStyle w:val="selectable"/>
          <w:rFonts w:cstheme="minorHAnsi"/>
          <w:color w:val="000000"/>
          <w:sz w:val="24"/>
          <w:szCs w:val="24"/>
          <w:lang w:val="en"/>
        </w:rPr>
        <w:t xml:space="preserve">Ryan, J. and Williams, J. (2007). </w:t>
      </w:r>
      <w:r w:rsidRPr="00E5351A">
        <w:rPr>
          <w:rStyle w:val="selectable"/>
          <w:rFonts w:cstheme="minorHAnsi"/>
          <w:i/>
          <w:iCs/>
          <w:color w:val="000000"/>
          <w:sz w:val="24"/>
          <w:szCs w:val="24"/>
          <w:lang w:val="en"/>
        </w:rPr>
        <w:t>Children's mathematics 4-15</w:t>
      </w:r>
      <w:r w:rsidRPr="00E5351A">
        <w:rPr>
          <w:rStyle w:val="selectable"/>
          <w:rFonts w:cstheme="minorHAnsi"/>
          <w:color w:val="000000"/>
          <w:sz w:val="24"/>
          <w:szCs w:val="24"/>
          <w:lang w:val="en"/>
        </w:rPr>
        <w:t>. Maidenhead: McGraw-Hill/Open University Press.</w:t>
      </w:r>
    </w:p>
    <w:p w:rsidR="00082DF5" w:rsidRPr="00E5351A" w:rsidRDefault="00082DF5" w:rsidP="00082DF5">
      <w:pPr>
        <w:spacing w:line="360" w:lineRule="auto"/>
        <w:rPr>
          <w:rStyle w:val="selectable"/>
          <w:rFonts w:cstheme="minorHAnsi"/>
          <w:color w:val="000000"/>
          <w:sz w:val="24"/>
          <w:szCs w:val="24"/>
          <w:lang w:val="en"/>
        </w:rPr>
      </w:pPr>
      <w:r w:rsidRPr="00E5351A">
        <w:rPr>
          <w:rStyle w:val="selectable"/>
          <w:rFonts w:cstheme="minorHAnsi"/>
          <w:color w:val="000000"/>
          <w:sz w:val="24"/>
          <w:szCs w:val="24"/>
          <w:lang w:val="en"/>
        </w:rPr>
        <w:lastRenderedPageBreak/>
        <w:t xml:space="preserve">Tomlinson, C. (2005). </w:t>
      </w:r>
      <w:r w:rsidRPr="00E5351A">
        <w:rPr>
          <w:rStyle w:val="selectable"/>
          <w:rFonts w:cstheme="minorHAnsi"/>
          <w:i/>
          <w:iCs/>
          <w:color w:val="000000"/>
          <w:sz w:val="24"/>
          <w:szCs w:val="24"/>
          <w:lang w:val="en"/>
        </w:rPr>
        <w:t>How to differentiate instruction in mixed-ability classrooms</w:t>
      </w:r>
      <w:r w:rsidRPr="00E5351A">
        <w:rPr>
          <w:rStyle w:val="selectable"/>
          <w:rFonts w:cstheme="minorHAnsi"/>
          <w:color w:val="000000"/>
          <w:sz w:val="24"/>
          <w:szCs w:val="24"/>
          <w:lang w:val="en"/>
        </w:rPr>
        <w:t>. Upper Saddle River, N.J.: Pearson/Merrill Prentice Hall.</w:t>
      </w:r>
    </w:p>
    <w:p w:rsidR="00082DF5" w:rsidRDefault="00082DF5" w:rsidP="00082DF5">
      <w:pPr>
        <w:rPr>
          <w:rStyle w:val="selectable"/>
          <w:rFonts w:ascii="Times New Roman" w:hAnsi="Times New Roman" w:cs="Times New Roman"/>
          <w:color w:val="000000" w:themeColor="text1"/>
          <w:lang w:val="en"/>
        </w:rPr>
      </w:pPr>
      <w:r w:rsidRPr="00782668">
        <w:rPr>
          <w:rFonts w:ascii="Times New Roman" w:hAnsi="Times New Roman" w:cs="Times New Roman"/>
          <w:color w:val="000000" w:themeColor="text1"/>
          <w:lang w:val="en"/>
        </w:rPr>
        <w:t xml:space="preserve">Weibell, C. J. (2011). </w:t>
      </w:r>
      <w:r w:rsidRPr="00782668">
        <w:rPr>
          <w:rFonts w:ascii="Times New Roman" w:hAnsi="Times New Roman" w:cs="Times New Roman"/>
          <w:i/>
          <w:iCs/>
          <w:color w:val="000000" w:themeColor="text1"/>
          <w:lang w:val="en"/>
        </w:rPr>
        <w:t>Principles of learning: 7 principles to guide personalized, student-centered learning in the technology-enhanced, blended learning environment.</w:t>
      </w:r>
      <w:r w:rsidRPr="00782668">
        <w:rPr>
          <w:rFonts w:ascii="Times New Roman" w:hAnsi="Times New Roman" w:cs="Times New Roman"/>
          <w:color w:val="000000" w:themeColor="text1"/>
          <w:lang w:val="en"/>
        </w:rPr>
        <w:t xml:space="preserve"> </w:t>
      </w:r>
      <w:r w:rsidRPr="00782668">
        <w:rPr>
          <w:rStyle w:val="selectable"/>
          <w:rFonts w:ascii="Times New Roman" w:hAnsi="Times New Roman" w:cs="Times New Roman"/>
          <w:color w:val="000000" w:themeColor="text1"/>
          <w:lang w:val="en"/>
        </w:rPr>
        <w:t>[online] Available at: https://principlesoflearning.wordpress.com/dissertation/chapter-4-results/themes-identified/repetition/ [Accessed 14 Dec. 2018].</w:t>
      </w:r>
    </w:p>
    <w:p w:rsidR="00082DF5" w:rsidRPr="00E5351A" w:rsidRDefault="00082DF5" w:rsidP="00082DF5">
      <w:pPr>
        <w:pStyle w:val="NormalWeb"/>
        <w:shd w:val="clear" w:color="auto" w:fill="FFFFFF"/>
        <w:spacing w:after="0" w:line="360" w:lineRule="auto"/>
        <w:rPr>
          <w:rStyle w:val="selectable"/>
          <w:rFonts w:asciiTheme="minorHAnsi" w:hAnsiTheme="minorHAnsi" w:cstheme="minorHAnsi"/>
        </w:rPr>
      </w:pPr>
      <w:r w:rsidRPr="00E5351A">
        <w:rPr>
          <w:rStyle w:val="selectable"/>
          <w:rFonts w:asciiTheme="minorHAnsi" w:hAnsiTheme="minorHAnsi" w:cstheme="minorHAnsi"/>
          <w:color w:val="000000"/>
          <w:lang w:val="en"/>
        </w:rPr>
        <w:t xml:space="preserve">Welsh Government (2015). </w:t>
      </w:r>
      <w:r w:rsidRPr="00E5351A">
        <w:rPr>
          <w:rStyle w:val="selectable"/>
          <w:rFonts w:asciiTheme="minorHAnsi" w:hAnsiTheme="minorHAnsi" w:cstheme="minorHAnsi"/>
          <w:i/>
          <w:iCs/>
          <w:color w:val="000000"/>
          <w:lang w:val="en"/>
        </w:rPr>
        <w:t>Foundation Phase Framework</w:t>
      </w:r>
      <w:r w:rsidRPr="00E5351A">
        <w:rPr>
          <w:rStyle w:val="selectable"/>
          <w:rFonts w:asciiTheme="minorHAnsi" w:hAnsiTheme="minorHAnsi" w:cstheme="minorHAnsi"/>
          <w:color w:val="000000"/>
          <w:lang w:val="en"/>
        </w:rPr>
        <w:t xml:space="preserve">. Cardiff: Welsh Government. </w:t>
      </w:r>
    </w:p>
    <w:p w:rsidR="00082DF5" w:rsidRPr="00E5351A" w:rsidRDefault="00082DF5" w:rsidP="00082DF5">
      <w:pPr>
        <w:rPr>
          <w:rStyle w:val="selectable"/>
          <w:rFonts w:cstheme="minorHAnsi"/>
          <w:color w:val="000000"/>
          <w:sz w:val="24"/>
          <w:szCs w:val="24"/>
          <w:lang w:val="en"/>
        </w:rPr>
      </w:pPr>
      <w:r w:rsidRPr="00E5351A">
        <w:rPr>
          <w:rStyle w:val="selectable"/>
          <w:rFonts w:cstheme="minorHAnsi"/>
          <w:color w:val="000000"/>
          <w:sz w:val="24"/>
          <w:szCs w:val="24"/>
          <w:lang w:val="en"/>
        </w:rPr>
        <w:t xml:space="preserve">Welsh Government (2016). </w:t>
      </w:r>
      <w:r w:rsidRPr="00E5351A">
        <w:rPr>
          <w:rStyle w:val="selectable"/>
          <w:rFonts w:cstheme="minorHAnsi"/>
          <w:i/>
          <w:iCs/>
          <w:color w:val="000000"/>
          <w:sz w:val="24"/>
          <w:szCs w:val="24"/>
          <w:lang w:val="en"/>
        </w:rPr>
        <w:t>Curriculum for Wales: Programme of Study for English, Key Stages 2–4</w:t>
      </w:r>
      <w:r w:rsidRPr="00E5351A">
        <w:rPr>
          <w:rStyle w:val="selectable"/>
          <w:rFonts w:cstheme="minorHAnsi"/>
          <w:color w:val="000000"/>
          <w:sz w:val="24"/>
          <w:szCs w:val="24"/>
          <w:lang w:val="en"/>
        </w:rPr>
        <w:t>. [online] Learning.gov.wales. Available at: https://learning.gov.wales/docs/learningwales/publications/150717-nc-english-en-v3.pdf [Accessed 4 Apr. 2019].</w:t>
      </w:r>
    </w:p>
    <w:p w:rsidR="00082DF5" w:rsidRPr="00E5351A" w:rsidRDefault="00082DF5" w:rsidP="00082DF5">
      <w:pPr>
        <w:shd w:val="clear" w:color="auto" w:fill="FFFFFF"/>
        <w:spacing w:line="360" w:lineRule="auto"/>
        <w:rPr>
          <w:rStyle w:val="selectable"/>
          <w:rFonts w:cstheme="minorHAnsi"/>
          <w:color w:val="000000"/>
          <w:sz w:val="24"/>
          <w:szCs w:val="24"/>
          <w:lang w:val="en"/>
        </w:rPr>
      </w:pPr>
      <w:r w:rsidRPr="00E5351A">
        <w:rPr>
          <w:rStyle w:val="selectable"/>
          <w:rFonts w:cstheme="minorHAnsi"/>
          <w:color w:val="000000"/>
          <w:sz w:val="24"/>
          <w:szCs w:val="24"/>
          <w:lang w:val="en"/>
        </w:rPr>
        <w:t xml:space="preserve">Welsh Government (2016). </w:t>
      </w:r>
      <w:r w:rsidRPr="00E5351A">
        <w:rPr>
          <w:rStyle w:val="selectable"/>
          <w:rFonts w:cstheme="minorHAnsi"/>
          <w:i/>
          <w:iCs/>
          <w:color w:val="000000"/>
          <w:sz w:val="24"/>
          <w:szCs w:val="24"/>
          <w:lang w:val="en"/>
        </w:rPr>
        <w:t>Programme of Study for Mathematics</w:t>
      </w:r>
      <w:r w:rsidRPr="00E5351A">
        <w:rPr>
          <w:rStyle w:val="selectable"/>
          <w:rFonts w:cstheme="minorHAnsi"/>
          <w:color w:val="000000"/>
          <w:sz w:val="24"/>
          <w:szCs w:val="24"/>
          <w:lang w:val="en"/>
        </w:rPr>
        <w:t>. [online] Learning.gov.wales. Available at: https://learning.gov.wales/docs/learningwales/publications/150717-nc-maths-en-v2.pdf [Accessed 4 Apr. 2019].</w:t>
      </w:r>
    </w:p>
    <w:p w:rsidR="00082DF5" w:rsidRPr="00E5351A" w:rsidRDefault="00082DF5" w:rsidP="00082DF5">
      <w:pPr>
        <w:rPr>
          <w:rStyle w:val="selectable"/>
          <w:rFonts w:cstheme="minorHAnsi"/>
          <w:color w:val="000000"/>
          <w:sz w:val="24"/>
          <w:szCs w:val="24"/>
          <w:lang w:val="en"/>
        </w:rPr>
      </w:pPr>
      <w:r w:rsidRPr="00E5351A">
        <w:rPr>
          <w:rStyle w:val="selectable"/>
          <w:rFonts w:cstheme="minorHAnsi"/>
          <w:color w:val="000000"/>
          <w:sz w:val="24"/>
          <w:szCs w:val="24"/>
          <w:lang w:val="en"/>
        </w:rPr>
        <w:t xml:space="preserve">Wray, D. (2004). </w:t>
      </w:r>
      <w:r w:rsidRPr="00E5351A">
        <w:rPr>
          <w:rStyle w:val="selectable"/>
          <w:rFonts w:cstheme="minorHAnsi"/>
          <w:i/>
          <w:iCs/>
          <w:color w:val="000000"/>
          <w:sz w:val="24"/>
          <w:szCs w:val="24"/>
          <w:lang w:val="en"/>
        </w:rPr>
        <w:t>Teaching literacy</w:t>
      </w:r>
      <w:r w:rsidRPr="00E5351A">
        <w:rPr>
          <w:rStyle w:val="selectable"/>
          <w:rFonts w:cstheme="minorHAnsi"/>
          <w:color w:val="000000"/>
          <w:sz w:val="24"/>
          <w:szCs w:val="24"/>
          <w:lang w:val="en"/>
        </w:rPr>
        <w:t>. London: David Fulton.</w:t>
      </w:r>
    </w:p>
    <w:p w:rsidR="00082DF5" w:rsidRPr="00E5351A" w:rsidRDefault="00082DF5" w:rsidP="00082DF5">
      <w:pPr>
        <w:spacing w:line="360" w:lineRule="auto"/>
        <w:rPr>
          <w:rStyle w:val="selectable"/>
          <w:rFonts w:cstheme="minorHAnsi"/>
          <w:color w:val="000000"/>
          <w:sz w:val="24"/>
          <w:szCs w:val="24"/>
          <w:lang w:val="en"/>
        </w:rPr>
      </w:pPr>
      <w:r w:rsidRPr="00E5351A">
        <w:rPr>
          <w:rStyle w:val="selectable"/>
          <w:rFonts w:cstheme="minorHAnsi"/>
          <w:color w:val="000000"/>
          <w:sz w:val="24"/>
          <w:szCs w:val="24"/>
          <w:lang w:val="en"/>
        </w:rPr>
        <w:t xml:space="preserve">Wyse, D. and Jones, R. (2008). </w:t>
      </w:r>
      <w:r w:rsidRPr="00E5351A">
        <w:rPr>
          <w:rStyle w:val="selectable"/>
          <w:rFonts w:cstheme="minorHAnsi"/>
          <w:i/>
          <w:iCs/>
          <w:color w:val="000000"/>
          <w:sz w:val="24"/>
          <w:szCs w:val="24"/>
          <w:lang w:val="en"/>
        </w:rPr>
        <w:t>Teaching English, language and literacy</w:t>
      </w:r>
      <w:r w:rsidRPr="00E5351A">
        <w:rPr>
          <w:rStyle w:val="selectable"/>
          <w:rFonts w:cstheme="minorHAnsi"/>
          <w:color w:val="000000"/>
          <w:sz w:val="24"/>
          <w:szCs w:val="24"/>
          <w:lang w:val="en"/>
        </w:rPr>
        <w:t>. 2nd ed. London: Routledge.</w:t>
      </w:r>
    </w:p>
    <w:p w:rsidR="00082DF5" w:rsidRPr="00782668" w:rsidRDefault="00082DF5" w:rsidP="00082DF5">
      <w:pPr>
        <w:rPr>
          <w:rStyle w:val="selectable"/>
          <w:rFonts w:ascii="Times New Roman" w:hAnsi="Times New Roman" w:cs="Times New Roman"/>
          <w:color w:val="000000" w:themeColor="text1"/>
          <w:lang w:val="en"/>
        </w:rPr>
      </w:pPr>
      <w:r>
        <w:rPr>
          <w:rStyle w:val="selectable"/>
          <w:rFonts w:ascii="Open Sans" w:hAnsi="Open Sans" w:cs="Arial"/>
          <w:color w:val="000000"/>
          <w:lang w:val="en"/>
        </w:rPr>
        <w:t xml:space="preserve">Wyse, D. and Jones, R. (2008). </w:t>
      </w:r>
      <w:r>
        <w:rPr>
          <w:rStyle w:val="selectable"/>
          <w:rFonts w:ascii="Open Sans" w:hAnsi="Open Sans" w:cs="Arial"/>
          <w:i/>
          <w:iCs/>
          <w:color w:val="000000"/>
          <w:lang w:val="en"/>
        </w:rPr>
        <w:t>Teaching English, language and literacy</w:t>
      </w:r>
      <w:r>
        <w:rPr>
          <w:rStyle w:val="selectable"/>
          <w:rFonts w:ascii="Open Sans" w:hAnsi="Open Sans" w:cs="Arial"/>
          <w:color w:val="000000"/>
          <w:lang w:val="en"/>
        </w:rPr>
        <w:t>. London: Routledge.</w:t>
      </w: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082DF5" w:rsidRDefault="00082DF5" w:rsidP="00891C16">
      <w:pPr>
        <w:spacing w:line="360" w:lineRule="auto"/>
        <w:rPr>
          <w:rFonts w:ascii="Times New Roman" w:hAnsi="Times New Roman" w:cs="Times New Roman"/>
        </w:rPr>
      </w:pPr>
    </w:p>
    <w:p w:rsidR="006777E4" w:rsidRPr="006777E4" w:rsidRDefault="00746FDE" w:rsidP="006777E4">
      <w:pPr>
        <w:spacing w:line="360" w:lineRule="auto"/>
        <w:rPr>
          <w:rFonts w:ascii="Times New Roman" w:hAnsi="Times New Roman" w:cs="Times New Roman"/>
        </w:rPr>
      </w:pPr>
      <w:r>
        <w:rPr>
          <w:noProof/>
          <w:lang w:eastAsia="en-GB"/>
        </w:rPr>
        <w:lastRenderedPageBreak/>
        <mc:AlternateContent>
          <mc:Choice Requires="wps">
            <w:drawing>
              <wp:anchor distT="0" distB="0" distL="114300" distR="114300" simplePos="0" relativeHeight="251660288" behindDoc="0" locked="0" layoutInCell="1" allowOverlap="1">
                <wp:simplePos x="0" y="0"/>
                <wp:positionH relativeFrom="column">
                  <wp:posOffset>2200275</wp:posOffset>
                </wp:positionH>
                <wp:positionV relativeFrom="paragraph">
                  <wp:posOffset>2838450</wp:posOffset>
                </wp:positionV>
                <wp:extent cx="247650" cy="16192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247650" cy="1619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62BB39" id="Rectangle 4" o:spid="_x0000_s1026" style="position:absolute;margin-left:173.25pt;margin-top:223.5pt;width:19.5pt;height:12.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" fillcolor="black [3200]" strokecolor="black [1600]" strokeweight="1pt"/>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1123950</wp:posOffset>
                </wp:positionH>
                <wp:positionV relativeFrom="paragraph">
                  <wp:posOffset>809625</wp:posOffset>
                </wp:positionV>
                <wp:extent cx="285750" cy="1047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285750" cy="1047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4BB938" id="Rectangle 3" o:spid="_x0000_s1026" style="position:absolute;margin-left:88.5pt;margin-top:63.75pt;width:22.5pt;height: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" fillcolor="black [3200]" strokecolor="black [1600]" strokeweight="1pt"/>
            </w:pict>
          </mc:Fallback>
        </mc:AlternateContent>
      </w:r>
      <w:r w:rsidR="00F91225">
        <w:rPr>
          <w:noProof/>
          <w:lang w:eastAsia="en-GB"/>
        </w:rPr>
        <w:drawing>
          <wp:anchor distT="0" distB="0" distL="114300" distR="114300" simplePos="0" relativeHeight="251658240" behindDoc="0" locked="0" layoutInCell="1" allowOverlap="1">
            <wp:simplePos x="0" y="0"/>
            <wp:positionH relativeFrom="column">
              <wp:posOffset>-295275</wp:posOffset>
            </wp:positionH>
            <wp:positionV relativeFrom="paragraph">
              <wp:posOffset>438150</wp:posOffset>
            </wp:positionV>
            <wp:extent cx="5829300" cy="37623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5621" t="9750" r="16243" b="12072"/>
                    <a:stretch/>
                  </pic:blipFill>
                  <pic:spPr bwMode="auto">
                    <a:xfrm>
                      <a:off x="0" y="0"/>
                      <a:ext cx="5829300" cy="3762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1225" w:rsidRPr="00F91225">
        <w:rPr>
          <w:rFonts w:cstheme="minorHAnsi"/>
          <w:noProof/>
          <w:color w:val="000000"/>
          <w:sz w:val="24"/>
          <w:szCs w:val="24"/>
          <w:lang w:eastAsia="en-GB"/>
        </w:rPr>
        <mc:AlternateContent>
          <mc:Choice Requires="wps">
            <w:drawing>
              <wp:anchor distT="45720" distB="45720" distL="114300" distR="114300" simplePos="0" relativeHeight="251663360" behindDoc="0" locked="0" layoutInCell="1" allowOverlap="1">
                <wp:simplePos x="0" y="0"/>
                <wp:positionH relativeFrom="column">
                  <wp:posOffset>-276225</wp:posOffset>
                </wp:positionH>
                <wp:positionV relativeFrom="paragraph">
                  <wp:posOffset>0</wp:posOffset>
                </wp:positionV>
                <wp:extent cx="1333500" cy="3619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361950"/>
                        </a:xfrm>
                        <a:prstGeom prst="rect">
                          <a:avLst/>
                        </a:prstGeom>
                        <a:solidFill>
                          <a:srgbClr val="FFFFFF"/>
                        </a:solidFill>
                        <a:ln w="9525">
                          <a:solidFill>
                            <a:srgbClr val="000000"/>
                          </a:solidFill>
                          <a:miter lim="800000"/>
                          <a:headEnd/>
                          <a:tailEnd/>
                        </a:ln>
                      </wps:spPr>
                      <wps:txbx>
                        <w:txbxContent>
                          <w:p w:rsidR="00F91225" w:rsidRPr="00F91225" w:rsidRDefault="00F91225">
                            <w:pPr>
                              <w:rPr>
                                <w:b/>
                                <w:sz w:val="32"/>
                                <w:szCs w:val="32"/>
                              </w:rPr>
                            </w:pPr>
                            <w:r w:rsidRPr="00F91225">
                              <w:rPr>
                                <w:b/>
                                <w:sz w:val="32"/>
                                <w:szCs w:val="32"/>
                              </w:rPr>
                              <w:t xml:space="preserve">APPENDIX 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75pt;margin-top:0;width:105pt;height:2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">
                <v:textbox>
                  <w:txbxContent>
                    <w:p w:rsidR="00F91225" w:rsidRPr="00F91225" w:rsidRDefault="00F91225">
                      <w:pPr>
                        <w:rPr>
                          <w:b/>
                          <w:sz w:val="32"/>
                          <w:szCs w:val="32"/>
                        </w:rPr>
                      </w:pPr>
                      <w:r w:rsidRPr="00F91225">
                        <w:rPr>
                          <w:b/>
                          <w:sz w:val="32"/>
                          <w:szCs w:val="32"/>
                        </w:rPr>
                        <w:t xml:space="preserve">APPENDIX 1 </w:t>
                      </w:r>
                    </w:p>
                  </w:txbxContent>
                </v:textbox>
                <w10:wrap type="square"/>
              </v:shape>
            </w:pict>
          </mc:Fallback>
        </mc:AlternateContent>
      </w:r>
    </w:p>
    <w:p w:rsidR="006777E4" w:rsidRPr="00200B77" w:rsidRDefault="00F91225" w:rsidP="00200B77">
      <w:pPr>
        <w:spacing w:line="360" w:lineRule="auto"/>
        <w:rPr>
          <w:rFonts w:ascii="Times New Roman" w:hAnsi="Times New Roman" w:cs="Times New Roman"/>
          <w:b/>
          <w:color w:val="000000"/>
          <w:u w:val="single"/>
        </w:rPr>
      </w:pPr>
      <w:r w:rsidRPr="00F91225">
        <w:rPr>
          <w:rFonts w:cstheme="minorHAnsi"/>
          <w:noProof/>
          <w:color w:val="000000"/>
          <w:sz w:val="24"/>
          <w:szCs w:val="24"/>
          <w:lang w:eastAsia="en-GB"/>
        </w:rPr>
        <mc:AlternateContent>
          <mc:Choice Requires="wps">
            <w:drawing>
              <wp:anchor distT="45720" distB="45720" distL="114300" distR="114300" simplePos="0" relativeHeight="251665408" behindDoc="0" locked="0" layoutInCell="1" allowOverlap="1">
                <wp:simplePos x="0" y="0"/>
                <wp:positionH relativeFrom="column">
                  <wp:posOffset>-238125</wp:posOffset>
                </wp:positionH>
                <wp:positionV relativeFrom="paragraph">
                  <wp:posOffset>3877310</wp:posOffset>
                </wp:positionV>
                <wp:extent cx="1295400" cy="295275"/>
                <wp:effectExtent l="0" t="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295275"/>
                        </a:xfrm>
                        <a:prstGeom prst="rect">
                          <a:avLst/>
                        </a:prstGeom>
                        <a:solidFill>
                          <a:srgbClr val="FFFFFF"/>
                        </a:solidFill>
                        <a:ln w="9525">
                          <a:solidFill>
                            <a:srgbClr val="000000"/>
                          </a:solidFill>
                          <a:miter lim="800000"/>
                          <a:headEnd/>
                          <a:tailEnd/>
                        </a:ln>
                      </wps:spPr>
                      <wps:txbx>
                        <w:txbxContent>
                          <w:p w:rsidR="00F91225" w:rsidRPr="00F91225" w:rsidRDefault="00F91225">
                            <w:pPr>
                              <w:rPr>
                                <w:b/>
                                <w:sz w:val="32"/>
                                <w:szCs w:val="32"/>
                              </w:rPr>
                            </w:pPr>
                            <w:r w:rsidRPr="00F91225">
                              <w:rPr>
                                <w:b/>
                                <w:sz w:val="32"/>
                                <w:szCs w:val="32"/>
                              </w:rPr>
                              <w:t xml:space="preserve">APPENDIX 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8.75pt;margin-top:305.3pt;width:102pt;height:23.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">
                <v:textbox>
                  <w:txbxContent>
                    <w:p w:rsidR="00F91225" w:rsidRPr="00F91225" w:rsidRDefault="00F91225">
                      <w:pPr>
                        <w:rPr>
                          <w:b/>
                          <w:sz w:val="32"/>
                          <w:szCs w:val="32"/>
                        </w:rPr>
                      </w:pPr>
                      <w:r w:rsidRPr="00F91225">
                        <w:rPr>
                          <w:b/>
                          <w:sz w:val="32"/>
                          <w:szCs w:val="32"/>
                        </w:rPr>
                        <w:t xml:space="preserve">APPENDIX 2 </w:t>
                      </w:r>
                    </w:p>
                  </w:txbxContent>
                </v:textbox>
                <w10:wrap type="square"/>
              </v:shape>
            </w:pict>
          </mc:Fallback>
        </mc:AlternateContent>
      </w:r>
      <w:r>
        <w:rPr>
          <w:noProof/>
          <w:lang w:eastAsia="en-GB"/>
        </w:rPr>
        <w:drawing>
          <wp:anchor distT="0" distB="0" distL="114300" distR="114300" simplePos="0" relativeHeight="251661312" behindDoc="0" locked="0" layoutInCell="1" allowOverlap="1">
            <wp:simplePos x="0" y="0"/>
            <wp:positionH relativeFrom="column">
              <wp:posOffset>-200660</wp:posOffset>
            </wp:positionH>
            <wp:positionV relativeFrom="paragraph">
              <wp:posOffset>4155440</wp:posOffset>
            </wp:positionV>
            <wp:extent cx="2943225" cy="4354830"/>
            <wp:effectExtent l="0" t="0" r="9525"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2905" t="8798" r="34190" b="5278"/>
                    <a:stretch/>
                  </pic:blipFill>
                  <pic:spPr bwMode="auto">
                    <a:xfrm>
                      <a:off x="0" y="0"/>
                      <a:ext cx="2943225" cy="4354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53AB1" w:rsidRDefault="00853AB1" w:rsidP="00B47777">
      <w:pPr>
        <w:rPr>
          <w:rFonts w:cstheme="minorHAnsi"/>
          <w:color w:val="000000"/>
          <w:sz w:val="24"/>
          <w:szCs w:val="24"/>
        </w:rPr>
      </w:pPr>
      <w:bookmarkStart w:id="0" w:name="_GoBack"/>
      <w:bookmarkEnd w:id="0"/>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r w:rsidRPr="00F91225">
        <w:rPr>
          <w:rFonts w:cstheme="minorHAnsi"/>
          <w:noProof/>
          <w:color w:val="000000"/>
          <w:sz w:val="24"/>
          <w:szCs w:val="24"/>
          <w:lang w:eastAsia="en-GB"/>
        </w:rPr>
        <w:lastRenderedPageBreak/>
        <mc:AlternateContent>
          <mc:Choice Requires="wps">
            <w:drawing>
              <wp:anchor distT="45720" distB="45720" distL="114300" distR="114300" simplePos="0" relativeHeight="251668480" behindDoc="0" locked="0" layoutInCell="1" allowOverlap="1" wp14:anchorId="42A0F1C5" wp14:editId="3367FA31">
                <wp:simplePos x="0" y="0"/>
                <wp:positionH relativeFrom="margin">
                  <wp:posOffset>-180975</wp:posOffset>
                </wp:positionH>
                <wp:positionV relativeFrom="paragraph">
                  <wp:posOffset>311785</wp:posOffset>
                </wp:positionV>
                <wp:extent cx="1295400" cy="29527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295275"/>
                        </a:xfrm>
                        <a:prstGeom prst="rect">
                          <a:avLst/>
                        </a:prstGeom>
                        <a:solidFill>
                          <a:srgbClr val="FFFFFF"/>
                        </a:solidFill>
                        <a:ln w="9525">
                          <a:solidFill>
                            <a:srgbClr val="000000"/>
                          </a:solidFill>
                          <a:miter lim="800000"/>
                          <a:headEnd/>
                          <a:tailEnd/>
                        </a:ln>
                      </wps:spPr>
                      <wps:txbx>
                        <w:txbxContent>
                          <w:p w:rsidR="00F91225" w:rsidRPr="00F91225" w:rsidRDefault="00F91225" w:rsidP="00F91225">
                            <w:pPr>
                              <w:rPr>
                                <w:b/>
                                <w:sz w:val="32"/>
                                <w:szCs w:val="32"/>
                              </w:rPr>
                            </w:pPr>
                            <w:r>
                              <w:rPr>
                                <w:b/>
                                <w:sz w:val="32"/>
                                <w:szCs w:val="32"/>
                              </w:rPr>
                              <w:t>APPENDIX 3</w:t>
                            </w:r>
                            <w:r w:rsidRPr="00F91225">
                              <w:rPr>
                                <w:b/>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0F1C5" id="_x0000_s1028" type="#_x0000_t202" style="position:absolute;margin-left:-14.25pt;margin-top:24.55pt;width:102pt;height:23.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">
                <v:textbox>
                  <w:txbxContent>
                    <w:p w:rsidR="00F91225" w:rsidRPr="00F91225" w:rsidRDefault="00F91225" w:rsidP="00F91225">
                      <w:pPr>
                        <w:rPr>
                          <w:b/>
                          <w:sz w:val="32"/>
                          <w:szCs w:val="32"/>
                        </w:rPr>
                      </w:pPr>
                      <w:r>
                        <w:rPr>
                          <w:b/>
                          <w:sz w:val="32"/>
                          <w:szCs w:val="32"/>
                        </w:rPr>
                        <w:t>APPENDIX 3</w:t>
                      </w:r>
                      <w:r w:rsidRPr="00F91225">
                        <w:rPr>
                          <w:b/>
                          <w:sz w:val="32"/>
                          <w:szCs w:val="32"/>
                        </w:rPr>
                        <w:t xml:space="preserve"> </w:t>
                      </w:r>
                    </w:p>
                  </w:txbxContent>
                </v:textbox>
                <w10:wrap type="square" anchorx="margin"/>
              </v:shape>
            </w:pict>
          </mc:Fallback>
        </mc:AlternateContent>
      </w: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r>
        <w:rPr>
          <w:noProof/>
          <w:lang w:eastAsia="en-GB"/>
        </w:rPr>
        <w:drawing>
          <wp:anchor distT="0" distB="0" distL="114300" distR="114300" simplePos="0" relativeHeight="251666432" behindDoc="0" locked="0" layoutInCell="1" allowOverlap="1">
            <wp:simplePos x="0" y="0"/>
            <wp:positionH relativeFrom="margin">
              <wp:posOffset>-200025</wp:posOffset>
            </wp:positionH>
            <wp:positionV relativeFrom="paragraph">
              <wp:posOffset>81280</wp:posOffset>
            </wp:positionV>
            <wp:extent cx="5580380" cy="3933825"/>
            <wp:effectExtent l="0" t="0" r="127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6286" t="10932" r="15577" b="3683"/>
                    <a:stretch/>
                  </pic:blipFill>
                  <pic:spPr bwMode="auto">
                    <a:xfrm>
                      <a:off x="0" y="0"/>
                      <a:ext cx="5580380" cy="3933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B47777">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r w:rsidRPr="00F91225">
        <w:rPr>
          <w:rFonts w:cstheme="minorHAnsi"/>
          <w:noProof/>
          <w:color w:val="000000"/>
          <w:sz w:val="24"/>
          <w:szCs w:val="24"/>
          <w:lang w:eastAsia="en-GB"/>
        </w:rPr>
        <mc:AlternateContent>
          <mc:Choice Requires="wps">
            <w:drawing>
              <wp:anchor distT="45720" distB="45720" distL="114300" distR="114300" simplePos="0" relativeHeight="251671552" behindDoc="0" locked="0" layoutInCell="1" allowOverlap="1" wp14:anchorId="177C7E41" wp14:editId="1E043F69">
                <wp:simplePos x="0" y="0"/>
                <wp:positionH relativeFrom="margin">
                  <wp:posOffset>-95250</wp:posOffset>
                </wp:positionH>
                <wp:positionV relativeFrom="paragraph">
                  <wp:posOffset>157480</wp:posOffset>
                </wp:positionV>
                <wp:extent cx="1295400" cy="295275"/>
                <wp:effectExtent l="0" t="0" r="1905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295275"/>
                        </a:xfrm>
                        <a:prstGeom prst="rect">
                          <a:avLst/>
                        </a:prstGeom>
                        <a:solidFill>
                          <a:srgbClr val="FFFFFF"/>
                        </a:solidFill>
                        <a:ln w="9525">
                          <a:solidFill>
                            <a:srgbClr val="000000"/>
                          </a:solidFill>
                          <a:miter lim="800000"/>
                          <a:headEnd/>
                          <a:tailEnd/>
                        </a:ln>
                      </wps:spPr>
                      <wps:txbx>
                        <w:txbxContent>
                          <w:p w:rsidR="00F91225" w:rsidRPr="00F91225" w:rsidRDefault="00F91225" w:rsidP="00F91225">
                            <w:pPr>
                              <w:rPr>
                                <w:b/>
                                <w:sz w:val="32"/>
                                <w:szCs w:val="32"/>
                              </w:rPr>
                            </w:pPr>
                            <w:r>
                              <w:rPr>
                                <w:b/>
                                <w:sz w:val="32"/>
                                <w:szCs w:val="32"/>
                              </w:rPr>
                              <w:t>APPENDIX 4</w:t>
                            </w:r>
                            <w:r w:rsidRPr="00F91225">
                              <w:rPr>
                                <w:b/>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C7E41" id="_x0000_s1029" type="#_x0000_t202" style="position:absolute;margin-left:-7.5pt;margin-top:12.4pt;width:102pt;height:23.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">
                <v:textbox>
                  <w:txbxContent>
                    <w:p w:rsidR="00F91225" w:rsidRPr="00F91225" w:rsidRDefault="00F91225" w:rsidP="00F91225">
                      <w:pPr>
                        <w:rPr>
                          <w:b/>
                          <w:sz w:val="32"/>
                          <w:szCs w:val="32"/>
                        </w:rPr>
                      </w:pPr>
                      <w:r>
                        <w:rPr>
                          <w:b/>
                          <w:sz w:val="32"/>
                          <w:szCs w:val="32"/>
                        </w:rPr>
                        <w:t>APPENDIX 4</w:t>
                      </w:r>
                      <w:r w:rsidRPr="00F91225">
                        <w:rPr>
                          <w:b/>
                          <w:sz w:val="32"/>
                          <w:szCs w:val="32"/>
                        </w:rPr>
                        <w:t xml:space="preserve"> </w:t>
                      </w:r>
                    </w:p>
                  </w:txbxContent>
                </v:textbox>
                <w10:wrap type="square" anchorx="margin"/>
              </v:shape>
            </w:pict>
          </mc:Fallback>
        </mc:AlternateContent>
      </w: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r>
        <w:rPr>
          <w:noProof/>
          <w:lang w:eastAsia="en-GB"/>
        </w:rPr>
        <w:drawing>
          <wp:anchor distT="0" distB="0" distL="114300" distR="114300" simplePos="0" relativeHeight="251669504" behindDoc="0" locked="0" layoutInCell="1" allowOverlap="1">
            <wp:simplePos x="0" y="0"/>
            <wp:positionH relativeFrom="column">
              <wp:posOffset>-114300</wp:posOffset>
            </wp:positionH>
            <wp:positionV relativeFrom="paragraph">
              <wp:posOffset>-2188845</wp:posOffset>
            </wp:positionV>
            <wp:extent cx="5438775" cy="3792297"/>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5788" t="10046" r="17240" b="6933"/>
                    <a:stretch/>
                  </pic:blipFill>
                  <pic:spPr bwMode="auto">
                    <a:xfrm>
                      <a:off x="0" y="0"/>
                      <a:ext cx="5438775" cy="37922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746FDE" w:rsidP="00F91225">
      <w:pPr>
        <w:rPr>
          <w:rFonts w:cstheme="minorHAnsi"/>
          <w:color w:val="000000"/>
          <w:sz w:val="24"/>
          <w:szCs w:val="24"/>
        </w:rPr>
      </w:pPr>
      <w:r>
        <w:rPr>
          <w:rFonts w:cstheme="minorHAnsi"/>
          <w:noProof/>
          <w:color w:val="000000"/>
          <w:sz w:val="24"/>
          <w:szCs w:val="24"/>
          <w:lang w:eastAsia="en-GB"/>
        </w:rPr>
        <mc:AlternateContent>
          <mc:Choice Requires="wps">
            <w:drawing>
              <wp:anchor distT="0" distB="0" distL="114300" distR="114300" simplePos="0" relativeHeight="251686912" behindDoc="0" locked="0" layoutInCell="1" allowOverlap="1">
                <wp:simplePos x="0" y="0"/>
                <wp:positionH relativeFrom="column">
                  <wp:posOffset>3943350</wp:posOffset>
                </wp:positionH>
                <wp:positionV relativeFrom="paragraph">
                  <wp:posOffset>3796030</wp:posOffset>
                </wp:positionV>
                <wp:extent cx="219075" cy="17145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219075" cy="1714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72EF45" id="Rectangle 22" o:spid="_x0000_s1026" style="position:absolute;margin-left:310.5pt;margin-top:298.9pt;width:17.25pt;height:13.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" fillcolor="black [3200]" strokecolor="black [1600]" strokeweight="1pt"/>
            </w:pict>
          </mc:Fallback>
        </mc:AlternateContent>
      </w:r>
      <w:r w:rsidRPr="00F91225">
        <w:rPr>
          <w:rFonts w:cstheme="minorHAnsi"/>
          <w:noProof/>
          <w:color w:val="000000"/>
          <w:sz w:val="24"/>
          <w:szCs w:val="24"/>
          <w:lang w:eastAsia="en-GB"/>
        </w:rPr>
        <mc:AlternateContent>
          <mc:Choice Requires="wps">
            <w:drawing>
              <wp:anchor distT="45720" distB="45720" distL="114300" distR="114300" simplePos="0" relativeHeight="251679744" behindDoc="0" locked="0" layoutInCell="1" allowOverlap="1" wp14:anchorId="33AB7EB1" wp14:editId="55281EA5">
                <wp:simplePos x="0" y="0"/>
                <wp:positionH relativeFrom="margin">
                  <wp:posOffset>3057525</wp:posOffset>
                </wp:positionH>
                <wp:positionV relativeFrom="paragraph">
                  <wp:posOffset>635</wp:posOffset>
                </wp:positionV>
                <wp:extent cx="1295400" cy="295275"/>
                <wp:effectExtent l="0" t="0" r="1905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295275"/>
                        </a:xfrm>
                        <a:prstGeom prst="rect">
                          <a:avLst/>
                        </a:prstGeom>
                        <a:solidFill>
                          <a:srgbClr val="FFFFFF"/>
                        </a:solidFill>
                        <a:ln w="9525">
                          <a:solidFill>
                            <a:srgbClr val="000000"/>
                          </a:solidFill>
                          <a:miter lim="800000"/>
                          <a:headEnd/>
                          <a:tailEnd/>
                        </a:ln>
                      </wps:spPr>
                      <wps:txbx>
                        <w:txbxContent>
                          <w:p w:rsidR="00746FDE" w:rsidRPr="00F91225" w:rsidRDefault="00746FDE" w:rsidP="00746FDE">
                            <w:pPr>
                              <w:rPr>
                                <w:b/>
                                <w:sz w:val="32"/>
                                <w:szCs w:val="32"/>
                              </w:rPr>
                            </w:pPr>
                            <w:r>
                              <w:rPr>
                                <w:b/>
                                <w:sz w:val="32"/>
                                <w:szCs w:val="32"/>
                              </w:rPr>
                              <w:t xml:space="preserve">APPENDIX </w:t>
                            </w:r>
                            <w:r>
                              <w:rPr>
                                <w:b/>
                                <w:sz w:val="32"/>
                                <w:szCs w:val="32"/>
                              </w:rPr>
                              <w:t>6</w:t>
                            </w:r>
                            <w:r w:rsidRPr="00F91225">
                              <w:rPr>
                                <w:b/>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B7EB1" id="_x0000_s1030" type="#_x0000_t202" style="position:absolute;margin-left:240.75pt;margin-top:.05pt;width:102pt;height:23.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">
                <v:textbox>
                  <w:txbxContent>
                    <w:p w:rsidR="00746FDE" w:rsidRPr="00F91225" w:rsidRDefault="00746FDE" w:rsidP="00746FDE">
                      <w:pPr>
                        <w:rPr>
                          <w:b/>
                          <w:sz w:val="32"/>
                          <w:szCs w:val="32"/>
                        </w:rPr>
                      </w:pPr>
                      <w:r>
                        <w:rPr>
                          <w:b/>
                          <w:sz w:val="32"/>
                          <w:szCs w:val="32"/>
                        </w:rPr>
                        <w:t xml:space="preserve">APPENDIX </w:t>
                      </w:r>
                      <w:r>
                        <w:rPr>
                          <w:b/>
                          <w:sz w:val="32"/>
                          <w:szCs w:val="32"/>
                        </w:rPr>
                        <w:t>6</w:t>
                      </w:r>
                      <w:r w:rsidRPr="00F91225">
                        <w:rPr>
                          <w:b/>
                          <w:sz w:val="32"/>
                          <w:szCs w:val="32"/>
                        </w:rPr>
                        <w:t xml:space="preserve"> </w:t>
                      </w:r>
                    </w:p>
                  </w:txbxContent>
                </v:textbox>
                <w10:wrap type="square" anchorx="margin"/>
              </v:shape>
            </w:pict>
          </mc:Fallback>
        </mc:AlternateContent>
      </w:r>
      <w:r w:rsidRPr="00F91225">
        <w:rPr>
          <w:rFonts w:cstheme="minorHAnsi"/>
          <w:noProof/>
          <w:color w:val="000000"/>
          <w:sz w:val="24"/>
          <w:szCs w:val="24"/>
          <w:lang w:eastAsia="en-GB"/>
        </w:rPr>
        <mc:AlternateContent>
          <mc:Choice Requires="wps">
            <w:drawing>
              <wp:anchor distT="45720" distB="45720" distL="114300" distR="114300" simplePos="0" relativeHeight="251677696" behindDoc="0" locked="0" layoutInCell="1" allowOverlap="1" wp14:anchorId="33AB7EB1" wp14:editId="55281EA5">
                <wp:simplePos x="0" y="0"/>
                <wp:positionH relativeFrom="margin">
                  <wp:align>left</wp:align>
                </wp:positionH>
                <wp:positionV relativeFrom="paragraph">
                  <wp:posOffset>7620</wp:posOffset>
                </wp:positionV>
                <wp:extent cx="1295400" cy="295275"/>
                <wp:effectExtent l="0" t="0" r="19050"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295275"/>
                        </a:xfrm>
                        <a:prstGeom prst="rect">
                          <a:avLst/>
                        </a:prstGeom>
                        <a:solidFill>
                          <a:srgbClr val="FFFFFF"/>
                        </a:solidFill>
                        <a:ln w="9525">
                          <a:solidFill>
                            <a:srgbClr val="000000"/>
                          </a:solidFill>
                          <a:miter lim="800000"/>
                          <a:headEnd/>
                          <a:tailEnd/>
                        </a:ln>
                      </wps:spPr>
                      <wps:txbx>
                        <w:txbxContent>
                          <w:p w:rsidR="00746FDE" w:rsidRPr="00F91225" w:rsidRDefault="00746FDE" w:rsidP="00746FDE">
                            <w:pPr>
                              <w:rPr>
                                <w:b/>
                                <w:sz w:val="32"/>
                                <w:szCs w:val="32"/>
                              </w:rPr>
                            </w:pPr>
                            <w:r>
                              <w:rPr>
                                <w:b/>
                                <w:sz w:val="32"/>
                                <w:szCs w:val="32"/>
                              </w:rPr>
                              <w:t xml:space="preserve">APPENDIX </w:t>
                            </w:r>
                            <w:r>
                              <w:rPr>
                                <w:b/>
                                <w:sz w:val="32"/>
                                <w:szCs w:val="32"/>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B7EB1" id="_x0000_s1031" type="#_x0000_t202" style="position:absolute;margin-left:0;margin-top:.6pt;width:102pt;height:23.25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">
                <v:textbox>
                  <w:txbxContent>
                    <w:p w:rsidR="00746FDE" w:rsidRPr="00F91225" w:rsidRDefault="00746FDE" w:rsidP="00746FDE">
                      <w:pPr>
                        <w:rPr>
                          <w:b/>
                          <w:sz w:val="32"/>
                          <w:szCs w:val="32"/>
                        </w:rPr>
                      </w:pPr>
                      <w:r>
                        <w:rPr>
                          <w:b/>
                          <w:sz w:val="32"/>
                          <w:szCs w:val="32"/>
                        </w:rPr>
                        <w:t xml:space="preserve">APPENDIX </w:t>
                      </w:r>
                      <w:r>
                        <w:rPr>
                          <w:b/>
                          <w:sz w:val="32"/>
                          <w:szCs w:val="32"/>
                        </w:rPr>
                        <w:t>5</w:t>
                      </w:r>
                    </w:p>
                  </w:txbxContent>
                </v:textbox>
                <w10:wrap type="square" anchorx="margin"/>
              </v:shape>
            </w:pict>
          </mc:Fallback>
        </mc:AlternateContent>
      </w:r>
      <w:r w:rsidR="00F91225">
        <w:rPr>
          <w:noProof/>
          <w:lang w:eastAsia="en-GB"/>
        </w:rPr>
        <w:drawing>
          <wp:anchor distT="0" distB="0" distL="114300" distR="114300" simplePos="0" relativeHeight="251672576" behindDoc="0" locked="0" layoutInCell="1" allowOverlap="1">
            <wp:simplePos x="0" y="0"/>
            <wp:positionH relativeFrom="margin">
              <wp:posOffset>-80010</wp:posOffset>
            </wp:positionH>
            <wp:positionV relativeFrom="paragraph">
              <wp:posOffset>376555</wp:posOffset>
            </wp:positionV>
            <wp:extent cx="2951480" cy="3971925"/>
            <wp:effectExtent l="0" t="0" r="127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3459" t="9750" r="33748" b="11955"/>
                    <a:stretch/>
                  </pic:blipFill>
                  <pic:spPr bwMode="auto">
                    <a:xfrm>
                      <a:off x="0" y="0"/>
                      <a:ext cx="2951480" cy="3971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1225">
        <w:rPr>
          <w:noProof/>
          <w:lang w:eastAsia="en-GB"/>
        </w:rPr>
        <w:drawing>
          <wp:anchor distT="0" distB="0" distL="114300" distR="114300" simplePos="0" relativeHeight="251673600" behindDoc="0" locked="0" layoutInCell="1" allowOverlap="1">
            <wp:simplePos x="0" y="0"/>
            <wp:positionH relativeFrom="column">
              <wp:posOffset>2971800</wp:posOffset>
            </wp:positionH>
            <wp:positionV relativeFrom="paragraph">
              <wp:posOffset>318770</wp:posOffset>
            </wp:positionV>
            <wp:extent cx="2952750" cy="408114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2905" t="11228" r="33193" b="5456"/>
                    <a:stretch/>
                  </pic:blipFill>
                  <pic:spPr bwMode="auto">
                    <a:xfrm>
                      <a:off x="0" y="0"/>
                      <a:ext cx="2952750" cy="4081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1225" w:rsidRDefault="00746FDE" w:rsidP="00F91225">
      <w:pPr>
        <w:rPr>
          <w:rFonts w:cstheme="minorHAnsi"/>
          <w:color w:val="000000"/>
          <w:sz w:val="24"/>
          <w:szCs w:val="24"/>
        </w:rPr>
      </w:pPr>
      <w:r>
        <w:rPr>
          <w:rFonts w:cstheme="minorHAnsi"/>
          <w:noProof/>
          <w:color w:val="000000"/>
          <w:sz w:val="24"/>
          <w:szCs w:val="24"/>
          <w:lang w:eastAsia="en-GB"/>
        </w:rPr>
        <mc:AlternateContent>
          <mc:Choice Requires="wps">
            <w:drawing>
              <wp:anchor distT="0" distB="0" distL="114300" distR="114300" simplePos="0" relativeHeight="251685888" behindDoc="0" locked="0" layoutInCell="1" allowOverlap="1">
                <wp:simplePos x="0" y="0"/>
                <wp:positionH relativeFrom="column">
                  <wp:posOffset>3781425</wp:posOffset>
                </wp:positionH>
                <wp:positionV relativeFrom="paragraph">
                  <wp:posOffset>7694295</wp:posOffset>
                </wp:positionV>
                <wp:extent cx="552450" cy="1524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552450" cy="1524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D997C7" id="Rectangle 21" o:spid="_x0000_s1026" style="position:absolute;margin-left:297.75pt;margin-top:605.85pt;width:43.5pt;height:12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" fillcolor="black [3200]" strokecolor="black [1600]" strokeweight="1pt"/>
            </w:pict>
          </mc:Fallback>
        </mc:AlternateContent>
      </w:r>
      <w:r>
        <w:rPr>
          <w:rFonts w:cstheme="minorHAnsi"/>
          <w:noProof/>
          <w:color w:val="000000"/>
          <w:sz w:val="24"/>
          <w:szCs w:val="24"/>
          <w:lang w:eastAsia="en-GB"/>
        </w:rPr>
        <mc:AlternateContent>
          <mc:Choice Requires="wps">
            <w:drawing>
              <wp:anchor distT="0" distB="0" distL="114300" distR="114300" simplePos="0" relativeHeight="251684864" behindDoc="0" locked="0" layoutInCell="1" allowOverlap="1">
                <wp:simplePos x="0" y="0"/>
                <wp:positionH relativeFrom="column">
                  <wp:posOffset>742950</wp:posOffset>
                </wp:positionH>
                <wp:positionV relativeFrom="paragraph">
                  <wp:posOffset>7570470</wp:posOffset>
                </wp:positionV>
                <wp:extent cx="200025" cy="10477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200025" cy="1047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AB9F66" id="Rectangle 20" o:spid="_x0000_s1026" style="position:absolute;margin-left:58.5pt;margin-top:596.1pt;width:15.75pt;height:8.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" fillcolor="black [3200]" strokecolor="black [1600]" strokeweight="1pt"/>
            </w:pict>
          </mc:Fallback>
        </mc:AlternateContent>
      </w:r>
      <w:r w:rsidRPr="00F91225">
        <w:rPr>
          <w:rFonts w:cstheme="minorHAnsi"/>
          <w:noProof/>
          <w:color w:val="000000"/>
          <w:sz w:val="24"/>
          <w:szCs w:val="24"/>
          <w:lang w:eastAsia="en-GB"/>
        </w:rPr>
        <mc:AlternateContent>
          <mc:Choice Requires="wps">
            <w:drawing>
              <wp:anchor distT="45720" distB="45720" distL="114300" distR="114300" simplePos="0" relativeHeight="251683840" behindDoc="0" locked="0" layoutInCell="1" allowOverlap="1" wp14:anchorId="33AB7EB1" wp14:editId="55281EA5">
                <wp:simplePos x="0" y="0"/>
                <wp:positionH relativeFrom="margin">
                  <wp:posOffset>2962275</wp:posOffset>
                </wp:positionH>
                <wp:positionV relativeFrom="paragraph">
                  <wp:posOffset>4065270</wp:posOffset>
                </wp:positionV>
                <wp:extent cx="1295400" cy="295275"/>
                <wp:effectExtent l="0" t="0" r="19050"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295275"/>
                        </a:xfrm>
                        <a:prstGeom prst="rect">
                          <a:avLst/>
                        </a:prstGeom>
                        <a:solidFill>
                          <a:srgbClr val="FFFFFF"/>
                        </a:solidFill>
                        <a:ln w="9525">
                          <a:solidFill>
                            <a:srgbClr val="000000"/>
                          </a:solidFill>
                          <a:miter lim="800000"/>
                          <a:headEnd/>
                          <a:tailEnd/>
                        </a:ln>
                      </wps:spPr>
                      <wps:txbx>
                        <w:txbxContent>
                          <w:p w:rsidR="00746FDE" w:rsidRPr="00F91225" w:rsidRDefault="00746FDE" w:rsidP="00746FDE">
                            <w:pPr>
                              <w:rPr>
                                <w:b/>
                                <w:sz w:val="32"/>
                                <w:szCs w:val="32"/>
                              </w:rPr>
                            </w:pPr>
                            <w:r>
                              <w:rPr>
                                <w:b/>
                                <w:sz w:val="32"/>
                                <w:szCs w:val="32"/>
                              </w:rPr>
                              <w:t xml:space="preserve">APPENDIX </w:t>
                            </w:r>
                            <w:r>
                              <w:rPr>
                                <w:b/>
                                <w:sz w:val="32"/>
                                <w:szCs w:val="32"/>
                              </w:rPr>
                              <w:t>8</w:t>
                            </w:r>
                            <w:r w:rsidRPr="00F91225">
                              <w:rPr>
                                <w:b/>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B7EB1" id="_x0000_s1032" type="#_x0000_t202" style="position:absolute;margin-left:233.25pt;margin-top:320.1pt;width:102pt;height:23.2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">
                <v:textbox>
                  <w:txbxContent>
                    <w:p w:rsidR="00746FDE" w:rsidRPr="00F91225" w:rsidRDefault="00746FDE" w:rsidP="00746FDE">
                      <w:pPr>
                        <w:rPr>
                          <w:b/>
                          <w:sz w:val="32"/>
                          <w:szCs w:val="32"/>
                        </w:rPr>
                      </w:pPr>
                      <w:r>
                        <w:rPr>
                          <w:b/>
                          <w:sz w:val="32"/>
                          <w:szCs w:val="32"/>
                        </w:rPr>
                        <w:t xml:space="preserve">APPENDIX </w:t>
                      </w:r>
                      <w:r>
                        <w:rPr>
                          <w:b/>
                          <w:sz w:val="32"/>
                          <w:szCs w:val="32"/>
                        </w:rPr>
                        <w:t>8</w:t>
                      </w:r>
                      <w:r w:rsidRPr="00F91225">
                        <w:rPr>
                          <w:b/>
                          <w:sz w:val="32"/>
                          <w:szCs w:val="32"/>
                        </w:rPr>
                        <w:t xml:space="preserve"> </w:t>
                      </w:r>
                    </w:p>
                  </w:txbxContent>
                </v:textbox>
                <w10:wrap type="square" anchorx="margin"/>
              </v:shape>
            </w:pict>
          </mc:Fallback>
        </mc:AlternateContent>
      </w:r>
      <w:r w:rsidRPr="00F91225">
        <w:rPr>
          <w:rFonts w:cstheme="minorHAnsi"/>
          <w:noProof/>
          <w:color w:val="000000"/>
          <w:sz w:val="24"/>
          <w:szCs w:val="24"/>
          <w:lang w:eastAsia="en-GB"/>
        </w:rPr>
        <mc:AlternateContent>
          <mc:Choice Requires="wps">
            <w:drawing>
              <wp:anchor distT="45720" distB="45720" distL="114300" distR="114300" simplePos="0" relativeHeight="251681792" behindDoc="0" locked="0" layoutInCell="1" allowOverlap="1" wp14:anchorId="33AB7EB1" wp14:editId="55281EA5">
                <wp:simplePos x="0" y="0"/>
                <wp:positionH relativeFrom="margin">
                  <wp:align>left</wp:align>
                </wp:positionH>
                <wp:positionV relativeFrom="paragraph">
                  <wp:posOffset>4063365</wp:posOffset>
                </wp:positionV>
                <wp:extent cx="1295400" cy="295275"/>
                <wp:effectExtent l="0" t="0" r="1905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295275"/>
                        </a:xfrm>
                        <a:prstGeom prst="rect">
                          <a:avLst/>
                        </a:prstGeom>
                        <a:solidFill>
                          <a:srgbClr val="FFFFFF"/>
                        </a:solidFill>
                        <a:ln w="9525">
                          <a:solidFill>
                            <a:srgbClr val="000000"/>
                          </a:solidFill>
                          <a:miter lim="800000"/>
                          <a:headEnd/>
                          <a:tailEnd/>
                        </a:ln>
                      </wps:spPr>
                      <wps:txbx>
                        <w:txbxContent>
                          <w:p w:rsidR="00746FDE" w:rsidRPr="00F91225" w:rsidRDefault="00746FDE" w:rsidP="00746FDE">
                            <w:pPr>
                              <w:rPr>
                                <w:b/>
                                <w:sz w:val="32"/>
                                <w:szCs w:val="32"/>
                              </w:rPr>
                            </w:pPr>
                            <w:r>
                              <w:rPr>
                                <w:b/>
                                <w:sz w:val="32"/>
                                <w:szCs w:val="32"/>
                              </w:rPr>
                              <w:t xml:space="preserve">APPENDIX </w:t>
                            </w:r>
                            <w:r>
                              <w:rPr>
                                <w:b/>
                                <w:sz w:val="32"/>
                                <w:szCs w:val="32"/>
                              </w:rPr>
                              <w:t>7</w:t>
                            </w:r>
                            <w:r w:rsidRPr="00F91225">
                              <w:rPr>
                                <w:b/>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B7EB1" id="_x0000_s1033" type="#_x0000_t202" style="position:absolute;margin-left:0;margin-top:319.95pt;width:102pt;height:23.25pt;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">
                <v:textbox>
                  <w:txbxContent>
                    <w:p w:rsidR="00746FDE" w:rsidRPr="00F91225" w:rsidRDefault="00746FDE" w:rsidP="00746FDE">
                      <w:pPr>
                        <w:rPr>
                          <w:b/>
                          <w:sz w:val="32"/>
                          <w:szCs w:val="32"/>
                        </w:rPr>
                      </w:pPr>
                      <w:r>
                        <w:rPr>
                          <w:b/>
                          <w:sz w:val="32"/>
                          <w:szCs w:val="32"/>
                        </w:rPr>
                        <w:t xml:space="preserve">APPENDIX </w:t>
                      </w:r>
                      <w:r>
                        <w:rPr>
                          <w:b/>
                          <w:sz w:val="32"/>
                          <w:szCs w:val="32"/>
                        </w:rPr>
                        <w:t>7</w:t>
                      </w:r>
                      <w:r w:rsidRPr="00F91225">
                        <w:rPr>
                          <w:b/>
                          <w:sz w:val="32"/>
                          <w:szCs w:val="32"/>
                        </w:rPr>
                        <w:t xml:space="preserve"> </w:t>
                      </w:r>
                    </w:p>
                  </w:txbxContent>
                </v:textbox>
                <w10:wrap type="square" anchorx="margin"/>
              </v:shape>
            </w:pict>
          </mc:Fallback>
        </mc:AlternateContent>
      </w:r>
      <w:r>
        <w:rPr>
          <w:noProof/>
          <w:lang w:eastAsia="en-GB"/>
        </w:rPr>
        <w:drawing>
          <wp:anchor distT="0" distB="0" distL="114300" distR="114300" simplePos="0" relativeHeight="251674624" behindDoc="0" locked="0" layoutInCell="1" allowOverlap="1">
            <wp:simplePos x="0" y="0"/>
            <wp:positionH relativeFrom="margin">
              <wp:posOffset>28575</wp:posOffset>
            </wp:positionH>
            <wp:positionV relativeFrom="paragraph">
              <wp:posOffset>4314825</wp:posOffset>
            </wp:positionV>
            <wp:extent cx="2886075" cy="3638964"/>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2407" t="13590" r="33192" b="9296"/>
                    <a:stretch/>
                  </pic:blipFill>
                  <pic:spPr bwMode="auto">
                    <a:xfrm>
                      <a:off x="0" y="0"/>
                      <a:ext cx="2886075" cy="36389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0" locked="0" layoutInCell="1" allowOverlap="1">
            <wp:simplePos x="0" y="0"/>
            <wp:positionH relativeFrom="margin">
              <wp:posOffset>2933699</wp:posOffset>
            </wp:positionH>
            <wp:positionV relativeFrom="paragraph">
              <wp:posOffset>4296409</wp:posOffset>
            </wp:positionV>
            <wp:extent cx="2924175" cy="3655219"/>
            <wp:effectExtent l="0" t="0" r="0" b="254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2573" t="15068" r="34190" b="11069"/>
                    <a:stretch/>
                  </pic:blipFill>
                  <pic:spPr bwMode="auto">
                    <a:xfrm>
                      <a:off x="0" y="0"/>
                      <a:ext cx="2924557" cy="36556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CB4093" w:rsidP="00F91225">
      <w:pPr>
        <w:rPr>
          <w:rFonts w:cstheme="minorHAnsi"/>
          <w:color w:val="000000"/>
          <w:sz w:val="24"/>
          <w:szCs w:val="24"/>
        </w:rPr>
      </w:pPr>
      <w:r w:rsidRPr="00F91225">
        <w:rPr>
          <w:rFonts w:cstheme="minorHAnsi"/>
          <w:noProof/>
          <w:color w:val="000000"/>
          <w:sz w:val="24"/>
          <w:szCs w:val="24"/>
          <w:lang w:eastAsia="en-GB"/>
        </w:rPr>
        <mc:AlternateContent>
          <mc:Choice Requires="wps">
            <w:drawing>
              <wp:anchor distT="45720" distB="45720" distL="114300" distR="114300" simplePos="0" relativeHeight="251691008" behindDoc="0" locked="0" layoutInCell="1" allowOverlap="1" wp14:anchorId="708556C2" wp14:editId="465E54CD">
                <wp:simplePos x="0" y="0"/>
                <wp:positionH relativeFrom="margin">
                  <wp:posOffset>-38100</wp:posOffset>
                </wp:positionH>
                <wp:positionV relativeFrom="paragraph">
                  <wp:posOffset>0</wp:posOffset>
                </wp:positionV>
                <wp:extent cx="1295400" cy="295275"/>
                <wp:effectExtent l="0" t="0" r="19050"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295275"/>
                        </a:xfrm>
                        <a:prstGeom prst="rect">
                          <a:avLst/>
                        </a:prstGeom>
                        <a:solidFill>
                          <a:srgbClr val="FFFFFF"/>
                        </a:solidFill>
                        <a:ln w="9525">
                          <a:solidFill>
                            <a:srgbClr val="000000"/>
                          </a:solidFill>
                          <a:miter lim="800000"/>
                          <a:headEnd/>
                          <a:tailEnd/>
                        </a:ln>
                      </wps:spPr>
                      <wps:txbx>
                        <w:txbxContent>
                          <w:p w:rsidR="00746FDE" w:rsidRPr="00F91225" w:rsidRDefault="00746FDE" w:rsidP="00746FDE">
                            <w:pPr>
                              <w:rPr>
                                <w:b/>
                                <w:sz w:val="32"/>
                                <w:szCs w:val="32"/>
                              </w:rPr>
                            </w:pPr>
                            <w:r>
                              <w:rPr>
                                <w:b/>
                                <w:sz w:val="32"/>
                                <w:szCs w:val="32"/>
                              </w:rPr>
                              <w:t xml:space="preserve">APPENDIX </w:t>
                            </w:r>
                            <w:r>
                              <w:rPr>
                                <w:b/>
                                <w:sz w:val="32"/>
                                <w:szCs w:val="32"/>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8556C2" id="_x0000_s1034" type="#_x0000_t202" style="position:absolute;margin-left:-3pt;margin-top:0;width:102pt;height:23.2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">
                <v:textbox>
                  <w:txbxContent>
                    <w:p w:rsidR="00746FDE" w:rsidRPr="00F91225" w:rsidRDefault="00746FDE" w:rsidP="00746FDE">
                      <w:pPr>
                        <w:rPr>
                          <w:b/>
                          <w:sz w:val="32"/>
                          <w:szCs w:val="32"/>
                        </w:rPr>
                      </w:pPr>
                      <w:r>
                        <w:rPr>
                          <w:b/>
                          <w:sz w:val="32"/>
                          <w:szCs w:val="32"/>
                        </w:rPr>
                        <w:t xml:space="preserve">APPENDIX </w:t>
                      </w:r>
                      <w:r>
                        <w:rPr>
                          <w:b/>
                          <w:sz w:val="32"/>
                          <w:szCs w:val="32"/>
                        </w:rPr>
                        <w:t>9</w:t>
                      </w:r>
                    </w:p>
                  </w:txbxContent>
                </v:textbox>
                <w10:wrap type="square" anchorx="margin"/>
              </v:shape>
            </w:pict>
          </mc:Fallback>
        </mc:AlternateContent>
      </w:r>
      <w:r>
        <w:rPr>
          <w:noProof/>
          <w:lang w:eastAsia="en-GB"/>
        </w:rPr>
        <w:drawing>
          <wp:anchor distT="0" distB="0" distL="114300" distR="114300" simplePos="0" relativeHeight="251687936" behindDoc="1" locked="0" layoutInCell="1" allowOverlap="1">
            <wp:simplePos x="0" y="0"/>
            <wp:positionH relativeFrom="column">
              <wp:posOffset>434975</wp:posOffset>
            </wp:positionH>
            <wp:positionV relativeFrom="paragraph">
              <wp:posOffset>-276860</wp:posOffset>
            </wp:positionV>
            <wp:extent cx="2943225" cy="4137660"/>
            <wp:effectExtent l="0" t="6667" r="2857" b="2858"/>
            <wp:wrapTight wrapText="bothSides">
              <wp:wrapPolygon edited="0">
                <wp:start x="21649" y="35"/>
                <wp:lineTo x="119" y="35"/>
                <wp:lineTo x="119" y="21515"/>
                <wp:lineTo x="21649" y="21515"/>
                <wp:lineTo x="21649" y="35"/>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3071" t="9159" r="33359" b="6933"/>
                    <a:stretch/>
                  </pic:blipFill>
                  <pic:spPr bwMode="auto">
                    <a:xfrm rot="16200000">
                      <a:off x="0" y="0"/>
                      <a:ext cx="2943225" cy="4137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CB4093" w:rsidP="00F91225">
      <w:pPr>
        <w:rPr>
          <w:rFonts w:cstheme="minorHAnsi"/>
          <w:color w:val="000000"/>
          <w:sz w:val="24"/>
          <w:szCs w:val="24"/>
        </w:rPr>
      </w:pPr>
      <w:r w:rsidRPr="00F91225">
        <w:rPr>
          <w:rFonts w:cstheme="minorHAnsi"/>
          <w:noProof/>
          <w:color w:val="000000"/>
          <w:sz w:val="24"/>
          <w:szCs w:val="24"/>
          <w:lang w:eastAsia="en-GB"/>
        </w:rPr>
        <mc:AlternateContent>
          <mc:Choice Requires="wps">
            <w:drawing>
              <wp:anchor distT="45720" distB="45720" distL="114300" distR="114300" simplePos="0" relativeHeight="251693056" behindDoc="0" locked="0" layoutInCell="1" allowOverlap="1" wp14:anchorId="708556C2" wp14:editId="465E54CD">
                <wp:simplePos x="0" y="0"/>
                <wp:positionH relativeFrom="margin">
                  <wp:posOffset>-95250</wp:posOffset>
                </wp:positionH>
                <wp:positionV relativeFrom="paragraph">
                  <wp:posOffset>285750</wp:posOffset>
                </wp:positionV>
                <wp:extent cx="1428750" cy="304800"/>
                <wp:effectExtent l="0" t="0" r="19050"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304800"/>
                        </a:xfrm>
                        <a:prstGeom prst="rect">
                          <a:avLst/>
                        </a:prstGeom>
                        <a:solidFill>
                          <a:srgbClr val="FFFFFF"/>
                        </a:solidFill>
                        <a:ln w="9525">
                          <a:solidFill>
                            <a:srgbClr val="000000"/>
                          </a:solidFill>
                          <a:miter lim="800000"/>
                          <a:headEnd/>
                          <a:tailEnd/>
                        </a:ln>
                      </wps:spPr>
                      <wps:txbx>
                        <w:txbxContent>
                          <w:p w:rsidR="00746FDE" w:rsidRPr="00F91225" w:rsidRDefault="00746FDE" w:rsidP="00746FDE">
                            <w:pPr>
                              <w:rPr>
                                <w:b/>
                                <w:sz w:val="32"/>
                                <w:szCs w:val="32"/>
                              </w:rPr>
                            </w:pPr>
                            <w:r>
                              <w:rPr>
                                <w:b/>
                                <w:sz w:val="32"/>
                                <w:szCs w:val="32"/>
                              </w:rPr>
                              <w:t xml:space="preserve">APPENDIX </w:t>
                            </w:r>
                            <w:r>
                              <w:rPr>
                                <w:b/>
                                <w:sz w:val="32"/>
                                <w:szCs w:val="32"/>
                              </w:rPr>
                              <w:t>10</w:t>
                            </w:r>
                            <w:r w:rsidRPr="00F91225">
                              <w:rPr>
                                <w:b/>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8556C2" id="_x0000_s1035" type="#_x0000_t202" style="position:absolute;margin-left:-7.5pt;margin-top:22.5pt;width:112.5pt;height:24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">
                <v:textbox>
                  <w:txbxContent>
                    <w:p w:rsidR="00746FDE" w:rsidRPr="00F91225" w:rsidRDefault="00746FDE" w:rsidP="00746FDE">
                      <w:pPr>
                        <w:rPr>
                          <w:b/>
                          <w:sz w:val="32"/>
                          <w:szCs w:val="32"/>
                        </w:rPr>
                      </w:pPr>
                      <w:r>
                        <w:rPr>
                          <w:b/>
                          <w:sz w:val="32"/>
                          <w:szCs w:val="32"/>
                        </w:rPr>
                        <w:t xml:space="preserve">APPENDIX </w:t>
                      </w:r>
                      <w:r>
                        <w:rPr>
                          <w:b/>
                          <w:sz w:val="32"/>
                          <w:szCs w:val="32"/>
                        </w:rPr>
                        <w:t>10</w:t>
                      </w:r>
                      <w:r w:rsidRPr="00F91225">
                        <w:rPr>
                          <w:b/>
                          <w:sz w:val="32"/>
                          <w:szCs w:val="32"/>
                        </w:rPr>
                        <w:t xml:space="preserve"> </w:t>
                      </w:r>
                    </w:p>
                  </w:txbxContent>
                </v:textbox>
                <w10:wrap type="square" anchorx="margin"/>
              </v:shape>
            </w:pict>
          </mc:Fallback>
        </mc:AlternateContent>
      </w:r>
    </w:p>
    <w:p w:rsidR="00F91225" w:rsidRDefault="00F91225" w:rsidP="00F91225">
      <w:pPr>
        <w:rPr>
          <w:rFonts w:cstheme="minorHAnsi"/>
          <w:color w:val="000000"/>
          <w:sz w:val="24"/>
          <w:szCs w:val="24"/>
        </w:rPr>
      </w:pPr>
    </w:p>
    <w:p w:rsidR="00F91225" w:rsidRDefault="00CB4093" w:rsidP="00F91225">
      <w:pPr>
        <w:rPr>
          <w:rFonts w:cstheme="minorHAnsi"/>
          <w:color w:val="000000"/>
          <w:sz w:val="24"/>
          <w:szCs w:val="24"/>
        </w:rPr>
      </w:pPr>
      <w:r>
        <w:rPr>
          <w:noProof/>
          <w:lang w:eastAsia="en-GB"/>
        </w:rPr>
        <w:drawing>
          <wp:anchor distT="0" distB="0" distL="114300" distR="114300" simplePos="0" relativeHeight="251688960" behindDoc="0" locked="0" layoutInCell="1" allowOverlap="1">
            <wp:simplePos x="0" y="0"/>
            <wp:positionH relativeFrom="column">
              <wp:posOffset>-171450</wp:posOffset>
            </wp:positionH>
            <wp:positionV relativeFrom="paragraph">
              <wp:posOffset>120015</wp:posOffset>
            </wp:positionV>
            <wp:extent cx="3200400" cy="286321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32074" t="8864" r="33193" b="35887"/>
                    <a:stretch/>
                  </pic:blipFill>
                  <pic:spPr bwMode="auto">
                    <a:xfrm>
                      <a:off x="0" y="0"/>
                      <a:ext cx="3200400" cy="2863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746FDE" w:rsidP="00F91225">
      <w:pPr>
        <w:rPr>
          <w:rFonts w:cstheme="minorHAnsi"/>
          <w:color w:val="000000"/>
          <w:sz w:val="24"/>
          <w:szCs w:val="24"/>
        </w:rPr>
      </w:pPr>
      <w:r w:rsidRPr="00F91225">
        <w:rPr>
          <w:rFonts w:cstheme="minorHAnsi"/>
          <w:noProof/>
          <w:color w:val="000000"/>
          <w:sz w:val="24"/>
          <w:szCs w:val="24"/>
          <w:lang w:eastAsia="en-GB"/>
        </w:rPr>
        <w:lastRenderedPageBreak/>
        <mc:AlternateContent>
          <mc:Choice Requires="wps">
            <w:drawing>
              <wp:anchor distT="45720" distB="45720" distL="114300" distR="114300" simplePos="0" relativeHeight="251696128" behindDoc="0" locked="0" layoutInCell="1" allowOverlap="1" wp14:anchorId="61F789D4" wp14:editId="706F6760">
                <wp:simplePos x="0" y="0"/>
                <wp:positionH relativeFrom="margin">
                  <wp:posOffset>76200</wp:posOffset>
                </wp:positionH>
                <wp:positionV relativeFrom="paragraph">
                  <wp:posOffset>247650</wp:posOffset>
                </wp:positionV>
                <wp:extent cx="1428750" cy="304800"/>
                <wp:effectExtent l="0" t="0" r="19050" b="1905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304800"/>
                        </a:xfrm>
                        <a:prstGeom prst="rect">
                          <a:avLst/>
                        </a:prstGeom>
                        <a:solidFill>
                          <a:srgbClr val="FFFFFF"/>
                        </a:solidFill>
                        <a:ln w="9525">
                          <a:solidFill>
                            <a:srgbClr val="000000"/>
                          </a:solidFill>
                          <a:miter lim="800000"/>
                          <a:headEnd/>
                          <a:tailEnd/>
                        </a:ln>
                      </wps:spPr>
                      <wps:txbx>
                        <w:txbxContent>
                          <w:p w:rsidR="00746FDE" w:rsidRPr="00F91225" w:rsidRDefault="00746FDE" w:rsidP="00746FDE">
                            <w:pPr>
                              <w:rPr>
                                <w:b/>
                                <w:sz w:val="32"/>
                                <w:szCs w:val="32"/>
                              </w:rPr>
                            </w:pPr>
                            <w:r>
                              <w:rPr>
                                <w:b/>
                                <w:sz w:val="32"/>
                                <w:szCs w:val="32"/>
                              </w:rPr>
                              <w:t xml:space="preserve">APPENDIX </w:t>
                            </w:r>
                            <w:r>
                              <w:rPr>
                                <w:b/>
                                <w:sz w:val="32"/>
                                <w:szCs w:val="32"/>
                              </w:rPr>
                              <w:t>11</w:t>
                            </w:r>
                            <w:r w:rsidRPr="00F91225">
                              <w:rPr>
                                <w:b/>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F789D4" id="_x0000_s1036" type="#_x0000_t202" style="position:absolute;margin-left:6pt;margin-top:19.5pt;width:112.5pt;height:24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">
                <v:textbox>
                  <w:txbxContent>
                    <w:p w:rsidR="00746FDE" w:rsidRPr="00F91225" w:rsidRDefault="00746FDE" w:rsidP="00746FDE">
                      <w:pPr>
                        <w:rPr>
                          <w:b/>
                          <w:sz w:val="32"/>
                          <w:szCs w:val="32"/>
                        </w:rPr>
                      </w:pPr>
                      <w:r>
                        <w:rPr>
                          <w:b/>
                          <w:sz w:val="32"/>
                          <w:szCs w:val="32"/>
                        </w:rPr>
                        <w:t xml:space="preserve">APPENDIX </w:t>
                      </w:r>
                      <w:r>
                        <w:rPr>
                          <w:b/>
                          <w:sz w:val="32"/>
                          <w:szCs w:val="32"/>
                        </w:rPr>
                        <w:t>11</w:t>
                      </w:r>
                      <w:r w:rsidRPr="00F91225">
                        <w:rPr>
                          <w:b/>
                          <w:sz w:val="32"/>
                          <w:szCs w:val="32"/>
                        </w:rPr>
                        <w:t xml:space="preserve"> </w:t>
                      </w:r>
                    </w:p>
                  </w:txbxContent>
                </v:textbox>
                <w10:wrap type="square" anchorx="margin"/>
              </v:shape>
            </w:pict>
          </mc:Fallback>
        </mc:AlternateContent>
      </w:r>
      <w:r>
        <w:rPr>
          <w:noProof/>
          <w:lang w:eastAsia="en-GB"/>
        </w:rPr>
        <w:drawing>
          <wp:anchor distT="0" distB="0" distL="114300" distR="114300" simplePos="0" relativeHeight="251694080" behindDoc="0" locked="0" layoutInCell="1" allowOverlap="1">
            <wp:simplePos x="0" y="0"/>
            <wp:positionH relativeFrom="column">
              <wp:posOffset>754380</wp:posOffset>
            </wp:positionH>
            <wp:positionV relativeFrom="paragraph">
              <wp:posOffset>36195</wp:posOffset>
            </wp:positionV>
            <wp:extent cx="2682240" cy="4114800"/>
            <wp:effectExtent l="762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1409" t="8272" r="39342" b="11956"/>
                    <a:stretch/>
                  </pic:blipFill>
                  <pic:spPr bwMode="auto">
                    <a:xfrm rot="16200000">
                      <a:off x="0" y="0"/>
                      <a:ext cx="2682240" cy="411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F91225" w:rsidRDefault="00F91225" w:rsidP="00F91225">
      <w:pPr>
        <w:rPr>
          <w:rFonts w:cstheme="minorHAnsi"/>
          <w:color w:val="000000"/>
          <w:sz w:val="24"/>
          <w:szCs w:val="24"/>
        </w:rPr>
      </w:pPr>
    </w:p>
    <w:p w:rsidR="00746FDE" w:rsidRDefault="00746FDE" w:rsidP="00F91225">
      <w:pPr>
        <w:rPr>
          <w:rFonts w:cstheme="minorHAnsi"/>
          <w:color w:val="000000"/>
          <w:sz w:val="24"/>
          <w:szCs w:val="24"/>
        </w:rPr>
      </w:pPr>
    </w:p>
    <w:p w:rsidR="00746FDE" w:rsidRDefault="00746FDE" w:rsidP="00F91225">
      <w:pPr>
        <w:rPr>
          <w:rFonts w:cstheme="minorHAnsi"/>
          <w:color w:val="000000"/>
          <w:sz w:val="24"/>
          <w:szCs w:val="24"/>
        </w:rPr>
      </w:pPr>
    </w:p>
    <w:p w:rsidR="00746FDE" w:rsidRDefault="00746FDE" w:rsidP="00F91225">
      <w:pPr>
        <w:rPr>
          <w:rFonts w:cstheme="minorHAnsi"/>
          <w:color w:val="000000"/>
          <w:sz w:val="24"/>
          <w:szCs w:val="24"/>
        </w:rPr>
      </w:pPr>
      <w:r w:rsidRPr="00F91225">
        <w:rPr>
          <w:rFonts w:cstheme="minorHAnsi"/>
          <w:noProof/>
          <w:color w:val="000000"/>
          <w:sz w:val="24"/>
          <w:szCs w:val="24"/>
          <w:lang w:eastAsia="en-GB"/>
        </w:rPr>
        <mc:AlternateContent>
          <mc:Choice Requires="wps">
            <w:drawing>
              <wp:anchor distT="45720" distB="45720" distL="114300" distR="114300" simplePos="0" relativeHeight="251698176" behindDoc="0" locked="0" layoutInCell="1" allowOverlap="1" wp14:anchorId="61F789D4" wp14:editId="706F6760">
                <wp:simplePos x="0" y="0"/>
                <wp:positionH relativeFrom="margin">
                  <wp:posOffset>66675</wp:posOffset>
                </wp:positionH>
                <wp:positionV relativeFrom="paragraph">
                  <wp:posOffset>280670</wp:posOffset>
                </wp:positionV>
                <wp:extent cx="1428750" cy="304800"/>
                <wp:effectExtent l="0" t="0" r="19050"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304800"/>
                        </a:xfrm>
                        <a:prstGeom prst="rect">
                          <a:avLst/>
                        </a:prstGeom>
                        <a:solidFill>
                          <a:srgbClr val="FFFFFF"/>
                        </a:solidFill>
                        <a:ln w="9525">
                          <a:solidFill>
                            <a:srgbClr val="000000"/>
                          </a:solidFill>
                          <a:miter lim="800000"/>
                          <a:headEnd/>
                          <a:tailEnd/>
                        </a:ln>
                      </wps:spPr>
                      <wps:txbx>
                        <w:txbxContent>
                          <w:p w:rsidR="00746FDE" w:rsidRPr="00F91225" w:rsidRDefault="00746FDE" w:rsidP="00746FDE">
                            <w:pPr>
                              <w:rPr>
                                <w:b/>
                                <w:sz w:val="32"/>
                                <w:szCs w:val="32"/>
                              </w:rPr>
                            </w:pPr>
                            <w:r>
                              <w:rPr>
                                <w:b/>
                                <w:sz w:val="32"/>
                                <w:szCs w:val="32"/>
                              </w:rPr>
                              <w:t xml:space="preserve">APPENDIX </w:t>
                            </w:r>
                            <w:r>
                              <w:rPr>
                                <w:b/>
                                <w:sz w:val="32"/>
                                <w:szCs w:val="32"/>
                              </w:rPr>
                              <w:t>12</w:t>
                            </w:r>
                            <w:r w:rsidRPr="00F91225">
                              <w:rPr>
                                <w:b/>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F789D4" id="_x0000_s1037" type="#_x0000_t202" style="position:absolute;margin-left:5.25pt;margin-top:22.1pt;width:112.5pt;height:24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">
                <v:textbox>
                  <w:txbxContent>
                    <w:p w:rsidR="00746FDE" w:rsidRPr="00F91225" w:rsidRDefault="00746FDE" w:rsidP="00746FDE">
                      <w:pPr>
                        <w:rPr>
                          <w:b/>
                          <w:sz w:val="32"/>
                          <w:szCs w:val="32"/>
                        </w:rPr>
                      </w:pPr>
                      <w:r>
                        <w:rPr>
                          <w:b/>
                          <w:sz w:val="32"/>
                          <w:szCs w:val="32"/>
                        </w:rPr>
                        <w:t xml:space="preserve">APPENDIX </w:t>
                      </w:r>
                      <w:r>
                        <w:rPr>
                          <w:b/>
                          <w:sz w:val="32"/>
                          <w:szCs w:val="32"/>
                        </w:rPr>
                        <w:t>12</w:t>
                      </w:r>
                      <w:r w:rsidRPr="00F91225">
                        <w:rPr>
                          <w:b/>
                          <w:sz w:val="32"/>
                          <w:szCs w:val="32"/>
                        </w:rPr>
                        <w:t xml:space="preserve"> </w:t>
                      </w:r>
                    </w:p>
                  </w:txbxContent>
                </v:textbox>
                <w10:wrap type="square" anchorx="margin"/>
              </v:shape>
            </w:pict>
          </mc:Fallback>
        </mc:AlternateContent>
      </w:r>
    </w:p>
    <w:p w:rsidR="00746FDE" w:rsidRDefault="00746FDE" w:rsidP="00F91225">
      <w:pPr>
        <w:rPr>
          <w:rFonts w:cstheme="minorHAnsi"/>
          <w:color w:val="000000"/>
          <w:sz w:val="24"/>
          <w:szCs w:val="24"/>
        </w:rPr>
      </w:pPr>
    </w:p>
    <w:p w:rsidR="00746FDE" w:rsidRDefault="00746FDE" w:rsidP="00F91225">
      <w:pPr>
        <w:rPr>
          <w:rFonts w:cstheme="minorHAnsi"/>
          <w:color w:val="000000"/>
          <w:sz w:val="24"/>
          <w:szCs w:val="24"/>
        </w:rPr>
      </w:pPr>
    </w:p>
    <w:p w:rsidR="00746FDE" w:rsidRPr="00746FDE" w:rsidRDefault="00746FDE" w:rsidP="00746FDE">
      <w:pPr>
        <w:spacing w:after="0" w:line="288" w:lineRule="auto"/>
        <w:rPr>
          <w:rFonts w:eastAsia="Times New Roman" w:cstheme="minorHAnsi"/>
          <w:sz w:val="32"/>
          <w:szCs w:val="32"/>
          <w:lang w:eastAsia="en-GB"/>
        </w:rPr>
      </w:pPr>
      <w:r w:rsidRPr="00746FDE">
        <w:rPr>
          <w:rFonts w:eastAsia="Times New Roman" w:cstheme="minorHAnsi"/>
          <w:sz w:val="32"/>
          <w:szCs w:val="32"/>
          <w:lang w:eastAsia="en-GB"/>
        </w:rPr>
        <w:t>How do you learn math</w:t>
      </w:r>
      <w:r>
        <w:rPr>
          <w:rFonts w:eastAsia="Times New Roman" w:cstheme="minorHAnsi"/>
          <w:sz w:val="32"/>
          <w:szCs w:val="32"/>
          <w:lang w:eastAsia="en-GB"/>
        </w:rPr>
        <w:t>s</w:t>
      </w:r>
      <w:r w:rsidRPr="00746FDE">
        <w:rPr>
          <w:rFonts w:eastAsia="Times New Roman" w:cstheme="minorHAnsi"/>
          <w:sz w:val="32"/>
          <w:szCs w:val="32"/>
          <w:lang w:eastAsia="en-GB"/>
        </w:rPr>
        <w:t>?</w:t>
      </w:r>
    </w:p>
    <w:p w:rsidR="00746FDE" w:rsidRPr="00746FDE" w:rsidRDefault="00746FDE" w:rsidP="00746FDE">
      <w:pPr>
        <w:spacing w:after="0" w:line="288" w:lineRule="auto"/>
        <w:rPr>
          <w:rFonts w:eastAsia="Times New Roman" w:cstheme="minorHAnsi"/>
          <w:sz w:val="32"/>
          <w:szCs w:val="32"/>
          <w:lang w:eastAsia="en-GB"/>
        </w:rPr>
      </w:pPr>
      <w:r w:rsidRPr="00746FDE">
        <w:rPr>
          <w:rFonts w:eastAsia="Times New Roman" w:cstheme="minorHAnsi"/>
          <w:sz w:val="32"/>
          <w:szCs w:val="32"/>
          <w:lang w:eastAsia="en-GB"/>
        </w:rPr>
        <w:t xml:space="preserve">we learn maths using computers,calculates. </w:t>
      </w:r>
    </w:p>
    <w:p w:rsidR="00746FDE" w:rsidRPr="00746FDE" w:rsidRDefault="00746FDE" w:rsidP="00746FDE">
      <w:pPr>
        <w:spacing w:after="0" w:line="288" w:lineRule="auto"/>
        <w:rPr>
          <w:rFonts w:eastAsia="Times New Roman" w:cstheme="minorHAnsi"/>
          <w:sz w:val="32"/>
          <w:szCs w:val="32"/>
          <w:lang w:eastAsia="en-GB"/>
        </w:rPr>
      </w:pPr>
      <w:r w:rsidRPr="00746FDE">
        <w:rPr>
          <w:rFonts w:eastAsia="Times New Roman" w:cstheme="minorHAnsi"/>
          <w:sz w:val="32"/>
          <w:szCs w:val="32"/>
          <w:lang w:eastAsia="en-GB"/>
        </w:rPr>
        <w:t xml:space="preserve">What methods do you use to work out maths problems? </w:t>
      </w:r>
    </w:p>
    <w:p w:rsidR="00746FDE" w:rsidRPr="00746FDE" w:rsidRDefault="00746FDE" w:rsidP="00746FDE">
      <w:pPr>
        <w:spacing w:after="0" w:line="288" w:lineRule="auto"/>
        <w:rPr>
          <w:rFonts w:eastAsia="Times New Roman" w:cstheme="minorHAnsi"/>
          <w:sz w:val="32"/>
          <w:szCs w:val="32"/>
          <w:lang w:eastAsia="en-GB"/>
        </w:rPr>
      </w:pPr>
      <w:r w:rsidRPr="00746FDE">
        <w:rPr>
          <w:rFonts w:eastAsia="Times New Roman" w:cstheme="minorHAnsi"/>
          <w:sz w:val="32"/>
          <w:szCs w:val="32"/>
          <w:lang w:eastAsia="en-GB"/>
        </w:rPr>
        <w:t>bus stops,columes and adishions sumes.</w:t>
      </w:r>
    </w:p>
    <w:p w:rsidR="00746FDE" w:rsidRPr="00746FDE" w:rsidRDefault="00746FDE" w:rsidP="00746FDE">
      <w:pPr>
        <w:spacing w:after="0" w:line="288" w:lineRule="auto"/>
        <w:rPr>
          <w:rFonts w:eastAsia="Times New Roman" w:cstheme="minorHAnsi"/>
          <w:sz w:val="32"/>
          <w:szCs w:val="32"/>
          <w:lang w:eastAsia="en-GB"/>
        </w:rPr>
      </w:pPr>
      <w:r w:rsidRPr="00746FDE">
        <w:rPr>
          <w:rFonts w:eastAsia="Times New Roman" w:cstheme="minorHAnsi"/>
          <w:sz w:val="32"/>
          <w:szCs w:val="32"/>
          <w:lang w:eastAsia="en-GB"/>
        </w:rPr>
        <w:t>What resources do you use in class?</w:t>
      </w:r>
    </w:p>
    <w:p w:rsidR="00746FDE" w:rsidRPr="00746FDE" w:rsidRDefault="00746FDE" w:rsidP="00746FDE">
      <w:pPr>
        <w:spacing w:after="0" w:line="288" w:lineRule="auto"/>
        <w:rPr>
          <w:rFonts w:eastAsia="Times New Roman" w:cstheme="minorHAnsi"/>
          <w:sz w:val="32"/>
          <w:szCs w:val="32"/>
          <w:lang w:eastAsia="en-GB"/>
        </w:rPr>
      </w:pPr>
      <w:r w:rsidRPr="00746FDE">
        <w:rPr>
          <w:rFonts w:eastAsia="Times New Roman" w:cstheme="minorHAnsi"/>
          <w:sz w:val="32"/>
          <w:szCs w:val="32"/>
          <w:lang w:eastAsia="en-GB"/>
        </w:rPr>
        <w:t>wightbourdes,calculates and computers</w:t>
      </w:r>
    </w:p>
    <w:p w:rsidR="00746FDE" w:rsidRPr="00746FDE" w:rsidRDefault="00746FDE" w:rsidP="00746FDE">
      <w:pPr>
        <w:spacing w:after="0" w:line="288" w:lineRule="auto"/>
        <w:rPr>
          <w:rFonts w:eastAsia="Times New Roman" w:cstheme="minorHAnsi"/>
          <w:sz w:val="32"/>
          <w:szCs w:val="32"/>
          <w:lang w:eastAsia="en-GB"/>
        </w:rPr>
      </w:pPr>
      <w:r>
        <w:rPr>
          <w:rFonts w:eastAsia="Times New Roman" w:cstheme="minorHAnsi"/>
          <w:sz w:val="32"/>
          <w:szCs w:val="32"/>
          <w:lang w:eastAsia="en-GB"/>
        </w:rPr>
        <w:t>D</w:t>
      </w:r>
      <w:r w:rsidRPr="00746FDE">
        <w:rPr>
          <w:rFonts w:eastAsia="Times New Roman" w:cstheme="minorHAnsi"/>
          <w:sz w:val="32"/>
          <w:szCs w:val="32"/>
          <w:lang w:eastAsia="en-GB"/>
        </w:rPr>
        <w:t>o you enjoy learning maths?</w:t>
      </w:r>
    </w:p>
    <w:p w:rsidR="00746FDE" w:rsidRPr="00746FDE" w:rsidRDefault="00746FDE" w:rsidP="00746FDE">
      <w:pPr>
        <w:spacing w:after="0" w:line="288" w:lineRule="auto"/>
        <w:rPr>
          <w:rFonts w:eastAsia="Times New Roman" w:cstheme="minorHAnsi"/>
          <w:sz w:val="32"/>
          <w:szCs w:val="32"/>
          <w:lang w:eastAsia="en-GB"/>
        </w:rPr>
      </w:pPr>
      <w:r w:rsidRPr="00746FDE">
        <w:rPr>
          <w:rFonts w:eastAsia="Times New Roman" w:cstheme="minorHAnsi"/>
          <w:sz w:val="32"/>
          <w:szCs w:val="32"/>
          <w:lang w:eastAsia="en-GB"/>
        </w:rPr>
        <w:t>yes because I like maths.</w:t>
      </w:r>
    </w:p>
    <w:p w:rsidR="00746FDE" w:rsidRPr="00746FDE" w:rsidRDefault="00746FDE" w:rsidP="00746FDE">
      <w:pPr>
        <w:spacing w:after="0" w:line="288" w:lineRule="auto"/>
        <w:rPr>
          <w:rFonts w:eastAsia="Times New Roman" w:cstheme="minorHAnsi"/>
          <w:sz w:val="32"/>
          <w:szCs w:val="32"/>
          <w:lang w:eastAsia="en-GB"/>
        </w:rPr>
      </w:pPr>
      <w:r w:rsidRPr="00746FDE">
        <w:rPr>
          <w:rFonts w:eastAsia="Times New Roman" w:cstheme="minorHAnsi"/>
          <w:sz w:val="32"/>
          <w:szCs w:val="32"/>
          <w:lang w:eastAsia="en-GB"/>
        </w:rPr>
        <w:t>What other things would help you to learn maths?</w:t>
      </w:r>
    </w:p>
    <w:p w:rsidR="00746FDE" w:rsidRPr="00746FDE" w:rsidRDefault="00746FDE" w:rsidP="00746FDE">
      <w:pPr>
        <w:spacing w:after="0" w:line="288" w:lineRule="auto"/>
        <w:rPr>
          <w:rFonts w:eastAsia="Times New Roman" w:cstheme="minorHAnsi"/>
          <w:sz w:val="32"/>
          <w:szCs w:val="32"/>
          <w:lang w:eastAsia="en-GB"/>
        </w:rPr>
      </w:pPr>
      <w:r w:rsidRPr="00746FDE">
        <w:rPr>
          <w:rFonts w:eastAsia="Times New Roman" w:cstheme="minorHAnsi"/>
          <w:sz w:val="32"/>
          <w:szCs w:val="32"/>
          <w:lang w:eastAsia="en-GB"/>
        </w:rPr>
        <w:t>teacher,your family and maths bookes</w:t>
      </w:r>
    </w:p>
    <w:p w:rsidR="00746FDE" w:rsidRPr="00746FDE" w:rsidRDefault="00746FDE" w:rsidP="00746FDE">
      <w:pPr>
        <w:spacing w:after="0" w:line="288" w:lineRule="auto"/>
        <w:rPr>
          <w:rFonts w:eastAsia="Times New Roman" w:cstheme="minorHAnsi"/>
          <w:sz w:val="32"/>
          <w:szCs w:val="32"/>
          <w:lang w:eastAsia="en-GB"/>
        </w:rPr>
      </w:pPr>
      <w:r w:rsidRPr="00746FDE">
        <w:rPr>
          <w:rFonts w:eastAsia="Times New Roman" w:cstheme="minorHAnsi"/>
          <w:sz w:val="32"/>
          <w:szCs w:val="32"/>
          <w:lang w:eastAsia="en-GB"/>
        </w:rPr>
        <w:t>Are there things we teach on the board that help you to learn maths? what are they</w:t>
      </w:r>
      <w:r>
        <w:rPr>
          <w:rFonts w:eastAsia="Times New Roman" w:cstheme="minorHAnsi"/>
          <w:sz w:val="32"/>
          <w:szCs w:val="32"/>
          <w:lang w:eastAsia="en-GB"/>
        </w:rPr>
        <w:t>?</w:t>
      </w:r>
      <w:r w:rsidRPr="00746FDE">
        <w:rPr>
          <w:rFonts w:eastAsia="Times New Roman" w:cstheme="minorHAnsi"/>
          <w:sz w:val="32"/>
          <w:szCs w:val="32"/>
          <w:lang w:eastAsia="en-GB"/>
        </w:rPr>
        <w:t xml:space="preserve"> </w:t>
      </w:r>
    </w:p>
    <w:p w:rsidR="00746FDE" w:rsidRPr="00746FDE" w:rsidRDefault="00746FDE" w:rsidP="00746FDE">
      <w:pPr>
        <w:spacing w:after="0" w:line="288" w:lineRule="auto"/>
        <w:rPr>
          <w:rFonts w:eastAsia="Times New Roman" w:cstheme="minorHAnsi"/>
          <w:sz w:val="32"/>
          <w:szCs w:val="32"/>
          <w:lang w:eastAsia="en-GB"/>
        </w:rPr>
      </w:pPr>
      <w:r w:rsidRPr="00746FDE">
        <w:rPr>
          <w:rFonts w:eastAsia="Times New Roman" w:cstheme="minorHAnsi"/>
          <w:sz w:val="32"/>
          <w:szCs w:val="32"/>
          <w:lang w:eastAsia="en-GB"/>
        </w:rPr>
        <w:t>yes because we do kahoot to help us learn.</w:t>
      </w:r>
    </w:p>
    <w:p w:rsidR="00746FDE" w:rsidRPr="00746FDE" w:rsidRDefault="00746FDE" w:rsidP="00746FDE">
      <w:pPr>
        <w:spacing w:after="0" w:line="288" w:lineRule="auto"/>
        <w:rPr>
          <w:rFonts w:eastAsia="Times New Roman" w:cstheme="minorHAnsi"/>
          <w:sz w:val="32"/>
          <w:szCs w:val="32"/>
          <w:lang w:eastAsia="en-GB"/>
        </w:rPr>
      </w:pPr>
      <w:r w:rsidRPr="00746FDE">
        <w:rPr>
          <w:rFonts w:eastAsia="Times New Roman" w:cstheme="minorHAnsi"/>
          <w:sz w:val="32"/>
          <w:szCs w:val="32"/>
          <w:lang w:eastAsia="en-GB"/>
        </w:rPr>
        <w:t>why do you like maths?</w:t>
      </w:r>
    </w:p>
    <w:p w:rsidR="00746FDE" w:rsidRDefault="00746FDE" w:rsidP="00746FDE">
      <w:pPr>
        <w:spacing w:after="0" w:line="288" w:lineRule="auto"/>
        <w:rPr>
          <w:rFonts w:eastAsia="Times New Roman" w:cstheme="minorHAnsi"/>
          <w:sz w:val="32"/>
          <w:szCs w:val="32"/>
          <w:lang w:eastAsia="en-GB"/>
        </w:rPr>
      </w:pPr>
      <w:r w:rsidRPr="00746FDE">
        <w:rPr>
          <w:rFonts w:eastAsia="Times New Roman" w:cstheme="minorHAnsi"/>
          <w:sz w:val="32"/>
          <w:szCs w:val="32"/>
          <w:lang w:eastAsia="en-GB"/>
        </w:rPr>
        <w:t>because it helps me learn.</w:t>
      </w:r>
    </w:p>
    <w:p w:rsidR="00746FDE" w:rsidRDefault="00746FDE" w:rsidP="00746FDE">
      <w:pPr>
        <w:spacing w:after="0" w:line="288" w:lineRule="auto"/>
        <w:rPr>
          <w:rFonts w:eastAsia="Times New Roman" w:cstheme="minorHAnsi"/>
          <w:sz w:val="32"/>
          <w:szCs w:val="32"/>
          <w:lang w:eastAsia="en-GB"/>
        </w:rPr>
      </w:pPr>
      <w:r>
        <w:rPr>
          <w:rFonts w:eastAsia="Times New Roman" w:cstheme="minorHAnsi"/>
          <w:sz w:val="32"/>
          <w:szCs w:val="32"/>
          <w:lang w:eastAsia="en-GB"/>
        </w:rPr>
        <w:lastRenderedPageBreak/>
        <w:t xml:space="preserve">How do you lean in language lessons? </w:t>
      </w:r>
    </w:p>
    <w:p w:rsidR="00746FDE" w:rsidRDefault="00746FDE" w:rsidP="00746FDE">
      <w:pPr>
        <w:spacing w:after="0" w:line="288" w:lineRule="auto"/>
        <w:rPr>
          <w:rFonts w:eastAsia="Times New Roman" w:cstheme="minorHAnsi"/>
          <w:sz w:val="32"/>
          <w:szCs w:val="32"/>
          <w:lang w:eastAsia="en-GB"/>
        </w:rPr>
      </w:pPr>
      <w:r>
        <w:rPr>
          <w:rFonts w:eastAsia="Times New Roman" w:cstheme="minorHAnsi"/>
          <w:sz w:val="32"/>
          <w:szCs w:val="32"/>
          <w:lang w:eastAsia="en-GB"/>
        </w:rPr>
        <w:t xml:space="preserve">by talking to my freinds to help </w:t>
      </w:r>
    </w:p>
    <w:p w:rsidR="00746FDE" w:rsidRDefault="00746FDE" w:rsidP="00746FDE">
      <w:pPr>
        <w:spacing w:after="0" w:line="288" w:lineRule="auto"/>
        <w:rPr>
          <w:rFonts w:eastAsia="Times New Roman" w:cstheme="minorHAnsi"/>
          <w:sz w:val="32"/>
          <w:szCs w:val="32"/>
          <w:lang w:eastAsia="en-GB"/>
        </w:rPr>
      </w:pPr>
      <w:r>
        <w:rPr>
          <w:rFonts w:eastAsia="Times New Roman" w:cstheme="minorHAnsi"/>
          <w:sz w:val="32"/>
          <w:szCs w:val="32"/>
          <w:lang w:eastAsia="en-GB"/>
        </w:rPr>
        <w:t xml:space="preserve">What resources do you use that help you? </w:t>
      </w:r>
    </w:p>
    <w:p w:rsidR="00CB4093" w:rsidRDefault="00CB4093" w:rsidP="00746FDE">
      <w:pPr>
        <w:spacing w:after="0" w:line="288" w:lineRule="auto"/>
        <w:rPr>
          <w:rFonts w:eastAsia="Times New Roman" w:cstheme="minorHAnsi"/>
          <w:sz w:val="32"/>
          <w:szCs w:val="32"/>
          <w:lang w:eastAsia="en-GB"/>
        </w:rPr>
      </w:pPr>
      <w:r>
        <w:rPr>
          <w:rFonts w:eastAsia="Times New Roman" w:cstheme="minorHAnsi"/>
          <w:sz w:val="32"/>
          <w:szCs w:val="32"/>
          <w:lang w:eastAsia="en-GB"/>
        </w:rPr>
        <w:t>workshets, bookes, dictinary</w:t>
      </w:r>
    </w:p>
    <w:p w:rsidR="00CB4093" w:rsidRDefault="00CB4093" w:rsidP="00746FDE">
      <w:pPr>
        <w:spacing w:after="0" w:line="288" w:lineRule="auto"/>
        <w:rPr>
          <w:rFonts w:eastAsia="Times New Roman" w:cstheme="minorHAnsi"/>
          <w:sz w:val="32"/>
          <w:szCs w:val="32"/>
          <w:lang w:eastAsia="en-GB"/>
        </w:rPr>
      </w:pPr>
      <w:r>
        <w:rPr>
          <w:rFonts w:eastAsia="Times New Roman" w:cstheme="minorHAnsi"/>
          <w:sz w:val="32"/>
          <w:szCs w:val="32"/>
          <w:lang w:eastAsia="en-GB"/>
        </w:rPr>
        <w:t>Do you enjoy writing?</w:t>
      </w:r>
    </w:p>
    <w:p w:rsidR="00CB4093" w:rsidRDefault="00CB4093" w:rsidP="00746FDE">
      <w:pPr>
        <w:spacing w:after="0" w:line="288" w:lineRule="auto"/>
        <w:rPr>
          <w:rFonts w:eastAsia="Times New Roman" w:cstheme="minorHAnsi"/>
          <w:sz w:val="32"/>
          <w:szCs w:val="32"/>
          <w:lang w:eastAsia="en-GB"/>
        </w:rPr>
      </w:pPr>
      <w:r>
        <w:rPr>
          <w:rFonts w:eastAsia="Times New Roman" w:cstheme="minorHAnsi"/>
          <w:sz w:val="32"/>
          <w:szCs w:val="32"/>
          <w:lang w:eastAsia="en-GB"/>
        </w:rPr>
        <w:t>its ok but i like to use the laptop more</w:t>
      </w:r>
    </w:p>
    <w:p w:rsidR="00CB4093" w:rsidRDefault="00CB4093" w:rsidP="00746FDE">
      <w:pPr>
        <w:spacing w:after="0" w:line="288" w:lineRule="auto"/>
        <w:rPr>
          <w:rFonts w:eastAsia="Times New Roman" w:cstheme="minorHAnsi"/>
          <w:sz w:val="32"/>
          <w:szCs w:val="32"/>
          <w:lang w:eastAsia="en-GB"/>
        </w:rPr>
      </w:pPr>
      <w:r>
        <w:rPr>
          <w:rFonts w:eastAsia="Times New Roman" w:cstheme="minorHAnsi"/>
          <w:sz w:val="32"/>
          <w:szCs w:val="32"/>
          <w:lang w:eastAsia="en-GB"/>
        </w:rPr>
        <w:t>Do you think your work is better if you do it on the laptop?</w:t>
      </w:r>
    </w:p>
    <w:p w:rsidR="00CB4093" w:rsidRDefault="00CB4093" w:rsidP="00746FDE">
      <w:pPr>
        <w:spacing w:after="0" w:line="288" w:lineRule="auto"/>
        <w:rPr>
          <w:rFonts w:eastAsia="Times New Roman" w:cstheme="minorHAnsi"/>
          <w:sz w:val="32"/>
          <w:szCs w:val="32"/>
          <w:lang w:eastAsia="en-GB"/>
        </w:rPr>
      </w:pPr>
      <w:r>
        <w:rPr>
          <w:rFonts w:eastAsia="Times New Roman" w:cstheme="minorHAnsi"/>
          <w:sz w:val="32"/>
          <w:szCs w:val="32"/>
          <w:lang w:eastAsia="en-GB"/>
        </w:rPr>
        <w:t xml:space="preserve">yes becauyse it looks nicer and its fun </w:t>
      </w:r>
    </w:p>
    <w:p w:rsidR="00CB4093" w:rsidRDefault="00CB4093" w:rsidP="00746FDE">
      <w:pPr>
        <w:spacing w:after="0" w:line="288" w:lineRule="auto"/>
        <w:rPr>
          <w:rFonts w:eastAsia="Times New Roman" w:cstheme="minorHAnsi"/>
          <w:sz w:val="32"/>
          <w:szCs w:val="32"/>
          <w:lang w:eastAsia="en-GB"/>
        </w:rPr>
      </w:pPr>
    </w:p>
    <w:p w:rsidR="00CB4093" w:rsidRDefault="00CB4093" w:rsidP="00746FDE">
      <w:pPr>
        <w:spacing w:after="0" w:line="288" w:lineRule="auto"/>
        <w:rPr>
          <w:rFonts w:eastAsia="Times New Roman" w:cstheme="minorHAnsi"/>
          <w:sz w:val="32"/>
          <w:szCs w:val="32"/>
          <w:lang w:eastAsia="en-GB"/>
        </w:rPr>
      </w:pPr>
    </w:p>
    <w:p w:rsidR="00CB4093" w:rsidRPr="00746FDE" w:rsidRDefault="00CB4093" w:rsidP="00746FDE">
      <w:pPr>
        <w:spacing w:after="0" w:line="288" w:lineRule="auto"/>
        <w:rPr>
          <w:rFonts w:eastAsia="Times New Roman" w:cstheme="minorHAnsi"/>
          <w:sz w:val="32"/>
          <w:szCs w:val="32"/>
          <w:lang w:eastAsia="en-GB"/>
        </w:rPr>
      </w:pPr>
    </w:p>
    <w:p w:rsidR="00746FDE" w:rsidRPr="00B91CCF" w:rsidRDefault="00746FDE" w:rsidP="00F91225">
      <w:pPr>
        <w:rPr>
          <w:rFonts w:cstheme="minorHAnsi"/>
          <w:color w:val="000000"/>
          <w:sz w:val="24"/>
          <w:szCs w:val="24"/>
        </w:rPr>
      </w:pPr>
    </w:p>
    <w:sectPr w:rsidR="00746FDE" w:rsidRPr="00B91CCF">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FDE" w:rsidRDefault="00746FDE" w:rsidP="00746FDE">
      <w:pPr>
        <w:spacing w:after="0" w:line="240" w:lineRule="auto"/>
      </w:pPr>
      <w:r>
        <w:separator/>
      </w:r>
    </w:p>
  </w:endnote>
  <w:endnote w:type="continuationSeparator" w:id="0">
    <w:p w:rsidR="00746FDE" w:rsidRDefault="00746FDE" w:rsidP="00746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5752426"/>
      <w:docPartObj>
        <w:docPartGallery w:val="Page Numbers (Bottom of Page)"/>
        <w:docPartUnique/>
      </w:docPartObj>
    </w:sdtPr>
    <w:sdtEndPr>
      <w:rPr>
        <w:noProof/>
      </w:rPr>
    </w:sdtEndPr>
    <w:sdtContent>
      <w:p w:rsidR="00746FDE" w:rsidRDefault="00746FDE">
        <w:pPr>
          <w:pStyle w:val="Footer"/>
          <w:jc w:val="center"/>
        </w:pPr>
        <w:r>
          <w:fldChar w:fldCharType="begin"/>
        </w:r>
        <w:r>
          <w:instrText xml:space="preserve"> PAGE   \* MERGEFORMAT </w:instrText>
        </w:r>
        <w:r>
          <w:fldChar w:fldCharType="separate"/>
        </w:r>
        <w:r w:rsidR="00CB4093">
          <w:rPr>
            <w:noProof/>
          </w:rPr>
          <w:t>8</w:t>
        </w:r>
        <w:r>
          <w:rPr>
            <w:noProof/>
          </w:rPr>
          <w:fldChar w:fldCharType="end"/>
        </w:r>
      </w:p>
    </w:sdtContent>
  </w:sdt>
  <w:p w:rsidR="00746FDE" w:rsidRDefault="00746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FDE" w:rsidRDefault="00746FDE" w:rsidP="00746FDE">
      <w:pPr>
        <w:spacing w:after="0" w:line="240" w:lineRule="auto"/>
      </w:pPr>
      <w:r>
        <w:separator/>
      </w:r>
    </w:p>
  </w:footnote>
  <w:footnote w:type="continuationSeparator" w:id="0">
    <w:p w:rsidR="00746FDE" w:rsidRDefault="00746FDE" w:rsidP="00746F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FDE" w:rsidRPr="00746FDE" w:rsidRDefault="00746FDE">
    <w:pPr>
      <w:pStyle w:val="Header"/>
      <w:rPr>
        <w:b/>
        <w:sz w:val="32"/>
        <w:szCs w:val="32"/>
      </w:rPr>
    </w:pPr>
    <w:r w:rsidRPr="00746FDE">
      <w:rPr>
        <w:b/>
        <w:sz w:val="32"/>
        <w:szCs w:val="32"/>
      </w:rPr>
      <w:t>1301379</w:t>
    </w:r>
    <w:r w:rsidRPr="00746FDE">
      <w:rPr>
        <w:b/>
        <w:sz w:val="32"/>
        <w:szCs w:val="32"/>
      </w:rPr>
      <w:tab/>
    </w:r>
    <w:r w:rsidRPr="00746FDE">
      <w:rPr>
        <w:b/>
        <w:sz w:val="32"/>
        <w:szCs w:val="32"/>
      </w:rPr>
      <w:tab/>
      <w:t>ECAD5004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A0021B"/>
    <w:multiLevelType w:val="hybridMultilevel"/>
    <w:tmpl w:val="DDDE3E3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794D4E97"/>
    <w:multiLevelType w:val="hybridMultilevel"/>
    <w:tmpl w:val="8D766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BC7"/>
    <w:rsid w:val="00004EA4"/>
    <w:rsid w:val="000224CF"/>
    <w:rsid w:val="00080BAC"/>
    <w:rsid w:val="00081FEC"/>
    <w:rsid w:val="00082DF5"/>
    <w:rsid w:val="001455D4"/>
    <w:rsid w:val="00161E4B"/>
    <w:rsid w:val="001708BE"/>
    <w:rsid w:val="00200B77"/>
    <w:rsid w:val="00202729"/>
    <w:rsid w:val="00230754"/>
    <w:rsid w:val="00243DCF"/>
    <w:rsid w:val="002642D4"/>
    <w:rsid w:val="00275489"/>
    <w:rsid w:val="00290546"/>
    <w:rsid w:val="002B4648"/>
    <w:rsid w:val="002C52E8"/>
    <w:rsid w:val="00357EF5"/>
    <w:rsid w:val="003743B3"/>
    <w:rsid w:val="003845B2"/>
    <w:rsid w:val="003B32B3"/>
    <w:rsid w:val="003C4015"/>
    <w:rsid w:val="003E41D6"/>
    <w:rsid w:val="00452857"/>
    <w:rsid w:val="00465EA1"/>
    <w:rsid w:val="00473508"/>
    <w:rsid w:val="004969BB"/>
    <w:rsid w:val="004C6A10"/>
    <w:rsid w:val="00506BC5"/>
    <w:rsid w:val="005259AB"/>
    <w:rsid w:val="00537110"/>
    <w:rsid w:val="00545931"/>
    <w:rsid w:val="00570C4D"/>
    <w:rsid w:val="005943A3"/>
    <w:rsid w:val="005A3772"/>
    <w:rsid w:val="005B337C"/>
    <w:rsid w:val="005D6CD4"/>
    <w:rsid w:val="0061276E"/>
    <w:rsid w:val="00664997"/>
    <w:rsid w:val="006777E4"/>
    <w:rsid w:val="00695905"/>
    <w:rsid w:val="00697C2B"/>
    <w:rsid w:val="006C040C"/>
    <w:rsid w:val="00740448"/>
    <w:rsid w:val="00746FDE"/>
    <w:rsid w:val="00853AB1"/>
    <w:rsid w:val="00880E92"/>
    <w:rsid w:val="008874FA"/>
    <w:rsid w:val="00891C16"/>
    <w:rsid w:val="008B73C4"/>
    <w:rsid w:val="008E50F8"/>
    <w:rsid w:val="00901FAF"/>
    <w:rsid w:val="009206AE"/>
    <w:rsid w:val="00933B40"/>
    <w:rsid w:val="00952E79"/>
    <w:rsid w:val="00954891"/>
    <w:rsid w:val="0097017A"/>
    <w:rsid w:val="009A0A63"/>
    <w:rsid w:val="009D3BC7"/>
    <w:rsid w:val="00A13B64"/>
    <w:rsid w:val="00A740D5"/>
    <w:rsid w:val="00AA793F"/>
    <w:rsid w:val="00AE536C"/>
    <w:rsid w:val="00B04D5E"/>
    <w:rsid w:val="00B47777"/>
    <w:rsid w:val="00B91CCF"/>
    <w:rsid w:val="00B935E6"/>
    <w:rsid w:val="00BB184C"/>
    <w:rsid w:val="00BE0214"/>
    <w:rsid w:val="00BE39F1"/>
    <w:rsid w:val="00BE6DAA"/>
    <w:rsid w:val="00C266F3"/>
    <w:rsid w:val="00CB3707"/>
    <w:rsid w:val="00CB4093"/>
    <w:rsid w:val="00CB77AC"/>
    <w:rsid w:val="00CD23F2"/>
    <w:rsid w:val="00CD4BD3"/>
    <w:rsid w:val="00CE1DCC"/>
    <w:rsid w:val="00D408BF"/>
    <w:rsid w:val="00D6542E"/>
    <w:rsid w:val="00D935BA"/>
    <w:rsid w:val="00DD239C"/>
    <w:rsid w:val="00DE3F65"/>
    <w:rsid w:val="00E110EF"/>
    <w:rsid w:val="00E27E92"/>
    <w:rsid w:val="00E327D0"/>
    <w:rsid w:val="00E50AA3"/>
    <w:rsid w:val="00E539E4"/>
    <w:rsid w:val="00EF37DE"/>
    <w:rsid w:val="00F42AC3"/>
    <w:rsid w:val="00F72BC2"/>
    <w:rsid w:val="00F91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D8FD64"/>
  <w15:chartTrackingRefBased/>
  <w15:docId w15:val="{51E1F7C6-D575-4A7C-8B5F-95E114F19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880E92"/>
  </w:style>
  <w:style w:type="paragraph" w:customStyle="1" w:styleId="Default">
    <w:name w:val="Default"/>
    <w:rsid w:val="00161E4B"/>
    <w:pPr>
      <w:autoSpaceDE w:val="0"/>
      <w:autoSpaceDN w:val="0"/>
      <w:adjustRightInd w:val="0"/>
      <w:spacing w:after="0" w:line="240" w:lineRule="auto"/>
    </w:pPr>
    <w:rPr>
      <w:rFonts w:ascii="Frutiger LT Std 45 Light" w:hAnsi="Frutiger LT Std 45 Light" w:cs="Frutiger LT Std 45 Light"/>
      <w:color w:val="000000"/>
      <w:sz w:val="24"/>
      <w:szCs w:val="24"/>
    </w:rPr>
  </w:style>
  <w:style w:type="paragraph" w:customStyle="1" w:styleId="Pa0">
    <w:name w:val="Pa0"/>
    <w:basedOn w:val="Default"/>
    <w:next w:val="Default"/>
    <w:uiPriority w:val="99"/>
    <w:rsid w:val="00954891"/>
    <w:pPr>
      <w:spacing w:line="241" w:lineRule="atLeast"/>
    </w:pPr>
    <w:rPr>
      <w:rFonts w:cstheme="minorBidi"/>
      <w:color w:val="auto"/>
    </w:rPr>
  </w:style>
  <w:style w:type="paragraph" w:styleId="ListParagraph">
    <w:name w:val="List Paragraph"/>
    <w:basedOn w:val="Normal"/>
    <w:uiPriority w:val="34"/>
    <w:qFormat/>
    <w:rsid w:val="006777E4"/>
    <w:pPr>
      <w:ind w:left="720"/>
      <w:contextualSpacing/>
    </w:pPr>
  </w:style>
  <w:style w:type="character" w:customStyle="1" w:styleId="A3">
    <w:name w:val="A3"/>
    <w:uiPriority w:val="99"/>
    <w:rsid w:val="00082DF5"/>
    <w:rPr>
      <w:rFonts w:cs="Avenir LT Std 45 Book"/>
      <w:color w:val="000000"/>
      <w:sz w:val="20"/>
      <w:szCs w:val="20"/>
    </w:rPr>
  </w:style>
  <w:style w:type="character" w:customStyle="1" w:styleId="A4">
    <w:name w:val="A4"/>
    <w:uiPriority w:val="99"/>
    <w:rsid w:val="00082DF5"/>
    <w:rPr>
      <w:rFonts w:cs="Avenir LT Std 45 Book"/>
      <w:color w:val="000000"/>
      <w:sz w:val="20"/>
      <w:szCs w:val="20"/>
      <w:u w:val="single"/>
    </w:rPr>
  </w:style>
  <w:style w:type="character" w:styleId="Strong">
    <w:name w:val="Strong"/>
    <w:basedOn w:val="DefaultParagraphFont"/>
    <w:uiPriority w:val="22"/>
    <w:qFormat/>
    <w:rsid w:val="00082DF5"/>
    <w:rPr>
      <w:b/>
      <w:bCs/>
    </w:rPr>
  </w:style>
  <w:style w:type="paragraph" w:styleId="NormalWeb">
    <w:name w:val="Normal (Web)"/>
    <w:basedOn w:val="Normal"/>
    <w:uiPriority w:val="99"/>
    <w:unhideWhenUsed/>
    <w:rsid w:val="00082DF5"/>
    <w:pPr>
      <w:spacing w:after="150"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91225"/>
    <w:rPr>
      <w:sz w:val="16"/>
      <w:szCs w:val="16"/>
    </w:rPr>
  </w:style>
  <w:style w:type="paragraph" w:styleId="CommentText">
    <w:name w:val="annotation text"/>
    <w:basedOn w:val="Normal"/>
    <w:link w:val="CommentTextChar"/>
    <w:uiPriority w:val="99"/>
    <w:semiHidden/>
    <w:unhideWhenUsed/>
    <w:rsid w:val="00F91225"/>
    <w:pPr>
      <w:spacing w:line="240" w:lineRule="auto"/>
    </w:pPr>
    <w:rPr>
      <w:sz w:val="20"/>
      <w:szCs w:val="20"/>
    </w:rPr>
  </w:style>
  <w:style w:type="character" w:customStyle="1" w:styleId="CommentTextChar">
    <w:name w:val="Comment Text Char"/>
    <w:basedOn w:val="DefaultParagraphFont"/>
    <w:link w:val="CommentText"/>
    <w:uiPriority w:val="99"/>
    <w:semiHidden/>
    <w:rsid w:val="00F91225"/>
    <w:rPr>
      <w:sz w:val="20"/>
      <w:szCs w:val="20"/>
    </w:rPr>
  </w:style>
  <w:style w:type="paragraph" w:styleId="CommentSubject">
    <w:name w:val="annotation subject"/>
    <w:basedOn w:val="CommentText"/>
    <w:next w:val="CommentText"/>
    <w:link w:val="CommentSubjectChar"/>
    <w:uiPriority w:val="99"/>
    <w:semiHidden/>
    <w:unhideWhenUsed/>
    <w:rsid w:val="00F91225"/>
    <w:rPr>
      <w:b/>
      <w:bCs/>
    </w:rPr>
  </w:style>
  <w:style w:type="character" w:customStyle="1" w:styleId="CommentSubjectChar">
    <w:name w:val="Comment Subject Char"/>
    <w:basedOn w:val="CommentTextChar"/>
    <w:link w:val="CommentSubject"/>
    <w:uiPriority w:val="99"/>
    <w:semiHidden/>
    <w:rsid w:val="00F91225"/>
    <w:rPr>
      <w:b/>
      <w:bCs/>
      <w:sz w:val="20"/>
      <w:szCs w:val="20"/>
    </w:rPr>
  </w:style>
  <w:style w:type="paragraph" w:styleId="BalloonText">
    <w:name w:val="Balloon Text"/>
    <w:basedOn w:val="Normal"/>
    <w:link w:val="BalloonTextChar"/>
    <w:uiPriority w:val="99"/>
    <w:semiHidden/>
    <w:unhideWhenUsed/>
    <w:rsid w:val="00F912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1225"/>
    <w:rPr>
      <w:rFonts w:ascii="Segoe UI" w:hAnsi="Segoe UI" w:cs="Segoe UI"/>
      <w:sz w:val="18"/>
      <w:szCs w:val="18"/>
    </w:rPr>
  </w:style>
  <w:style w:type="paragraph" w:styleId="Header">
    <w:name w:val="header"/>
    <w:basedOn w:val="Normal"/>
    <w:link w:val="HeaderChar"/>
    <w:uiPriority w:val="99"/>
    <w:unhideWhenUsed/>
    <w:rsid w:val="00746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FDE"/>
  </w:style>
  <w:style w:type="paragraph" w:styleId="Footer">
    <w:name w:val="footer"/>
    <w:basedOn w:val="Normal"/>
    <w:link w:val="FooterChar"/>
    <w:uiPriority w:val="99"/>
    <w:unhideWhenUsed/>
    <w:rsid w:val="00746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F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264797">
      <w:bodyDiv w:val="1"/>
      <w:marLeft w:val="0"/>
      <w:marRight w:val="0"/>
      <w:marTop w:val="0"/>
      <w:marBottom w:val="0"/>
      <w:divBdr>
        <w:top w:val="none" w:sz="0" w:space="0" w:color="auto"/>
        <w:left w:val="none" w:sz="0" w:space="0" w:color="auto"/>
        <w:bottom w:val="none" w:sz="0" w:space="0" w:color="auto"/>
        <w:right w:val="none" w:sz="0" w:space="0" w:color="auto"/>
      </w:divBdr>
      <w:divsChild>
        <w:div w:id="1735080179">
          <w:marLeft w:val="0"/>
          <w:marRight w:val="0"/>
          <w:marTop w:val="0"/>
          <w:marBottom w:val="0"/>
          <w:divBdr>
            <w:top w:val="none" w:sz="0" w:space="0" w:color="auto"/>
            <w:left w:val="none" w:sz="0" w:space="0" w:color="auto"/>
            <w:bottom w:val="none" w:sz="0" w:space="0" w:color="auto"/>
            <w:right w:val="none" w:sz="0" w:space="0" w:color="auto"/>
          </w:divBdr>
          <w:divsChild>
            <w:div w:id="1627420246">
              <w:marLeft w:val="0"/>
              <w:marRight w:val="0"/>
              <w:marTop w:val="0"/>
              <w:marBottom w:val="0"/>
              <w:divBdr>
                <w:top w:val="none" w:sz="0" w:space="0" w:color="auto"/>
                <w:left w:val="none" w:sz="0" w:space="0" w:color="auto"/>
                <w:bottom w:val="none" w:sz="0" w:space="0" w:color="auto"/>
                <w:right w:val="none" w:sz="0" w:space="0" w:color="auto"/>
              </w:divBdr>
              <w:divsChild>
                <w:div w:id="2028406844">
                  <w:marLeft w:val="0"/>
                  <w:marRight w:val="0"/>
                  <w:marTop w:val="0"/>
                  <w:marBottom w:val="0"/>
                  <w:divBdr>
                    <w:top w:val="none" w:sz="0" w:space="0" w:color="auto"/>
                    <w:left w:val="none" w:sz="0" w:space="0" w:color="auto"/>
                    <w:bottom w:val="none" w:sz="0" w:space="0" w:color="auto"/>
                    <w:right w:val="none" w:sz="0" w:space="0" w:color="auto"/>
                  </w:divBdr>
                  <w:divsChild>
                    <w:div w:id="1208955117">
                      <w:marLeft w:val="0"/>
                      <w:marRight w:val="0"/>
                      <w:marTop w:val="0"/>
                      <w:marBottom w:val="0"/>
                      <w:divBdr>
                        <w:top w:val="none" w:sz="0" w:space="0" w:color="auto"/>
                        <w:left w:val="none" w:sz="0" w:space="0" w:color="auto"/>
                        <w:bottom w:val="none" w:sz="0" w:space="0" w:color="auto"/>
                        <w:right w:val="none" w:sz="0" w:space="0" w:color="auto"/>
                      </w:divBdr>
                      <w:divsChild>
                        <w:div w:id="6753913">
                          <w:marLeft w:val="0"/>
                          <w:marRight w:val="0"/>
                          <w:marTop w:val="0"/>
                          <w:marBottom w:val="0"/>
                          <w:divBdr>
                            <w:top w:val="none" w:sz="0" w:space="0" w:color="auto"/>
                            <w:left w:val="none" w:sz="0" w:space="0" w:color="auto"/>
                            <w:bottom w:val="none" w:sz="0" w:space="0" w:color="auto"/>
                            <w:right w:val="none" w:sz="0" w:space="0" w:color="auto"/>
                          </w:divBdr>
                          <w:divsChild>
                            <w:div w:id="935291648">
                              <w:marLeft w:val="15"/>
                              <w:marRight w:val="195"/>
                              <w:marTop w:val="0"/>
                              <w:marBottom w:val="0"/>
                              <w:divBdr>
                                <w:top w:val="none" w:sz="0" w:space="0" w:color="auto"/>
                                <w:left w:val="none" w:sz="0" w:space="0" w:color="auto"/>
                                <w:bottom w:val="none" w:sz="0" w:space="0" w:color="auto"/>
                                <w:right w:val="none" w:sz="0" w:space="0" w:color="auto"/>
                              </w:divBdr>
                              <w:divsChild>
                                <w:div w:id="1849250746">
                                  <w:marLeft w:val="0"/>
                                  <w:marRight w:val="0"/>
                                  <w:marTop w:val="0"/>
                                  <w:marBottom w:val="0"/>
                                  <w:divBdr>
                                    <w:top w:val="none" w:sz="0" w:space="0" w:color="auto"/>
                                    <w:left w:val="none" w:sz="0" w:space="0" w:color="auto"/>
                                    <w:bottom w:val="none" w:sz="0" w:space="0" w:color="auto"/>
                                    <w:right w:val="none" w:sz="0" w:space="0" w:color="auto"/>
                                  </w:divBdr>
                                  <w:divsChild>
                                    <w:div w:id="1691222536">
                                      <w:marLeft w:val="0"/>
                                      <w:marRight w:val="0"/>
                                      <w:marTop w:val="0"/>
                                      <w:marBottom w:val="0"/>
                                      <w:divBdr>
                                        <w:top w:val="none" w:sz="0" w:space="0" w:color="auto"/>
                                        <w:left w:val="none" w:sz="0" w:space="0" w:color="auto"/>
                                        <w:bottom w:val="none" w:sz="0" w:space="0" w:color="auto"/>
                                        <w:right w:val="none" w:sz="0" w:space="0" w:color="auto"/>
                                      </w:divBdr>
                                      <w:divsChild>
                                        <w:div w:id="1249540197">
                                          <w:marLeft w:val="0"/>
                                          <w:marRight w:val="0"/>
                                          <w:marTop w:val="0"/>
                                          <w:marBottom w:val="0"/>
                                          <w:divBdr>
                                            <w:top w:val="none" w:sz="0" w:space="0" w:color="auto"/>
                                            <w:left w:val="none" w:sz="0" w:space="0" w:color="auto"/>
                                            <w:bottom w:val="none" w:sz="0" w:space="0" w:color="auto"/>
                                            <w:right w:val="none" w:sz="0" w:space="0" w:color="auto"/>
                                          </w:divBdr>
                                          <w:divsChild>
                                            <w:div w:id="920872709">
                                              <w:marLeft w:val="0"/>
                                              <w:marRight w:val="0"/>
                                              <w:marTop w:val="0"/>
                                              <w:marBottom w:val="0"/>
                                              <w:divBdr>
                                                <w:top w:val="none" w:sz="0" w:space="0" w:color="auto"/>
                                                <w:left w:val="none" w:sz="0" w:space="0" w:color="auto"/>
                                                <w:bottom w:val="none" w:sz="0" w:space="0" w:color="auto"/>
                                                <w:right w:val="none" w:sz="0" w:space="0" w:color="auto"/>
                                              </w:divBdr>
                                              <w:divsChild>
                                                <w:div w:id="587542002">
                                                  <w:marLeft w:val="0"/>
                                                  <w:marRight w:val="0"/>
                                                  <w:marTop w:val="0"/>
                                                  <w:marBottom w:val="0"/>
                                                  <w:divBdr>
                                                    <w:top w:val="none" w:sz="0" w:space="0" w:color="auto"/>
                                                    <w:left w:val="none" w:sz="0" w:space="0" w:color="auto"/>
                                                    <w:bottom w:val="none" w:sz="0" w:space="0" w:color="auto"/>
                                                    <w:right w:val="none" w:sz="0" w:space="0" w:color="auto"/>
                                                  </w:divBdr>
                                                  <w:divsChild>
                                                    <w:div w:id="2100057321">
                                                      <w:marLeft w:val="0"/>
                                                      <w:marRight w:val="0"/>
                                                      <w:marTop w:val="0"/>
                                                      <w:marBottom w:val="0"/>
                                                      <w:divBdr>
                                                        <w:top w:val="none" w:sz="0" w:space="0" w:color="auto"/>
                                                        <w:left w:val="none" w:sz="0" w:space="0" w:color="auto"/>
                                                        <w:bottom w:val="none" w:sz="0" w:space="0" w:color="auto"/>
                                                        <w:right w:val="none" w:sz="0" w:space="0" w:color="auto"/>
                                                      </w:divBdr>
                                                      <w:divsChild>
                                                        <w:div w:id="1014383707">
                                                          <w:marLeft w:val="0"/>
                                                          <w:marRight w:val="0"/>
                                                          <w:marTop w:val="0"/>
                                                          <w:marBottom w:val="0"/>
                                                          <w:divBdr>
                                                            <w:top w:val="none" w:sz="0" w:space="0" w:color="auto"/>
                                                            <w:left w:val="none" w:sz="0" w:space="0" w:color="auto"/>
                                                            <w:bottom w:val="none" w:sz="0" w:space="0" w:color="auto"/>
                                                            <w:right w:val="none" w:sz="0" w:space="0" w:color="auto"/>
                                                          </w:divBdr>
                                                          <w:divsChild>
                                                            <w:div w:id="1052995980">
                                                              <w:marLeft w:val="0"/>
                                                              <w:marRight w:val="0"/>
                                                              <w:marTop w:val="0"/>
                                                              <w:marBottom w:val="0"/>
                                                              <w:divBdr>
                                                                <w:top w:val="none" w:sz="0" w:space="0" w:color="auto"/>
                                                                <w:left w:val="none" w:sz="0" w:space="0" w:color="auto"/>
                                                                <w:bottom w:val="none" w:sz="0" w:space="0" w:color="auto"/>
                                                                <w:right w:val="none" w:sz="0" w:space="0" w:color="auto"/>
                                                              </w:divBdr>
                                                              <w:divsChild>
                                                                <w:div w:id="216087217">
                                                                  <w:marLeft w:val="0"/>
                                                                  <w:marRight w:val="0"/>
                                                                  <w:marTop w:val="0"/>
                                                                  <w:marBottom w:val="0"/>
                                                                  <w:divBdr>
                                                                    <w:top w:val="none" w:sz="0" w:space="0" w:color="auto"/>
                                                                    <w:left w:val="none" w:sz="0" w:space="0" w:color="auto"/>
                                                                    <w:bottom w:val="none" w:sz="0" w:space="0" w:color="auto"/>
                                                                    <w:right w:val="none" w:sz="0" w:space="0" w:color="auto"/>
                                                                  </w:divBdr>
                                                                  <w:divsChild>
                                                                    <w:div w:id="1454251444">
                                                                      <w:marLeft w:val="405"/>
                                                                      <w:marRight w:val="0"/>
                                                                      <w:marTop w:val="0"/>
                                                                      <w:marBottom w:val="0"/>
                                                                      <w:divBdr>
                                                                        <w:top w:val="none" w:sz="0" w:space="0" w:color="auto"/>
                                                                        <w:left w:val="none" w:sz="0" w:space="0" w:color="auto"/>
                                                                        <w:bottom w:val="none" w:sz="0" w:space="0" w:color="auto"/>
                                                                        <w:right w:val="none" w:sz="0" w:space="0" w:color="auto"/>
                                                                      </w:divBdr>
                                                                      <w:divsChild>
                                                                        <w:div w:id="1851989076">
                                                                          <w:marLeft w:val="0"/>
                                                                          <w:marRight w:val="0"/>
                                                                          <w:marTop w:val="0"/>
                                                                          <w:marBottom w:val="0"/>
                                                                          <w:divBdr>
                                                                            <w:top w:val="none" w:sz="0" w:space="0" w:color="auto"/>
                                                                            <w:left w:val="none" w:sz="0" w:space="0" w:color="auto"/>
                                                                            <w:bottom w:val="none" w:sz="0" w:space="0" w:color="auto"/>
                                                                            <w:right w:val="none" w:sz="0" w:space="0" w:color="auto"/>
                                                                          </w:divBdr>
                                                                          <w:divsChild>
                                                                            <w:div w:id="299769487">
                                                                              <w:marLeft w:val="0"/>
                                                                              <w:marRight w:val="0"/>
                                                                              <w:marTop w:val="0"/>
                                                                              <w:marBottom w:val="0"/>
                                                                              <w:divBdr>
                                                                                <w:top w:val="none" w:sz="0" w:space="0" w:color="auto"/>
                                                                                <w:left w:val="none" w:sz="0" w:space="0" w:color="auto"/>
                                                                                <w:bottom w:val="none" w:sz="0" w:space="0" w:color="auto"/>
                                                                                <w:right w:val="none" w:sz="0" w:space="0" w:color="auto"/>
                                                                              </w:divBdr>
                                                                              <w:divsChild>
                                                                                <w:div w:id="1129515009">
                                                                                  <w:marLeft w:val="0"/>
                                                                                  <w:marRight w:val="0"/>
                                                                                  <w:marTop w:val="0"/>
                                                                                  <w:marBottom w:val="0"/>
                                                                                  <w:divBdr>
                                                                                    <w:top w:val="none" w:sz="0" w:space="0" w:color="auto"/>
                                                                                    <w:left w:val="none" w:sz="0" w:space="0" w:color="auto"/>
                                                                                    <w:bottom w:val="none" w:sz="0" w:space="0" w:color="auto"/>
                                                                                    <w:right w:val="none" w:sz="0" w:space="0" w:color="auto"/>
                                                                                  </w:divBdr>
                                                                                  <w:divsChild>
                                                                                    <w:div w:id="1604192195">
                                                                                      <w:marLeft w:val="0"/>
                                                                                      <w:marRight w:val="0"/>
                                                                                      <w:marTop w:val="0"/>
                                                                                      <w:marBottom w:val="0"/>
                                                                                      <w:divBdr>
                                                                                        <w:top w:val="none" w:sz="0" w:space="0" w:color="auto"/>
                                                                                        <w:left w:val="none" w:sz="0" w:space="0" w:color="auto"/>
                                                                                        <w:bottom w:val="none" w:sz="0" w:space="0" w:color="auto"/>
                                                                                        <w:right w:val="none" w:sz="0" w:space="0" w:color="auto"/>
                                                                                      </w:divBdr>
                                                                                      <w:divsChild>
                                                                                        <w:div w:id="629439973">
                                                                                          <w:marLeft w:val="0"/>
                                                                                          <w:marRight w:val="0"/>
                                                                                          <w:marTop w:val="0"/>
                                                                                          <w:marBottom w:val="0"/>
                                                                                          <w:divBdr>
                                                                                            <w:top w:val="none" w:sz="0" w:space="0" w:color="auto"/>
                                                                                            <w:left w:val="none" w:sz="0" w:space="0" w:color="auto"/>
                                                                                            <w:bottom w:val="none" w:sz="0" w:space="0" w:color="auto"/>
                                                                                            <w:right w:val="none" w:sz="0" w:space="0" w:color="auto"/>
                                                                                          </w:divBdr>
                                                                                          <w:divsChild>
                                                                                            <w:div w:id="926842660">
                                                                                              <w:marLeft w:val="0"/>
                                                                                              <w:marRight w:val="0"/>
                                                                                              <w:marTop w:val="0"/>
                                                                                              <w:marBottom w:val="0"/>
                                                                                              <w:divBdr>
                                                                                                <w:top w:val="none" w:sz="0" w:space="0" w:color="auto"/>
                                                                                                <w:left w:val="none" w:sz="0" w:space="0" w:color="auto"/>
                                                                                                <w:bottom w:val="none" w:sz="0" w:space="0" w:color="auto"/>
                                                                                                <w:right w:val="none" w:sz="0" w:space="0" w:color="auto"/>
                                                                                              </w:divBdr>
                                                                                              <w:divsChild>
                                                                                                <w:div w:id="41491920">
                                                                                                  <w:marLeft w:val="0"/>
                                                                                                  <w:marRight w:val="0"/>
                                                                                                  <w:marTop w:val="0"/>
                                                                                                  <w:marBottom w:val="0"/>
                                                                                                  <w:divBdr>
                                                                                                    <w:top w:val="none" w:sz="0" w:space="0" w:color="auto"/>
                                                                                                    <w:left w:val="none" w:sz="0" w:space="0" w:color="auto"/>
                                                                                                    <w:bottom w:val="single" w:sz="6" w:space="15" w:color="auto"/>
                                                                                                    <w:right w:val="none" w:sz="0" w:space="0" w:color="auto"/>
                                                                                                  </w:divBdr>
                                                                                                  <w:divsChild>
                                                                                                    <w:div w:id="1344160769">
                                                                                                      <w:marLeft w:val="0"/>
                                                                                                      <w:marRight w:val="0"/>
                                                                                                      <w:marTop w:val="60"/>
                                                                                                      <w:marBottom w:val="0"/>
                                                                                                      <w:divBdr>
                                                                                                        <w:top w:val="none" w:sz="0" w:space="0" w:color="auto"/>
                                                                                                        <w:left w:val="none" w:sz="0" w:space="0" w:color="auto"/>
                                                                                                        <w:bottom w:val="none" w:sz="0" w:space="0" w:color="auto"/>
                                                                                                        <w:right w:val="none" w:sz="0" w:space="0" w:color="auto"/>
                                                                                                      </w:divBdr>
                                                                                                      <w:divsChild>
                                                                                                        <w:div w:id="1545481812">
                                                                                                          <w:marLeft w:val="0"/>
                                                                                                          <w:marRight w:val="0"/>
                                                                                                          <w:marTop w:val="0"/>
                                                                                                          <w:marBottom w:val="0"/>
                                                                                                          <w:divBdr>
                                                                                                            <w:top w:val="none" w:sz="0" w:space="0" w:color="auto"/>
                                                                                                            <w:left w:val="none" w:sz="0" w:space="0" w:color="auto"/>
                                                                                                            <w:bottom w:val="none" w:sz="0" w:space="0" w:color="auto"/>
                                                                                                            <w:right w:val="none" w:sz="0" w:space="0" w:color="auto"/>
                                                                                                          </w:divBdr>
                                                                                                          <w:divsChild>
                                                                                                            <w:div w:id="2031295699">
                                                                                                              <w:marLeft w:val="0"/>
                                                                                                              <w:marRight w:val="0"/>
                                                                                                              <w:marTop w:val="0"/>
                                                                                                              <w:marBottom w:val="0"/>
                                                                                                              <w:divBdr>
                                                                                                                <w:top w:val="none" w:sz="0" w:space="0" w:color="auto"/>
                                                                                                                <w:left w:val="none" w:sz="0" w:space="0" w:color="auto"/>
                                                                                                                <w:bottom w:val="none" w:sz="0" w:space="0" w:color="auto"/>
                                                                                                                <w:right w:val="none" w:sz="0" w:space="0" w:color="auto"/>
                                                                                                              </w:divBdr>
                                                                                                              <w:divsChild>
                                                                                                                <w:div w:id="2001500285">
                                                                                                                  <w:marLeft w:val="0"/>
                                                                                                                  <w:marRight w:val="0"/>
                                                                                                                  <w:marTop w:val="0"/>
                                                                                                                  <w:marBottom w:val="0"/>
                                                                                                                  <w:divBdr>
                                                                                                                    <w:top w:val="none" w:sz="0" w:space="0" w:color="auto"/>
                                                                                                                    <w:left w:val="none" w:sz="0" w:space="0" w:color="auto"/>
                                                                                                                    <w:bottom w:val="none" w:sz="0" w:space="0" w:color="auto"/>
                                                                                                                    <w:right w:val="none" w:sz="0" w:space="0" w:color="auto"/>
                                                                                                                  </w:divBdr>
                                                                                                                  <w:divsChild>
                                                                                                                    <w:div w:id="2095665454">
                                                                                                                      <w:marLeft w:val="0"/>
                                                                                                                      <w:marRight w:val="0"/>
                                                                                                                      <w:marTop w:val="0"/>
                                                                                                                      <w:marBottom w:val="0"/>
                                                                                                                      <w:divBdr>
                                                                                                                        <w:top w:val="none" w:sz="0" w:space="0" w:color="auto"/>
                                                                                                                        <w:left w:val="none" w:sz="0" w:space="0" w:color="auto"/>
                                                                                                                        <w:bottom w:val="none" w:sz="0" w:space="0" w:color="auto"/>
                                                                                                                        <w:right w:val="none" w:sz="0" w:space="0" w:color="auto"/>
                                                                                                                      </w:divBdr>
                                                                                                                      <w:divsChild>
                                                                                                                        <w:div w:id="414132327">
                                                                                                                          <w:marLeft w:val="0"/>
                                                                                                                          <w:marRight w:val="0"/>
                                                                                                                          <w:marTop w:val="0"/>
                                                                                                                          <w:marBottom w:val="0"/>
                                                                                                                          <w:divBdr>
                                                                                                                            <w:top w:val="none" w:sz="0" w:space="0" w:color="auto"/>
                                                                                                                            <w:left w:val="none" w:sz="0" w:space="0" w:color="auto"/>
                                                                                                                            <w:bottom w:val="none" w:sz="0" w:space="0" w:color="auto"/>
                                                                                                                            <w:right w:val="none" w:sz="0" w:space="0" w:color="auto"/>
                                                                                                                          </w:divBdr>
                                                                                                                          <w:divsChild>
                                                                                                                            <w:div w:id="2136021254">
                                                                                                                              <w:marLeft w:val="0"/>
                                                                                                                              <w:marRight w:val="0"/>
                                                                                                                              <w:marTop w:val="0"/>
                                                                                                                              <w:marBottom w:val="0"/>
                                                                                                                              <w:divBdr>
                                                                                                                                <w:top w:val="none" w:sz="0" w:space="0" w:color="auto"/>
                                                                                                                                <w:left w:val="none" w:sz="0" w:space="0" w:color="auto"/>
                                                                                                                                <w:bottom w:val="none" w:sz="0" w:space="0" w:color="auto"/>
                                                                                                                                <w:right w:val="none" w:sz="0" w:space="0" w:color="auto"/>
                                                                                                                              </w:divBdr>
                                                                                                                              <w:divsChild>
                                                                                                                                <w:div w:id="316081889">
                                                                                                                                  <w:marLeft w:val="0"/>
                                                                                                                                  <w:marRight w:val="0"/>
                                                                                                                                  <w:marTop w:val="0"/>
                                                                                                                                  <w:marBottom w:val="0"/>
                                                                                                                                  <w:divBdr>
                                                                                                                                    <w:top w:val="none" w:sz="0" w:space="0" w:color="auto"/>
                                                                                                                                    <w:left w:val="none" w:sz="0" w:space="0" w:color="auto"/>
                                                                                                                                    <w:bottom w:val="none" w:sz="0" w:space="0" w:color="auto"/>
                                                                                                                                    <w:right w:val="none" w:sz="0" w:space="0" w:color="auto"/>
                                                                                                                                  </w:divBdr>
                                                                                                                                  <w:divsChild>
                                                                                                                                    <w:div w:id="980891585">
                                                                                                                                      <w:marLeft w:val="0"/>
                                                                                                                                      <w:marRight w:val="0"/>
                                                                                                                                      <w:marTop w:val="0"/>
                                                                                                                                      <w:marBottom w:val="0"/>
                                                                                                                                      <w:divBdr>
                                                                                                                                        <w:top w:val="none" w:sz="0" w:space="0" w:color="auto"/>
                                                                                                                                        <w:left w:val="none" w:sz="0" w:space="0" w:color="auto"/>
                                                                                                                                        <w:bottom w:val="none" w:sz="0" w:space="0" w:color="auto"/>
                                                                                                                                        <w:right w:val="none" w:sz="0" w:space="0" w:color="auto"/>
                                                                                                                                      </w:divBdr>
                                                                                                                                      <w:divsChild>
                                                                                                                                        <w:div w:id="964769857">
                                                                                                                                          <w:marLeft w:val="0"/>
                                                                                                                                          <w:marRight w:val="0"/>
                                                                                                                                          <w:marTop w:val="0"/>
                                                                                                                                          <w:marBottom w:val="0"/>
                                                                                                                                          <w:divBdr>
                                                                                                                                            <w:top w:val="none" w:sz="0" w:space="0" w:color="auto"/>
                                                                                                                                            <w:left w:val="none" w:sz="0" w:space="0" w:color="auto"/>
                                                                                                                                            <w:bottom w:val="none" w:sz="0" w:space="0" w:color="auto"/>
                                                                                                                                            <w:right w:val="none" w:sz="0" w:space="0" w:color="auto"/>
                                                                                                                                          </w:divBdr>
                                                                                                                                          <w:divsChild>
                                                                                                                                            <w:div w:id="90506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788</TotalTime>
  <Pages>16</Pages>
  <Words>3912</Words>
  <Characters>22305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Byrne (1301379)</dc:creator>
  <cp:keywords/>
  <dc:description/>
  <cp:lastModifiedBy>Katy Byrne (1301379)</cp:lastModifiedBy>
  <cp:revision>17</cp:revision>
  <dcterms:created xsi:type="dcterms:W3CDTF">2019-03-30T15:39:00Z</dcterms:created>
  <dcterms:modified xsi:type="dcterms:W3CDTF">2019-04-04T17:50:00Z</dcterms:modified>
</cp:coreProperties>
</file>