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1A0C" w:rsidRDefault="00251A0C" w:rsidP="005241B2">
      <w:pPr>
        <w:pStyle w:val="Heading2"/>
        <w:shd w:val="clear" w:color="auto" w:fill="FFFFFF"/>
        <w:spacing w:before="0" w:beforeAutospacing="0" w:after="37" w:afterAutospacing="0"/>
        <w:jc w:val="center"/>
        <w:rPr>
          <w:sz w:val="48"/>
          <w:szCs w:val="48"/>
        </w:rPr>
      </w:pPr>
    </w:p>
    <w:p w:rsidR="00251A0C" w:rsidRDefault="00251A0C" w:rsidP="005241B2">
      <w:pPr>
        <w:pStyle w:val="Heading2"/>
        <w:shd w:val="clear" w:color="auto" w:fill="FFFFFF"/>
        <w:spacing w:before="0" w:beforeAutospacing="0" w:after="37" w:afterAutospacing="0"/>
        <w:jc w:val="center"/>
        <w:rPr>
          <w:sz w:val="48"/>
          <w:szCs w:val="48"/>
        </w:rPr>
      </w:pPr>
    </w:p>
    <w:p w:rsidR="00ED66D7" w:rsidRPr="00B3743B" w:rsidRDefault="00ED66D7" w:rsidP="00ED66D7">
      <w:pPr>
        <w:pStyle w:val="Heading3"/>
        <w:rPr>
          <w:rFonts w:ascii="Times New Roman" w:hAnsi="Times New Roman" w:cs="Times New Roman"/>
          <w:sz w:val="24"/>
          <w:szCs w:val="24"/>
        </w:rPr>
      </w:pPr>
      <w:r w:rsidRPr="00B3743B">
        <w:rPr>
          <w:rStyle w:val="Strong"/>
          <w:b/>
          <w:bCs/>
          <w:sz w:val="24"/>
          <w:szCs w:val="24"/>
        </w:rPr>
        <w:t>AI Statement</w:t>
      </w:r>
    </w:p>
    <w:p w:rsidR="00ED66D7" w:rsidRDefault="00ED66D7" w:rsidP="00ED66D7">
      <w:pPr>
        <w:pStyle w:val="NormalWeb"/>
      </w:pPr>
      <w:r w:rsidRPr="00B3743B">
        <w:t>This assessment was completed with t</w:t>
      </w:r>
      <w:r>
        <w:t>he assistance of AI for grammar text correction (</w:t>
      </w:r>
      <w:proofErr w:type="spellStart"/>
      <w:r>
        <w:t>ChatGPT</w:t>
      </w:r>
      <w:proofErr w:type="spellEnd"/>
      <w:r w:rsidRPr="00B3743B">
        <w:t>)</w:t>
      </w:r>
      <w:r>
        <w:t xml:space="preserve"> and autocorrect word function. </w:t>
      </w:r>
      <w:r w:rsidRPr="00B3743B">
        <w:t xml:space="preserve"> </w:t>
      </w:r>
      <w:r>
        <w:t xml:space="preserve">I critically reviewed, verified </w:t>
      </w:r>
      <w:r w:rsidRPr="00B3743B">
        <w:t xml:space="preserve">and edited all generated content to ensure </w:t>
      </w:r>
      <w:r>
        <w:t xml:space="preserve">academic integrity, originality </w:t>
      </w:r>
      <w:r w:rsidRPr="00B3743B">
        <w:t>and compliance with university assessment guidelines.</w:t>
      </w:r>
      <w:r>
        <w:t xml:space="preserve"> </w:t>
      </w:r>
    </w:p>
    <w:p w:rsidR="00251A0C" w:rsidRDefault="00251A0C" w:rsidP="005241B2">
      <w:pPr>
        <w:pStyle w:val="Heading2"/>
        <w:shd w:val="clear" w:color="auto" w:fill="FFFFFF"/>
        <w:spacing w:before="0" w:beforeAutospacing="0" w:after="37" w:afterAutospacing="0"/>
        <w:jc w:val="center"/>
        <w:rPr>
          <w:sz w:val="48"/>
          <w:szCs w:val="48"/>
        </w:rPr>
      </w:pPr>
    </w:p>
    <w:p w:rsidR="00251A0C" w:rsidRDefault="00251A0C" w:rsidP="005241B2">
      <w:pPr>
        <w:pStyle w:val="Heading2"/>
        <w:shd w:val="clear" w:color="auto" w:fill="FFFFFF"/>
        <w:spacing w:before="0" w:beforeAutospacing="0" w:after="37" w:afterAutospacing="0"/>
        <w:jc w:val="center"/>
        <w:rPr>
          <w:sz w:val="48"/>
          <w:szCs w:val="48"/>
        </w:rPr>
      </w:pPr>
    </w:p>
    <w:p w:rsidR="00251A0C" w:rsidRDefault="00251A0C" w:rsidP="005241B2">
      <w:pPr>
        <w:pStyle w:val="Heading2"/>
        <w:shd w:val="clear" w:color="auto" w:fill="FFFFFF"/>
        <w:spacing w:before="0" w:beforeAutospacing="0" w:after="37" w:afterAutospacing="0"/>
        <w:jc w:val="center"/>
        <w:rPr>
          <w:sz w:val="48"/>
          <w:szCs w:val="48"/>
        </w:rPr>
      </w:pPr>
    </w:p>
    <w:p w:rsidR="00251A0C" w:rsidRDefault="00251A0C" w:rsidP="005241B2">
      <w:pPr>
        <w:pStyle w:val="Heading2"/>
        <w:shd w:val="clear" w:color="auto" w:fill="FFFFFF"/>
        <w:spacing w:before="0" w:beforeAutospacing="0" w:after="37" w:afterAutospacing="0"/>
        <w:jc w:val="center"/>
        <w:rPr>
          <w:sz w:val="48"/>
          <w:szCs w:val="48"/>
        </w:rPr>
      </w:pPr>
    </w:p>
    <w:p w:rsidR="00251A0C" w:rsidRDefault="00251A0C" w:rsidP="005241B2">
      <w:pPr>
        <w:pStyle w:val="Heading2"/>
        <w:shd w:val="clear" w:color="auto" w:fill="FFFFFF"/>
        <w:spacing w:before="0" w:beforeAutospacing="0" w:after="37" w:afterAutospacing="0"/>
        <w:jc w:val="center"/>
        <w:rPr>
          <w:sz w:val="48"/>
          <w:szCs w:val="48"/>
        </w:rPr>
      </w:pPr>
    </w:p>
    <w:p w:rsidR="00251A0C" w:rsidRDefault="00251A0C" w:rsidP="005241B2">
      <w:pPr>
        <w:pStyle w:val="Heading2"/>
        <w:shd w:val="clear" w:color="auto" w:fill="FFFFFF"/>
        <w:spacing w:before="0" w:beforeAutospacing="0" w:after="37" w:afterAutospacing="0"/>
        <w:jc w:val="center"/>
        <w:rPr>
          <w:sz w:val="48"/>
          <w:szCs w:val="48"/>
        </w:rPr>
      </w:pPr>
    </w:p>
    <w:p w:rsidR="00251A0C" w:rsidRDefault="00251A0C" w:rsidP="005241B2">
      <w:pPr>
        <w:pStyle w:val="Heading2"/>
        <w:shd w:val="clear" w:color="auto" w:fill="FFFFFF"/>
        <w:spacing w:before="0" w:beforeAutospacing="0" w:after="37" w:afterAutospacing="0"/>
        <w:jc w:val="center"/>
        <w:rPr>
          <w:sz w:val="48"/>
          <w:szCs w:val="48"/>
        </w:rPr>
      </w:pPr>
    </w:p>
    <w:p w:rsidR="00251A0C" w:rsidRDefault="00251A0C" w:rsidP="005241B2">
      <w:pPr>
        <w:pStyle w:val="Heading2"/>
        <w:shd w:val="clear" w:color="auto" w:fill="FFFFFF"/>
        <w:spacing w:before="0" w:beforeAutospacing="0" w:after="37" w:afterAutospacing="0"/>
        <w:jc w:val="center"/>
        <w:rPr>
          <w:sz w:val="48"/>
          <w:szCs w:val="48"/>
        </w:rPr>
      </w:pPr>
    </w:p>
    <w:p w:rsidR="00251A0C" w:rsidRDefault="00251A0C" w:rsidP="005241B2">
      <w:pPr>
        <w:pStyle w:val="Heading2"/>
        <w:shd w:val="clear" w:color="auto" w:fill="FFFFFF"/>
        <w:spacing w:before="0" w:beforeAutospacing="0" w:after="37" w:afterAutospacing="0"/>
        <w:jc w:val="center"/>
        <w:rPr>
          <w:sz w:val="48"/>
          <w:szCs w:val="48"/>
        </w:rPr>
      </w:pPr>
    </w:p>
    <w:p w:rsidR="00251A0C" w:rsidRDefault="00251A0C" w:rsidP="005241B2">
      <w:pPr>
        <w:pStyle w:val="Heading2"/>
        <w:shd w:val="clear" w:color="auto" w:fill="FFFFFF"/>
        <w:spacing w:before="0" w:beforeAutospacing="0" w:after="37" w:afterAutospacing="0"/>
        <w:jc w:val="center"/>
        <w:rPr>
          <w:sz w:val="48"/>
          <w:szCs w:val="48"/>
        </w:rPr>
      </w:pPr>
    </w:p>
    <w:p w:rsidR="00251A0C" w:rsidRDefault="00251A0C" w:rsidP="005241B2">
      <w:pPr>
        <w:pStyle w:val="Heading2"/>
        <w:shd w:val="clear" w:color="auto" w:fill="FFFFFF"/>
        <w:spacing w:before="0" w:beforeAutospacing="0" w:after="37" w:afterAutospacing="0"/>
        <w:jc w:val="center"/>
        <w:rPr>
          <w:sz w:val="48"/>
          <w:szCs w:val="48"/>
        </w:rPr>
      </w:pPr>
    </w:p>
    <w:p w:rsidR="00251A0C" w:rsidRDefault="00251A0C" w:rsidP="005241B2">
      <w:pPr>
        <w:pStyle w:val="Heading2"/>
        <w:shd w:val="clear" w:color="auto" w:fill="FFFFFF"/>
        <w:spacing w:before="0" w:beforeAutospacing="0" w:after="37" w:afterAutospacing="0"/>
        <w:jc w:val="center"/>
        <w:rPr>
          <w:sz w:val="48"/>
          <w:szCs w:val="48"/>
        </w:rPr>
      </w:pPr>
    </w:p>
    <w:p w:rsidR="00251A0C" w:rsidRDefault="00251A0C" w:rsidP="005241B2">
      <w:pPr>
        <w:pStyle w:val="Heading2"/>
        <w:shd w:val="clear" w:color="auto" w:fill="FFFFFF"/>
        <w:spacing w:before="0" w:beforeAutospacing="0" w:after="37" w:afterAutospacing="0"/>
        <w:jc w:val="center"/>
        <w:rPr>
          <w:sz w:val="48"/>
          <w:szCs w:val="48"/>
        </w:rPr>
      </w:pPr>
    </w:p>
    <w:p w:rsidR="00251A0C" w:rsidRPr="00251A0C" w:rsidRDefault="00251A0C" w:rsidP="00251A0C">
      <w:pPr>
        <w:pStyle w:val="Heading2"/>
        <w:shd w:val="clear" w:color="auto" w:fill="FFFFFF"/>
        <w:spacing w:before="0" w:beforeAutospacing="0" w:after="37" w:afterAutospacing="0"/>
        <w:rPr>
          <w:b w:val="0"/>
          <w:sz w:val="48"/>
          <w:szCs w:val="48"/>
        </w:rPr>
      </w:pPr>
    </w:p>
    <w:p w:rsidR="00251A0C" w:rsidRDefault="00251A0C" w:rsidP="00251A0C">
      <w:pPr>
        <w:pStyle w:val="Heading2"/>
        <w:shd w:val="clear" w:color="auto" w:fill="FFFFFF"/>
        <w:spacing w:before="0" w:beforeAutospacing="0" w:after="37" w:afterAutospacing="0"/>
        <w:rPr>
          <w:sz w:val="48"/>
          <w:szCs w:val="48"/>
        </w:rPr>
      </w:pPr>
    </w:p>
    <w:p w:rsidR="00113F1E" w:rsidRDefault="00113F1E" w:rsidP="00251A0C">
      <w:pPr>
        <w:pStyle w:val="Heading2"/>
        <w:shd w:val="clear" w:color="auto" w:fill="FFFFFF"/>
        <w:spacing w:before="0" w:beforeAutospacing="0" w:after="37" w:afterAutospacing="0"/>
        <w:rPr>
          <w:sz w:val="48"/>
          <w:szCs w:val="48"/>
        </w:rPr>
      </w:pPr>
    </w:p>
    <w:p w:rsidR="00323C8F" w:rsidRDefault="005241B2" w:rsidP="00113F1E">
      <w:pPr>
        <w:pStyle w:val="Heading2"/>
        <w:shd w:val="clear" w:color="auto" w:fill="FFFFFF"/>
        <w:spacing w:before="0" w:beforeAutospacing="0" w:after="37" w:afterAutospacing="0"/>
        <w:rPr>
          <w:rFonts w:ascii="Arial" w:hAnsi="Arial" w:cs="Arial"/>
          <w:sz w:val="48"/>
          <w:szCs w:val="48"/>
        </w:rPr>
      </w:pPr>
      <w:r w:rsidRPr="005241B2">
        <w:rPr>
          <w:sz w:val="48"/>
          <w:szCs w:val="48"/>
        </w:rPr>
        <w:lastRenderedPageBreak/>
        <w:t xml:space="preserve">Scenario </w:t>
      </w:r>
      <w:r w:rsidR="004F65A2">
        <w:rPr>
          <w:sz w:val="48"/>
          <w:szCs w:val="48"/>
        </w:rPr>
        <w:t>analysi</w:t>
      </w:r>
      <w:r>
        <w:rPr>
          <w:sz w:val="48"/>
          <w:szCs w:val="48"/>
        </w:rPr>
        <w:t>s –</w:t>
      </w:r>
      <w:r w:rsidR="004B54C8">
        <w:rPr>
          <w:sz w:val="48"/>
          <w:szCs w:val="48"/>
        </w:rPr>
        <w:t xml:space="preserve"> </w:t>
      </w:r>
      <w:r w:rsidRPr="005241B2">
        <w:rPr>
          <w:sz w:val="48"/>
          <w:szCs w:val="48"/>
        </w:rPr>
        <w:t>contract law(</w:t>
      </w:r>
      <w:r w:rsidRPr="005241B2">
        <w:rPr>
          <w:rFonts w:ascii="Arial" w:hAnsi="Arial" w:cs="Arial"/>
          <w:sz w:val="48"/>
          <w:szCs w:val="48"/>
        </w:rPr>
        <w:t>BMLC5002)</w:t>
      </w:r>
    </w:p>
    <w:p w:rsidR="005241B2" w:rsidRDefault="005241B2" w:rsidP="005241B2">
      <w:pPr>
        <w:pStyle w:val="Heading2"/>
        <w:shd w:val="clear" w:color="auto" w:fill="FFFFFF"/>
        <w:spacing w:before="0" w:beforeAutospacing="0" w:after="37" w:afterAutospacing="0"/>
        <w:rPr>
          <w:sz w:val="28"/>
          <w:szCs w:val="28"/>
        </w:rPr>
      </w:pPr>
      <w:r>
        <w:rPr>
          <w:sz w:val="28"/>
          <w:szCs w:val="28"/>
        </w:rPr>
        <w:t xml:space="preserve">        </w:t>
      </w:r>
    </w:p>
    <w:p w:rsidR="005241B2" w:rsidRPr="00955661" w:rsidRDefault="005241B2" w:rsidP="005241B2">
      <w:pPr>
        <w:pStyle w:val="Heading2"/>
        <w:shd w:val="clear" w:color="auto" w:fill="FFFFFF"/>
        <w:spacing w:before="0" w:beforeAutospacing="0" w:after="37" w:afterAutospacing="0"/>
        <w:rPr>
          <w:b w:val="0"/>
          <w:sz w:val="24"/>
          <w:szCs w:val="24"/>
        </w:rPr>
      </w:pPr>
      <w:r w:rsidRPr="00955661">
        <w:rPr>
          <w:b w:val="0"/>
          <w:sz w:val="24"/>
          <w:szCs w:val="24"/>
        </w:rPr>
        <w:t xml:space="preserve">        On the following, it will be detailed, from legal prospective, how contract </w:t>
      </w:r>
      <w:r w:rsidR="007B7F77" w:rsidRPr="00955661">
        <w:rPr>
          <w:b w:val="0"/>
          <w:sz w:val="24"/>
          <w:szCs w:val="24"/>
        </w:rPr>
        <w:t xml:space="preserve">is </w:t>
      </w:r>
      <w:r w:rsidRPr="00955661">
        <w:rPr>
          <w:b w:val="0"/>
          <w:sz w:val="24"/>
          <w:szCs w:val="24"/>
        </w:rPr>
        <w:t>def</w:t>
      </w:r>
      <w:r w:rsidR="00880A6B" w:rsidRPr="00955661">
        <w:rPr>
          <w:b w:val="0"/>
          <w:sz w:val="24"/>
          <w:szCs w:val="24"/>
        </w:rPr>
        <w:t xml:space="preserve">ined in </w:t>
      </w:r>
      <w:r w:rsidR="007B7F77" w:rsidRPr="00955661">
        <w:rPr>
          <w:b w:val="0"/>
          <w:sz w:val="24"/>
          <w:szCs w:val="24"/>
        </w:rPr>
        <w:t xml:space="preserve">the </w:t>
      </w:r>
      <w:r w:rsidR="00880A6B" w:rsidRPr="00955661">
        <w:rPr>
          <w:b w:val="0"/>
          <w:sz w:val="24"/>
          <w:szCs w:val="24"/>
        </w:rPr>
        <w:t xml:space="preserve">U. K. law, </w:t>
      </w:r>
      <w:r w:rsidRPr="00955661">
        <w:rPr>
          <w:b w:val="0"/>
          <w:sz w:val="24"/>
          <w:szCs w:val="24"/>
        </w:rPr>
        <w:t>in what conditions the contract</w:t>
      </w:r>
      <w:r w:rsidR="007B7F77" w:rsidRPr="00955661">
        <w:rPr>
          <w:b w:val="0"/>
          <w:sz w:val="24"/>
          <w:szCs w:val="24"/>
        </w:rPr>
        <w:t xml:space="preserve"> formation</w:t>
      </w:r>
      <w:r w:rsidRPr="00955661">
        <w:rPr>
          <w:b w:val="0"/>
          <w:sz w:val="24"/>
          <w:szCs w:val="24"/>
        </w:rPr>
        <w:t xml:space="preserve"> process can have place and </w:t>
      </w:r>
      <w:r w:rsidR="00880A6B" w:rsidRPr="00955661">
        <w:rPr>
          <w:b w:val="0"/>
          <w:sz w:val="24"/>
          <w:szCs w:val="24"/>
        </w:rPr>
        <w:t xml:space="preserve">how </w:t>
      </w:r>
      <w:r w:rsidRPr="00955661">
        <w:rPr>
          <w:b w:val="0"/>
          <w:sz w:val="24"/>
          <w:szCs w:val="24"/>
        </w:rPr>
        <w:t>can</w:t>
      </w:r>
      <w:r w:rsidR="00880A6B" w:rsidRPr="00955661">
        <w:rPr>
          <w:b w:val="0"/>
          <w:sz w:val="24"/>
          <w:szCs w:val="24"/>
        </w:rPr>
        <w:t xml:space="preserve"> the contract relation </w:t>
      </w:r>
      <w:r w:rsidRPr="00955661">
        <w:rPr>
          <w:b w:val="0"/>
          <w:sz w:val="24"/>
          <w:szCs w:val="24"/>
        </w:rPr>
        <w:t xml:space="preserve">be legally </w:t>
      </w:r>
      <w:r w:rsidR="00880A6B" w:rsidRPr="00955661">
        <w:rPr>
          <w:b w:val="0"/>
          <w:sz w:val="24"/>
          <w:szCs w:val="24"/>
        </w:rPr>
        <w:t>binding. It will be outlined legal contract law terms in the context of the given scenario</w:t>
      </w:r>
      <w:r w:rsidR="004F65A2" w:rsidRPr="00955661">
        <w:rPr>
          <w:b w:val="0"/>
          <w:sz w:val="24"/>
          <w:szCs w:val="24"/>
        </w:rPr>
        <w:t>,</w:t>
      </w:r>
      <w:r w:rsidR="007B7F77" w:rsidRPr="00955661">
        <w:rPr>
          <w:b w:val="0"/>
          <w:sz w:val="24"/>
          <w:szCs w:val="24"/>
        </w:rPr>
        <w:t xml:space="preserve"> together with providing</w:t>
      </w:r>
      <w:r w:rsidR="00880A6B" w:rsidRPr="00955661">
        <w:rPr>
          <w:b w:val="0"/>
          <w:sz w:val="24"/>
          <w:szCs w:val="24"/>
        </w:rPr>
        <w:t xml:space="preserve"> the contract law conditions that apply</w:t>
      </w:r>
      <w:r w:rsidR="004B54C8" w:rsidRPr="00955661">
        <w:rPr>
          <w:b w:val="0"/>
          <w:sz w:val="24"/>
          <w:szCs w:val="24"/>
        </w:rPr>
        <w:t xml:space="preserve">. Case law it will be taken into consideration for legal </w:t>
      </w:r>
      <w:r w:rsidR="00CF38A2" w:rsidRPr="00955661">
        <w:rPr>
          <w:b w:val="0"/>
          <w:sz w:val="24"/>
          <w:szCs w:val="24"/>
        </w:rPr>
        <w:t>analys</w:t>
      </w:r>
      <w:r w:rsidR="004F65A2" w:rsidRPr="00955661">
        <w:rPr>
          <w:b w:val="0"/>
          <w:sz w:val="24"/>
          <w:szCs w:val="24"/>
        </w:rPr>
        <w:t>i</w:t>
      </w:r>
      <w:r w:rsidR="00CF38A2" w:rsidRPr="00955661">
        <w:rPr>
          <w:b w:val="0"/>
          <w:sz w:val="24"/>
          <w:szCs w:val="24"/>
        </w:rPr>
        <w:t>s</w:t>
      </w:r>
      <w:r w:rsidR="004B54C8" w:rsidRPr="00955661">
        <w:rPr>
          <w:b w:val="0"/>
          <w:sz w:val="24"/>
          <w:szCs w:val="24"/>
        </w:rPr>
        <w:t>, also to point different outcomes that can arise from contract relations.</w:t>
      </w:r>
    </w:p>
    <w:p w:rsidR="00ED4881" w:rsidRPr="00955661" w:rsidRDefault="007B7F77" w:rsidP="005241B2">
      <w:pPr>
        <w:pStyle w:val="Heading2"/>
        <w:shd w:val="clear" w:color="auto" w:fill="FFFFFF"/>
        <w:spacing w:before="0" w:beforeAutospacing="0" w:after="37" w:afterAutospacing="0"/>
        <w:rPr>
          <w:b w:val="0"/>
          <w:sz w:val="24"/>
          <w:szCs w:val="24"/>
        </w:rPr>
      </w:pPr>
      <w:r w:rsidRPr="00955661">
        <w:rPr>
          <w:b w:val="0"/>
          <w:sz w:val="24"/>
          <w:szCs w:val="24"/>
        </w:rPr>
        <w:t xml:space="preserve">  </w:t>
      </w:r>
      <w:r w:rsidR="00923FE3" w:rsidRPr="00955661">
        <w:rPr>
          <w:b w:val="0"/>
          <w:sz w:val="24"/>
          <w:szCs w:val="24"/>
        </w:rPr>
        <w:t xml:space="preserve">      </w:t>
      </w:r>
      <w:r w:rsidR="00120D5A" w:rsidRPr="00955661">
        <w:rPr>
          <w:b w:val="0"/>
          <w:sz w:val="24"/>
          <w:szCs w:val="24"/>
        </w:rPr>
        <w:t>Generic, c</w:t>
      </w:r>
      <w:r w:rsidR="00923FE3" w:rsidRPr="00955661">
        <w:rPr>
          <w:b w:val="0"/>
          <w:sz w:val="24"/>
          <w:szCs w:val="24"/>
        </w:rPr>
        <w:t xml:space="preserve">ontract legal term can be defined from three different perspectives: can be defined simple as a legal connection that creates responsibilities and rights, also as a multiple facts that generates a relationship of legal contract between parties involved, but also as </w:t>
      </w:r>
      <w:r w:rsidR="004F65A2" w:rsidRPr="00955661">
        <w:rPr>
          <w:b w:val="0"/>
          <w:sz w:val="24"/>
          <w:szCs w:val="24"/>
        </w:rPr>
        <w:t xml:space="preserve">a </w:t>
      </w:r>
      <w:r w:rsidR="00923FE3" w:rsidRPr="00955661">
        <w:rPr>
          <w:b w:val="0"/>
          <w:sz w:val="24"/>
          <w:szCs w:val="24"/>
        </w:rPr>
        <w:t>paper with all the circumstances that generates the understanding of the obligations and rights between parties (</w:t>
      </w:r>
      <w:proofErr w:type="spellStart"/>
      <w:r w:rsidR="00923FE3" w:rsidRPr="00955661">
        <w:rPr>
          <w:b w:val="0"/>
          <w:sz w:val="24"/>
          <w:szCs w:val="24"/>
        </w:rPr>
        <w:t>Alpa</w:t>
      </w:r>
      <w:proofErr w:type="spellEnd"/>
      <w:r w:rsidR="00923FE3" w:rsidRPr="00955661">
        <w:rPr>
          <w:b w:val="0"/>
          <w:sz w:val="24"/>
          <w:szCs w:val="24"/>
        </w:rPr>
        <w:t>, 2016).</w:t>
      </w:r>
      <w:r w:rsidR="00DF1B8D" w:rsidRPr="00955661">
        <w:rPr>
          <w:b w:val="0"/>
          <w:sz w:val="24"/>
          <w:szCs w:val="24"/>
        </w:rPr>
        <w:t xml:space="preserve"> </w:t>
      </w:r>
    </w:p>
    <w:p w:rsidR="00510F42" w:rsidRPr="00955661" w:rsidRDefault="00ED4881" w:rsidP="005241B2">
      <w:pPr>
        <w:pStyle w:val="Heading2"/>
        <w:shd w:val="clear" w:color="auto" w:fill="FFFFFF"/>
        <w:spacing w:before="0" w:beforeAutospacing="0" w:after="37" w:afterAutospacing="0"/>
        <w:rPr>
          <w:b w:val="0"/>
          <w:color w:val="000000" w:themeColor="text1"/>
          <w:sz w:val="24"/>
          <w:szCs w:val="24"/>
        </w:rPr>
      </w:pPr>
      <w:r w:rsidRPr="00955661">
        <w:rPr>
          <w:b w:val="0"/>
          <w:sz w:val="24"/>
          <w:szCs w:val="24"/>
        </w:rPr>
        <w:t xml:space="preserve">        The law of contract has a long history in U.K., but the history has a significant moment on the nineteenth century marked by the Industrial Revolution when the contract got significance content very similar with the structure</w:t>
      </w:r>
      <w:r w:rsidR="00B24168" w:rsidRPr="00955661">
        <w:rPr>
          <w:b w:val="0"/>
          <w:sz w:val="24"/>
          <w:szCs w:val="24"/>
        </w:rPr>
        <w:t xml:space="preserve"> it has </w:t>
      </w:r>
      <w:r w:rsidRPr="00955661">
        <w:rPr>
          <w:b w:val="0"/>
          <w:sz w:val="24"/>
          <w:szCs w:val="24"/>
        </w:rPr>
        <w:t>today</w:t>
      </w:r>
      <w:r w:rsidR="00B24168" w:rsidRPr="00955661">
        <w:rPr>
          <w:b w:val="0"/>
          <w:sz w:val="24"/>
          <w:szCs w:val="24"/>
        </w:rPr>
        <w:t xml:space="preserve"> </w:t>
      </w:r>
      <w:r w:rsidR="00FD6127" w:rsidRPr="00955661">
        <w:rPr>
          <w:b w:val="0"/>
          <w:sz w:val="24"/>
          <w:szCs w:val="24"/>
        </w:rPr>
        <w:t>(Richards, 2019)</w:t>
      </w:r>
      <w:r w:rsidRPr="00955661">
        <w:rPr>
          <w:b w:val="0"/>
          <w:sz w:val="24"/>
          <w:szCs w:val="24"/>
        </w:rPr>
        <w:t>.</w:t>
      </w:r>
      <w:r w:rsidR="00B24168" w:rsidRPr="00955661">
        <w:rPr>
          <w:b w:val="0"/>
          <w:sz w:val="24"/>
          <w:szCs w:val="24"/>
        </w:rPr>
        <w:t xml:space="preserve"> </w:t>
      </w:r>
      <w:r w:rsidR="004A6FC9" w:rsidRPr="00955661">
        <w:rPr>
          <w:b w:val="0"/>
          <w:color w:val="000000" w:themeColor="text1"/>
          <w:sz w:val="24"/>
          <w:szCs w:val="24"/>
        </w:rPr>
        <w:t xml:space="preserve">The final shape of contract, available today, should contain the following elements: the willing to form a legal connection, an offer by one side of the contract (party) and its acceptance by the other side of the </w:t>
      </w:r>
      <w:r w:rsidR="00844EA1" w:rsidRPr="00955661">
        <w:rPr>
          <w:b w:val="0"/>
          <w:color w:val="000000" w:themeColor="text1"/>
          <w:sz w:val="24"/>
          <w:szCs w:val="24"/>
        </w:rPr>
        <w:t>contract (</w:t>
      </w:r>
      <w:r w:rsidR="00AC0CCA" w:rsidRPr="00955661">
        <w:rPr>
          <w:b w:val="0"/>
          <w:color w:val="000000" w:themeColor="text1"/>
          <w:sz w:val="24"/>
          <w:szCs w:val="24"/>
        </w:rPr>
        <w:t xml:space="preserve">the other </w:t>
      </w:r>
      <w:r w:rsidR="004A6FC9" w:rsidRPr="00955661">
        <w:rPr>
          <w:b w:val="0"/>
          <w:color w:val="000000" w:themeColor="text1"/>
          <w:sz w:val="24"/>
          <w:szCs w:val="24"/>
        </w:rPr>
        <w:t>party), consideration</w:t>
      </w:r>
      <w:r w:rsidR="00AC0CCA" w:rsidRPr="00955661">
        <w:rPr>
          <w:b w:val="0"/>
          <w:color w:val="000000" w:themeColor="text1"/>
          <w:sz w:val="24"/>
          <w:szCs w:val="24"/>
        </w:rPr>
        <w:t xml:space="preserve"> </w:t>
      </w:r>
      <w:r w:rsidR="004A6FC9" w:rsidRPr="00955661">
        <w:rPr>
          <w:b w:val="0"/>
          <w:color w:val="000000" w:themeColor="text1"/>
          <w:sz w:val="24"/>
          <w:szCs w:val="24"/>
        </w:rPr>
        <w:t>(which is most of the times money)</w:t>
      </w:r>
      <w:r w:rsidR="009914B2" w:rsidRPr="00955661">
        <w:rPr>
          <w:b w:val="0"/>
          <w:color w:val="000000" w:themeColor="text1"/>
          <w:sz w:val="24"/>
          <w:szCs w:val="24"/>
        </w:rPr>
        <w:t xml:space="preserve"> must be given back for the promise, legal capacity of the parties involved in the contract, undisputed consent of the parties, the legality of the arrangement</w:t>
      </w:r>
      <w:r w:rsidR="00195A9E" w:rsidRPr="00955661">
        <w:rPr>
          <w:b w:val="0"/>
          <w:color w:val="000000" w:themeColor="text1"/>
          <w:sz w:val="24"/>
          <w:szCs w:val="24"/>
        </w:rPr>
        <w:t xml:space="preserve"> </w:t>
      </w:r>
      <w:r w:rsidR="009914B2" w:rsidRPr="00955661">
        <w:rPr>
          <w:b w:val="0"/>
          <w:color w:val="000000" w:themeColor="text1"/>
          <w:sz w:val="24"/>
          <w:szCs w:val="24"/>
        </w:rPr>
        <w:t>(L</w:t>
      </w:r>
      <w:r w:rsidR="00EE1457" w:rsidRPr="00955661">
        <w:rPr>
          <w:b w:val="0"/>
          <w:color w:val="000000" w:themeColor="text1"/>
          <w:sz w:val="24"/>
          <w:szCs w:val="24"/>
        </w:rPr>
        <w:t>aw Vision</w:t>
      </w:r>
      <w:r w:rsidR="009914B2" w:rsidRPr="00955661">
        <w:rPr>
          <w:b w:val="0"/>
          <w:color w:val="000000" w:themeColor="text1"/>
          <w:sz w:val="24"/>
          <w:szCs w:val="24"/>
        </w:rPr>
        <w:t>, 2012).</w:t>
      </w:r>
      <w:r w:rsidR="00844EA1" w:rsidRPr="00955661">
        <w:rPr>
          <w:b w:val="0"/>
          <w:color w:val="000000" w:themeColor="text1"/>
          <w:sz w:val="24"/>
          <w:szCs w:val="24"/>
        </w:rPr>
        <w:t xml:space="preserve"> It is to mention that it is a difference between an offer and, as the law calls it, an “invitation to treat”, which is invitation to accept offer (price on the shelf is not an offer, it is an invitation to treat)</w:t>
      </w:r>
      <w:r w:rsidR="00AC0CCA" w:rsidRPr="00955661">
        <w:rPr>
          <w:b w:val="0"/>
          <w:color w:val="000000" w:themeColor="text1"/>
          <w:sz w:val="24"/>
          <w:szCs w:val="24"/>
        </w:rPr>
        <w:t xml:space="preserve"> </w:t>
      </w:r>
      <w:r w:rsidR="00844EA1" w:rsidRPr="00955661">
        <w:rPr>
          <w:b w:val="0"/>
          <w:color w:val="000000" w:themeColor="text1"/>
          <w:sz w:val="24"/>
          <w:szCs w:val="24"/>
        </w:rPr>
        <w:t>(Law Vision &amp;</w:t>
      </w:r>
      <w:proofErr w:type="gramStart"/>
      <w:r w:rsidR="00844EA1" w:rsidRPr="00955661">
        <w:rPr>
          <w:b w:val="0"/>
          <w:color w:val="000000" w:themeColor="text1"/>
          <w:sz w:val="24"/>
          <w:szCs w:val="24"/>
        </w:rPr>
        <w:t>.,</w:t>
      </w:r>
      <w:proofErr w:type="gramEnd"/>
      <w:r w:rsidR="00844EA1" w:rsidRPr="00955661">
        <w:rPr>
          <w:b w:val="0"/>
          <w:color w:val="000000" w:themeColor="text1"/>
          <w:sz w:val="24"/>
          <w:szCs w:val="24"/>
        </w:rPr>
        <w:t xml:space="preserve"> 2012).</w:t>
      </w:r>
      <w:r w:rsidR="00EE1457" w:rsidRPr="00955661">
        <w:rPr>
          <w:b w:val="0"/>
          <w:color w:val="000000" w:themeColor="text1"/>
          <w:sz w:val="24"/>
          <w:szCs w:val="24"/>
        </w:rPr>
        <w:t xml:space="preserve"> </w:t>
      </w:r>
    </w:p>
    <w:p w:rsidR="00EE1457" w:rsidRPr="00955661" w:rsidRDefault="006B10F7" w:rsidP="005241B2">
      <w:pPr>
        <w:pStyle w:val="Heading2"/>
        <w:shd w:val="clear" w:color="auto" w:fill="FFFFFF"/>
        <w:spacing w:before="0" w:beforeAutospacing="0" w:after="37" w:afterAutospacing="0"/>
        <w:rPr>
          <w:b w:val="0"/>
          <w:color w:val="000000" w:themeColor="text1"/>
          <w:sz w:val="24"/>
          <w:szCs w:val="24"/>
        </w:rPr>
      </w:pPr>
      <w:r w:rsidRPr="00955661">
        <w:rPr>
          <w:b w:val="0"/>
          <w:color w:val="000000" w:themeColor="text1"/>
          <w:sz w:val="24"/>
          <w:szCs w:val="24"/>
        </w:rPr>
        <w:t xml:space="preserve">        Offer, acceptance and intention to create legal relations are the most important elements for formation of a legal binding </w:t>
      </w:r>
      <w:r w:rsidR="00A072EF" w:rsidRPr="00955661">
        <w:rPr>
          <w:b w:val="0"/>
          <w:color w:val="000000" w:themeColor="text1"/>
          <w:sz w:val="24"/>
          <w:szCs w:val="24"/>
        </w:rPr>
        <w:t xml:space="preserve">contract. As mentioned above, there is a difference between offer and invitation to treat. Invitation to treat is actually the </w:t>
      </w:r>
      <w:r w:rsidR="00E62CF2" w:rsidRPr="00955661">
        <w:rPr>
          <w:b w:val="0"/>
          <w:color w:val="000000" w:themeColor="text1"/>
          <w:sz w:val="24"/>
          <w:szCs w:val="24"/>
        </w:rPr>
        <w:t>desire</w:t>
      </w:r>
      <w:r w:rsidR="00A072EF" w:rsidRPr="00955661">
        <w:rPr>
          <w:b w:val="0"/>
          <w:color w:val="000000" w:themeColor="text1"/>
          <w:sz w:val="24"/>
          <w:szCs w:val="24"/>
        </w:rPr>
        <w:t xml:space="preserve"> to receive</w:t>
      </w:r>
      <w:r w:rsidR="00AC0CCA" w:rsidRPr="00955661">
        <w:rPr>
          <w:b w:val="0"/>
          <w:color w:val="000000" w:themeColor="text1"/>
          <w:sz w:val="24"/>
          <w:szCs w:val="24"/>
        </w:rPr>
        <w:t xml:space="preserve"> an</w:t>
      </w:r>
      <w:r w:rsidR="00A072EF" w:rsidRPr="00955661">
        <w:rPr>
          <w:b w:val="0"/>
          <w:color w:val="000000" w:themeColor="text1"/>
          <w:sz w:val="24"/>
          <w:szCs w:val="24"/>
        </w:rPr>
        <w:t xml:space="preserve"> offer</w:t>
      </w:r>
      <w:r w:rsidR="00AC0CCA" w:rsidRPr="00955661">
        <w:rPr>
          <w:b w:val="0"/>
          <w:color w:val="000000" w:themeColor="text1"/>
          <w:sz w:val="24"/>
          <w:szCs w:val="24"/>
        </w:rPr>
        <w:t xml:space="preserve"> and </w:t>
      </w:r>
      <w:r w:rsidR="00A072EF" w:rsidRPr="00955661">
        <w:rPr>
          <w:b w:val="0"/>
          <w:color w:val="000000" w:themeColor="text1"/>
          <w:sz w:val="24"/>
          <w:szCs w:val="24"/>
        </w:rPr>
        <w:t>it doesn’t have all the details that the future offer has</w:t>
      </w:r>
      <w:r w:rsidR="00085AC4" w:rsidRPr="00955661">
        <w:rPr>
          <w:b w:val="0"/>
          <w:color w:val="000000" w:themeColor="text1"/>
          <w:sz w:val="24"/>
          <w:szCs w:val="24"/>
        </w:rPr>
        <w:t xml:space="preserve"> </w:t>
      </w:r>
      <w:r w:rsidR="004F492A" w:rsidRPr="00955661">
        <w:rPr>
          <w:b w:val="0"/>
          <w:color w:val="000000" w:themeColor="text1"/>
          <w:sz w:val="24"/>
          <w:szCs w:val="24"/>
        </w:rPr>
        <w:t>(</w:t>
      </w:r>
      <w:proofErr w:type="spellStart"/>
      <w:r w:rsidR="004F492A" w:rsidRPr="00955661">
        <w:rPr>
          <w:b w:val="0"/>
          <w:color w:val="000000" w:themeColor="text1"/>
          <w:sz w:val="24"/>
          <w:szCs w:val="24"/>
          <w:shd w:val="clear" w:color="auto" w:fill="FFFFFF"/>
        </w:rPr>
        <w:t>Fafinski</w:t>
      </w:r>
      <w:proofErr w:type="spellEnd"/>
      <w:r w:rsidR="004F492A" w:rsidRPr="00955661">
        <w:rPr>
          <w:b w:val="0"/>
          <w:color w:val="000000" w:themeColor="text1"/>
          <w:sz w:val="24"/>
          <w:szCs w:val="24"/>
          <w:shd w:val="clear" w:color="auto" w:fill="FFFFFF"/>
        </w:rPr>
        <w:t xml:space="preserve"> &amp; Finch, 2023)</w:t>
      </w:r>
      <w:r w:rsidR="00A072EF" w:rsidRPr="00955661">
        <w:rPr>
          <w:b w:val="0"/>
          <w:color w:val="000000" w:themeColor="text1"/>
          <w:sz w:val="24"/>
          <w:szCs w:val="24"/>
        </w:rPr>
        <w:t>.</w:t>
      </w:r>
      <w:r w:rsidR="00DA48D7" w:rsidRPr="00955661">
        <w:rPr>
          <w:b w:val="0"/>
          <w:color w:val="000000" w:themeColor="text1"/>
          <w:sz w:val="24"/>
          <w:szCs w:val="24"/>
        </w:rPr>
        <w:t xml:space="preserve"> </w:t>
      </w:r>
      <w:r w:rsidR="0008084D" w:rsidRPr="00955661">
        <w:rPr>
          <w:b w:val="0"/>
          <w:color w:val="000000" w:themeColor="text1"/>
          <w:sz w:val="24"/>
          <w:szCs w:val="24"/>
        </w:rPr>
        <w:t>As a clear example of how the Court will consider the off</w:t>
      </w:r>
      <w:r w:rsidR="008D3465" w:rsidRPr="00955661">
        <w:rPr>
          <w:b w:val="0"/>
          <w:color w:val="000000" w:themeColor="text1"/>
          <w:sz w:val="24"/>
          <w:szCs w:val="24"/>
        </w:rPr>
        <w:t xml:space="preserve">er concept </w:t>
      </w:r>
      <w:r w:rsidR="0008084D" w:rsidRPr="00955661">
        <w:rPr>
          <w:b w:val="0"/>
          <w:color w:val="000000" w:themeColor="text1"/>
          <w:sz w:val="24"/>
          <w:szCs w:val="24"/>
        </w:rPr>
        <w:t xml:space="preserve">is the case </w:t>
      </w:r>
      <w:proofErr w:type="gramStart"/>
      <w:r w:rsidR="0008084D" w:rsidRPr="00955661">
        <w:rPr>
          <w:b w:val="0"/>
          <w:color w:val="000000" w:themeColor="text1"/>
          <w:sz w:val="24"/>
          <w:szCs w:val="24"/>
        </w:rPr>
        <w:t xml:space="preserve">of </w:t>
      </w:r>
      <w:r w:rsidR="00DA48D7" w:rsidRPr="00955661">
        <w:rPr>
          <w:b w:val="0"/>
          <w:color w:val="000000" w:themeColor="text1"/>
          <w:sz w:val="24"/>
          <w:szCs w:val="24"/>
        </w:rPr>
        <w:t xml:space="preserve"> Partridge</w:t>
      </w:r>
      <w:proofErr w:type="gramEnd"/>
      <w:r w:rsidR="00DA48D7" w:rsidRPr="00955661">
        <w:rPr>
          <w:b w:val="0"/>
          <w:color w:val="000000" w:themeColor="text1"/>
          <w:sz w:val="24"/>
          <w:szCs w:val="24"/>
        </w:rPr>
        <w:t xml:space="preserve"> v Crittenden(1968)</w:t>
      </w:r>
      <w:r w:rsidR="0008084D" w:rsidRPr="00955661">
        <w:rPr>
          <w:b w:val="0"/>
          <w:color w:val="000000" w:themeColor="text1"/>
          <w:sz w:val="24"/>
          <w:szCs w:val="24"/>
        </w:rPr>
        <w:t xml:space="preserve"> where </w:t>
      </w:r>
      <w:proofErr w:type="spellStart"/>
      <w:r w:rsidR="003A45A7" w:rsidRPr="00955661">
        <w:rPr>
          <w:b w:val="0"/>
          <w:color w:val="000000" w:themeColor="text1"/>
          <w:sz w:val="24"/>
          <w:szCs w:val="24"/>
        </w:rPr>
        <w:t>Mr</w:t>
      </w:r>
      <w:proofErr w:type="spellEnd"/>
      <w:r w:rsidR="003A45A7" w:rsidRPr="00955661">
        <w:rPr>
          <w:b w:val="0"/>
          <w:color w:val="000000" w:themeColor="text1"/>
          <w:sz w:val="24"/>
          <w:szCs w:val="24"/>
        </w:rPr>
        <w:t xml:space="preserve"> </w:t>
      </w:r>
      <w:proofErr w:type="spellStart"/>
      <w:r w:rsidR="003A45A7" w:rsidRPr="00955661">
        <w:rPr>
          <w:b w:val="0"/>
          <w:color w:val="000000" w:themeColor="text1"/>
          <w:sz w:val="24"/>
          <w:szCs w:val="24"/>
        </w:rPr>
        <w:t>Partrige</w:t>
      </w:r>
      <w:proofErr w:type="spellEnd"/>
      <w:r w:rsidR="003A45A7" w:rsidRPr="00955661">
        <w:rPr>
          <w:b w:val="0"/>
          <w:color w:val="000000" w:themeColor="text1"/>
          <w:sz w:val="24"/>
          <w:szCs w:val="24"/>
        </w:rPr>
        <w:t xml:space="preserve"> published an advertisement which sounds like this: </w:t>
      </w:r>
      <w:r w:rsidR="003A45A7" w:rsidRPr="00955661">
        <w:rPr>
          <w:b w:val="0"/>
          <w:sz w:val="24"/>
          <w:szCs w:val="24"/>
          <w:shd w:val="clear" w:color="auto" w:fill="FFFFFF"/>
        </w:rPr>
        <w:t>"</w:t>
      </w:r>
      <w:proofErr w:type="spellStart"/>
      <w:r w:rsidR="003A45A7" w:rsidRPr="00955661">
        <w:rPr>
          <w:b w:val="0"/>
          <w:sz w:val="24"/>
          <w:szCs w:val="24"/>
          <w:shd w:val="clear" w:color="auto" w:fill="FFFFFF"/>
        </w:rPr>
        <w:t>Bramblefinch</w:t>
      </w:r>
      <w:proofErr w:type="spellEnd"/>
      <w:r w:rsidR="003A45A7" w:rsidRPr="00955661">
        <w:rPr>
          <w:b w:val="0"/>
          <w:sz w:val="24"/>
          <w:szCs w:val="24"/>
          <w:shd w:val="clear" w:color="auto" w:fill="FFFFFF"/>
        </w:rPr>
        <w:t xml:space="preserve"> cocks, </w:t>
      </w:r>
      <w:proofErr w:type="spellStart"/>
      <w:r w:rsidR="003A45A7" w:rsidRPr="00955661">
        <w:rPr>
          <w:b w:val="0"/>
          <w:sz w:val="24"/>
          <w:szCs w:val="24"/>
          <w:shd w:val="clear" w:color="auto" w:fill="FFFFFF"/>
        </w:rPr>
        <w:t>Bramblefinch</w:t>
      </w:r>
      <w:proofErr w:type="spellEnd"/>
      <w:r w:rsidR="003A45A7" w:rsidRPr="00955661">
        <w:rPr>
          <w:b w:val="0"/>
          <w:sz w:val="24"/>
          <w:szCs w:val="24"/>
          <w:shd w:val="clear" w:color="auto" w:fill="FFFFFF"/>
        </w:rPr>
        <w:t xml:space="preserve"> hens 25s each.". High Cour</w:t>
      </w:r>
      <w:r w:rsidR="0008084D" w:rsidRPr="00955661">
        <w:rPr>
          <w:b w:val="0"/>
          <w:sz w:val="24"/>
          <w:szCs w:val="24"/>
          <w:shd w:val="clear" w:color="auto" w:fill="FFFFFF"/>
        </w:rPr>
        <w:t xml:space="preserve">t decided that the </w:t>
      </w:r>
      <w:r w:rsidR="0008084D" w:rsidRPr="00955661">
        <w:rPr>
          <w:b w:val="0"/>
          <w:color w:val="000000" w:themeColor="text1"/>
          <w:sz w:val="24"/>
          <w:szCs w:val="24"/>
        </w:rPr>
        <w:t>advertisement was not an of</w:t>
      </w:r>
      <w:r w:rsidR="00BC087C" w:rsidRPr="00955661">
        <w:rPr>
          <w:b w:val="0"/>
          <w:color w:val="000000" w:themeColor="text1"/>
          <w:sz w:val="24"/>
          <w:szCs w:val="24"/>
        </w:rPr>
        <w:t>fer, but an invitation to treat</w:t>
      </w:r>
      <w:r w:rsidR="00F32433" w:rsidRPr="00955661">
        <w:rPr>
          <w:b w:val="0"/>
          <w:color w:val="000000" w:themeColor="text1"/>
          <w:sz w:val="24"/>
          <w:szCs w:val="24"/>
        </w:rPr>
        <w:t xml:space="preserve"> (</w:t>
      </w:r>
      <w:proofErr w:type="spellStart"/>
      <w:r w:rsidR="00F32433" w:rsidRPr="00955661">
        <w:rPr>
          <w:b w:val="0"/>
          <w:color w:val="000000" w:themeColor="text1"/>
          <w:sz w:val="24"/>
          <w:szCs w:val="24"/>
          <w:shd w:val="clear" w:color="auto" w:fill="FFFFFF"/>
        </w:rPr>
        <w:t>Fafinski</w:t>
      </w:r>
      <w:proofErr w:type="spellEnd"/>
      <w:r w:rsidR="00F32433" w:rsidRPr="00955661">
        <w:rPr>
          <w:b w:val="0"/>
          <w:color w:val="000000" w:themeColor="text1"/>
          <w:sz w:val="24"/>
          <w:szCs w:val="24"/>
          <w:shd w:val="clear" w:color="auto" w:fill="FFFFFF"/>
        </w:rPr>
        <w:t xml:space="preserve"> &amp; Finch, 2023)</w:t>
      </w:r>
      <w:r w:rsidR="00F32433" w:rsidRPr="00955661">
        <w:rPr>
          <w:b w:val="0"/>
          <w:color w:val="000000" w:themeColor="text1"/>
          <w:sz w:val="24"/>
          <w:szCs w:val="24"/>
        </w:rPr>
        <w:t>.</w:t>
      </w:r>
      <w:r w:rsidR="003A45A7" w:rsidRPr="00955661">
        <w:rPr>
          <w:b w:val="0"/>
          <w:color w:val="000000" w:themeColor="text1"/>
          <w:sz w:val="24"/>
          <w:szCs w:val="24"/>
        </w:rPr>
        <w:t xml:space="preserve">  </w:t>
      </w:r>
      <w:r w:rsidR="00EE1457" w:rsidRPr="00955661">
        <w:rPr>
          <w:b w:val="0"/>
          <w:color w:val="000000" w:themeColor="text1"/>
          <w:sz w:val="24"/>
          <w:szCs w:val="24"/>
        </w:rPr>
        <w:t xml:space="preserve">      </w:t>
      </w:r>
    </w:p>
    <w:p w:rsidR="004620D8" w:rsidRPr="00955661" w:rsidRDefault="003A1A6E" w:rsidP="005241B2">
      <w:pPr>
        <w:pStyle w:val="Heading2"/>
        <w:shd w:val="clear" w:color="auto" w:fill="FFFFFF"/>
        <w:spacing w:before="0" w:beforeAutospacing="0" w:after="37" w:afterAutospacing="0"/>
        <w:rPr>
          <w:b w:val="0"/>
          <w:color w:val="000000" w:themeColor="text1"/>
          <w:sz w:val="24"/>
          <w:szCs w:val="24"/>
        </w:rPr>
      </w:pPr>
      <w:r w:rsidRPr="00955661">
        <w:rPr>
          <w:b w:val="0"/>
          <w:color w:val="000000" w:themeColor="text1"/>
          <w:sz w:val="24"/>
          <w:szCs w:val="24"/>
        </w:rPr>
        <w:t xml:space="preserve">        Having all this considerations on regards of contract formation and the components of the contract, the analysis can go forward to the scenario given.</w:t>
      </w:r>
      <w:r w:rsidR="000A6923" w:rsidRPr="00955661">
        <w:rPr>
          <w:b w:val="0"/>
          <w:color w:val="000000" w:themeColor="text1"/>
          <w:sz w:val="24"/>
          <w:szCs w:val="24"/>
        </w:rPr>
        <w:t xml:space="preserve"> The scenario can be broken in 3 main parts, considering 3 ways </w:t>
      </w:r>
      <w:r w:rsidR="002573BB" w:rsidRPr="00955661">
        <w:rPr>
          <w:b w:val="0"/>
          <w:color w:val="000000" w:themeColor="text1"/>
          <w:sz w:val="24"/>
          <w:szCs w:val="24"/>
        </w:rPr>
        <w:t xml:space="preserve">of </w:t>
      </w:r>
      <w:r w:rsidR="000A6923" w:rsidRPr="00955661">
        <w:rPr>
          <w:b w:val="0"/>
          <w:color w:val="000000" w:themeColor="text1"/>
          <w:sz w:val="24"/>
          <w:szCs w:val="24"/>
        </w:rPr>
        <w:t>of</w:t>
      </w:r>
      <w:r w:rsidR="006B20B0" w:rsidRPr="00955661">
        <w:rPr>
          <w:b w:val="0"/>
          <w:color w:val="000000" w:themeColor="text1"/>
          <w:sz w:val="24"/>
          <w:szCs w:val="24"/>
        </w:rPr>
        <w:t xml:space="preserve">fer and acceptance in a </w:t>
      </w:r>
      <w:r w:rsidR="000A6923" w:rsidRPr="00955661">
        <w:rPr>
          <w:b w:val="0"/>
          <w:color w:val="000000" w:themeColor="text1"/>
          <w:sz w:val="24"/>
          <w:szCs w:val="24"/>
        </w:rPr>
        <w:t xml:space="preserve">contract </w:t>
      </w:r>
      <w:r w:rsidR="006B20B0" w:rsidRPr="00955661">
        <w:rPr>
          <w:b w:val="0"/>
          <w:color w:val="000000" w:themeColor="text1"/>
          <w:sz w:val="24"/>
          <w:szCs w:val="24"/>
        </w:rPr>
        <w:t xml:space="preserve">legal </w:t>
      </w:r>
      <w:r w:rsidR="000A6923" w:rsidRPr="00955661">
        <w:rPr>
          <w:b w:val="0"/>
          <w:color w:val="000000" w:themeColor="text1"/>
          <w:sz w:val="24"/>
          <w:szCs w:val="24"/>
        </w:rPr>
        <w:t>relation</w:t>
      </w:r>
      <w:r w:rsidR="00085AC4" w:rsidRPr="00955661">
        <w:rPr>
          <w:b w:val="0"/>
          <w:color w:val="000000" w:themeColor="text1"/>
          <w:sz w:val="24"/>
          <w:szCs w:val="24"/>
        </w:rPr>
        <w:t xml:space="preserve"> context</w:t>
      </w:r>
      <w:r w:rsidR="000A6923" w:rsidRPr="00955661">
        <w:rPr>
          <w:b w:val="0"/>
          <w:color w:val="000000" w:themeColor="text1"/>
          <w:sz w:val="24"/>
          <w:szCs w:val="24"/>
        </w:rPr>
        <w:t xml:space="preserve">. </w:t>
      </w:r>
    </w:p>
    <w:p w:rsidR="004620D8" w:rsidRPr="00955661" w:rsidRDefault="004620D8" w:rsidP="005241B2">
      <w:pPr>
        <w:pStyle w:val="Heading2"/>
        <w:shd w:val="clear" w:color="auto" w:fill="FFFFFF"/>
        <w:spacing w:before="0" w:beforeAutospacing="0" w:after="37" w:afterAutospacing="0"/>
        <w:rPr>
          <w:i/>
          <w:color w:val="000000" w:themeColor="text1"/>
          <w:sz w:val="24"/>
          <w:szCs w:val="24"/>
        </w:rPr>
      </w:pPr>
      <w:r w:rsidRPr="00955661">
        <w:rPr>
          <w:i/>
          <w:color w:val="000000" w:themeColor="text1"/>
          <w:sz w:val="24"/>
          <w:szCs w:val="24"/>
        </w:rPr>
        <w:t>First part</w:t>
      </w:r>
      <w:r w:rsidR="007D19B2" w:rsidRPr="00955661">
        <w:rPr>
          <w:i/>
          <w:color w:val="000000" w:themeColor="text1"/>
          <w:sz w:val="24"/>
          <w:szCs w:val="24"/>
        </w:rPr>
        <w:t xml:space="preserve"> </w:t>
      </w:r>
      <w:r w:rsidR="00F65768" w:rsidRPr="00955661">
        <w:rPr>
          <w:i/>
          <w:color w:val="000000" w:themeColor="text1"/>
          <w:sz w:val="24"/>
          <w:szCs w:val="24"/>
        </w:rPr>
        <w:t>of the scenario</w:t>
      </w:r>
    </w:p>
    <w:p w:rsidR="001B690E" w:rsidRPr="00955661" w:rsidRDefault="00233F01" w:rsidP="00233F01">
      <w:pPr>
        <w:rPr>
          <w:rFonts w:ascii="Times New Roman" w:hAnsi="Times New Roman" w:cs="Times New Roman"/>
          <w:sz w:val="24"/>
          <w:szCs w:val="24"/>
        </w:rPr>
      </w:pPr>
      <w:r w:rsidRPr="00955661">
        <w:rPr>
          <w:rFonts w:ascii="Times New Roman" w:hAnsi="Times New Roman" w:cs="Times New Roman"/>
          <w:b/>
          <w:color w:val="000000" w:themeColor="text1"/>
          <w:sz w:val="24"/>
          <w:szCs w:val="24"/>
        </w:rPr>
        <w:t xml:space="preserve">        </w:t>
      </w:r>
      <w:r w:rsidR="001B690E" w:rsidRPr="00955661">
        <w:rPr>
          <w:rFonts w:ascii="Times New Roman" w:hAnsi="Times New Roman" w:cs="Times New Roman"/>
          <w:color w:val="000000" w:themeColor="text1"/>
          <w:sz w:val="24"/>
          <w:szCs w:val="24"/>
        </w:rPr>
        <w:t>The new owner of a hotel,</w:t>
      </w:r>
      <w:r w:rsidR="001B690E" w:rsidRPr="00955661">
        <w:rPr>
          <w:rFonts w:ascii="Times New Roman" w:hAnsi="Times New Roman" w:cs="Times New Roman"/>
          <w:b/>
          <w:color w:val="000000" w:themeColor="text1"/>
          <w:sz w:val="24"/>
          <w:szCs w:val="24"/>
        </w:rPr>
        <w:t xml:space="preserve"> </w:t>
      </w:r>
      <w:r w:rsidRPr="00955661">
        <w:rPr>
          <w:rFonts w:ascii="Times New Roman" w:hAnsi="Times New Roman" w:cs="Times New Roman"/>
          <w:sz w:val="24"/>
          <w:szCs w:val="24"/>
        </w:rPr>
        <w:t>Martha</w:t>
      </w:r>
      <w:r w:rsidR="001B690E" w:rsidRPr="00955661">
        <w:rPr>
          <w:rFonts w:ascii="Times New Roman" w:hAnsi="Times New Roman" w:cs="Times New Roman"/>
          <w:sz w:val="24"/>
          <w:szCs w:val="24"/>
        </w:rPr>
        <w:t>, looked for offers to renovate. An owner of a building company, Mario, inspects the building and sends an e-mail to Martha with £17,000 excluding materials quote. Martha replies to his e-mail saying that she is considering working with him.  If she decides to accept his quote the start date would be the 27</w:t>
      </w:r>
      <w:r w:rsidR="001B690E" w:rsidRPr="00955661">
        <w:rPr>
          <w:rFonts w:ascii="Times New Roman" w:hAnsi="Times New Roman" w:cs="Times New Roman"/>
          <w:sz w:val="24"/>
          <w:szCs w:val="24"/>
          <w:vertAlign w:val="superscript"/>
        </w:rPr>
        <w:t>th</w:t>
      </w:r>
      <w:r w:rsidR="001B690E" w:rsidRPr="00955661">
        <w:rPr>
          <w:rFonts w:ascii="Times New Roman" w:hAnsi="Times New Roman" w:cs="Times New Roman"/>
          <w:sz w:val="24"/>
          <w:szCs w:val="24"/>
        </w:rPr>
        <w:t xml:space="preserve"> of January 2026. However, she is going to look into other quotes and get back to </w:t>
      </w:r>
      <w:r w:rsidR="00A63418" w:rsidRPr="00955661">
        <w:rPr>
          <w:rFonts w:ascii="Times New Roman" w:hAnsi="Times New Roman" w:cs="Times New Roman"/>
          <w:sz w:val="24"/>
          <w:szCs w:val="24"/>
        </w:rPr>
        <w:t>him</w:t>
      </w:r>
      <w:r w:rsidR="001B690E" w:rsidRPr="00955661">
        <w:rPr>
          <w:rFonts w:ascii="Times New Roman" w:hAnsi="Times New Roman" w:cs="Times New Roman"/>
          <w:sz w:val="24"/>
          <w:szCs w:val="24"/>
        </w:rPr>
        <w:t xml:space="preserve"> regarding </w:t>
      </w:r>
      <w:r w:rsidR="00A63418" w:rsidRPr="00955661">
        <w:rPr>
          <w:rFonts w:ascii="Times New Roman" w:hAnsi="Times New Roman" w:cs="Times New Roman"/>
          <w:sz w:val="24"/>
          <w:szCs w:val="24"/>
        </w:rPr>
        <w:t>his</w:t>
      </w:r>
      <w:r w:rsidR="00195A9E" w:rsidRPr="00955661">
        <w:rPr>
          <w:rFonts w:ascii="Times New Roman" w:hAnsi="Times New Roman" w:cs="Times New Roman"/>
          <w:sz w:val="24"/>
          <w:szCs w:val="24"/>
        </w:rPr>
        <w:t xml:space="preserve"> quote.</w:t>
      </w:r>
    </w:p>
    <w:p w:rsidR="000A6923" w:rsidRPr="00955661" w:rsidRDefault="00195A9E" w:rsidP="005241B2">
      <w:pPr>
        <w:pStyle w:val="Heading2"/>
        <w:shd w:val="clear" w:color="auto" w:fill="FFFFFF"/>
        <w:spacing w:before="0" w:beforeAutospacing="0" w:after="37" w:afterAutospacing="0"/>
        <w:rPr>
          <w:b w:val="0"/>
          <w:color w:val="000000" w:themeColor="text1"/>
          <w:sz w:val="24"/>
          <w:szCs w:val="24"/>
        </w:rPr>
      </w:pPr>
      <w:r w:rsidRPr="00955661">
        <w:rPr>
          <w:b w:val="0"/>
          <w:color w:val="000000" w:themeColor="text1"/>
          <w:sz w:val="24"/>
          <w:szCs w:val="24"/>
        </w:rPr>
        <w:t xml:space="preserve">        To consider formation of a contract acceptance of the offer needs to be clear</w:t>
      </w:r>
      <w:r w:rsidR="004C65A2" w:rsidRPr="00955661">
        <w:rPr>
          <w:b w:val="0"/>
          <w:color w:val="000000" w:themeColor="text1"/>
          <w:sz w:val="24"/>
          <w:szCs w:val="24"/>
        </w:rPr>
        <w:t>, unconditional</w:t>
      </w:r>
      <w:r w:rsidR="00BB34B6" w:rsidRPr="00955661">
        <w:rPr>
          <w:b w:val="0"/>
          <w:color w:val="000000" w:themeColor="text1"/>
          <w:sz w:val="24"/>
          <w:szCs w:val="24"/>
        </w:rPr>
        <w:t>,</w:t>
      </w:r>
      <w:r w:rsidR="004C65A2" w:rsidRPr="00955661">
        <w:rPr>
          <w:b w:val="0"/>
          <w:color w:val="000000" w:themeColor="text1"/>
          <w:sz w:val="24"/>
          <w:szCs w:val="24"/>
        </w:rPr>
        <w:t xml:space="preserve"> </w:t>
      </w:r>
      <w:r w:rsidRPr="00955661">
        <w:rPr>
          <w:b w:val="0"/>
          <w:color w:val="000000" w:themeColor="text1"/>
          <w:sz w:val="24"/>
          <w:szCs w:val="24"/>
        </w:rPr>
        <w:t>final</w:t>
      </w:r>
      <w:r w:rsidR="004C65A2" w:rsidRPr="00955661">
        <w:rPr>
          <w:b w:val="0"/>
          <w:color w:val="000000" w:themeColor="text1"/>
          <w:sz w:val="24"/>
          <w:szCs w:val="24"/>
        </w:rPr>
        <w:t xml:space="preserve"> and communicated to the </w:t>
      </w:r>
      <w:proofErr w:type="spellStart"/>
      <w:r w:rsidR="004C65A2" w:rsidRPr="00955661">
        <w:rPr>
          <w:b w:val="0"/>
          <w:color w:val="000000" w:themeColor="text1"/>
          <w:sz w:val="24"/>
          <w:szCs w:val="24"/>
        </w:rPr>
        <w:t>offeror</w:t>
      </w:r>
      <w:proofErr w:type="spellEnd"/>
      <w:r w:rsidRPr="00955661">
        <w:rPr>
          <w:b w:val="0"/>
          <w:color w:val="000000" w:themeColor="text1"/>
          <w:sz w:val="24"/>
          <w:szCs w:val="24"/>
        </w:rPr>
        <w:t xml:space="preserve"> (</w:t>
      </w:r>
      <w:proofErr w:type="spellStart"/>
      <w:r w:rsidRPr="00955661">
        <w:rPr>
          <w:b w:val="0"/>
          <w:color w:val="000000" w:themeColor="text1"/>
          <w:sz w:val="24"/>
          <w:szCs w:val="24"/>
          <w:shd w:val="clear" w:color="auto" w:fill="FFFFFF"/>
        </w:rPr>
        <w:t>Fafinski</w:t>
      </w:r>
      <w:proofErr w:type="spellEnd"/>
      <w:r w:rsidRPr="00955661">
        <w:rPr>
          <w:b w:val="0"/>
          <w:color w:val="000000" w:themeColor="text1"/>
          <w:sz w:val="24"/>
          <w:szCs w:val="24"/>
          <w:shd w:val="clear" w:color="auto" w:fill="FFFFFF"/>
        </w:rPr>
        <w:t xml:space="preserve"> &amp; Finch, 2023)</w:t>
      </w:r>
      <w:r w:rsidRPr="00955661">
        <w:rPr>
          <w:b w:val="0"/>
          <w:color w:val="000000" w:themeColor="text1"/>
          <w:sz w:val="24"/>
          <w:szCs w:val="24"/>
        </w:rPr>
        <w:t>. Marta mentioned that she is considering to work with Mario,</w:t>
      </w:r>
      <w:r w:rsidR="00D7226E" w:rsidRPr="00955661">
        <w:rPr>
          <w:b w:val="0"/>
          <w:color w:val="000000" w:themeColor="text1"/>
          <w:sz w:val="24"/>
          <w:szCs w:val="24"/>
        </w:rPr>
        <w:t xml:space="preserve"> so it is not a final decision; that i</w:t>
      </w:r>
      <w:r w:rsidR="004C65A2" w:rsidRPr="00955661">
        <w:rPr>
          <w:b w:val="0"/>
          <w:color w:val="000000" w:themeColor="text1"/>
          <w:sz w:val="24"/>
          <w:szCs w:val="24"/>
        </w:rPr>
        <w:t>f</w:t>
      </w:r>
      <w:r w:rsidR="00D7226E" w:rsidRPr="00955661">
        <w:rPr>
          <w:b w:val="0"/>
          <w:color w:val="000000" w:themeColor="text1"/>
          <w:sz w:val="24"/>
          <w:szCs w:val="24"/>
        </w:rPr>
        <w:t xml:space="preserve"> she decides to accept his </w:t>
      </w:r>
      <w:r w:rsidR="00D7226E" w:rsidRPr="00955661">
        <w:rPr>
          <w:b w:val="0"/>
          <w:color w:val="000000" w:themeColor="text1"/>
          <w:sz w:val="24"/>
          <w:szCs w:val="24"/>
        </w:rPr>
        <w:lastRenderedPageBreak/>
        <w:t>quote, so it is not unconditional a</w:t>
      </w:r>
      <w:r w:rsidR="0028792B" w:rsidRPr="00955661">
        <w:rPr>
          <w:b w:val="0"/>
          <w:color w:val="000000" w:themeColor="text1"/>
          <w:sz w:val="24"/>
          <w:szCs w:val="24"/>
        </w:rPr>
        <w:t>cceptance if she mentioned that she might decides, not certain if she will decide; that</w:t>
      </w:r>
      <w:r w:rsidR="004C65A2" w:rsidRPr="00955661">
        <w:rPr>
          <w:b w:val="0"/>
          <w:color w:val="000000" w:themeColor="text1"/>
          <w:sz w:val="24"/>
          <w:szCs w:val="24"/>
        </w:rPr>
        <w:t xml:space="preserve"> she is</w:t>
      </w:r>
      <w:r w:rsidR="0028792B" w:rsidRPr="00955661">
        <w:rPr>
          <w:b w:val="0"/>
          <w:color w:val="000000" w:themeColor="text1"/>
          <w:sz w:val="24"/>
          <w:szCs w:val="24"/>
        </w:rPr>
        <w:t xml:space="preserve"> </w:t>
      </w:r>
      <w:r w:rsidR="004C65A2" w:rsidRPr="00955661">
        <w:rPr>
          <w:rFonts w:asciiTheme="minorBidi" w:hAnsiTheme="minorBidi" w:cstheme="minorBidi"/>
          <w:b w:val="0"/>
          <w:sz w:val="24"/>
          <w:szCs w:val="24"/>
        </w:rPr>
        <w:t xml:space="preserve">going to look into other quotes and get back to </w:t>
      </w:r>
      <w:r w:rsidR="004C65A2" w:rsidRPr="00955661">
        <w:rPr>
          <w:rFonts w:asciiTheme="minorBidi" w:hAnsiTheme="minorBidi"/>
          <w:b w:val="0"/>
          <w:sz w:val="24"/>
          <w:szCs w:val="24"/>
        </w:rPr>
        <w:t>him</w:t>
      </w:r>
      <w:r w:rsidR="004C65A2" w:rsidRPr="00955661">
        <w:rPr>
          <w:rFonts w:asciiTheme="minorBidi" w:hAnsiTheme="minorBidi" w:cstheme="minorBidi"/>
          <w:b w:val="0"/>
          <w:sz w:val="24"/>
          <w:szCs w:val="24"/>
        </w:rPr>
        <w:t xml:space="preserve"> regarding </w:t>
      </w:r>
      <w:r w:rsidR="004C65A2" w:rsidRPr="00955661">
        <w:rPr>
          <w:rFonts w:asciiTheme="minorBidi" w:hAnsiTheme="minorBidi"/>
          <w:b w:val="0"/>
          <w:sz w:val="24"/>
          <w:szCs w:val="24"/>
        </w:rPr>
        <w:t xml:space="preserve">his quote, so it is not a final </w:t>
      </w:r>
      <w:r w:rsidR="000D3F73" w:rsidRPr="00955661">
        <w:rPr>
          <w:rFonts w:asciiTheme="minorBidi" w:hAnsiTheme="minorBidi"/>
          <w:b w:val="0"/>
          <w:sz w:val="24"/>
          <w:szCs w:val="24"/>
        </w:rPr>
        <w:t xml:space="preserve">clear </w:t>
      </w:r>
      <w:r w:rsidR="004C65A2" w:rsidRPr="00955661">
        <w:rPr>
          <w:rFonts w:asciiTheme="minorBidi" w:hAnsiTheme="minorBidi"/>
          <w:b w:val="0"/>
          <w:sz w:val="24"/>
          <w:szCs w:val="24"/>
        </w:rPr>
        <w:t>decision and she will communicate later to Mario on regards of her final decision.</w:t>
      </w:r>
      <w:r w:rsidR="00BE161F" w:rsidRPr="00955661">
        <w:rPr>
          <w:rFonts w:asciiTheme="minorBidi" w:hAnsiTheme="minorBidi"/>
          <w:b w:val="0"/>
          <w:sz w:val="24"/>
          <w:szCs w:val="24"/>
        </w:rPr>
        <w:t xml:space="preserve"> If one of the elements of the contract(acceptance)  is not met during the contract formation process, the contract will not be formed, so between Marta and Mario is not a contract formed so it is not a </w:t>
      </w:r>
      <w:r w:rsidR="00544460" w:rsidRPr="00955661">
        <w:rPr>
          <w:rFonts w:asciiTheme="minorBidi" w:hAnsiTheme="minorBidi"/>
          <w:b w:val="0"/>
          <w:sz w:val="24"/>
          <w:szCs w:val="24"/>
        </w:rPr>
        <w:t>legal bin</w:t>
      </w:r>
      <w:r w:rsidR="00BE161F" w:rsidRPr="00955661">
        <w:rPr>
          <w:rFonts w:asciiTheme="minorBidi" w:hAnsiTheme="minorBidi"/>
          <w:b w:val="0"/>
          <w:sz w:val="24"/>
          <w:szCs w:val="24"/>
        </w:rPr>
        <w:t>ding contract in place</w:t>
      </w:r>
      <w:r w:rsidR="00BE161F" w:rsidRPr="00955661">
        <w:rPr>
          <w:b w:val="0"/>
          <w:color w:val="000000" w:themeColor="text1"/>
          <w:sz w:val="24"/>
          <w:szCs w:val="24"/>
        </w:rPr>
        <w:t>(Law Vision, 2012).</w:t>
      </w:r>
    </w:p>
    <w:p w:rsidR="008C75EF" w:rsidRPr="00955661" w:rsidRDefault="00BE161F" w:rsidP="005241B2">
      <w:pPr>
        <w:pStyle w:val="Heading2"/>
        <w:shd w:val="clear" w:color="auto" w:fill="FFFFFF"/>
        <w:spacing w:before="0" w:beforeAutospacing="0" w:after="37" w:afterAutospacing="0"/>
        <w:rPr>
          <w:rFonts w:asciiTheme="minorBidi" w:hAnsiTheme="minorBidi" w:cstheme="minorBidi"/>
          <w:b w:val="0"/>
          <w:sz w:val="24"/>
          <w:szCs w:val="24"/>
        </w:rPr>
      </w:pPr>
      <w:r w:rsidRPr="00955661">
        <w:rPr>
          <w:b w:val="0"/>
          <w:color w:val="000000" w:themeColor="text1"/>
          <w:sz w:val="24"/>
          <w:szCs w:val="24"/>
        </w:rPr>
        <w:t xml:space="preserve">        </w:t>
      </w:r>
      <w:r w:rsidR="00BB34B6" w:rsidRPr="00955661">
        <w:rPr>
          <w:b w:val="0"/>
          <w:color w:val="000000" w:themeColor="text1"/>
          <w:sz w:val="24"/>
          <w:szCs w:val="24"/>
        </w:rPr>
        <w:t xml:space="preserve">Similar situation of acceptance not being clear and unconditional expressed is case </w:t>
      </w:r>
      <w:proofErr w:type="gramStart"/>
      <w:r w:rsidR="00EF20D5" w:rsidRPr="00955661">
        <w:rPr>
          <w:b w:val="0"/>
          <w:color w:val="000000" w:themeColor="text1"/>
          <w:sz w:val="24"/>
          <w:szCs w:val="24"/>
        </w:rPr>
        <w:t xml:space="preserve">of </w:t>
      </w:r>
      <w:r w:rsidR="00F64AF6" w:rsidRPr="00955661">
        <w:rPr>
          <w:b w:val="0"/>
          <w:color w:val="000000" w:themeColor="text1"/>
          <w:sz w:val="24"/>
          <w:szCs w:val="24"/>
        </w:rPr>
        <w:t xml:space="preserve"> </w:t>
      </w:r>
      <w:r w:rsidR="00EF20D5" w:rsidRPr="00955661">
        <w:rPr>
          <w:b w:val="0"/>
          <w:color w:val="000000" w:themeColor="text1"/>
          <w:sz w:val="24"/>
          <w:szCs w:val="24"/>
        </w:rPr>
        <w:t>Hyde</w:t>
      </w:r>
      <w:proofErr w:type="gramEnd"/>
      <w:r w:rsidR="00BB34B6" w:rsidRPr="00955661">
        <w:rPr>
          <w:b w:val="0"/>
          <w:sz w:val="24"/>
          <w:szCs w:val="24"/>
        </w:rPr>
        <w:t xml:space="preserve"> v Wrench[1840] </w:t>
      </w:r>
      <w:r w:rsidR="006147D8" w:rsidRPr="00955661">
        <w:rPr>
          <w:b w:val="0"/>
          <w:sz w:val="24"/>
          <w:szCs w:val="24"/>
        </w:rPr>
        <w:t xml:space="preserve"> </w:t>
      </w:r>
      <w:r w:rsidR="00FD3535" w:rsidRPr="00955661">
        <w:rPr>
          <w:b w:val="0"/>
          <w:sz w:val="24"/>
          <w:szCs w:val="24"/>
        </w:rPr>
        <w:t xml:space="preserve">where acceptance </w:t>
      </w:r>
      <w:r w:rsidR="008E7C70" w:rsidRPr="00955661">
        <w:rPr>
          <w:b w:val="0"/>
          <w:sz w:val="24"/>
          <w:szCs w:val="24"/>
        </w:rPr>
        <w:t xml:space="preserve">of the offer </w:t>
      </w:r>
      <w:r w:rsidR="00FD3535" w:rsidRPr="00955661">
        <w:rPr>
          <w:b w:val="0"/>
          <w:sz w:val="24"/>
          <w:szCs w:val="24"/>
        </w:rPr>
        <w:t xml:space="preserve">by </w:t>
      </w:r>
      <w:r w:rsidR="00F64AF6" w:rsidRPr="00955661">
        <w:rPr>
          <w:b w:val="0"/>
          <w:sz w:val="24"/>
          <w:szCs w:val="24"/>
        </w:rPr>
        <w:t>Mr.</w:t>
      </w:r>
      <w:r w:rsidR="00FD3535" w:rsidRPr="00955661">
        <w:rPr>
          <w:b w:val="0"/>
          <w:sz w:val="24"/>
          <w:szCs w:val="24"/>
        </w:rPr>
        <w:t xml:space="preserve"> Wrench</w:t>
      </w:r>
      <w:r w:rsidR="008E7C70" w:rsidRPr="00955661">
        <w:rPr>
          <w:b w:val="0"/>
          <w:sz w:val="24"/>
          <w:szCs w:val="24"/>
        </w:rPr>
        <w:t xml:space="preserve"> was</w:t>
      </w:r>
      <w:r w:rsidR="00FD3535" w:rsidRPr="00955661">
        <w:rPr>
          <w:b w:val="0"/>
          <w:sz w:val="24"/>
          <w:szCs w:val="24"/>
        </w:rPr>
        <w:t xml:space="preserve"> not clear and unconditional expressed. There </w:t>
      </w:r>
      <w:r w:rsidR="007049F6" w:rsidRPr="00955661">
        <w:rPr>
          <w:b w:val="0"/>
          <w:sz w:val="24"/>
          <w:szCs w:val="24"/>
        </w:rPr>
        <w:t>were</w:t>
      </w:r>
      <w:r w:rsidR="00FD3535" w:rsidRPr="00955661">
        <w:rPr>
          <w:b w:val="0"/>
          <w:sz w:val="24"/>
          <w:szCs w:val="24"/>
        </w:rPr>
        <w:t xml:space="preserve"> disagreements about initial offer which made the acceptance</w:t>
      </w:r>
      <w:r w:rsidR="00F64AF6" w:rsidRPr="00955661">
        <w:rPr>
          <w:b w:val="0"/>
          <w:sz w:val="24"/>
          <w:szCs w:val="24"/>
        </w:rPr>
        <w:t xml:space="preserve"> </w:t>
      </w:r>
      <w:r w:rsidR="00FD3535" w:rsidRPr="00955661">
        <w:rPr>
          <w:b w:val="0"/>
          <w:sz w:val="24"/>
          <w:szCs w:val="24"/>
        </w:rPr>
        <w:t>unclear</w:t>
      </w:r>
      <w:r w:rsidR="00F64AF6" w:rsidRPr="00955661">
        <w:rPr>
          <w:b w:val="0"/>
          <w:sz w:val="24"/>
          <w:szCs w:val="24"/>
        </w:rPr>
        <w:t xml:space="preserve"> expressed</w:t>
      </w:r>
      <w:r w:rsidR="006A52BA" w:rsidRPr="00955661">
        <w:rPr>
          <w:b w:val="0"/>
          <w:sz w:val="24"/>
          <w:szCs w:val="24"/>
        </w:rPr>
        <w:t xml:space="preserve"> at the end</w:t>
      </w:r>
      <w:r w:rsidR="00FD3535" w:rsidRPr="00955661">
        <w:rPr>
          <w:b w:val="0"/>
          <w:sz w:val="24"/>
          <w:szCs w:val="24"/>
        </w:rPr>
        <w:t>.</w:t>
      </w:r>
      <w:r w:rsidR="006538E5" w:rsidRPr="00955661">
        <w:rPr>
          <w:b w:val="0"/>
          <w:sz w:val="24"/>
          <w:szCs w:val="24"/>
        </w:rPr>
        <w:t xml:space="preserve"> The outcome was that no binding contract was formed.</w:t>
      </w:r>
      <w:r w:rsidR="008057EC" w:rsidRPr="00955661">
        <w:rPr>
          <w:b w:val="0"/>
          <w:sz w:val="24"/>
          <w:szCs w:val="24"/>
        </w:rPr>
        <w:t xml:space="preserve"> Similar with case of Marta</w:t>
      </w:r>
      <w:r w:rsidR="00661229" w:rsidRPr="00955661">
        <w:rPr>
          <w:b w:val="0"/>
          <w:sz w:val="24"/>
          <w:szCs w:val="24"/>
        </w:rPr>
        <w:t xml:space="preserve">, Marta did not expressly accept the quote of </w:t>
      </w:r>
      <w:r w:rsidR="00661229" w:rsidRPr="00955661">
        <w:rPr>
          <w:rFonts w:asciiTheme="minorBidi" w:hAnsiTheme="minorBidi" w:cstheme="minorBidi"/>
          <w:b w:val="0"/>
          <w:sz w:val="24"/>
          <w:szCs w:val="24"/>
        </w:rPr>
        <w:t xml:space="preserve">£17,000 excluding </w:t>
      </w:r>
      <w:r w:rsidR="007049F6" w:rsidRPr="00955661">
        <w:rPr>
          <w:rFonts w:asciiTheme="minorBidi" w:hAnsiTheme="minorBidi" w:cstheme="minorBidi"/>
          <w:b w:val="0"/>
          <w:sz w:val="24"/>
          <w:szCs w:val="24"/>
        </w:rPr>
        <w:t>materials</w:t>
      </w:r>
      <w:r w:rsidR="006538E5" w:rsidRPr="00955661">
        <w:rPr>
          <w:rFonts w:asciiTheme="minorBidi" w:hAnsiTheme="minorBidi" w:cstheme="minorBidi"/>
          <w:b w:val="0"/>
          <w:sz w:val="24"/>
          <w:szCs w:val="24"/>
        </w:rPr>
        <w:t xml:space="preserve"> of </w:t>
      </w:r>
      <w:proofErr w:type="gramStart"/>
      <w:r w:rsidR="006538E5" w:rsidRPr="00955661">
        <w:rPr>
          <w:rFonts w:asciiTheme="minorBidi" w:hAnsiTheme="minorBidi" w:cstheme="minorBidi"/>
          <w:b w:val="0"/>
          <w:sz w:val="24"/>
          <w:szCs w:val="24"/>
        </w:rPr>
        <w:t>Mario</w:t>
      </w:r>
      <w:r w:rsidR="007049F6" w:rsidRPr="00955661">
        <w:rPr>
          <w:rFonts w:asciiTheme="minorBidi" w:hAnsiTheme="minorBidi" w:cstheme="minorBidi"/>
          <w:b w:val="0"/>
          <w:sz w:val="24"/>
          <w:szCs w:val="24"/>
        </w:rPr>
        <w:t>,</w:t>
      </w:r>
      <w:proofErr w:type="gramEnd"/>
      <w:r w:rsidR="00661229" w:rsidRPr="00955661">
        <w:rPr>
          <w:rFonts w:asciiTheme="minorBidi" w:hAnsiTheme="minorBidi" w:cstheme="minorBidi"/>
          <w:b w:val="0"/>
          <w:sz w:val="24"/>
          <w:szCs w:val="24"/>
        </w:rPr>
        <w:t xml:space="preserve"> she mentioned that she is looking for others quotes, too</w:t>
      </w:r>
      <w:r w:rsidR="006538E5" w:rsidRPr="00955661">
        <w:rPr>
          <w:rFonts w:asciiTheme="minorBidi" w:hAnsiTheme="minorBidi" w:cstheme="minorBidi"/>
          <w:b w:val="0"/>
          <w:sz w:val="24"/>
          <w:szCs w:val="24"/>
        </w:rPr>
        <w:t>, which can conclude that not binding contract was formed between her and Mario.</w:t>
      </w:r>
    </w:p>
    <w:p w:rsidR="00BE161F" w:rsidRPr="00955661" w:rsidRDefault="008C75EF" w:rsidP="005241B2">
      <w:pPr>
        <w:pStyle w:val="Heading2"/>
        <w:shd w:val="clear" w:color="auto" w:fill="FFFFFF"/>
        <w:spacing w:before="0" w:beforeAutospacing="0" w:after="37" w:afterAutospacing="0"/>
        <w:rPr>
          <w:b w:val="0"/>
          <w:color w:val="000000" w:themeColor="text1"/>
          <w:sz w:val="24"/>
          <w:szCs w:val="24"/>
        </w:rPr>
      </w:pPr>
      <w:r w:rsidRPr="00955661">
        <w:rPr>
          <w:rFonts w:asciiTheme="minorBidi" w:hAnsiTheme="minorBidi" w:cstheme="minorBidi"/>
          <w:b w:val="0"/>
          <w:sz w:val="24"/>
          <w:szCs w:val="24"/>
        </w:rPr>
        <w:t xml:space="preserve">        </w:t>
      </w:r>
      <w:r w:rsidR="00B84E50" w:rsidRPr="00955661">
        <w:rPr>
          <w:rFonts w:asciiTheme="minorBidi" w:hAnsiTheme="minorBidi" w:cstheme="minorBidi"/>
          <w:b w:val="0"/>
          <w:sz w:val="24"/>
          <w:szCs w:val="24"/>
        </w:rPr>
        <w:t xml:space="preserve">In case of </w:t>
      </w:r>
      <w:r w:rsidR="005E2EFD" w:rsidRPr="00955661">
        <w:rPr>
          <w:b w:val="0"/>
          <w:sz w:val="24"/>
          <w:szCs w:val="24"/>
        </w:rPr>
        <w:t>S</w:t>
      </w:r>
      <w:r w:rsidR="00E42ACA" w:rsidRPr="00955661">
        <w:rPr>
          <w:b w:val="0"/>
          <w:sz w:val="24"/>
          <w:szCs w:val="24"/>
        </w:rPr>
        <w:t>tevenson </w:t>
      </w:r>
      <w:proofErr w:type="spellStart"/>
      <w:r w:rsidR="00E42ACA" w:rsidRPr="00955661">
        <w:rPr>
          <w:b w:val="0"/>
          <w:sz w:val="24"/>
          <w:szCs w:val="24"/>
        </w:rPr>
        <w:t>Jaques</w:t>
      </w:r>
      <w:proofErr w:type="spellEnd"/>
      <w:r w:rsidR="00E42ACA" w:rsidRPr="00955661">
        <w:rPr>
          <w:b w:val="0"/>
          <w:sz w:val="24"/>
          <w:szCs w:val="24"/>
        </w:rPr>
        <w:t>, &amp; Co</w:t>
      </w:r>
      <w:r w:rsidR="007049F6" w:rsidRPr="00955661">
        <w:rPr>
          <w:b w:val="0"/>
          <w:sz w:val="24"/>
          <w:szCs w:val="24"/>
        </w:rPr>
        <w:t xml:space="preserve">. v </w:t>
      </w:r>
      <w:proofErr w:type="gramStart"/>
      <w:r w:rsidR="00E42ACA" w:rsidRPr="00955661">
        <w:rPr>
          <w:b w:val="0"/>
          <w:sz w:val="24"/>
          <w:szCs w:val="24"/>
        </w:rPr>
        <w:t>Mclean[</w:t>
      </w:r>
      <w:proofErr w:type="gramEnd"/>
      <w:r w:rsidR="005E2EFD" w:rsidRPr="00955661">
        <w:rPr>
          <w:b w:val="0"/>
          <w:sz w:val="24"/>
          <w:szCs w:val="24"/>
        </w:rPr>
        <w:t>1880</w:t>
      </w:r>
      <w:r w:rsidR="00E42ACA" w:rsidRPr="00955661">
        <w:rPr>
          <w:b w:val="0"/>
          <w:sz w:val="24"/>
          <w:szCs w:val="24"/>
        </w:rPr>
        <w:t>]</w:t>
      </w:r>
      <w:r w:rsidR="00B84E50" w:rsidRPr="00955661">
        <w:rPr>
          <w:b w:val="0"/>
          <w:sz w:val="24"/>
          <w:szCs w:val="24"/>
        </w:rPr>
        <w:t xml:space="preserve"> Mclean offered to sell iron to Stevenson </w:t>
      </w:r>
      <w:proofErr w:type="spellStart"/>
      <w:r w:rsidR="00B84E50" w:rsidRPr="00955661">
        <w:rPr>
          <w:b w:val="0"/>
          <w:sz w:val="24"/>
          <w:szCs w:val="24"/>
        </w:rPr>
        <w:t>Jaques&amp;Co</w:t>
      </w:r>
      <w:proofErr w:type="spellEnd"/>
      <w:r w:rsidR="00B84E50" w:rsidRPr="00955661">
        <w:rPr>
          <w:b w:val="0"/>
          <w:sz w:val="24"/>
          <w:szCs w:val="24"/>
        </w:rPr>
        <w:t>. and gave them t</w:t>
      </w:r>
      <w:r w:rsidR="00E91D2C" w:rsidRPr="00955661">
        <w:rPr>
          <w:b w:val="0"/>
          <w:sz w:val="24"/>
          <w:szCs w:val="24"/>
        </w:rPr>
        <w:t xml:space="preserve">ime to accept the offer until </w:t>
      </w:r>
      <w:r w:rsidR="00B84E50" w:rsidRPr="00955661">
        <w:rPr>
          <w:b w:val="0"/>
          <w:sz w:val="24"/>
          <w:szCs w:val="24"/>
        </w:rPr>
        <w:t>next Monday. The claimant asked for some information on regards of the future payment of the iron, but the defendant didn’t answered and the claimant accepted by telegram the offer anyway on Monday. The claimant sold the iron by Monday.</w:t>
      </w:r>
      <w:r w:rsidR="00053A33" w:rsidRPr="00955661">
        <w:rPr>
          <w:b w:val="0"/>
          <w:sz w:val="24"/>
          <w:szCs w:val="24"/>
        </w:rPr>
        <w:t xml:space="preserve"> There was two outcomes on this case, the Queen’s Bench Division made </w:t>
      </w:r>
      <w:r w:rsidR="000C1D1F" w:rsidRPr="00955661">
        <w:rPr>
          <w:b w:val="0"/>
          <w:sz w:val="24"/>
          <w:szCs w:val="24"/>
        </w:rPr>
        <w:t>a difference between counter-offer</w:t>
      </w:r>
      <w:r w:rsidR="00112A34" w:rsidRPr="00955661">
        <w:rPr>
          <w:b w:val="0"/>
          <w:sz w:val="24"/>
          <w:szCs w:val="24"/>
        </w:rPr>
        <w:t xml:space="preserve"> </w:t>
      </w:r>
      <w:r w:rsidR="000C1D1F" w:rsidRPr="00955661">
        <w:rPr>
          <w:b w:val="0"/>
          <w:sz w:val="24"/>
          <w:szCs w:val="24"/>
        </w:rPr>
        <w:t xml:space="preserve">and asking for more </w:t>
      </w:r>
      <w:r w:rsidR="00E91D2C" w:rsidRPr="00955661">
        <w:rPr>
          <w:b w:val="0"/>
          <w:sz w:val="24"/>
          <w:szCs w:val="24"/>
        </w:rPr>
        <w:t>information</w:t>
      </w:r>
      <w:r w:rsidR="00112A34" w:rsidRPr="00955661">
        <w:rPr>
          <w:b w:val="0"/>
          <w:sz w:val="24"/>
          <w:szCs w:val="24"/>
        </w:rPr>
        <w:t xml:space="preserve">, in contrast with </w:t>
      </w:r>
      <w:r w:rsidR="00112A34" w:rsidRPr="00955661">
        <w:rPr>
          <w:b w:val="0"/>
          <w:color w:val="000000" w:themeColor="text1"/>
          <w:sz w:val="24"/>
          <w:szCs w:val="24"/>
        </w:rPr>
        <w:t>Hyde</w:t>
      </w:r>
      <w:r w:rsidR="00112A34" w:rsidRPr="00955661">
        <w:rPr>
          <w:b w:val="0"/>
          <w:sz w:val="24"/>
          <w:szCs w:val="24"/>
        </w:rPr>
        <w:t xml:space="preserve"> v </w:t>
      </w:r>
      <w:proofErr w:type="gramStart"/>
      <w:r w:rsidR="00112A34" w:rsidRPr="00955661">
        <w:rPr>
          <w:b w:val="0"/>
          <w:sz w:val="24"/>
          <w:szCs w:val="24"/>
        </w:rPr>
        <w:t>Wrench[</w:t>
      </w:r>
      <w:proofErr w:type="gramEnd"/>
      <w:r w:rsidR="00112A34" w:rsidRPr="00955661">
        <w:rPr>
          <w:b w:val="0"/>
          <w:sz w:val="24"/>
          <w:szCs w:val="24"/>
        </w:rPr>
        <w:t>1840] case</w:t>
      </w:r>
      <w:r w:rsidR="000C1D1F" w:rsidRPr="00955661">
        <w:rPr>
          <w:b w:val="0"/>
          <w:sz w:val="24"/>
          <w:szCs w:val="24"/>
        </w:rPr>
        <w:t xml:space="preserve">. Secondly, the initial offer was accepted in the time decided and the defendant didn’t </w:t>
      </w:r>
      <w:r w:rsidR="00112A34" w:rsidRPr="00955661">
        <w:rPr>
          <w:b w:val="0"/>
          <w:sz w:val="24"/>
          <w:szCs w:val="24"/>
        </w:rPr>
        <w:t>communicate</w:t>
      </w:r>
      <w:r w:rsidR="000C1D1F" w:rsidRPr="00955661">
        <w:rPr>
          <w:b w:val="0"/>
          <w:sz w:val="24"/>
          <w:szCs w:val="24"/>
        </w:rPr>
        <w:t xml:space="preserve"> any withdrawal of the offer to the claimant. Since the offer was still available, the Queen’s Bench Division decided that a binding contract</w:t>
      </w:r>
      <w:r w:rsidR="00C23C42" w:rsidRPr="00955661">
        <w:rPr>
          <w:b w:val="0"/>
          <w:sz w:val="24"/>
          <w:szCs w:val="24"/>
        </w:rPr>
        <w:t xml:space="preserve"> was</w:t>
      </w:r>
      <w:r w:rsidR="000C1D1F" w:rsidRPr="00955661">
        <w:rPr>
          <w:b w:val="0"/>
          <w:sz w:val="24"/>
          <w:szCs w:val="24"/>
        </w:rPr>
        <w:t xml:space="preserve"> formed. Related to the scenario of Marta, looking for other quotes it can be </w:t>
      </w:r>
      <w:r w:rsidR="00BC6927" w:rsidRPr="00955661">
        <w:rPr>
          <w:b w:val="0"/>
          <w:sz w:val="24"/>
          <w:szCs w:val="24"/>
        </w:rPr>
        <w:t xml:space="preserve">considered </w:t>
      </w:r>
      <w:r w:rsidR="006538E5" w:rsidRPr="00955661">
        <w:rPr>
          <w:b w:val="0"/>
          <w:sz w:val="24"/>
          <w:szCs w:val="24"/>
        </w:rPr>
        <w:t xml:space="preserve">request of extra information/consideration, doesn’t mean acceptance. In contrast with the case showed, the missing clear acceptance of the offer (Stevenson </w:t>
      </w:r>
      <w:proofErr w:type="spellStart"/>
      <w:r w:rsidR="006538E5" w:rsidRPr="00955661">
        <w:rPr>
          <w:b w:val="0"/>
          <w:sz w:val="24"/>
          <w:szCs w:val="24"/>
        </w:rPr>
        <w:t>Jaques&amp;Co</w:t>
      </w:r>
      <w:proofErr w:type="spellEnd"/>
      <w:r w:rsidR="006538E5" w:rsidRPr="00955661">
        <w:rPr>
          <w:b w:val="0"/>
          <w:sz w:val="24"/>
          <w:szCs w:val="24"/>
        </w:rPr>
        <w:t>. wrote a telegram to accept the offered – clear acceptance) and just considering the offer, looking for other quotes, doesn’t mean acceptance, so, again the conclusion of no binding contract formed between Marta and Mario.</w:t>
      </w:r>
    </w:p>
    <w:p w:rsidR="00B50998" w:rsidRPr="00955661" w:rsidRDefault="00424492" w:rsidP="005241B2">
      <w:pPr>
        <w:pStyle w:val="Heading2"/>
        <w:shd w:val="clear" w:color="auto" w:fill="FFFFFF"/>
        <w:spacing w:before="0" w:beforeAutospacing="0" w:after="37" w:afterAutospacing="0"/>
        <w:rPr>
          <w:b w:val="0"/>
          <w:sz w:val="24"/>
          <w:szCs w:val="24"/>
        </w:rPr>
      </w:pPr>
      <w:r w:rsidRPr="00955661">
        <w:rPr>
          <w:b w:val="0"/>
          <w:color w:val="000000" w:themeColor="text1"/>
          <w:sz w:val="24"/>
          <w:szCs w:val="24"/>
        </w:rPr>
        <w:t xml:space="preserve">        </w:t>
      </w:r>
      <w:r w:rsidR="00D30BFA" w:rsidRPr="00955661">
        <w:rPr>
          <w:b w:val="0"/>
          <w:color w:val="000000" w:themeColor="text1"/>
          <w:sz w:val="24"/>
          <w:szCs w:val="24"/>
        </w:rPr>
        <w:t xml:space="preserve">Similar case of clear communication of acceptance is case of </w:t>
      </w:r>
      <w:r w:rsidR="00862A62" w:rsidRPr="00955661">
        <w:rPr>
          <w:b w:val="0"/>
          <w:color w:val="000000" w:themeColor="text1"/>
          <w:sz w:val="24"/>
          <w:szCs w:val="24"/>
        </w:rPr>
        <w:t xml:space="preserve"> </w:t>
      </w:r>
      <w:proofErr w:type="spellStart"/>
      <w:r w:rsidR="00D30BFA" w:rsidRPr="00955661">
        <w:rPr>
          <w:b w:val="0"/>
          <w:color w:val="000000" w:themeColor="text1"/>
          <w:sz w:val="24"/>
          <w:szCs w:val="24"/>
        </w:rPr>
        <w:t>Entores</w:t>
      </w:r>
      <w:proofErr w:type="spellEnd"/>
      <w:r w:rsidR="00D30BFA" w:rsidRPr="00955661">
        <w:rPr>
          <w:b w:val="0"/>
          <w:color w:val="000000" w:themeColor="text1"/>
          <w:sz w:val="24"/>
          <w:szCs w:val="24"/>
        </w:rPr>
        <w:t xml:space="preserve"> Ltd v Miles Far East Corporation [1955] where claimant communicated to the defendant, by telex (an instant way of communication) the clear acceptance of the offer which made the decision of the Court to be for accepting that a binding contract formed between the parties. </w:t>
      </w:r>
      <w:r w:rsidR="00965A5D" w:rsidRPr="00955661">
        <w:rPr>
          <w:b w:val="0"/>
          <w:color w:val="000000" w:themeColor="text1"/>
          <w:sz w:val="24"/>
          <w:szCs w:val="24"/>
        </w:rPr>
        <w:t>Related</w:t>
      </w:r>
      <w:r w:rsidR="00D30BFA" w:rsidRPr="00955661">
        <w:rPr>
          <w:b w:val="0"/>
          <w:color w:val="000000" w:themeColor="text1"/>
          <w:sz w:val="24"/>
          <w:szCs w:val="24"/>
        </w:rPr>
        <w:t xml:space="preserve"> </w:t>
      </w:r>
      <w:r w:rsidR="00965A5D" w:rsidRPr="00955661">
        <w:rPr>
          <w:b w:val="0"/>
          <w:color w:val="000000" w:themeColor="text1"/>
          <w:sz w:val="24"/>
          <w:szCs w:val="24"/>
        </w:rPr>
        <w:t xml:space="preserve">to </w:t>
      </w:r>
      <w:r w:rsidR="00D30BFA" w:rsidRPr="00955661">
        <w:rPr>
          <w:b w:val="0"/>
          <w:color w:val="000000" w:themeColor="text1"/>
          <w:sz w:val="24"/>
          <w:szCs w:val="24"/>
        </w:rPr>
        <w:t>the scenario</w:t>
      </w:r>
      <w:r w:rsidR="00965A5D" w:rsidRPr="00955661">
        <w:rPr>
          <w:b w:val="0"/>
          <w:color w:val="000000" w:themeColor="text1"/>
          <w:sz w:val="24"/>
          <w:szCs w:val="24"/>
        </w:rPr>
        <w:t xml:space="preserve"> given</w:t>
      </w:r>
      <w:r w:rsidR="00D30BFA" w:rsidRPr="00955661">
        <w:rPr>
          <w:b w:val="0"/>
          <w:color w:val="000000" w:themeColor="text1"/>
          <w:sz w:val="24"/>
          <w:szCs w:val="24"/>
        </w:rPr>
        <w:t xml:space="preserve">, Marta did not clear </w:t>
      </w:r>
      <w:r w:rsidR="00965A5D" w:rsidRPr="00955661">
        <w:rPr>
          <w:b w:val="0"/>
          <w:color w:val="000000" w:themeColor="text1"/>
          <w:sz w:val="24"/>
          <w:szCs w:val="24"/>
        </w:rPr>
        <w:t>accept</w:t>
      </w:r>
      <w:r w:rsidR="00D30BFA" w:rsidRPr="00955661">
        <w:rPr>
          <w:b w:val="0"/>
          <w:color w:val="000000" w:themeColor="text1"/>
          <w:sz w:val="24"/>
          <w:szCs w:val="24"/>
        </w:rPr>
        <w:t xml:space="preserve"> the offer, she </w:t>
      </w:r>
      <w:r w:rsidR="00965A5D" w:rsidRPr="00955661">
        <w:rPr>
          <w:b w:val="0"/>
          <w:color w:val="000000" w:themeColor="text1"/>
          <w:sz w:val="24"/>
          <w:szCs w:val="24"/>
        </w:rPr>
        <w:t>e-mailed Mario</w:t>
      </w:r>
      <w:r w:rsidR="00D30BFA" w:rsidRPr="00955661">
        <w:rPr>
          <w:b w:val="0"/>
          <w:color w:val="000000" w:themeColor="text1"/>
          <w:sz w:val="24"/>
          <w:szCs w:val="24"/>
        </w:rPr>
        <w:t xml:space="preserve"> that </w:t>
      </w:r>
      <w:r w:rsidR="00965A5D" w:rsidRPr="00955661">
        <w:rPr>
          <w:b w:val="0"/>
          <w:color w:val="000000" w:themeColor="text1"/>
          <w:sz w:val="24"/>
          <w:szCs w:val="24"/>
        </w:rPr>
        <w:t xml:space="preserve">she </w:t>
      </w:r>
      <w:r w:rsidR="00D30BFA" w:rsidRPr="00955661">
        <w:rPr>
          <w:b w:val="0"/>
          <w:color w:val="000000" w:themeColor="text1"/>
          <w:sz w:val="24"/>
          <w:szCs w:val="24"/>
        </w:rPr>
        <w:t xml:space="preserve">is looking for other quotes, too, until </w:t>
      </w:r>
      <w:r w:rsidR="00965A5D" w:rsidRPr="00955661">
        <w:rPr>
          <w:b w:val="0"/>
          <w:color w:val="000000" w:themeColor="text1"/>
          <w:sz w:val="24"/>
          <w:szCs w:val="24"/>
        </w:rPr>
        <w:t xml:space="preserve">she </w:t>
      </w:r>
      <w:r w:rsidR="00D30BFA" w:rsidRPr="00955661">
        <w:rPr>
          <w:b w:val="0"/>
          <w:color w:val="000000" w:themeColor="text1"/>
          <w:sz w:val="24"/>
          <w:szCs w:val="24"/>
        </w:rPr>
        <w:t>decide</w:t>
      </w:r>
      <w:r w:rsidR="00965A5D" w:rsidRPr="00955661">
        <w:rPr>
          <w:b w:val="0"/>
          <w:color w:val="000000" w:themeColor="text1"/>
          <w:sz w:val="24"/>
          <w:szCs w:val="24"/>
        </w:rPr>
        <w:t>s</w:t>
      </w:r>
      <w:r w:rsidR="00D30BFA" w:rsidRPr="00955661">
        <w:rPr>
          <w:b w:val="0"/>
          <w:color w:val="000000" w:themeColor="text1"/>
          <w:sz w:val="24"/>
          <w:szCs w:val="24"/>
        </w:rPr>
        <w:t xml:space="preserve"> to accept or not.</w:t>
      </w:r>
      <w:r w:rsidR="00965A5D" w:rsidRPr="00955661">
        <w:rPr>
          <w:b w:val="0"/>
          <w:color w:val="000000" w:themeColor="text1"/>
          <w:sz w:val="24"/>
          <w:szCs w:val="24"/>
        </w:rPr>
        <w:t xml:space="preserve"> As the outcome of the case shows, for a binding contract to be formed, an acceptance of the offer needs to be clear communicated. </w:t>
      </w:r>
      <w:r w:rsidR="003F5B92" w:rsidRPr="00955661">
        <w:rPr>
          <w:b w:val="0"/>
          <w:color w:val="000000" w:themeColor="text1"/>
          <w:sz w:val="24"/>
          <w:szCs w:val="24"/>
        </w:rPr>
        <w:t xml:space="preserve">Again, the conclusion of this case outcome is that </w:t>
      </w:r>
      <w:r w:rsidR="003F5B92" w:rsidRPr="00955661">
        <w:rPr>
          <w:b w:val="0"/>
          <w:sz w:val="24"/>
          <w:szCs w:val="24"/>
        </w:rPr>
        <w:t>no binding contract formed between Marta and Mario.</w:t>
      </w:r>
    </w:p>
    <w:p w:rsidR="00862A62" w:rsidRPr="00955661" w:rsidRDefault="00F65768" w:rsidP="005241B2">
      <w:pPr>
        <w:pStyle w:val="Heading2"/>
        <w:shd w:val="clear" w:color="auto" w:fill="FFFFFF"/>
        <w:spacing w:before="0" w:beforeAutospacing="0" w:after="37" w:afterAutospacing="0"/>
        <w:rPr>
          <w:b w:val="0"/>
          <w:color w:val="000000" w:themeColor="text1"/>
          <w:sz w:val="24"/>
          <w:szCs w:val="24"/>
        </w:rPr>
      </w:pPr>
      <w:r w:rsidRPr="00955661">
        <w:rPr>
          <w:i/>
          <w:color w:val="000000" w:themeColor="text1"/>
          <w:sz w:val="24"/>
          <w:szCs w:val="24"/>
        </w:rPr>
        <w:t>Part two of the scenario</w:t>
      </w:r>
    </w:p>
    <w:p w:rsidR="0004094B" w:rsidRPr="00955661" w:rsidRDefault="00F65768" w:rsidP="002E6DDE">
      <w:pPr>
        <w:rPr>
          <w:rFonts w:asciiTheme="minorBidi" w:hAnsiTheme="minorBidi"/>
          <w:sz w:val="24"/>
          <w:szCs w:val="24"/>
        </w:rPr>
      </w:pPr>
      <w:r w:rsidRPr="00955661">
        <w:rPr>
          <w:b/>
          <w:color w:val="000000" w:themeColor="text1"/>
          <w:sz w:val="24"/>
          <w:szCs w:val="24"/>
        </w:rPr>
        <w:t xml:space="preserve">        </w:t>
      </w:r>
      <w:proofErr w:type="spellStart"/>
      <w:r w:rsidRPr="00955661">
        <w:rPr>
          <w:rFonts w:asciiTheme="minorBidi" w:hAnsiTheme="minorBidi"/>
          <w:sz w:val="24"/>
          <w:szCs w:val="24"/>
        </w:rPr>
        <w:t>Jonothan</w:t>
      </w:r>
      <w:proofErr w:type="spellEnd"/>
      <w:r w:rsidRPr="00955661">
        <w:rPr>
          <w:rFonts w:asciiTheme="minorBidi" w:hAnsiTheme="minorBidi"/>
          <w:sz w:val="24"/>
          <w:szCs w:val="24"/>
        </w:rPr>
        <w:t xml:space="preserve">, the owner of Yellow Building Company, with exchange of letters, quoted the work for Marta, send a quote </w:t>
      </w:r>
      <w:r w:rsidR="002E6DDE" w:rsidRPr="00955661">
        <w:rPr>
          <w:rFonts w:asciiTheme="minorBidi" w:hAnsiTheme="minorBidi"/>
          <w:sz w:val="24"/>
          <w:szCs w:val="24"/>
        </w:rPr>
        <w:t>by post on 12</w:t>
      </w:r>
      <w:r w:rsidR="002E6DDE" w:rsidRPr="00955661">
        <w:rPr>
          <w:rFonts w:asciiTheme="minorBidi" w:hAnsiTheme="minorBidi"/>
          <w:sz w:val="24"/>
          <w:szCs w:val="24"/>
          <w:vertAlign w:val="superscript"/>
        </w:rPr>
        <w:t>th</w:t>
      </w:r>
      <w:r w:rsidR="009D47FD" w:rsidRPr="00955661">
        <w:rPr>
          <w:rFonts w:asciiTheme="minorBidi" w:hAnsiTheme="minorBidi"/>
          <w:sz w:val="24"/>
          <w:szCs w:val="24"/>
        </w:rPr>
        <w:t xml:space="preserve"> of January 2026</w:t>
      </w:r>
      <w:r w:rsidRPr="00955661">
        <w:rPr>
          <w:rFonts w:asciiTheme="minorBidi" w:hAnsiTheme="minorBidi"/>
          <w:sz w:val="24"/>
          <w:szCs w:val="24"/>
        </w:rPr>
        <w:t xml:space="preserve">of £16,000 for all </w:t>
      </w:r>
      <w:proofErr w:type="spellStart"/>
      <w:r w:rsidRPr="00955661">
        <w:rPr>
          <w:rFonts w:asciiTheme="minorBidi" w:hAnsiTheme="minorBidi"/>
          <w:sz w:val="24"/>
          <w:szCs w:val="24"/>
        </w:rPr>
        <w:t>labo</w:t>
      </w:r>
      <w:r w:rsidR="002E6DDE" w:rsidRPr="00955661">
        <w:rPr>
          <w:rFonts w:asciiTheme="minorBidi" w:hAnsiTheme="minorBidi"/>
          <w:sz w:val="24"/>
          <w:szCs w:val="24"/>
        </w:rPr>
        <w:t>u</w:t>
      </w:r>
      <w:r w:rsidRPr="00955661">
        <w:rPr>
          <w:rFonts w:asciiTheme="minorBidi" w:hAnsiTheme="minorBidi"/>
          <w:sz w:val="24"/>
          <w:szCs w:val="24"/>
        </w:rPr>
        <w:t>r</w:t>
      </w:r>
      <w:proofErr w:type="spellEnd"/>
      <w:r w:rsidRPr="00955661">
        <w:rPr>
          <w:rFonts w:asciiTheme="minorBidi" w:hAnsiTheme="minorBidi"/>
          <w:sz w:val="24"/>
          <w:szCs w:val="24"/>
        </w:rPr>
        <w:t xml:space="preserve"> and materials, Marta accepts </w:t>
      </w:r>
      <w:r w:rsidR="002E6DDE" w:rsidRPr="00955661">
        <w:rPr>
          <w:rFonts w:asciiTheme="minorBidi" w:hAnsiTheme="minorBidi"/>
          <w:sz w:val="24"/>
          <w:szCs w:val="24"/>
        </w:rPr>
        <w:t xml:space="preserve">and send back a letter back to </w:t>
      </w:r>
      <w:proofErr w:type="spellStart"/>
      <w:r w:rsidR="002E6DDE" w:rsidRPr="00955661">
        <w:rPr>
          <w:rFonts w:asciiTheme="minorBidi" w:hAnsiTheme="minorBidi"/>
          <w:sz w:val="24"/>
          <w:szCs w:val="24"/>
        </w:rPr>
        <w:t>Jonothan</w:t>
      </w:r>
      <w:proofErr w:type="spellEnd"/>
      <w:r w:rsidR="002E6DDE" w:rsidRPr="00955661">
        <w:rPr>
          <w:rFonts w:asciiTheme="minorBidi" w:hAnsiTheme="minorBidi"/>
          <w:sz w:val="24"/>
          <w:szCs w:val="24"/>
        </w:rPr>
        <w:t xml:space="preserve"> on the 16</w:t>
      </w:r>
      <w:r w:rsidR="002E6DDE" w:rsidRPr="00955661">
        <w:rPr>
          <w:rFonts w:asciiTheme="minorBidi" w:hAnsiTheme="minorBidi"/>
          <w:sz w:val="24"/>
          <w:szCs w:val="24"/>
          <w:vertAlign w:val="superscript"/>
        </w:rPr>
        <w:t>th</w:t>
      </w:r>
      <w:r w:rsidR="002E6DDE" w:rsidRPr="00955661">
        <w:rPr>
          <w:rFonts w:asciiTheme="minorBidi" w:hAnsiTheme="minorBidi"/>
          <w:sz w:val="24"/>
          <w:szCs w:val="24"/>
        </w:rPr>
        <w:t xml:space="preserve"> of January 2026, accepting the quoting and asking him to start on the work on the 27</w:t>
      </w:r>
      <w:r w:rsidR="002E6DDE" w:rsidRPr="00955661">
        <w:rPr>
          <w:rFonts w:asciiTheme="minorBidi" w:hAnsiTheme="minorBidi"/>
          <w:sz w:val="24"/>
          <w:szCs w:val="24"/>
          <w:vertAlign w:val="superscript"/>
        </w:rPr>
        <w:t>th</w:t>
      </w:r>
      <w:r w:rsidR="002E6DDE" w:rsidRPr="00955661">
        <w:rPr>
          <w:rFonts w:asciiTheme="minorBidi" w:hAnsiTheme="minorBidi"/>
          <w:sz w:val="24"/>
          <w:szCs w:val="24"/>
        </w:rPr>
        <w:t xml:space="preserve"> of January 2026. However, </w:t>
      </w:r>
      <w:proofErr w:type="spellStart"/>
      <w:r w:rsidR="002E6DDE" w:rsidRPr="00955661">
        <w:rPr>
          <w:rFonts w:asciiTheme="minorBidi" w:hAnsiTheme="minorBidi"/>
          <w:sz w:val="24"/>
          <w:szCs w:val="24"/>
        </w:rPr>
        <w:t>Jonothan</w:t>
      </w:r>
      <w:proofErr w:type="spellEnd"/>
      <w:r w:rsidR="002E6DDE" w:rsidRPr="00955661">
        <w:rPr>
          <w:rFonts w:asciiTheme="minorBidi" w:hAnsiTheme="minorBidi"/>
          <w:sz w:val="24"/>
          <w:szCs w:val="24"/>
        </w:rPr>
        <w:t xml:space="preserve"> never receives the letter and therefore does not show up on the 27</w:t>
      </w:r>
      <w:r w:rsidR="002E6DDE" w:rsidRPr="00955661">
        <w:rPr>
          <w:rFonts w:asciiTheme="minorBidi" w:hAnsiTheme="minorBidi"/>
          <w:sz w:val="24"/>
          <w:szCs w:val="24"/>
          <w:vertAlign w:val="superscript"/>
        </w:rPr>
        <w:t>th</w:t>
      </w:r>
      <w:r w:rsidR="00263116" w:rsidRPr="00955661">
        <w:rPr>
          <w:rFonts w:asciiTheme="minorBidi" w:hAnsiTheme="minorBidi"/>
          <w:sz w:val="24"/>
          <w:szCs w:val="24"/>
        </w:rPr>
        <w:t xml:space="preserve"> of January 2026.</w:t>
      </w:r>
    </w:p>
    <w:p w:rsidR="00B55F6E" w:rsidRPr="00955661" w:rsidRDefault="00B55F6E" w:rsidP="002E6DDE">
      <w:pPr>
        <w:rPr>
          <w:rFonts w:ascii="Times New Roman" w:hAnsi="Times New Roman" w:cs="Times New Roman"/>
          <w:color w:val="000000" w:themeColor="text1"/>
          <w:sz w:val="24"/>
          <w:szCs w:val="24"/>
        </w:rPr>
      </w:pPr>
      <w:r w:rsidRPr="00955661">
        <w:rPr>
          <w:rFonts w:asciiTheme="minorBidi" w:hAnsiTheme="minorBidi"/>
          <w:sz w:val="24"/>
          <w:szCs w:val="24"/>
        </w:rPr>
        <w:t xml:space="preserve">        According to the scenario, </w:t>
      </w:r>
      <w:proofErr w:type="spellStart"/>
      <w:r w:rsidRPr="00955661">
        <w:rPr>
          <w:rFonts w:asciiTheme="minorBidi" w:hAnsiTheme="minorBidi"/>
          <w:sz w:val="24"/>
          <w:szCs w:val="24"/>
        </w:rPr>
        <w:t>Jonothan</w:t>
      </w:r>
      <w:proofErr w:type="spellEnd"/>
      <w:r w:rsidRPr="00955661">
        <w:rPr>
          <w:rFonts w:asciiTheme="minorBidi" w:hAnsiTheme="minorBidi"/>
          <w:sz w:val="24"/>
          <w:szCs w:val="24"/>
        </w:rPr>
        <w:t xml:space="preserve"> had the intention to form a contract on the condition of </w:t>
      </w:r>
      <w:r w:rsidRPr="00955661">
        <w:rPr>
          <w:rFonts w:ascii="Times New Roman" w:hAnsi="Times New Roman" w:cs="Times New Roman"/>
          <w:sz w:val="24"/>
          <w:szCs w:val="24"/>
        </w:rPr>
        <w:t xml:space="preserve">£16,000 for all </w:t>
      </w:r>
      <w:proofErr w:type="spellStart"/>
      <w:r w:rsidRPr="00955661">
        <w:rPr>
          <w:rFonts w:ascii="Times New Roman" w:hAnsi="Times New Roman" w:cs="Times New Roman"/>
          <w:sz w:val="24"/>
          <w:szCs w:val="24"/>
        </w:rPr>
        <w:t>labour</w:t>
      </w:r>
      <w:proofErr w:type="spellEnd"/>
      <w:r w:rsidRPr="00955661">
        <w:rPr>
          <w:rFonts w:ascii="Times New Roman" w:hAnsi="Times New Roman" w:cs="Times New Roman"/>
          <w:sz w:val="24"/>
          <w:szCs w:val="24"/>
        </w:rPr>
        <w:t xml:space="preserve"> and materials sending a quote to Marta </w:t>
      </w:r>
      <w:proofErr w:type="gramStart"/>
      <w:r w:rsidRPr="00955661">
        <w:rPr>
          <w:rFonts w:ascii="Times New Roman" w:hAnsi="Times New Roman" w:cs="Times New Roman"/>
          <w:sz w:val="24"/>
          <w:szCs w:val="24"/>
        </w:rPr>
        <w:t>which</w:t>
      </w:r>
      <w:proofErr w:type="gramEnd"/>
      <w:r w:rsidRPr="00955661">
        <w:rPr>
          <w:rFonts w:ascii="Times New Roman" w:hAnsi="Times New Roman" w:cs="Times New Roman"/>
          <w:sz w:val="24"/>
          <w:szCs w:val="24"/>
        </w:rPr>
        <w:t xml:space="preserve"> can be consider an offer </w:t>
      </w:r>
      <w:r w:rsidRPr="00955661">
        <w:rPr>
          <w:rFonts w:ascii="Times New Roman" w:hAnsi="Times New Roman" w:cs="Times New Roman"/>
          <w:color w:val="000000" w:themeColor="text1"/>
          <w:sz w:val="24"/>
          <w:szCs w:val="24"/>
        </w:rPr>
        <w:t>(</w:t>
      </w:r>
      <w:proofErr w:type="spellStart"/>
      <w:r w:rsidRPr="00955661">
        <w:rPr>
          <w:rFonts w:ascii="Times New Roman" w:hAnsi="Times New Roman" w:cs="Times New Roman"/>
          <w:color w:val="000000" w:themeColor="text1"/>
          <w:sz w:val="24"/>
          <w:szCs w:val="24"/>
          <w:shd w:val="clear" w:color="auto" w:fill="FFFFFF"/>
        </w:rPr>
        <w:t>Fafinski</w:t>
      </w:r>
      <w:proofErr w:type="spellEnd"/>
      <w:r w:rsidRPr="00955661">
        <w:rPr>
          <w:rFonts w:ascii="Times New Roman" w:hAnsi="Times New Roman" w:cs="Times New Roman"/>
          <w:color w:val="000000" w:themeColor="text1"/>
          <w:sz w:val="24"/>
          <w:szCs w:val="24"/>
          <w:shd w:val="clear" w:color="auto" w:fill="FFFFFF"/>
        </w:rPr>
        <w:t xml:space="preserve"> &amp; Finch, 2023)</w:t>
      </w:r>
      <w:r w:rsidRPr="00955661">
        <w:rPr>
          <w:rFonts w:ascii="Times New Roman" w:hAnsi="Times New Roman" w:cs="Times New Roman"/>
          <w:color w:val="000000" w:themeColor="text1"/>
          <w:sz w:val="24"/>
          <w:szCs w:val="24"/>
        </w:rPr>
        <w:t>.</w:t>
      </w:r>
      <w:r w:rsidR="0046011B" w:rsidRPr="00955661">
        <w:rPr>
          <w:rFonts w:ascii="Times New Roman" w:hAnsi="Times New Roman" w:cs="Times New Roman"/>
          <w:color w:val="000000" w:themeColor="text1"/>
          <w:sz w:val="24"/>
          <w:szCs w:val="24"/>
        </w:rPr>
        <w:t xml:space="preserve"> Marta accepted the offer by post.</w:t>
      </w:r>
    </w:p>
    <w:p w:rsidR="0014288F" w:rsidRPr="00955661" w:rsidRDefault="0046011B" w:rsidP="002E6DDE">
      <w:pPr>
        <w:rPr>
          <w:rFonts w:ascii="Times New Roman" w:hAnsi="Times New Roman" w:cs="Times New Roman"/>
          <w:color w:val="000000" w:themeColor="text1"/>
          <w:sz w:val="24"/>
          <w:szCs w:val="24"/>
        </w:rPr>
      </w:pPr>
      <w:r w:rsidRPr="00955661">
        <w:rPr>
          <w:rFonts w:ascii="Times New Roman" w:hAnsi="Times New Roman" w:cs="Times New Roman"/>
          <w:color w:val="000000" w:themeColor="text1"/>
          <w:sz w:val="24"/>
          <w:szCs w:val="24"/>
        </w:rPr>
        <w:lastRenderedPageBreak/>
        <w:t xml:space="preserve">        </w:t>
      </w:r>
      <w:r w:rsidR="00C279CD" w:rsidRPr="00955661">
        <w:rPr>
          <w:rFonts w:ascii="Times New Roman" w:hAnsi="Times New Roman" w:cs="Times New Roman"/>
          <w:color w:val="000000" w:themeColor="text1"/>
          <w:sz w:val="24"/>
          <w:szCs w:val="24"/>
        </w:rPr>
        <w:t>English law as well as English contract law is guided by rules, rules that include the postal rule, too, which states that the letter of acceptance is available at the time of posting, but the letter of withdrawal of the offer is available at the time of receiving</w:t>
      </w:r>
      <w:r w:rsidR="009A42CA" w:rsidRPr="00955661">
        <w:rPr>
          <w:rFonts w:ascii="Times New Roman" w:hAnsi="Times New Roman" w:cs="Times New Roman"/>
          <w:color w:val="000000" w:themeColor="text1"/>
          <w:sz w:val="24"/>
          <w:szCs w:val="24"/>
        </w:rPr>
        <w:t xml:space="preserve"> (Gardner, </w:t>
      </w:r>
      <w:r w:rsidR="009A42CA" w:rsidRPr="00955661">
        <w:rPr>
          <w:rFonts w:ascii="Times New Roman" w:hAnsi="Times New Roman" w:cs="Times New Roman"/>
          <w:color w:val="000000" w:themeColor="text1"/>
          <w:spacing w:val="-3"/>
          <w:sz w:val="24"/>
          <w:szCs w:val="24"/>
        </w:rPr>
        <w:t>1992</w:t>
      </w:r>
      <w:r w:rsidR="009A42CA" w:rsidRPr="00955661">
        <w:rPr>
          <w:rFonts w:ascii="Times New Roman" w:hAnsi="Times New Roman" w:cs="Times New Roman"/>
          <w:color w:val="000000" w:themeColor="text1"/>
          <w:sz w:val="24"/>
          <w:szCs w:val="24"/>
        </w:rPr>
        <w:t xml:space="preserve">). </w:t>
      </w:r>
    </w:p>
    <w:p w:rsidR="0046011B" w:rsidRPr="00955661" w:rsidRDefault="0014288F" w:rsidP="002E6DDE">
      <w:pPr>
        <w:rPr>
          <w:rFonts w:ascii="Times New Roman" w:hAnsi="Times New Roman" w:cs="Times New Roman"/>
          <w:color w:val="000000"/>
          <w:spacing w:val="-3"/>
          <w:sz w:val="24"/>
          <w:szCs w:val="24"/>
          <w:shd w:val="clear" w:color="auto" w:fill="FFFFFF"/>
        </w:rPr>
      </w:pPr>
      <w:r w:rsidRPr="00955661">
        <w:rPr>
          <w:rFonts w:ascii="Times New Roman" w:hAnsi="Times New Roman" w:cs="Times New Roman"/>
          <w:color w:val="000000" w:themeColor="text1"/>
          <w:sz w:val="24"/>
          <w:szCs w:val="24"/>
        </w:rPr>
        <w:t xml:space="preserve">        </w:t>
      </w:r>
      <w:r w:rsidR="00FA2080" w:rsidRPr="00955661">
        <w:rPr>
          <w:rFonts w:ascii="Times New Roman" w:hAnsi="Times New Roman" w:cs="Times New Roman"/>
          <w:color w:val="000000" w:themeColor="text1"/>
          <w:sz w:val="24"/>
          <w:szCs w:val="24"/>
        </w:rPr>
        <w:t xml:space="preserve">Considering the offer and the intention of </w:t>
      </w:r>
      <w:proofErr w:type="spellStart"/>
      <w:r w:rsidR="00FA2080" w:rsidRPr="00955661">
        <w:rPr>
          <w:rFonts w:asciiTheme="minorBidi" w:hAnsiTheme="minorBidi"/>
          <w:sz w:val="24"/>
          <w:szCs w:val="24"/>
        </w:rPr>
        <w:t>Jonothan</w:t>
      </w:r>
      <w:proofErr w:type="spellEnd"/>
      <w:r w:rsidR="00FA2080" w:rsidRPr="00955661">
        <w:rPr>
          <w:rFonts w:asciiTheme="minorBidi" w:hAnsiTheme="minorBidi"/>
          <w:sz w:val="24"/>
          <w:szCs w:val="24"/>
        </w:rPr>
        <w:t xml:space="preserve"> to renovate under consideration of </w:t>
      </w:r>
      <w:r w:rsidR="00FA2080" w:rsidRPr="00955661">
        <w:rPr>
          <w:rFonts w:ascii="Times New Roman" w:hAnsi="Times New Roman" w:cs="Times New Roman"/>
          <w:color w:val="000000" w:themeColor="text1"/>
          <w:sz w:val="24"/>
          <w:szCs w:val="24"/>
        </w:rPr>
        <w:t xml:space="preserve"> </w:t>
      </w:r>
      <w:r w:rsidR="00FA2080" w:rsidRPr="00955661">
        <w:rPr>
          <w:rFonts w:asciiTheme="minorBidi" w:hAnsiTheme="minorBidi"/>
          <w:sz w:val="24"/>
          <w:szCs w:val="24"/>
        </w:rPr>
        <w:t xml:space="preserve">£16,000 for all </w:t>
      </w:r>
      <w:proofErr w:type="spellStart"/>
      <w:r w:rsidR="00FA2080" w:rsidRPr="00955661">
        <w:rPr>
          <w:rFonts w:asciiTheme="minorBidi" w:hAnsiTheme="minorBidi"/>
          <w:sz w:val="24"/>
          <w:szCs w:val="24"/>
        </w:rPr>
        <w:t>labour</w:t>
      </w:r>
      <w:proofErr w:type="spellEnd"/>
      <w:r w:rsidR="00FA2080" w:rsidRPr="00955661">
        <w:rPr>
          <w:rFonts w:asciiTheme="minorBidi" w:hAnsiTheme="minorBidi"/>
          <w:sz w:val="24"/>
          <w:szCs w:val="24"/>
        </w:rPr>
        <w:t xml:space="preserve"> and materials, the postal acceptance</w:t>
      </w:r>
      <w:r w:rsidR="009D47FD" w:rsidRPr="00955661">
        <w:rPr>
          <w:rFonts w:asciiTheme="minorBidi" w:hAnsiTheme="minorBidi"/>
          <w:sz w:val="24"/>
          <w:szCs w:val="24"/>
        </w:rPr>
        <w:t xml:space="preserve"> of the offer by </w:t>
      </w:r>
      <w:r w:rsidR="00FA2080" w:rsidRPr="00955661">
        <w:rPr>
          <w:rFonts w:asciiTheme="minorBidi" w:hAnsiTheme="minorBidi"/>
          <w:sz w:val="24"/>
          <w:szCs w:val="24"/>
        </w:rPr>
        <w:t xml:space="preserve">Marta </w:t>
      </w:r>
      <w:r w:rsidR="009D47FD" w:rsidRPr="00955661">
        <w:rPr>
          <w:rFonts w:asciiTheme="minorBidi" w:hAnsiTheme="minorBidi"/>
          <w:sz w:val="24"/>
          <w:szCs w:val="24"/>
        </w:rPr>
        <w:t>with postal date of 16</w:t>
      </w:r>
      <w:r w:rsidR="009D47FD" w:rsidRPr="00955661">
        <w:rPr>
          <w:rFonts w:asciiTheme="minorBidi" w:hAnsiTheme="minorBidi"/>
          <w:sz w:val="24"/>
          <w:szCs w:val="24"/>
          <w:vertAlign w:val="superscript"/>
        </w:rPr>
        <w:t>th</w:t>
      </w:r>
      <w:r w:rsidR="009D47FD" w:rsidRPr="00955661">
        <w:rPr>
          <w:rFonts w:asciiTheme="minorBidi" w:hAnsiTheme="minorBidi"/>
          <w:sz w:val="24"/>
          <w:szCs w:val="24"/>
        </w:rPr>
        <w:t xml:space="preserve"> of January 2026, it is considered a legal </w:t>
      </w:r>
      <w:r w:rsidR="006D524D" w:rsidRPr="00955661">
        <w:rPr>
          <w:rFonts w:asciiTheme="minorBidi" w:hAnsiTheme="minorBidi"/>
          <w:sz w:val="24"/>
          <w:szCs w:val="24"/>
        </w:rPr>
        <w:t xml:space="preserve">bidding </w:t>
      </w:r>
      <w:r w:rsidR="009D47FD" w:rsidRPr="00955661">
        <w:rPr>
          <w:rFonts w:asciiTheme="minorBidi" w:hAnsiTheme="minorBidi"/>
          <w:sz w:val="24"/>
          <w:szCs w:val="24"/>
        </w:rPr>
        <w:t>contract</w:t>
      </w:r>
      <w:r w:rsidR="006D524D" w:rsidRPr="00955661">
        <w:rPr>
          <w:rFonts w:asciiTheme="minorBidi" w:hAnsiTheme="minorBidi"/>
          <w:sz w:val="24"/>
          <w:szCs w:val="24"/>
        </w:rPr>
        <w:t xml:space="preserve"> formed between Marta and </w:t>
      </w:r>
      <w:proofErr w:type="spellStart"/>
      <w:r w:rsidR="006D524D" w:rsidRPr="00955661">
        <w:rPr>
          <w:rFonts w:asciiTheme="minorBidi" w:hAnsiTheme="minorBidi"/>
          <w:sz w:val="24"/>
          <w:szCs w:val="24"/>
        </w:rPr>
        <w:t>Jonot</w:t>
      </w:r>
      <w:r w:rsidR="009D47FD" w:rsidRPr="00955661">
        <w:rPr>
          <w:rFonts w:asciiTheme="minorBidi" w:hAnsiTheme="minorBidi"/>
          <w:sz w:val="24"/>
          <w:szCs w:val="24"/>
        </w:rPr>
        <w:t>h</w:t>
      </w:r>
      <w:r w:rsidR="006D524D" w:rsidRPr="00955661">
        <w:rPr>
          <w:rFonts w:asciiTheme="minorBidi" w:hAnsiTheme="minorBidi"/>
          <w:sz w:val="24"/>
          <w:szCs w:val="24"/>
        </w:rPr>
        <w:t>a</w:t>
      </w:r>
      <w:r w:rsidR="009D47FD" w:rsidRPr="00955661">
        <w:rPr>
          <w:rFonts w:asciiTheme="minorBidi" w:hAnsiTheme="minorBidi"/>
          <w:sz w:val="24"/>
          <w:szCs w:val="24"/>
        </w:rPr>
        <w:t>n</w:t>
      </w:r>
      <w:proofErr w:type="spellEnd"/>
      <w:r w:rsidR="00B9031F" w:rsidRPr="00955661">
        <w:rPr>
          <w:rFonts w:asciiTheme="minorBidi" w:hAnsiTheme="minorBidi"/>
          <w:sz w:val="24"/>
          <w:szCs w:val="24"/>
        </w:rPr>
        <w:t xml:space="preserve"> at the time Marta posted the acceptance of the offer(</w:t>
      </w:r>
      <w:r w:rsidR="006D524D" w:rsidRPr="00955661">
        <w:rPr>
          <w:rFonts w:ascii="Times New Roman" w:hAnsi="Times New Roman" w:cs="Times New Roman"/>
          <w:color w:val="000000"/>
          <w:spacing w:val="-3"/>
          <w:sz w:val="24"/>
          <w:szCs w:val="24"/>
          <w:shd w:val="clear" w:color="auto" w:fill="FFFFFF"/>
        </w:rPr>
        <w:t xml:space="preserve">Llewellyn, 1939). </w:t>
      </w:r>
    </w:p>
    <w:p w:rsidR="002D474D" w:rsidRPr="00955661" w:rsidRDefault="002D474D" w:rsidP="002E6DDE">
      <w:pPr>
        <w:rPr>
          <w:rFonts w:asciiTheme="minorBidi" w:hAnsiTheme="minorBidi"/>
          <w:sz w:val="24"/>
          <w:szCs w:val="24"/>
        </w:rPr>
      </w:pPr>
      <w:r w:rsidRPr="00955661">
        <w:rPr>
          <w:rFonts w:ascii="Times New Roman" w:hAnsi="Times New Roman" w:cs="Times New Roman"/>
          <w:color w:val="000000"/>
          <w:spacing w:val="-3"/>
          <w:sz w:val="24"/>
          <w:szCs w:val="24"/>
          <w:shd w:val="clear" w:color="auto" w:fill="FFFFFF"/>
        </w:rPr>
        <w:t xml:space="preserve">        In the history of law, the first case related to acceptance rules was</w:t>
      </w:r>
      <w:r w:rsidR="009D0257" w:rsidRPr="00955661">
        <w:rPr>
          <w:rFonts w:ascii="Times New Roman" w:hAnsi="Times New Roman" w:cs="Times New Roman"/>
          <w:color w:val="000000"/>
          <w:spacing w:val="-3"/>
          <w:sz w:val="24"/>
          <w:szCs w:val="24"/>
          <w:shd w:val="clear" w:color="auto" w:fill="FFFFFF"/>
        </w:rPr>
        <w:t xml:space="preserve"> Adams v </w:t>
      </w:r>
      <w:proofErr w:type="spellStart"/>
      <w:r w:rsidR="009D0257" w:rsidRPr="00955661">
        <w:rPr>
          <w:rFonts w:ascii="Times New Roman" w:hAnsi="Times New Roman" w:cs="Times New Roman"/>
          <w:color w:val="000000"/>
          <w:spacing w:val="-3"/>
          <w:sz w:val="24"/>
          <w:szCs w:val="24"/>
          <w:shd w:val="clear" w:color="auto" w:fill="FFFFFF"/>
        </w:rPr>
        <w:t>Lindsell</w:t>
      </w:r>
      <w:proofErr w:type="spellEnd"/>
      <w:r w:rsidR="009D0257" w:rsidRPr="00955661">
        <w:rPr>
          <w:rFonts w:ascii="Times New Roman" w:hAnsi="Times New Roman" w:cs="Times New Roman"/>
          <w:color w:val="000000"/>
          <w:spacing w:val="-3"/>
          <w:sz w:val="24"/>
          <w:szCs w:val="24"/>
          <w:shd w:val="clear" w:color="auto" w:fill="FFFFFF"/>
        </w:rPr>
        <w:t xml:space="preserve"> [1818] where there was a delay of the postal correspondence between the defendant and claimant on regards of the offer send by post and acceptance of the offer by post. Because </w:t>
      </w:r>
      <w:proofErr w:type="spellStart"/>
      <w:r w:rsidR="009D0257" w:rsidRPr="00955661">
        <w:rPr>
          <w:rFonts w:ascii="Times New Roman" w:hAnsi="Times New Roman" w:cs="Times New Roman"/>
          <w:color w:val="000000"/>
          <w:spacing w:val="-3"/>
          <w:sz w:val="24"/>
          <w:szCs w:val="24"/>
          <w:shd w:val="clear" w:color="auto" w:fill="FFFFFF"/>
        </w:rPr>
        <w:t>Lindsell</w:t>
      </w:r>
      <w:proofErr w:type="spellEnd"/>
      <w:r w:rsidR="009D0257" w:rsidRPr="00955661">
        <w:rPr>
          <w:rFonts w:ascii="Times New Roman" w:hAnsi="Times New Roman" w:cs="Times New Roman"/>
          <w:color w:val="000000"/>
          <w:spacing w:val="-3"/>
          <w:sz w:val="24"/>
          <w:szCs w:val="24"/>
          <w:shd w:val="clear" w:color="auto" w:fill="FFFFFF"/>
        </w:rPr>
        <w:t xml:space="preserve"> sold the </w:t>
      </w:r>
      <w:proofErr w:type="spellStart"/>
      <w:r w:rsidR="009D0257" w:rsidRPr="00955661">
        <w:rPr>
          <w:rFonts w:ascii="Times New Roman" w:hAnsi="Times New Roman" w:cs="Times New Roman"/>
          <w:color w:val="000000"/>
          <w:spacing w:val="-3"/>
          <w:sz w:val="24"/>
          <w:szCs w:val="24"/>
          <w:shd w:val="clear" w:color="auto" w:fill="FFFFFF"/>
        </w:rPr>
        <w:t>woll</w:t>
      </w:r>
      <w:proofErr w:type="spellEnd"/>
      <w:r w:rsidR="009D0257" w:rsidRPr="00955661">
        <w:rPr>
          <w:rFonts w:ascii="Times New Roman" w:hAnsi="Times New Roman" w:cs="Times New Roman"/>
          <w:color w:val="000000"/>
          <w:spacing w:val="-3"/>
          <w:sz w:val="24"/>
          <w:szCs w:val="24"/>
          <w:shd w:val="clear" w:color="auto" w:fill="FFFFFF"/>
        </w:rPr>
        <w:t xml:space="preserve"> offered to sell to Adams during the change </w:t>
      </w:r>
      <w:proofErr w:type="gramStart"/>
      <w:r w:rsidR="009D0257" w:rsidRPr="00955661">
        <w:rPr>
          <w:rFonts w:ascii="Times New Roman" w:hAnsi="Times New Roman" w:cs="Times New Roman"/>
          <w:color w:val="000000"/>
          <w:spacing w:val="-3"/>
          <w:sz w:val="24"/>
          <w:szCs w:val="24"/>
          <w:shd w:val="clear" w:color="auto" w:fill="FFFFFF"/>
        </w:rPr>
        <w:t>of  letters</w:t>
      </w:r>
      <w:proofErr w:type="gramEnd"/>
      <w:r w:rsidR="009D0257" w:rsidRPr="00955661">
        <w:rPr>
          <w:rFonts w:ascii="Times New Roman" w:hAnsi="Times New Roman" w:cs="Times New Roman"/>
          <w:color w:val="000000"/>
          <w:spacing w:val="-3"/>
          <w:sz w:val="24"/>
          <w:szCs w:val="24"/>
          <w:shd w:val="clear" w:color="auto" w:fill="FFFFFF"/>
        </w:rPr>
        <w:t xml:space="preserve"> , </w:t>
      </w:r>
      <w:proofErr w:type="spellStart"/>
      <w:r w:rsidR="009D0257" w:rsidRPr="00955661">
        <w:rPr>
          <w:rFonts w:ascii="Times New Roman" w:hAnsi="Times New Roman" w:cs="Times New Roman"/>
          <w:color w:val="000000"/>
          <w:spacing w:val="-3"/>
          <w:sz w:val="24"/>
          <w:szCs w:val="24"/>
          <w:shd w:val="clear" w:color="auto" w:fill="FFFFFF"/>
        </w:rPr>
        <w:t>Lindsell</w:t>
      </w:r>
      <w:proofErr w:type="spellEnd"/>
      <w:r w:rsidR="009D0257" w:rsidRPr="00955661">
        <w:rPr>
          <w:rFonts w:ascii="Times New Roman" w:hAnsi="Times New Roman" w:cs="Times New Roman"/>
          <w:color w:val="000000"/>
          <w:spacing w:val="-3"/>
          <w:sz w:val="24"/>
          <w:szCs w:val="24"/>
          <w:shd w:val="clear" w:color="auto" w:fill="FFFFFF"/>
        </w:rPr>
        <w:t xml:space="preserve">  was responsible of</w:t>
      </w:r>
      <w:r w:rsidR="00362475" w:rsidRPr="00955661">
        <w:rPr>
          <w:rFonts w:ascii="Times New Roman" w:hAnsi="Times New Roman" w:cs="Times New Roman"/>
          <w:color w:val="000000"/>
          <w:spacing w:val="-3"/>
          <w:sz w:val="24"/>
          <w:szCs w:val="24"/>
          <w:shd w:val="clear" w:color="auto" w:fill="FFFFFF"/>
        </w:rPr>
        <w:t xml:space="preserve">  breach of contract. Same like Marta’s case acceptance of the offer was send by post before </w:t>
      </w:r>
      <w:r w:rsidR="00362475" w:rsidRPr="00955661">
        <w:rPr>
          <w:rFonts w:asciiTheme="minorBidi" w:hAnsiTheme="minorBidi"/>
          <w:sz w:val="24"/>
          <w:szCs w:val="24"/>
        </w:rPr>
        <w:t>27</w:t>
      </w:r>
      <w:r w:rsidR="00362475" w:rsidRPr="00955661">
        <w:rPr>
          <w:rFonts w:asciiTheme="minorBidi" w:hAnsiTheme="minorBidi"/>
          <w:sz w:val="24"/>
          <w:szCs w:val="24"/>
          <w:vertAlign w:val="superscript"/>
        </w:rPr>
        <w:t>th</w:t>
      </w:r>
      <w:r w:rsidR="00362475" w:rsidRPr="00955661">
        <w:rPr>
          <w:rFonts w:asciiTheme="minorBidi" w:hAnsiTheme="minorBidi"/>
          <w:sz w:val="24"/>
          <w:szCs w:val="24"/>
        </w:rPr>
        <w:t xml:space="preserve"> of January 2026, according to the legal postal rule, the contract was formed at the date of letter was post (16</w:t>
      </w:r>
      <w:r w:rsidR="00362475" w:rsidRPr="00955661">
        <w:rPr>
          <w:rFonts w:asciiTheme="minorBidi" w:hAnsiTheme="minorBidi"/>
          <w:sz w:val="24"/>
          <w:szCs w:val="24"/>
          <w:vertAlign w:val="superscript"/>
        </w:rPr>
        <w:t>th</w:t>
      </w:r>
      <w:r w:rsidR="00362475" w:rsidRPr="00955661">
        <w:rPr>
          <w:rFonts w:asciiTheme="minorBidi" w:hAnsiTheme="minorBidi"/>
          <w:sz w:val="24"/>
          <w:szCs w:val="24"/>
        </w:rPr>
        <w:t xml:space="preserve"> of January 2026) so when </w:t>
      </w:r>
      <w:proofErr w:type="spellStart"/>
      <w:r w:rsidR="00362475" w:rsidRPr="00955661">
        <w:rPr>
          <w:rFonts w:asciiTheme="minorBidi" w:hAnsiTheme="minorBidi"/>
          <w:sz w:val="24"/>
          <w:szCs w:val="24"/>
        </w:rPr>
        <w:t>Jonothan</w:t>
      </w:r>
      <w:proofErr w:type="spellEnd"/>
      <w:r w:rsidR="00362475" w:rsidRPr="00955661">
        <w:rPr>
          <w:rFonts w:asciiTheme="minorBidi" w:hAnsiTheme="minorBidi"/>
          <w:sz w:val="24"/>
          <w:szCs w:val="24"/>
        </w:rPr>
        <w:t xml:space="preserve"> didn’t arrived for the work on 27</w:t>
      </w:r>
      <w:r w:rsidR="00362475" w:rsidRPr="00955661">
        <w:rPr>
          <w:rFonts w:asciiTheme="minorBidi" w:hAnsiTheme="minorBidi"/>
          <w:sz w:val="24"/>
          <w:szCs w:val="24"/>
          <w:vertAlign w:val="superscript"/>
        </w:rPr>
        <w:t>th</w:t>
      </w:r>
      <w:r w:rsidR="00362475" w:rsidRPr="00955661">
        <w:rPr>
          <w:rFonts w:asciiTheme="minorBidi" w:hAnsiTheme="minorBidi"/>
          <w:sz w:val="24"/>
          <w:szCs w:val="24"/>
        </w:rPr>
        <w:t xml:space="preserve"> of January he breached the contract.</w:t>
      </w:r>
    </w:p>
    <w:p w:rsidR="00C23C42" w:rsidRPr="00955661" w:rsidRDefault="00F10477" w:rsidP="002E6DDE">
      <w:pPr>
        <w:rPr>
          <w:rFonts w:asciiTheme="minorBidi" w:hAnsiTheme="minorBidi"/>
          <w:sz w:val="24"/>
          <w:szCs w:val="24"/>
        </w:rPr>
      </w:pPr>
      <w:r w:rsidRPr="00955661">
        <w:rPr>
          <w:rFonts w:asciiTheme="minorBidi" w:hAnsiTheme="minorBidi"/>
          <w:sz w:val="24"/>
          <w:szCs w:val="24"/>
        </w:rPr>
        <w:t xml:space="preserve">        Similar with scenario regarding Marta’s delivery of the letter, the case of Household Fire and Carriage Accident Insurance Co v Grant [1879] shows that a binding contract is formed </w:t>
      </w:r>
      <w:r w:rsidRPr="00955661">
        <w:rPr>
          <w:rFonts w:ascii="Times New Roman" w:hAnsi="Times New Roman" w:cs="Times New Roman"/>
          <w:sz w:val="24"/>
          <w:szCs w:val="24"/>
        </w:rPr>
        <w:t xml:space="preserve">between the parties at the time that the letter was posted even if the letter will never </w:t>
      </w:r>
      <w:r w:rsidR="00E9081B" w:rsidRPr="00955661">
        <w:rPr>
          <w:rFonts w:ascii="Times New Roman" w:hAnsi="Times New Roman" w:cs="Times New Roman"/>
          <w:sz w:val="24"/>
          <w:szCs w:val="24"/>
        </w:rPr>
        <w:t xml:space="preserve">be </w:t>
      </w:r>
      <w:r w:rsidRPr="00955661">
        <w:rPr>
          <w:rFonts w:ascii="Times New Roman" w:hAnsi="Times New Roman" w:cs="Times New Roman"/>
          <w:sz w:val="24"/>
          <w:szCs w:val="24"/>
        </w:rPr>
        <w:t xml:space="preserve">received. </w:t>
      </w:r>
      <w:r w:rsidR="00630646" w:rsidRPr="00955661">
        <w:rPr>
          <w:rFonts w:ascii="Times New Roman" w:hAnsi="Times New Roman" w:cs="Times New Roman"/>
          <w:color w:val="212529"/>
          <w:sz w:val="24"/>
          <w:szCs w:val="24"/>
          <w:shd w:val="clear" w:color="auto" w:fill="FFFFFF"/>
        </w:rPr>
        <w:t xml:space="preserve">Household Fire Insurance sent the contract of allocated shares by post to Mr. Grant, letter which has </w:t>
      </w:r>
      <w:r w:rsidR="00E9081B" w:rsidRPr="00955661">
        <w:rPr>
          <w:rFonts w:ascii="Times New Roman" w:hAnsi="Times New Roman" w:cs="Times New Roman"/>
          <w:color w:val="212529"/>
          <w:sz w:val="24"/>
          <w:szCs w:val="24"/>
          <w:shd w:val="clear" w:color="auto" w:fill="FFFFFF"/>
        </w:rPr>
        <w:t xml:space="preserve">never </w:t>
      </w:r>
      <w:r w:rsidR="00630646" w:rsidRPr="00955661">
        <w:rPr>
          <w:rFonts w:ascii="Times New Roman" w:hAnsi="Times New Roman" w:cs="Times New Roman"/>
          <w:color w:val="212529"/>
          <w:sz w:val="24"/>
          <w:szCs w:val="24"/>
          <w:shd w:val="clear" w:color="auto" w:fill="FFFFFF"/>
        </w:rPr>
        <w:t>been received. When Household Fire Insurance went to bankrupt, the liquidator came against Mr. Grant to pay his shares, Mr. Grant refused to pay. The Court decided that a contract was formed and</w:t>
      </w:r>
      <w:r w:rsidR="00E9081B" w:rsidRPr="00955661">
        <w:rPr>
          <w:rFonts w:ascii="Times New Roman" w:hAnsi="Times New Roman" w:cs="Times New Roman"/>
          <w:color w:val="212529"/>
          <w:sz w:val="24"/>
          <w:szCs w:val="24"/>
          <w:shd w:val="clear" w:color="auto" w:fill="FFFFFF"/>
        </w:rPr>
        <w:t xml:space="preserve"> it is</w:t>
      </w:r>
      <w:r w:rsidR="00630646" w:rsidRPr="00955661">
        <w:rPr>
          <w:rFonts w:ascii="Times New Roman" w:hAnsi="Times New Roman" w:cs="Times New Roman"/>
          <w:color w:val="212529"/>
          <w:sz w:val="24"/>
          <w:szCs w:val="24"/>
          <w:shd w:val="clear" w:color="auto" w:fill="FFFFFF"/>
        </w:rPr>
        <w:t xml:space="preserve"> legal bidding considering postal correspondence</w:t>
      </w:r>
      <w:r w:rsidR="00E9081B" w:rsidRPr="00955661">
        <w:rPr>
          <w:rFonts w:ascii="Times New Roman" w:hAnsi="Times New Roman" w:cs="Times New Roman"/>
          <w:color w:val="212529"/>
          <w:sz w:val="24"/>
          <w:szCs w:val="24"/>
          <w:shd w:val="clear" w:color="auto" w:fill="FFFFFF"/>
        </w:rPr>
        <w:t xml:space="preserve"> as way of </w:t>
      </w:r>
      <w:r w:rsidR="00630646" w:rsidRPr="00955661">
        <w:rPr>
          <w:rFonts w:ascii="Times New Roman" w:hAnsi="Times New Roman" w:cs="Times New Roman"/>
          <w:color w:val="212529"/>
          <w:sz w:val="24"/>
          <w:szCs w:val="24"/>
          <w:shd w:val="clear" w:color="auto" w:fill="FFFFFF"/>
        </w:rPr>
        <w:t>communication, even if the correspondence was never received by Mr. Grant. This could</w:t>
      </w:r>
      <w:r w:rsidR="00E9081B" w:rsidRPr="00955661">
        <w:rPr>
          <w:rFonts w:ascii="Times New Roman" w:hAnsi="Times New Roman" w:cs="Times New Roman"/>
          <w:color w:val="212529"/>
          <w:sz w:val="24"/>
          <w:szCs w:val="24"/>
          <w:shd w:val="clear" w:color="auto" w:fill="FFFFFF"/>
        </w:rPr>
        <w:t xml:space="preserve"> be</w:t>
      </w:r>
      <w:r w:rsidR="00630646" w:rsidRPr="00955661">
        <w:rPr>
          <w:rFonts w:ascii="Times New Roman" w:hAnsi="Times New Roman" w:cs="Times New Roman"/>
          <w:color w:val="212529"/>
          <w:sz w:val="24"/>
          <w:szCs w:val="24"/>
          <w:shd w:val="clear" w:color="auto" w:fill="FFFFFF"/>
        </w:rPr>
        <w:t xml:space="preserve"> applied in the scenario</w:t>
      </w:r>
      <w:r w:rsidR="00E9081B" w:rsidRPr="00955661">
        <w:rPr>
          <w:rFonts w:ascii="Times New Roman" w:hAnsi="Times New Roman" w:cs="Times New Roman"/>
          <w:color w:val="212529"/>
          <w:sz w:val="24"/>
          <w:szCs w:val="24"/>
          <w:shd w:val="clear" w:color="auto" w:fill="FFFFFF"/>
        </w:rPr>
        <w:t xml:space="preserve"> given</w:t>
      </w:r>
      <w:r w:rsidR="00630646" w:rsidRPr="00955661">
        <w:rPr>
          <w:rFonts w:ascii="Times New Roman" w:hAnsi="Times New Roman" w:cs="Times New Roman"/>
          <w:color w:val="212529"/>
          <w:sz w:val="24"/>
          <w:szCs w:val="24"/>
          <w:shd w:val="clear" w:color="auto" w:fill="FFFFFF"/>
        </w:rPr>
        <w:t xml:space="preserve"> too</w:t>
      </w:r>
      <w:r w:rsidR="00E9081B" w:rsidRPr="00955661">
        <w:rPr>
          <w:rFonts w:ascii="Times New Roman" w:hAnsi="Times New Roman" w:cs="Times New Roman"/>
          <w:color w:val="212529"/>
          <w:sz w:val="24"/>
          <w:szCs w:val="24"/>
          <w:shd w:val="clear" w:color="auto" w:fill="FFFFFF"/>
        </w:rPr>
        <w:t>,</w:t>
      </w:r>
      <w:r w:rsidR="00630646" w:rsidRPr="00955661">
        <w:rPr>
          <w:rFonts w:ascii="Times New Roman" w:hAnsi="Times New Roman" w:cs="Times New Roman"/>
          <w:color w:val="212529"/>
          <w:sz w:val="24"/>
          <w:szCs w:val="24"/>
          <w:shd w:val="clear" w:color="auto" w:fill="FFFFFF"/>
        </w:rPr>
        <w:t xml:space="preserve"> if </w:t>
      </w:r>
      <w:r w:rsidR="00E9081B" w:rsidRPr="00955661">
        <w:rPr>
          <w:rFonts w:ascii="Times New Roman" w:hAnsi="Times New Roman" w:cs="Times New Roman"/>
          <w:color w:val="212529"/>
          <w:sz w:val="24"/>
          <w:szCs w:val="24"/>
          <w:shd w:val="clear" w:color="auto" w:fill="FFFFFF"/>
        </w:rPr>
        <w:t>at some point</w:t>
      </w:r>
      <w:r w:rsidR="00E9081B" w:rsidRPr="00955661">
        <w:rPr>
          <w:rFonts w:asciiTheme="minorBidi" w:hAnsiTheme="minorBidi"/>
          <w:sz w:val="24"/>
          <w:szCs w:val="24"/>
        </w:rPr>
        <w:t xml:space="preserve"> </w:t>
      </w:r>
      <w:proofErr w:type="spellStart"/>
      <w:r w:rsidR="00E9081B" w:rsidRPr="00955661">
        <w:rPr>
          <w:rFonts w:asciiTheme="minorBidi" w:hAnsiTheme="minorBidi"/>
          <w:sz w:val="24"/>
          <w:szCs w:val="24"/>
        </w:rPr>
        <w:t>Jonothan</w:t>
      </w:r>
      <w:proofErr w:type="spellEnd"/>
      <w:r w:rsidR="00E9081B" w:rsidRPr="00955661">
        <w:rPr>
          <w:rFonts w:asciiTheme="minorBidi" w:hAnsiTheme="minorBidi"/>
          <w:sz w:val="24"/>
          <w:szCs w:val="24"/>
        </w:rPr>
        <w:t xml:space="preserve"> might complaint that he never received the letter from Marta. A legal bidding contract between </w:t>
      </w:r>
      <w:proofErr w:type="spellStart"/>
      <w:r w:rsidR="00E9081B" w:rsidRPr="00955661">
        <w:rPr>
          <w:rFonts w:asciiTheme="minorBidi" w:hAnsiTheme="minorBidi"/>
          <w:sz w:val="24"/>
          <w:szCs w:val="24"/>
        </w:rPr>
        <w:t>Jonothan</w:t>
      </w:r>
      <w:proofErr w:type="spellEnd"/>
      <w:r w:rsidR="00E9081B" w:rsidRPr="00955661">
        <w:rPr>
          <w:rFonts w:asciiTheme="minorBidi" w:hAnsiTheme="minorBidi"/>
          <w:sz w:val="24"/>
          <w:szCs w:val="24"/>
        </w:rPr>
        <w:t xml:space="preserve"> was formed when Marta send by post the acceptance letter</w:t>
      </w:r>
      <w:r w:rsidR="00E91D2C" w:rsidRPr="00955661">
        <w:rPr>
          <w:rFonts w:asciiTheme="minorBidi" w:hAnsiTheme="minorBidi"/>
          <w:sz w:val="24"/>
          <w:szCs w:val="24"/>
        </w:rPr>
        <w:t xml:space="preserve"> </w:t>
      </w:r>
      <w:r w:rsidR="001F428E" w:rsidRPr="00955661">
        <w:rPr>
          <w:rFonts w:ascii="Times New Roman" w:hAnsi="Times New Roman" w:cs="Times New Roman"/>
          <w:color w:val="000000" w:themeColor="text1"/>
          <w:sz w:val="24"/>
          <w:szCs w:val="24"/>
        </w:rPr>
        <w:t>(</w:t>
      </w:r>
      <w:proofErr w:type="spellStart"/>
      <w:r w:rsidR="001F428E" w:rsidRPr="00955661">
        <w:rPr>
          <w:rFonts w:ascii="Times New Roman" w:hAnsi="Times New Roman" w:cs="Times New Roman"/>
          <w:color w:val="000000" w:themeColor="text1"/>
          <w:sz w:val="24"/>
          <w:szCs w:val="24"/>
          <w:shd w:val="clear" w:color="auto" w:fill="FFFFFF"/>
        </w:rPr>
        <w:t>Fafinski</w:t>
      </w:r>
      <w:proofErr w:type="spellEnd"/>
      <w:r w:rsidR="001F428E" w:rsidRPr="00955661">
        <w:rPr>
          <w:rFonts w:ascii="Times New Roman" w:hAnsi="Times New Roman" w:cs="Times New Roman"/>
          <w:color w:val="000000" w:themeColor="text1"/>
          <w:sz w:val="24"/>
          <w:szCs w:val="24"/>
          <w:shd w:val="clear" w:color="auto" w:fill="FFFFFF"/>
        </w:rPr>
        <w:t xml:space="preserve"> &amp; Finch, 2023)</w:t>
      </w:r>
      <w:r w:rsidR="00E9081B" w:rsidRPr="00955661">
        <w:rPr>
          <w:rFonts w:asciiTheme="minorBidi" w:hAnsiTheme="minorBidi"/>
          <w:sz w:val="24"/>
          <w:szCs w:val="24"/>
        </w:rPr>
        <w:t>.</w:t>
      </w:r>
    </w:p>
    <w:p w:rsidR="00F10477" w:rsidRPr="00955661" w:rsidRDefault="00C23C42" w:rsidP="002E6DDE">
      <w:pPr>
        <w:rPr>
          <w:rFonts w:ascii="Times New Roman" w:hAnsi="Times New Roman" w:cs="Times New Roman"/>
          <w:sz w:val="24"/>
          <w:szCs w:val="24"/>
        </w:rPr>
      </w:pPr>
      <w:r w:rsidRPr="00955661">
        <w:rPr>
          <w:rFonts w:asciiTheme="minorBidi" w:hAnsiTheme="minorBidi"/>
          <w:sz w:val="24"/>
          <w:szCs w:val="24"/>
        </w:rPr>
        <w:t xml:space="preserve">        </w:t>
      </w:r>
      <w:r w:rsidR="00476648" w:rsidRPr="00955661">
        <w:rPr>
          <w:rFonts w:asciiTheme="minorBidi" w:hAnsiTheme="minorBidi"/>
          <w:sz w:val="24"/>
          <w:szCs w:val="24"/>
        </w:rPr>
        <w:t>Related to the scenario given, d</w:t>
      </w:r>
      <w:r w:rsidRPr="00955661">
        <w:rPr>
          <w:rFonts w:asciiTheme="minorBidi" w:hAnsiTheme="minorBidi"/>
          <w:sz w:val="24"/>
          <w:szCs w:val="24"/>
        </w:rPr>
        <w:t xml:space="preserve">ifferent </w:t>
      </w:r>
      <w:r w:rsidR="00476648" w:rsidRPr="00955661">
        <w:rPr>
          <w:rFonts w:ascii="Times New Roman" w:hAnsi="Times New Roman" w:cs="Times New Roman"/>
          <w:sz w:val="24"/>
          <w:szCs w:val="24"/>
        </w:rPr>
        <w:t>context</w:t>
      </w:r>
      <w:r w:rsidRPr="00955661">
        <w:rPr>
          <w:rFonts w:ascii="Times New Roman" w:hAnsi="Times New Roman" w:cs="Times New Roman"/>
          <w:sz w:val="24"/>
          <w:szCs w:val="24"/>
        </w:rPr>
        <w:t xml:space="preserve"> </w:t>
      </w:r>
      <w:r w:rsidRPr="00955661">
        <w:rPr>
          <w:rFonts w:ascii="Times New Roman" w:hAnsi="Times New Roman" w:cs="Times New Roman"/>
          <w:color w:val="212529"/>
          <w:sz w:val="24"/>
          <w:szCs w:val="24"/>
          <w:shd w:val="clear" w:color="auto" w:fill="FFFFFF"/>
        </w:rPr>
        <w:t xml:space="preserve">could </w:t>
      </w:r>
      <w:r w:rsidR="00476648" w:rsidRPr="00955661">
        <w:rPr>
          <w:rFonts w:ascii="Times New Roman" w:hAnsi="Times New Roman" w:cs="Times New Roman"/>
          <w:color w:val="212529"/>
          <w:sz w:val="24"/>
          <w:szCs w:val="24"/>
          <w:shd w:val="clear" w:color="auto" w:fill="FFFFFF"/>
        </w:rPr>
        <w:t xml:space="preserve">arise </w:t>
      </w:r>
      <w:r w:rsidRPr="00955661">
        <w:rPr>
          <w:rFonts w:ascii="Times New Roman" w:hAnsi="Times New Roman" w:cs="Times New Roman"/>
          <w:color w:val="212529"/>
          <w:sz w:val="24"/>
          <w:szCs w:val="24"/>
          <w:shd w:val="clear" w:color="auto" w:fill="FFFFFF"/>
        </w:rPr>
        <w:t xml:space="preserve">similar with the one from case </w:t>
      </w:r>
      <w:proofErr w:type="spellStart"/>
      <w:r w:rsidR="00416EE1" w:rsidRPr="00955661">
        <w:rPr>
          <w:rFonts w:ascii="Times New Roman" w:hAnsi="Times New Roman" w:cs="Times New Roman"/>
          <w:color w:val="212529"/>
          <w:sz w:val="24"/>
          <w:szCs w:val="24"/>
          <w:shd w:val="clear" w:color="auto" w:fill="FFFFFF"/>
        </w:rPr>
        <w:t>Holwell</w:t>
      </w:r>
      <w:proofErr w:type="spellEnd"/>
      <w:r w:rsidR="00416EE1" w:rsidRPr="00955661">
        <w:rPr>
          <w:rFonts w:ascii="Times New Roman" w:hAnsi="Times New Roman" w:cs="Times New Roman"/>
          <w:color w:val="212529"/>
          <w:sz w:val="24"/>
          <w:szCs w:val="24"/>
          <w:shd w:val="clear" w:color="auto" w:fill="FFFFFF"/>
        </w:rPr>
        <w:t xml:space="preserve"> Securities Ltd v Hughes [1974]</w:t>
      </w:r>
      <w:r w:rsidR="00E54870" w:rsidRPr="00955661">
        <w:rPr>
          <w:rFonts w:ascii="Times New Roman" w:hAnsi="Times New Roman" w:cs="Times New Roman"/>
          <w:color w:val="212529"/>
          <w:sz w:val="24"/>
          <w:szCs w:val="24"/>
          <w:shd w:val="clear" w:color="auto" w:fill="FFFFFF"/>
        </w:rPr>
        <w:t xml:space="preserve"> where</w:t>
      </w:r>
      <w:r w:rsidRPr="00955661">
        <w:rPr>
          <w:rFonts w:ascii="Times New Roman" w:hAnsi="Times New Roman" w:cs="Times New Roman"/>
          <w:color w:val="212529"/>
          <w:sz w:val="24"/>
          <w:szCs w:val="24"/>
          <w:shd w:val="clear" w:color="auto" w:fill="FFFFFF"/>
        </w:rPr>
        <w:t xml:space="preserve"> </w:t>
      </w:r>
      <w:r w:rsidR="00E91D2C" w:rsidRPr="00955661">
        <w:rPr>
          <w:rFonts w:ascii="Times New Roman" w:hAnsi="Times New Roman" w:cs="Times New Roman"/>
          <w:sz w:val="24"/>
          <w:szCs w:val="24"/>
        </w:rPr>
        <w:t xml:space="preserve">Court of Appeal </w:t>
      </w:r>
      <w:r w:rsidR="00E54870" w:rsidRPr="00955661">
        <w:rPr>
          <w:rFonts w:ascii="Times New Roman" w:hAnsi="Times New Roman" w:cs="Times New Roman"/>
          <w:color w:val="212529"/>
          <w:sz w:val="24"/>
          <w:szCs w:val="24"/>
          <w:shd w:val="clear" w:color="auto" w:fill="FFFFFF"/>
        </w:rPr>
        <w:t>outcome was that</w:t>
      </w:r>
      <w:r w:rsidRPr="00955661">
        <w:rPr>
          <w:rFonts w:ascii="Times New Roman" w:hAnsi="Times New Roman" w:cs="Times New Roman"/>
          <w:color w:val="212529"/>
          <w:sz w:val="24"/>
          <w:szCs w:val="24"/>
          <w:shd w:val="clear" w:color="auto" w:fill="FFFFFF"/>
        </w:rPr>
        <w:t xml:space="preserve"> </w:t>
      </w:r>
      <w:r w:rsidR="00E54870" w:rsidRPr="00955661">
        <w:rPr>
          <w:rFonts w:ascii="Times New Roman" w:hAnsi="Times New Roman" w:cs="Times New Roman"/>
          <w:color w:val="212529"/>
          <w:sz w:val="24"/>
          <w:szCs w:val="24"/>
          <w:shd w:val="clear" w:color="auto" w:fill="FFFFFF"/>
        </w:rPr>
        <w:t>there was not contract formed based on postal rule acceptance, because the defendant expressly requested ‘by notice in writing’ within six months. The claimant</w:t>
      </w:r>
      <w:r w:rsidR="00E91D2C" w:rsidRPr="00955661">
        <w:rPr>
          <w:rFonts w:ascii="Times New Roman" w:hAnsi="Times New Roman" w:cs="Times New Roman"/>
          <w:color w:val="212529"/>
          <w:sz w:val="24"/>
          <w:szCs w:val="24"/>
          <w:shd w:val="clear" w:color="auto" w:fill="FFFFFF"/>
        </w:rPr>
        <w:t>’s letter</w:t>
      </w:r>
      <w:r w:rsidR="00E54870" w:rsidRPr="00955661">
        <w:rPr>
          <w:rFonts w:ascii="Times New Roman" w:hAnsi="Times New Roman" w:cs="Times New Roman"/>
          <w:color w:val="212529"/>
          <w:sz w:val="24"/>
          <w:szCs w:val="24"/>
          <w:shd w:val="clear" w:color="auto" w:fill="FFFFFF"/>
        </w:rPr>
        <w:t xml:space="preserve"> sent was </w:t>
      </w:r>
      <w:proofErr w:type="gramStart"/>
      <w:r w:rsidR="00E54870" w:rsidRPr="00955661">
        <w:rPr>
          <w:rFonts w:ascii="Times New Roman" w:hAnsi="Times New Roman" w:cs="Times New Roman"/>
          <w:color w:val="212529"/>
          <w:sz w:val="24"/>
          <w:szCs w:val="24"/>
          <w:shd w:val="clear" w:color="auto" w:fill="FFFFFF"/>
        </w:rPr>
        <w:t>lost,</w:t>
      </w:r>
      <w:proofErr w:type="gramEnd"/>
      <w:r w:rsidR="00E54870" w:rsidRPr="00955661">
        <w:rPr>
          <w:rFonts w:ascii="Times New Roman" w:hAnsi="Times New Roman" w:cs="Times New Roman"/>
          <w:color w:val="212529"/>
          <w:sz w:val="24"/>
          <w:szCs w:val="24"/>
          <w:shd w:val="clear" w:color="auto" w:fill="FFFFFF"/>
        </w:rPr>
        <w:t xml:space="preserve"> defendant request came against postal rule, no binding contract formed. This could</w:t>
      </w:r>
      <w:r w:rsidR="00143F29" w:rsidRPr="00955661">
        <w:rPr>
          <w:rFonts w:ascii="Times New Roman" w:hAnsi="Times New Roman" w:cs="Times New Roman"/>
          <w:color w:val="212529"/>
          <w:sz w:val="24"/>
          <w:szCs w:val="24"/>
          <w:shd w:val="clear" w:color="auto" w:fill="FFFFFF"/>
        </w:rPr>
        <w:t xml:space="preserve"> affect Marta if any express way of communication </w:t>
      </w:r>
      <w:r w:rsidR="00E91D2C" w:rsidRPr="00955661">
        <w:rPr>
          <w:rFonts w:ascii="Times New Roman" w:hAnsi="Times New Roman" w:cs="Times New Roman"/>
          <w:color w:val="212529"/>
          <w:sz w:val="24"/>
          <w:szCs w:val="24"/>
          <w:shd w:val="clear" w:color="auto" w:fill="FFFFFF"/>
        </w:rPr>
        <w:t xml:space="preserve">would </w:t>
      </w:r>
      <w:r w:rsidR="00143F29" w:rsidRPr="00955661">
        <w:rPr>
          <w:rFonts w:ascii="Times New Roman" w:hAnsi="Times New Roman" w:cs="Times New Roman"/>
          <w:color w:val="212529"/>
          <w:sz w:val="24"/>
          <w:szCs w:val="24"/>
          <w:shd w:val="clear" w:color="auto" w:fill="FFFFFF"/>
        </w:rPr>
        <w:t xml:space="preserve">have been mentioned by Jonathan during communication, but scenario does not </w:t>
      </w:r>
      <w:r w:rsidR="001F428E" w:rsidRPr="00955661">
        <w:rPr>
          <w:rFonts w:ascii="Times New Roman" w:hAnsi="Times New Roman" w:cs="Times New Roman"/>
          <w:color w:val="212529"/>
          <w:sz w:val="24"/>
          <w:szCs w:val="24"/>
          <w:shd w:val="clear" w:color="auto" w:fill="FFFFFF"/>
        </w:rPr>
        <w:t>mention</w:t>
      </w:r>
      <w:r w:rsidR="00143F29" w:rsidRPr="00955661">
        <w:rPr>
          <w:rFonts w:ascii="Times New Roman" w:hAnsi="Times New Roman" w:cs="Times New Roman"/>
          <w:color w:val="212529"/>
          <w:sz w:val="24"/>
          <w:szCs w:val="24"/>
          <w:shd w:val="clear" w:color="auto" w:fill="FFFFFF"/>
        </w:rPr>
        <w:t xml:space="preserve"> any particular notice. Without any particular specification, the postal rule for contract formation applies between Jonathan and </w:t>
      </w:r>
      <w:proofErr w:type="gramStart"/>
      <w:r w:rsidR="00143F29" w:rsidRPr="00955661">
        <w:rPr>
          <w:rFonts w:ascii="Times New Roman" w:hAnsi="Times New Roman" w:cs="Times New Roman"/>
          <w:color w:val="212529"/>
          <w:sz w:val="24"/>
          <w:szCs w:val="24"/>
          <w:shd w:val="clear" w:color="auto" w:fill="FFFFFF"/>
        </w:rPr>
        <w:t>Marta</w:t>
      </w:r>
      <w:r w:rsidR="001F428E" w:rsidRPr="00955661">
        <w:rPr>
          <w:rFonts w:ascii="Times New Roman" w:hAnsi="Times New Roman" w:cs="Times New Roman"/>
          <w:color w:val="000000" w:themeColor="text1"/>
          <w:sz w:val="24"/>
          <w:szCs w:val="24"/>
        </w:rPr>
        <w:t>(</w:t>
      </w:r>
      <w:proofErr w:type="spellStart"/>
      <w:proofErr w:type="gramEnd"/>
      <w:r w:rsidR="001F428E" w:rsidRPr="00955661">
        <w:rPr>
          <w:rFonts w:ascii="Times New Roman" w:hAnsi="Times New Roman" w:cs="Times New Roman"/>
          <w:color w:val="000000" w:themeColor="text1"/>
          <w:sz w:val="24"/>
          <w:szCs w:val="24"/>
          <w:shd w:val="clear" w:color="auto" w:fill="FFFFFF"/>
        </w:rPr>
        <w:t>Fafinski</w:t>
      </w:r>
      <w:proofErr w:type="spellEnd"/>
      <w:r w:rsidR="001F428E" w:rsidRPr="00955661">
        <w:rPr>
          <w:rFonts w:ascii="Times New Roman" w:hAnsi="Times New Roman" w:cs="Times New Roman"/>
          <w:color w:val="000000" w:themeColor="text1"/>
          <w:sz w:val="24"/>
          <w:szCs w:val="24"/>
          <w:shd w:val="clear" w:color="auto" w:fill="FFFFFF"/>
        </w:rPr>
        <w:t xml:space="preserve"> &amp; Finch, 2023)</w:t>
      </w:r>
      <w:r w:rsidR="00143F29" w:rsidRPr="00955661">
        <w:rPr>
          <w:rFonts w:ascii="Times New Roman" w:hAnsi="Times New Roman" w:cs="Times New Roman"/>
          <w:color w:val="212529"/>
          <w:sz w:val="24"/>
          <w:szCs w:val="24"/>
          <w:shd w:val="clear" w:color="auto" w:fill="FFFFFF"/>
        </w:rPr>
        <w:t>.</w:t>
      </w:r>
      <w:r w:rsidR="00E54870" w:rsidRPr="00955661">
        <w:rPr>
          <w:rFonts w:ascii="Times New Roman" w:hAnsi="Times New Roman" w:cs="Times New Roman"/>
          <w:color w:val="212529"/>
          <w:sz w:val="24"/>
          <w:szCs w:val="24"/>
          <w:shd w:val="clear" w:color="auto" w:fill="FFFFFF"/>
        </w:rPr>
        <w:t xml:space="preserve">    </w:t>
      </w:r>
      <w:r w:rsidRPr="00955661">
        <w:rPr>
          <w:rFonts w:ascii="Times New Roman" w:hAnsi="Times New Roman" w:cs="Times New Roman"/>
          <w:color w:val="212529"/>
          <w:sz w:val="24"/>
          <w:szCs w:val="24"/>
          <w:shd w:val="clear" w:color="auto" w:fill="FFFFFF"/>
        </w:rPr>
        <w:t xml:space="preserve"> </w:t>
      </w:r>
    </w:p>
    <w:p w:rsidR="00E91D2C" w:rsidRPr="00955661" w:rsidRDefault="00E91D2C" w:rsidP="006349F9">
      <w:pPr>
        <w:pStyle w:val="Heading2"/>
        <w:shd w:val="clear" w:color="auto" w:fill="FFFFFF"/>
        <w:spacing w:before="0" w:beforeAutospacing="0" w:after="37" w:afterAutospacing="0"/>
        <w:rPr>
          <w:i/>
          <w:color w:val="000000" w:themeColor="text1"/>
          <w:sz w:val="24"/>
          <w:szCs w:val="24"/>
        </w:rPr>
      </w:pPr>
    </w:p>
    <w:p w:rsidR="00E91D2C" w:rsidRPr="00955661" w:rsidRDefault="00E91D2C" w:rsidP="006349F9">
      <w:pPr>
        <w:pStyle w:val="Heading2"/>
        <w:shd w:val="clear" w:color="auto" w:fill="FFFFFF"/>
        <w:spacing w:before="0" w:beforeAutospacing="0" w:after="37" w:afterAutospacing="0"/>
        <w:rPr>
          <w:i/>
          <w:color w:val="000000" w:themeColor="text1"/>
          <w:sz w:val="24"/>
          <w:szCs w:val="24"/>
        </w:rPr>
      </w:pPr>
    </w:p>
    <w:p w:rsidR="00E91D2C" w:rsidRPr="00955661" w:rsidRDefault="00E91D2C" w:rsidP="006349F9">
      <w:pPr>
        <w:pStyle w:val="Heading2"/>
        <w:shd w:val="clear" w:color="auto" w:fill="FFFFFF"/>
        <w:spacing w:before="0" w:beforeAutospacing="0" w:after="37" w:afterAutospacing="0"/>
        <w:rPr>
          <w:i/>
          <w:color w:val="000000" w:themeColor="text1"/>
          <w:sz w:val="24"/>
          <w:szCs w:val="24"/>
        </w:rPr>
      </w:pPr>
    </w:p>
    <w:p w:rsidR="006349F9" w:rsidRPr="00955661" w:rsidRDefault="006349F9" w:rsidP="006349F9">
      <w:pPr>
        <w:pStyle w:val="Heading2"/>
        <w:shd w:val="clear" w:color="auto" w:fill="FFFFFF"/>
        <w:spacing w:before="0" w:beforeAutospacing="0" w:after="37" w:afterAutospacing="0"/>
        <w:rPr>
          <w:i/>
          <w:color w:val="000000" w:themeColor="text1"/>
          <w:sz w:val="24"/>
          <w:szCs w:val="24"/>
        </w:rPr>
      </w:pPr>
      <w:r w:rsidRPr="00955661">
        <w:rPr>
          <w:i/>
          <w:color w:val="000000" w:themeColor="text1"/>
          <w:sz w:val="24"/>
          <w:szCs w:val="24"/>
        </w:rPr>
        <w:lastRenderedPageBreak/>
        <w:t>Part two of the scenario</w:t>
      </w:r>
    </w:p>
    <w:p w:rsidR="007F1905" w:rsidRPr="00955661" w:rsidRDefault="007F1905" w:rsidP="006349F9">
      <w:pPr>
        <w:pStyle w:val="Heading2"/>
        <w:shd w:val="clear" w:color="auto" w:fill="FFFFFF"/>
        <w:spacing w:before="0" w:beforeAutospacing="0" w:after="37" w:afterAutospacing="0"/>
        <w:rPr>
          <w:b w:val="0"/>
          <w:color w:val="000000" w:themeColor="text1"/>
          <w:sz w:val="24"/>
          <w:szCs w:val="24"/>
        </w:rPr>
      </w:pPr>
      <w:r w:rsidRPr="00955661">
        <w:rPr>
          <w:b w:val="0"/>
          <w:color w:val="000000" w:themeColor="text1"/>
          <w:sz w:val="24"/>
          <w:szCs w:val="24"/>
        </w:rPr>
        <w:t xml:space="preserve">        Marta puts up a poster for her missing cat</w:t>
      </w:r>
      <w:r w:rsidR="00F8044E" w:rsidRPr="00955661">
        <w:rPr>
          <w:b w:val="0"/>
          <w:color w:val="000000" w:themeColor="text1"/>
          <w:sz w:val="24"/>
          <w:szCs w:val="24"/>
        </w:rPr>
        <w:t xml:space="preserve">, </w:t>
      </w:r>
      <w:proofErr w:type="spellStart"/>
      <w:r w:rsidR="00F8044E" w:rsidRPr="00955661">
        <w:rPr>
          <w:b w:val="0"/>
          <w:color w:val="000000" w:themeColor="text1"/>
          <w:sz w:val="24"/>
          <w:szCs w:val="24"/>
        </w:rPr>
        <w:t>Midmight</w:t>
      </w:r>
      <w:proofErr w:type="spellEnd"/>
      <w:r w:rsidR="00F8044E" w:rsidRPr="00955661">
        <w:rPr>
          <w:b w:val="0"/>
          <w:color w:val="000000" w:themeColor="text1"/>
          <w:sz w:val="24"/>
          <w:szCs w:val="24"/>
        </w:rPr>
        <w:t>,</w:t>
      </w:r>
      <w:r w:rsidRPr="00955661">
        <w:rPr>
          <w:b w:val="0"/>
          <w:color w:val="000000" w:themeColor="text1"/>
          <w:sz w:val="24"/>
          <w:szCs w:val="24"/>
        </w:rPr>
        <w:t xml:space="preserve"> with a reward of </w:t>
      </w:r>
      <w:r w:rsidRPr="00955661">
        <w:rPr>
          <w:b w:val="0"/>
          <w:sz w:val="24"/>
          <w:szCs w:val="24"/>
        </w:rPr>
        <w:t>£</w:t>
      </w:r>
      <w:r w:rsidRPr="00955661">
        <w:rPr>
          <w:b w:val="0"/>
          <w:color w:val="000000" w:themeColor="text1"/>
          <w:sz w:val="24"/>
          <w:szCs w:val="24"/>
        </w:rPr>
        <w:t xml:space="preserve">200 for </w:t>
      </w:r>
      <w:r w:rsidR="00F8044E" w:rsidRPr="00955661">
        <w:rPr>
          <w:b w:val="0"/>
          <w:color w:val="000000" w:themeColor="text1"/>
          <w:sz w:val="24"/>
          <w:szCs w:val="24"/>
        </w:rPr>
        <w:t xml:space="preserve">someone who </w:t>
      </w:r>
      <w:r w:rsidRPr="00955661">
        <w:rPr>
          <w:b w:val="0"/>
          <w:color w:val="000000" w:themeColor="text1"/>
          <w:sz w:val="24"/>
          <w:szCs w:val="24"/>
        </w:rPr>
        <w:t>return</w:t>
      </w:r>
      <w:r w:rsidR="00F8044E" w:rsidRPr="00955661">
        <w:rPr>
          <w:b w:val="0"/>
          <w:color w:val="000000" w:themeColor="text1"/>
          <w:sz w:val="24"/>
          <w:szCs w:val="24"/>
        </w:rPr>
        <w:t xml:space="preserve"> her</w:t>
      </w:r>
      <w:r w:rsidRPr="00955661">
        <w:rPr>
          <w:b w:val="0"/>
          <w:color w:val="000000" w:themeColor="text1"/>
          <w:sz w:val="24"/>
          <w:szCs w:val="24"/>
        </w:rPr>
        <w:t>. Mary finds her cat few days later and returns her to Marta. Returning home, Mary sees the poster and returned back to Marta claiming the reward.</w:t>
      </w:r>
    </w:p>
    <w:p w:rsidR="00544460" w:rsidRPr="00955661" w:rsidRDefault="00544460" w:rsidP="006349F9">
      <w:pPr>
        <w:pStyle w:val="Heading2"/>
        <w:shd w:val="clear" w:color="auto" w:fill="FFFFFF"/>
        <w:spacing w:before="0" w:beforeAutospacing="0" w:after="37" w:afterAutospacing="0"/>
        <w:rPr>
          <w:b w:val="0"/>
          <w:sz w:val="24"/>
          <w:szCs w:val="24"/>
        </w:rPr>
      </w:pPr>
      <w:r w:rsidRPr="00955661">
        <w:rPr>
          <w:b w:val="0"/>
          <w:color w:val="000000" w:themeColor="text1"/>
          <w:sz w:val="24"/>
          <w:szCs w:val="24"/>
        </w:rPr>
        <w:t xml:space="preserve">        To conclude if Mary is entitled to receive the reward, it must be </w:t>
      </w:r>
      <w:proofErr w:type="spellStart"/>
      <w:r w:rsidRPr="00955661">
        <w:rPr>
          <w:b w:val="0"/>
          <w:color w:val="000000" w:themeColor="text1"/>
          <w:sz w:val="24"/>
          <w:szCs w:val="24"/>
        </w:rPr>
        <w:t>analyse</w:t>
      </w:r>
      <w:proofErr w:type="spellEnd"/>
      <w:r w:rsidRPr="00955661">
        <w:rPr>
          <w:b w:val="0"/>
          <w:color w:val="000000" w:themeColor="text1"/>
          <w:sz w:val="24"/>
          <w:szCs w:val="24"/>
        </w:rPr>
        <w:t xml:space="preserve"> if a binding contract formed between Martha and Mary</w:t>
      </w:r>
      <w:r w:rsidR="005227AD" w:rsidRPr="00955661">
        <w:rPr>
          <w:b w:val="0"/>
          <w:color w:val="000000" w:themeColor="text1"/>
          <w:sz w:val="24"/>
          <w:szCs w:val="24"/>
        </w:rPr>
        <w:t xml:space="preserve">. Same as it was mentioned before, it needs to consider offer and acceptance, consideration and intention to create legal </w:t>
      </w:r>
      <w:r w:rsidR="00E71330" w:rsidRPr="00955661">
        <w:rPr>
          <w:b w:val="0"/>
          <w:color w:val="000000" w:themeColor="text1"/>
          <w:sz w:val="24"/>
          <w:szCs w:val="24"/>
        </w:rPr>
        <w:t>relations</w:t>
      </w:r>
      <w:r w:rsidR="005227AD" w:rsidRPr="00955661">
        <w:rPr>
          <w:b w:val="0"/>
          <w:color w:val="000000" w:themeColor="text1"/>
          <w:sz w:val="24"/>
          <w:szCs w:val="24"/>
        </w:rPr>
        <w:t xml:space="preserve">. </w:t>
      </w:r>
      <w:r w:rsidR="00E71330" w:rsidRPr="00955661">
        <w:rPr>
          <w:b w:val="0"/>
          <w:color w:val="000000" w:themeColor="text1"/>
          <w:sz w:val="24"/>
          <w:szCs w:val="24"/>
        </w:rPr>
        <w:t xml:space="preserve">While advertisement is consider invitation to treat and not offer, as the outcome of case of Partridge v Crittenden [1968] stated, in the case of Marta, the poster where Marta promise to pay </w:t>
      </w:r>
      <w:r w:rsidR="00E71330" w:rsidRPr="00955661">
        <w:rPr>
          <w:b w:val="0"/>
          <w:sz w:val="24"/>
          <w:szCs w:val="24"/>
        </w:rPr>
        <w:t>£</w:t>
      </w:r>
      <w:r w:rsidR="00E71330" w:rsidRPr="00955661">
        <w:rPr>
          <w:b w:val="0"/>
          <w:color w:val="000000" w:themeColor="text1"/>
          <w:sz w:val="24"/>
          <w:szCs w:val="24"/>
        </w:rPr>
        <w:t>200 in return of her cat, it is consider an offer in the formation process of a unilateral contract. A unilateral contract is consider when someone promises to pay someone an amount of money in return of the other person doing something. In the other hand, a bilateral contract is when someone promises in return of another promise</w:t>
      </w:r>
      <w:r w:rsidR="00703DF4" w:rsidRPr="00955661">
        <w:rPr>
          <w:b w:val="0"/>
          <w:color w:val="000000" w:themeColor="text1"/>
          <w:sz w:val="24"/>
          <w:szCs w:val="24"/>
        </w:rPr>
        <w:t xml:space="preserve"> </w:t>
      </w:r>
      <w:r w:rsidR="00E71330" w:rsidRPr="00955661">
        <w:rPr>
          <w:b w:val="0"/>
          <w:color w:val="000000" w:themeColor="text1"/>
          <w:sz w:val="24"/>
          <w:szCs w:val="24"/>
        </w:rPr>
        <w:t>(</w:t>
      </w:r>
      <w:proofErr w:type="spellStart"/>
      <w:r w:rsidR="00E71330" w:rsidRPr="00955661">
        <w:rPr>
          <w:b w:val="0"/>
          <w:color w:val="000000" w:themeColor="text1"/>
          <w:sz w:val="24"/>
          <w:szCs w:val="24"/>
          <w:shd w:val="clear" w:color="auto" w:fill="FFFFFF"/>
        </w:rPr>
        <w:t>Fafinski</w:t>
      </w:r>
      <w:proofErr w:type="spellEnd"/>
      <w:r w:rsidR="00E71330" w:rsidRPr="00955661">
        <w:rPr>
          <w:b w:val="0"/>
          <w:color w:val="000000" w:themeColor="text1"/>
          <w:sz w:val="24"/>
          <w:szCs w:val="24"/>
          <w:shd w:val="clear" w:color="auto" w:fill="FFFFFF"/>
        </w:rPr>
        <w:t xml:space="preserve"> &amp; Finch, 2023)</w:t>
      </w:r>
      <w:r w:rsidR="00E71330" w:rsidRPr="00955661">
        <w:rPr>
          <w:b w:val="0"/>
          <w:color w:val="000000" w:themeColor="text1"/>
          <w:sz w:val="24"/>
          <w:szCs w:val="24"/>
        </w:rPr>
        <w:t xml:space="preserve">. </w:t>
      </w:r>
      <w:r w:rsidR="008C64E4" w:rsidRPr="00955661">
        <w:rPr>
          <w:b w:val="0"/>
          <w:color w:val="000000" w:themeColor="text1"/>
          <w:sz w:val="24"/>
          <w:szCs w:val="24"/>
        </w:rPr>
        <w:t xml:space="preserve">In the case of </w:t>
      </w:r>
      <w:proofErr w:type="spellStart"/>
      <w:r w:rsidR="008C64E4" w:rsidRPr="00955661">
        <w:rPr>
          <w:b w:val="0"/>
          <w:sz w:val="24"/>
          <w:szCs w:val="24"/>
        </w:rPr>
        <w:t>Carlill</w:t>
      </w:r>
      <w:proofErr w:type="spellEnd"/>
      <w:r w:rsidR="008C64E4" w:rsidRPr="00955661">
        <w:rPr>
          <w:b w:val="0"/>
          <w:sz w:val="24"/>
          <w:szCs w:val="24"/>
        </w:rPr>
        <w:t xml:space="preserve"> v Carbolic Smoke Ball Co[1893] the Court of Appeal</w:t>
      </w:r>
      <w:r w:rsidR="00B56854" w:rsidRPr="00955661">
        <w:rPr>
          <w:b w:val="0"/>
          <w:sz w:val="24"/>
          <w:szCs w:val="24"/>
        </w:rPr>
        <w:t xml:space="preserve"> decided that an advertisement where Carbolic Smoke Ball Co </w:t>
      </w:r>
      <w:r w:rsidR="00703DF4" w:rsidRPr="00955661">
        <w:rPr>
          <w:b w:val="0"/>
          <w:sz w:val="24"/>
          <w:szCs w:val="24"/>
        </w:rPr>
        <w:t>promise to pay £</w:t>
      </w:r>
      <w:r w:rsidR="00703DF4" w:rsidRPr="00955661">
        <w:rPr>
          <w:b w:val="0"/>
          <w:color w:val="000000" w:themeColor="text1"/>
          <w:sz w:val="24"/>
          <w:szCs w:val="24"/>
        </w:rPr>
        <w:t xml:space="preserve">100 to everyone who will use a smoke ball and then get influenza is an </w:t>
      </w:r>
      <w:r w:rsidR="00B01B7D" w:rsidRPr="00955661">
        <w:rPr>
          <w:b w:val="0"/>
          <w:color w:val="000000" w:themeColor="text1"/>
          <w:sz w:val="24"/>
          <w:szCs w:val="24"/>
        </w:rPr>
        <w:t xml:space="preserve">offer for a unilateral contract, able to be accepted by anyone who meet the conditions. </w:t>
      </w:r>
      <w:r w:rsidR="00703DF4" w:rsidRPr="00955661">
        <w:rPr>
          <w:b w:val="0"/>
          <w:color w:val="000000" w:themeColor="text1"/>
          <w:sz w:val="24"/>
          <w:szCs w:val="24"/>
        </w:rPr>
        <w:t xml:space="preserve">  </w:t>
      </w:r>
      <w:r w:rsidR="00B56854" w:rsidRPr="00955661">
        <w:rPr>
          <w:b w:val="0"/>
          <w:sz w:val="24"/>
          <w:szCs w:val="24"/>
        </w:rPr>
        <w:t xml:space="preserve"> </w:t>
      </w:r>
    </w:p>
    <w:p w:rsidR="00721E8C" w:rsidRPr="00955661" w:rsidRDefault="00940381" w:rsidP="006349F9">
      <w:pPr>
        <w:pStyle w:val="Heading2"/>
        <w:shd w:val="clear" w:color="auto" w:fill="FFFFFF"/>
        <w:spacing w:before="0" w:beforeAutospacing="0" w:after="37" w:afterAutospacing="0"/>
        <w:rPr>
          <w:b w:val="0"/>
          <w:color w:val="000000" w:themeColor="text1"/>
          <w:sz w:val="24"/>
          <w:szCs w:val="24"/>
        </w:rPr>
      </w:pPr>
      <w:r w:rsidRPr="00955661">
        <w:rPr>
          <w:b w:val="0"/>
          <w:sz w:val="24"/>
          <w:szCs w:val="24"/>
        </w:rPr>
        <w:t xml:space="preserve">        Considering acceptance of the offer in the unilateral contract, the </w:t>
      </w:r>
      <w:r w:rsidR="00C92388" w:rsidRPr="00955661">
        <w:rPr>
          <w:b w:val="0"/>
          <w:sz w:val="24"/>
          <w:szCs w:val="24"/>
        </w:rPr>
        <w:t>person who performs</w:t>
      </w:r>
      <w:r w:rsidRPr="00955661">
        <w:rPr>
          <w:b w:val="0"/>
          <w:sz w:val="24"/>
          <w:szCs w:val="24"/>
        </w:rPr>
        <w:t xml:space="preserve"> the act needs to be aware of the offer in the time of acting</w:t>
      </w:r>
      <w:r w:rsidR="005A4986" w:rsidRPr="00955661">
        <w:rPr>
          <w:b w:val="0"/>
          <w:sz w:val="24"/>
          <w:szCs w:val="24"/>
        </w:rPr>
        <w:t xml:space="preserve"> (Richards, 2019)</w:t>
      </w:r>
      <w:r w:rsidRPr="00955661">
        <w:rPr>
          <w:b w:val="0"/>
          <w:sz w:val="24"/>
          <w:szCs w:val="24"/>
        </w:rPr>
        <w:t>.</w:t>
      </w:r>
      <w:r w:rsidR="00721E8C" w:rsidRPr="00955661">
        <w:rPr>
          <w:b w:val="0"/>
          <w:color w:val="000000" w:themeColor="text1"/>
          <w:sz w:val="24"/>
          <w:szCs w:val="24"/>
        </w:rPr>
        <w:t xml:space="preserve"> </w:t>
      </w:r>
      <w:r w:rsidR="005A4986" w:rsidRPr="00955661">
        <w:rPr>
          <w:b w:val="0"/>
          <w:color w:val="000000" w:themeColor="text1"/>
          <w:sz w:val="24"/>
          <w:szCs w:val="24"/>
        </w:rPr>
        <w:t>This has been clearly expressed in the case of R</w:t>
      </w:r>
      <w:r w:rsidR="00AA0F80" w:rsidRPr="00955661">
        <w:rPr>
          <w:rStyle w:val="Emphasis"/>
          <w:b w:val="0"/>
          <w:bCs w:val="0"/>
          <w:i w:val="0"/>
          <w:iCs w:val="0"/>
          <w:color w:val="000000" w:themeColor="text1"/>
          <w:sz w:val="24"/>
          <w:szCs w:val="24"/>
          <w:shd w:val="clear" w:color="auto" w:fill="FFFFFF"/>
        </w:rPr>
        <w:t xml:space="preserve"> v Clarke</w:t>
      </w:r>
      <w:r w:rsidR="00AA0F80" w:rsidRPr="00955661">
        <w:rPr>
          <w:b w:val="0"/>
          <w:color w:val="000000" w:themeColor="text1"/>
          <w:sz w:val="24"/>
          <w:szCs w:val="24"/>
          <w:shd w:val="clear" w:color="auto" w:fill="FFFFFF"/>
        </w:rPr>
        <w:t> [1927] 40 CLR 227</w:t>
      </w:r>
      <w:r w:rsidR="005A4986" w:rsidRPr="00955661">
        <w:rPr>
          <w:b w:val="0"/>
          <w:color w:val="000000" w:themeColor="text1"/>
          <w:sz w:val="24"/>
          <w:szCs w:val="24"/>
          <w:shd w:val="clear" w:color="auto" w:fill="FFFFFF"/>
        </w:rPr>
        <w:t xml:space="preserve"> where</w:t>
      </w:r>
      <w:r w:rsidR="00AA0F80" w:rsidRPr="00955661">
        <w:rPr>
          <w:b w:val="0"/>
          <w:color w:val="000000" w:themeColor="text1"/>
          <w:sz w:val="24"/>
          <w:szCs w:val="24"/>
        </w:rPr>
        <w:t xml:space="preserve"> </w:t>
      </w:r>
      <w:r w:rsidR="005A4986" w:rsidRPr="00955661">
        <w:rPr>
          <w:b w:val="0"/>
          <w:color w:val="000000" w:themeColor="text1"/>
          <w:spacing w:val="6"/>
          <w:sz w:val="24"/>
          <w:szCs w:val="24"/>
          <w:shd w:val="clear" w:color="auto" w:fill="FFFFFF"/>
        </w:rPr>
        <w:t>t</w:t>
      </w:r>
      <w:r w:rsidR="006D3E19" w:rsidRPr="00955661">
        <w:rPr>
          <w:b w:val="0"/>
          <w:color w:val="000000" w:themeColor="text1"/>
          <w:spacing w:val="6"/>
          <w:sz w:val="24"/>
          <w:szCs w:val="24"/>
          <w:shd w:val="clear" w:color="auto" w:fill="FFFFFF"/>
        </w:rPr>
        <w:t>he High</w:t>
      </w:r>
      <w:r w:rsidR="006D3E19" w:rsidRPr="00955661">
        <w:rPr>
          <w:b w:val="0"/>
          <w:spacing w:val="6"/>
          <w:sz w:val="24"/>
          <w:szCs w:val="24"/>
          <w:shd w:val="clear" w:color="auto" w:fill="FFFFFF"/>
        </w:rPr>
        <w:t xml:space="preserve"> Court </w:t>
      </w:r>
      <w:r w:rsidR="00AA0F80" w:rsidRPr="00955661">
        <w:rPr>
          <w:b w:val="0"/>
          <w:spacing w:val="6"/>
          <w:sz w:val="24"/>
          <w:szCs w:val="24"/>
          <w:shd w:val="clear" w:color="auto" w:fill="FFFFFF"/>
        </w:rPr>
        <w:t>decided</w:t>
      </w:r>
      <w:r w:rsidR="006D3E19" w:rsidRPr="00955661">
        <w:rPr>
          <w:b w:val="0"/>
          <w:spacing w:val="6"/>
          <w:sz w:val="24"/>
          <w:szCs w:val="24"/>
          <w:shd w:val="clear" w:color="auto" w:fill="FFFFFF"/>
        </w:rPr>
        <w:t xml:space="preserve"> that Clarke </w:t>
      </w:r>
      <w:r w:rsidR="00AA0F80" w:rsidRPr="00955661">
        <w:rPr>
          <w:b w:val="0"/>
          <w:spacing w:val="6"/>
          <w:sz w:val="24"/>
          <w:szCs w:val="24"/>
          <w:shd w:val="clear" w:color="auto" w:fill="FFFFFF"/>
        </w:rPr>
        <w:t>should not receive</w:t>
      </w:r>
      <w:r w:rsidR="006D3E19" w:rsidRPr="00955661">
        <w:rPr>
          <w:b w:val="0"/>
          <w:spacing w:val="6"/>
          <w:sz w:val="24"/>
          <w:szCs w:val="24"/>
          <w:shd w:val="clear" w:color="auto" w:fill="FFFFFF"/>
        </w:rPr>
        <w:t xml:space="preserve"> the reward because he </w:t>
      </w:r>
      <w:r w:rsidR="009844F3" w:rsidRPr="00955661">
        <w:rPr>
          <w:b w:val="0"/>
          <w:spacing w:val="6"/>
          <w:sz w:val="24"/>
          <w:szCs w:val="24"/>
          <w:shd w:val="clear" w:color="auto" w:fill="FFFFFF"/>
        </w:rPr>
        <w:t xml:space="preserve">confess that he </w:t>
      </w:r>
      <w:r w:rsidR="006D3E19" w:rsidRPr="00955661">
        <w:rPr>
          <w:b w:val="0"/>
          <w:spacing w:val="6"/>
          <w:sz w:val="24"/>
          <w:szCs w:val="24"/>
          <w:shd w:val="clear" w:color="auto" w:fill="FFFFFF"/>
        </w:rPr>
        <w:t xml:space="preserve">did not act </w:t>
      </w:r>
      <w:r w:rsidR="009844F3" w:rsidRPr="00955661">
        <w:rPr>
          <w:b w:val="0"/>
          <w:spacing w:val="6"/>
          <w:sz w:val="24"/>
          <w:szCs w:val="24"/>
          <w:shd w:val="clear" w:color="auto" w:fill="FFFFFF"/>
        </w:rPr>
        <w:t>to receive his award, he did not considered the offer</w:t>
      </w:r>
      <w:r w:rsidR="00955661" w:rsidRPr="00955661">
        <w:rPr>
          <w:b w:val="0"/>
          <w:spacing w:val="6"/>
          <w:sz w:val="24"/>
          <w:szCs w:val="24"/>
          <w:shd w:val="clear" w:color="auto" w:fill="FFFFFF"/>
        </w:rPr>
        <w:t xml:space="preserve"> while performing the act.</w:t>
      </w:r>
      <w:r w:rsidR="006D3E19" w:rsidRPr="00955661">
        <w:rPr>
          <w:b w:val="0"/>
          <w:spacing w:val="6"/>
          <w:sz w:val="24"/>
          <w:szCs w:val="24"/>
          <w:shd w:val="clear" w:color="auto" w:fill="FFFFFF"/>
        </w:rPr>
        <w:t xml:space="preserve"> </w:t>
      </w:r>
      <w:r w:rsidR="00E257C2" w:rsidRPr="00955661">
        <w:rPr>
          <w:b w:val="0"/>
          <w:spacing w:val="6"/>
          <w:sz w:val="24"/>
          <w:szCs w:val="24"/>
          <w:shd w:val="clear" w:color="auto" w:fill="FFFFFF"/>
        </w:rPr>
        <w:t>Acting for a promise (an award) considering the offer is a</w:t>
      </w:r>
      <w:r w:rsidR="00F64EE4" w:rsidRPr="00955661">
        <w:rPr>
          <w:b w:val="0"/>
          <w:spacing w:val="6"/>
          <w:sz w:val="24"/>
          <w:szCs w:val="24"/>
          <w:shd w:val="clear" w:color="auto" w:fill="FFFFFF"/>
        </w:rPr>
        <w:t xml:space="preserve"> compulsory part of</w:t>
      </w:r>
      <w:r w:rsidR="006D3E19" w:rsidRPr="00955661">
        <w:rPr>
          <w:b w:val="0"/>
          <w:spacing w:val="6"/>
          <w:sz w:val="24"/>
          <w:szCs w:val="24"/>
          <w:shd w:val="clear" w:color="auto" w:fill="FFFFFF"/>
        </w:rPr>
        <w:t xml:space="preserve"> accepting and </w:t>
      </w:r>
      <w:r w:rsidR="005A4986" w:rsidRPr="00955661">
        <w:rPr>
          <w:b w:val="0"/>
          <w:spacing w:val="6"/>
          <w:sz w:val="24"/>
          <w:szCs w:val="24"/>
          <w:shd w:val="clear" w:color="auto" w:fill="FFFFFF"/>
        </w:rPr>
        <w:t>formatting</w:t>
      </w:r>
      <w:r w:rsidR="006D3E19" w:rsidRPr="00955661">
        <w:rPr>
          <w:b w:val="0"/>
          <w:spacing w:val="6"/>
          <w:sz w:val="24"/>
          <w:szCs w:val="24"/>
          <w:shd w:val="clear" w:color="auto" w:fill="FFFFFF"/>
        </w:rPr>
        <w:t xml:space="preserve"> a contract</w:t>
      </w:r>
      <w:r w:rsidR="009360DF" w:rsidRPr="00955661">
        <w:rPr>
          <w:b w:val="0"/>
          <w:spacing w:val="6"/>
          <w:sz w:val="24"/>
          <w:szCs w:val="24"/>
          <w:shd w:val="clear" w:color="auto" w:fill="FFFFFF"/>
        </w:rPr>
        <w:t xml:space="preserve"> </w:t>
      </w:r>
      <w:r w:rsidR="009360DF" w:rsidRPr="00955661">
        <w:rPr>
          <w:b w:val="0"/>
          <w:sz w:val="24"/>
          <w:szCs w:val="24"/>
        </w:rPr>
        <w:t>(Richards, 2019)</w:t>
      </w:r>
      <w:r w:rsidR="006D3E19" w:rsidRPr="00955661">
        <w:rPr>
          <w:b w:val="0"/>
          <w:spacing w:val="6"/>
          <w:sz w:val="24"/>
          <w:szCs w:val="24"/>
          <w:shd w:val="clear" w:color="auto" w:fill="FFFFFF"/>
        </w:rPr>
        <w:t>.</w:t>
      </w:r>
      <w:r w:rsidR="006D6C9F" w:rsidRPr="00955661">
        <w:rPr>
          <w:b w:val="0"/>
          <w:spacing w:val="6"/>
          <w:sz w:val="24"/>
          <w:szCs w:val="24"/>
          <w:shd w:val="clear" w:color="auto" w:fill="FFFFFF"/>
        </w:rPr>
        <w:t xml:space="preserve"> Same as Mary, she did not return the cat after she </w:t>
      </w:r>
      <w:r w:rsidR="00955661" w:rsidRPr="00955661">
        <w:rPr>
          <w:b w:val="0"/>
          <w:spacing w:val="6"/>
          <w:sz w:val="24"/>
          <w:szCs w:val="24"/>
          <w:shd w:val="clear" w:color="auto" w:fill="FFFFFF"/>
        </w:rPr>
        <w:t>found out</w:t>
      </w:r>
      <w:r w:rsidR="006D6C9F" w:rsidRPr="00955661">
        <w:rPr>
          <w:b w:val="0"/>
          <w:spacing w:val="6"/>
          <w:sz w:val="24"/>
          <w:szCs w:val="24"/>
          <w:shd w:val="clear" w:color="auto" w:fill="FFFFFF"/>
        </w:rPr>
        <w:t xml:space="preserve"> about the reward, she found out about the offer of reward after she returned the cat, not while performing the return specified in the offer from the poster. </w:t>
      </w:r>
    </w:p>
    <w:p w:rsidR="00421C17" w:rsidRPr="00955661" w:rsidRDefault="00EC312E" w:rsidP="002E6DDE">
      <w:pPr>
        <w:rPr>
          <w:rFonts w:ascii="Times New Roman" w:hAnsi="Times New Roman" w:cs="Times New Roman"/>
          <w:sz w:val="24"/>
          <w:szCs w:val="24"/>
        </w:rPr>
      </w:pPr>
      <w:r w:rsidRPr="00955661">
        <w:rPr>
          <w:rFonts w:ascii="Times New Roman" w:hAnsi="Times New Roman" w:cs="Times New Roman"/>
          <w:sz w:val="24"/>
          <w:szCs w:val="24"/>
        </w:rPr>
        <w:t xml:space="preserve">        After all the scenario analysis, the advise for Marta is that there is no binding contract between her and Mario or Mary, but there was a binding contract formed between her and Jonathan. </w:t>
      </w:r>
    </w:p>
    <w:p w:rsidR="00263116" w:rsidRDefault="00263116" w:rsidP="002E6DDE">
      <w:pPr>
        <w:rPr>
          <w:rFonts w:asciiTheme="minorBidi" w:hAnsiTheme="minorBidi"/>
          <w:sz w:val="24"/>
          <w:szCs w:val="24"/>
        </w:rPr>
      </w:pPr>
      <w:r>
        <w:rPr>
          <w:rFonts w:asciiTheme="minorBidi" w:hAnsiTheme="minorBidi"/>
          <w:sz w:val="24"/>
          <w:szCs w:val="24"/>
        </w:rPr>
        <w:t xml:space="preserve">        </w:t>
      </w:r>
    </w:p>
    <w:p w:rsidR="00F65768" w:rsidRPr="00F65768" w:rsidRDefault="00F65768" w:rsidP="005241B2">
      <w:pPr>
        <w:pStyle w:val="Heading2"/>
        <w:shd w:val="clear" w:color="auto" w:fill="FFFFFF"/>
        <w:spacing w:before="0" w:beforeAutospacing="0" w:after="37" w:afterAutospacing="0"/>
        <w:rPr>
          <w:b w:val="0"/>
          <w:color w:val="000000" w:themeColor="text1"/>
          <w:sz w:val="24"/>
          <w:szCs w:val="24"/>
        </w:rPr>
      </w:pPr>
    </w:p>
    <w:p w:rsidR="003A1A6E" w:rsidRDefault="003A1A6E" w:rsidP="005241B2">
      <w:pPr>
        <w:pStyle w:val="Heading2"/>
        <w:shd w:val="clear" w:color="auto" w:fill="FFFFFF"/>
        <w:spacing w:before="0" w:beforeAutospacing="0" w:after="37" w:afterAutospacing="0"/>
        <w:rPr>
          <w:b w:val="0"/>
          <w:color w:val="000000" w:themeColor="text1"/>
          <w:sz w:val="28"/>
          <w:szCs w:val="28"/>
        </w:rPr>
      </w:pPr>
    </w:p>
    <w:p w:rsidR="00B37807" w:rsidRDefault="00B37807" w:rsidP="005241B2">
      <w:pPr>
        <w:pStyle w:val="Heading2"/>
        <w:shd w:val="clear" w:color="auto" w:fill="FFFFFF"/>
        <w:spacing w:before="0" w:beforeAutospacing="0" w:after="37" w:afterAutospacing="0"/>
        <w:rPr>
          <w:b w:val="0"/>
          <w:color w:val="000000" w:themeColor="text1"/>
          <w:sz w:val="28"/>
          <w:szCs w:val="28"/>
        </w:rPr>
      </w:pPr>
    </w:p>
    <w:p w:rsidR="00B37807" w:rsidRPr="00950A07" w:rsidRDefault="00B37807" w:rsidP="005241B2">
      <w:pPr>
        <w:pStyle w:val="Heading2"/>
        <w:shd w:val="clear" w:color="auto" w:fill="FFFFFF"/>
        <w:spacing w:before="0" w:beforeAutospacing="0" w:after="37" w:afterAutospacing="0"/>
        <w:rPr>
          <w:b w:val="0"/>
          <w:color w:val="000000" w:themeColor="text1"/>
          <w:sz w:val="28"/>
          <w:szCs w:val="28"/>
        </w:rPr>
      </w:pPr>
    </w:p>
    <w:p w:rsidR="00B64DD8" w:rsidRDefault="00B64DD8" w:rsidP="005241B2">
      <w:pPr>
        <w:pStyle w:val="Heading2"/>
        <w:shd w:val="clear" w:color="auto" w:fill="FFFFFF"/>
        <w:spacing w:before="0" w:beforeAutospacing="0" w:after="37" w:afterAutospacing="0"/>
        <w:rPr>
          <w:b w:val="0"/>
          <w:color w:val="000000" w:themeColor="text1"/>
          <w:sz w:val="24"/>
          <w:szCs w:val="24"/>
        </w:rPr>
      </w:pPr>
    </w:p>
    <w:p w:rsidR="00B64DD8" w:rsidRDefault="00B64DD8" w:rsidP="005241B2">
      <w:pPr>
        <w:pStyle w:val="Heading2"/>
        <w:shd w:val="clear" w:color="auto" w:fill="FFFFFF"/>
        <w:spacing w:before="0" w:beforeAutospacing="0" w:after="37" w:afterAutospacing="0"/>
        <w:rPr>
          <w:b w:val="0"/>
          <w:color w:val="000000" w:themeColor="text1"/>
          <w:sz w:val="24"/>
          <w:szCs w:val="24"/>
        </w:rPr>
      </w:pPr>
    </w:p>
    <w:p w:rsidR="00B64DD8" w:rsidRDefault="00B64DD8" w:rsidP="005241B2">
      <w:pPr>
        <w:pStyle w:val="Heading2"/>
        <w:shd w:val="clear" w:color="auto" w:fill="FFFFFF"/>
        <w:spacing w:before="0" w:beforeAutospacing="0" w:after="37" w:afterAutospacing="0"/>
        <w:rPr>
          <w:b w:val="0"/>
          <w:color w:val="000000" w:themeColor="text1"/>
          <w:sz w:val="24"/>
          <w:szCs w:val="24"/>
        </w:rPr>
      </w:pPr>
    </w:p>
    <w:p w:rsidR="00B64DD8" w:rsidRDefault="00B64DD8" w:rsidP="005241B2">
      <w:pPr>
        <w:pStyle w:val="Heading2"/>
        <w:shd w:val="clear" w:color="auto" w:fill="FFFFFF"/>
        <w:spacing w:before="0" w:beforeAutospacing="0" w:after="37" w:afterAutospacing="0"/>
        <w:rPr>
          <w:b w:val="0"/>
          <w:color w:val="000000" w:themeColor="text1"/>
          <w:sz w:val="24"/>
          <w:szCs w:val="24"/>
        </w:rPr>
      </w:pPr>
    </w:p>
    <w:p w:rsidR="00B64DD8" w:rsidRDefault="00B64DD8" w:rsidP="005241B2">
      <w:pPr>
        <w:pStyle w:val="Heading2"/>
        <w:shd w:val="clear" w:color="auto" w:fill="FFFFFF"/>
        <w:spacing w:before="0" w:beforeAutospacing="0" w:after="37" w:afterAutospacing="0"/>
        <w:rPr>
          <w:b w:val="0"/>
          <w:color w:val="000000" w:themeColor="text1"/>
          <w:sz w:val="24"/>
          <w:szCs w:val="24"/>
        </w:rPr>
      </w:pPr>
    </w:p>
    <w:p w:rsidR="00B64DD8" w:rsidRDefault="00B64DD8" w:rsidP="005241B2">
      <w:pPr>
        <w:pStyle w:val="Heading2"/>
        <w:shd w:val="clear" w:color="auto" w:fill="FFFFFF"/>
        <w:spacing w:before="0" w:beforeAutospacing="0" w:after="37" w:afterAutospacing="0"/>
        <w:rPr>
          <w:b w:val="0"/>
          <w:color w:val="000000" w:themeColor="text1"/>
          <w:sz w:val="24"/>
          <w:szCs w:val="24"/>
        </w:rPr>
      </w:pPr>
    </w:p>
    <w:p w:rsidR="00B64DD8" w:rsidRDefault="00B64DD8" w:rsidP="005241B2">
      <w:pPr>
        <w:pStyle w:val="Heading2"/>
        <w:shd w:val="clear" w:color="auto" w:fill="FFFFFF"/>
        <w:spacing w:before="0" w:beforeAutospacing="0" w:after="37" w:afterAutospacing="0"/>
        <w:rPr>
          <w:b w:val="0"/>
          <w:color w:val="000000" w:themeColor="text1"/>
          <w:sz w:val="24"/>
          <w:szCs w:val="24"/>
        </w:rPr>
      </w:pPr>
    </w:p>
    <w:p w:rsidR="00B64DD8" w:rsidRDefault="00B64DD8" w:rsidP="005241B2">
      <w:pPr>
        <w:pStyle w:val="Heading2"/>
        <w:shd w:val="clear" w:color="auto" w:fill="FFFFFF"/>
        <w:spacing w:before="0" w:beforeAutospacing="0" w:after="37" w:afterAutospacing="0"/>
        <w:rPr>
          <w:b w:val="0"/>
          <w:color w:val="000000" w:themeColor="text1"/>
          <w:sz w:val="24"/>
          <w:szCs w:val="24"/>
        </w:rPr>
      </w:pPr>
    </w:p>
    <w:p w:rsidR="00B50998" w:rsidRDefault="00B50998" w:rsidP="005241B2">
      <w:pPr>
        <w:pStyle w:val="Heading2"/>
        <w:shd w:val="clear" w:color="auto" w:fill="FFFFFF"/>
        <w:spacing w:before="0" w:beforeAutospacing="0" w:after="37" w:afterAutospacing="0"/>
        <w:rPr>
          <w:b w:val="0"/>
          <w:color w:val="000000" w:themeColor="text1"/>
          <w:sz w:val="24"/>
          <w:szCs w:val="24"/>
        </w:rPr>
      </w:pPr>
      <w:r w:rsidRPr="00AF12CF">
        <w:rPr>
          <w:b w:val="0"/>
          <w:color w:val="000000" w:themeColor="text1"/>
          <w:sz w:val="24"/>
          <w:szCs w:val="24"/>
        </w:rPr>
        <w:lastRenderedPageBreak/>
        <w:t>Reference list</w:t>
      </w:r>
    </w:p>
    <w:p w:rsidR="00B64DD8" w:rsidRPr="00B64DD8" w:rsidRDefault="00B64DD8" w:rsidP="00B64DD8">
      <w:pPr>
        <w:rPr>
          <w:rFonts w:ascii="Times New Roman" w:hAnsi="Times New Roman" w:cs="Times New Roman"/>
          <w:color w:val="000000" w:themeColor="text1"/>
          <w:sz w:val="24"/>
          <w:szCs w:val="24"/>
        </w:rPr>
      </w:pPr>
      <w:r w:rsidRPr="00E71330">
        <w:rPr>
          <w:rFonts w:ascii="Times New Roman" w:hAnsi="Times New Roman" w:cs="Times New Roman"/>
          <w:color w:val="000000" w:themeColor="text1"/>
          <w:sz w:val="24"/>
          <w:szCs w:val="24"/>
        </w:rPr>
        <w:t>1</w:t>
      </w:r>
      <w:r>
        <w:rPr>
          <w:rFonts w:ascii="Times New Roman" w:hAnsi="Times New Roman" w:cs="Times New Roman"/>
          <w:color w:val="000000" w:themeColor="text1"/>
          <w:sz w:val="24"/>
          <w:szCs w:val="24"/>
        </w:rPr>
        <w:t>.</w:t>
      </w:r>
      <w:r w:rsidRPr="00E71330">
        <w:rPr>
          <w:rFonts w:ascii="Times New Roman" w:hAnsi="Times New Roman" w:cs="Times New Roman"/>
          <w:color w:val="000000" w:themeColor="text1"/>
          <w:sz w:val="24"/>
          <w:szCs w:val="24"/>
        </w:rPr>
        <w:t xml:space="preserve"> </w:t>
      </w:r>
      <w:hyperlink r:id="rId6" w:history="1">
        <w:r w:rsidRPr="00E71330">
          <w:rPr>
            <w:rStyle w:val="Hyperlink"/>
            <w:rFonts w:ascii="Times New Roman" w:hAnsi="Times New Roman" w:cs="Times New Roman"/>
            <w:iCs/>
            <w:color w:val="000000" w:themeColor="text1"/>
            <w:sz w:val="24"/>
            <w:szCs w:val="24"/>
            <w:u w:val="none"/>
            <w:bdr w:val="none" w:sz="0" w:space="0" w:color="auto" w:frame="1"/>
            <w:shd w:val="clear" w:color="auto" w:fill="FFFFFF"/>
          </w:rPr>
          <w:t>Adams v Lindsell</w:t>
        </w:r>
        <w:r w:rsidRPr="00E71330">
          <w:rPr>
            <w:rStyle w:val="Hyperlink"/>
            <w:rFonts w:ascii="Times New Roman" w:hAnsi="Times New Roman" w:cs="Times New Roman"/>
            <w:color w:val="000000" w:themeColor="text1"/>
            <w:sz w:val="24"/>
            <w:szCs w:val="24"/>
            <w:u w:val="none"/>
            <w:bdr w:val="none" w:sz="0" w:space="0" w:color="auto" w:frame="1"/>
            <w:shd w:val="clear" w:color="auto" w:fill="FFFFFF"/>
          </w:rPr>
          <w:t> [1818] 1 B &amp; Ald 681, 106 ER 250</w:t>
        </w:r>
      </w:hyperlink>
      <w:r w:rsidRPr="00E71330">
        <w:rPr>
          <w:rFonts w:ascii="Times New Roman" w:hAnsi="Times New Roman" w:cs="Times New Roman"/>
          <w:color w:val="000000" w:themeColor="text1"/>
          <w:sz w:val="24"/>
          <w:szCs w:val="24"/>
        </w:rPr>
        <w:t xml:space="preserve"> </w:t>
      </w:r>
      <w:r w:rsidRPr="00E71330">
        <w:rPr>
          <w:rFonts w:ascii="Times New Roman" w:hAnsi="Times New Roman" w:cs="Times New Roman"/>
          <w:sz w:val="24"/>
          <w:szCs w:val="24"/>
        </w:rPr>
        <w:t xml:space="preserve">Available at: </w:t>
      </w:r>
      <w:hyperlink r:id="rId7" w:history="1">
        <w:r w:rsidRPr="00E71330">
          <w:rPr>
            <w:rStyle w:val="Hyperlink"/>
            <w:rFonts w:ascii="Times New Roman" w:hAnsi="Times New Roman" w:cs="Times New Roman"/>
            <w:sz w:val="24"/>
            <w:szCs w:val="24"/>
            <w:u w:val="none"/>
          </w:rPr>
          <w:t>https://plus-lexis-com.uwtsd.idm.oclc.org/uk/cases-uk/adams-v-lindsell/?crid=9ccb4b44-e83a-4e4e-a57c-66adac90cba5</w:t>
        </w:r>
      </w:hyperlink>
      <w:r w:rsidRPr="00E71330">
        <w:rPr>
          <w:rFonts w:ascii="Times New Roman" w:hAnsi="Times New Roman" w:cs="Times New Roman"/>
          <w:sz w:val="24"/>
          <w:szCs w:val="24"/>
        </w:rPr>
        <w:t xml:space="preserve"> </w:t>
      </w:r>
      <w:r w:rsidRPr="00E71330">
        <w:rPr>
          <w:rFonts w:ascii="Times New Roman" w:eastAsia="Times New Roman" w:hAnsi="Times New Roman" w:cs="Times New Roman"/>
          <w:sz w:val="24"/>
          <w:szCs w:val="24"/>
        </w:rPr>
        <w:t>(Accessed: 4.03.2026)</w:t>
      </w:r>
    </w:p>
    <w:p w:rsidR="00B50998" w:rsidRDefault="00B64DD8" w:rsidP="00DF1B8D">
      <w:pPr>
        <w:pStyle w:val="Heading2"/>
        <w:shd w:val="clear" w:color="auto" w:fill="FFFFFF"/>
        <w:spacing w:before="0" w:beforeAutospacing="0" w:after="37" w:afterAutospacing="0"/>
        <w:rPr>
          <w:b w:val="0"/>
          <w:color w:val="000000" w:themeColor="text1"/>
          <w:sz w:val="24"/>
          <w:szCs w:val="24"/>
          <w:shd w:val="clear" w:color="auto" w:fill="FFFFFF"/>
        </w:rPr>
      </w:pPr>
      <w:proofErr w:type="gramStart"/>
      <w:r>
        <w:rPr>
          <w:b w:val="0"/>
          <w:color w:val="000000" w:themeColor="text1"/>
          <w:sz w:val="24"/>
          <w:szCs w:val="24"/>
          <w:shd w:val="clear" w:color="auto" w:fill="FFFFFF"/>
        </w:rPr>
        <w:t>2</w:t>
      </w:r>
      <w:r w:rsidR="00DF1B8D" w:rsidRPr="00E71330">
        <w:rPr>
          <w:b w:val="0"/>
          <w:color w:val="000000" w:themeColor="text1"/>
          <w:sz w:val="24"/>
          <w:szCs w:val="24"/>
          <w:shd w:val="clear" w:color="auto" w:fill="FFFFFF"/>
        </w:rPr>
        <w:t>.</w:t>
      </w:r>
      <w:r w:rsidR="00B50998" w:rsidRPr="00E71330">
        <w:rPr>
          <w:b w:val="0"/>
          <w:color w:val="000000" w:themeColor="text1"/>
          <w:sz w:val="24"/>
          <w:szCs w:val="24"/>
          <w:shd w:val="clear" w:color="auto" w:fill="FFFFFF"/>
        </w:rPr>
        <w:t>ALPA</w:t>
      </w:r>
      <w:proofErr w:type="gramEnd"/>
      <w:r w:rsidR="00B50998" w:rsidRPr="00E71330">
        <w:rPr>
          <w:b w:val="0"/>
          <w:color w:val="000000" w:themeColor="text1"/>
          <w:sz w:val="24"/>
          <w:szCs w:val="24"/>
          <w:shd w:val="clear" w:color="auto" w:fill="FFFFFF"/>
        </w:rPr>
        <w:t>, G.,</w:t>
      </w:r>
      <w:r w:rsidR="00B9031F" w:rsidRPr="00E71330">
        <w:rPr>
          <w:b w:val="0"/>
          <w:color w:val="000000" w:themeColor="text1"/>
          <w:sz w:val="24"/>
          <w:szCs w:val="24"/>
          <w:shd w:val="clear" w:color="auto" w:fill="FFFFFF"/>
        </w:rPr>
        <w:t>(</w:t>
      </w:r>
      <w:r w:rsidR="00B50998" w:rsidRPr="00E71330">
        <w:rPr>
          <w:b w:val="0"/>
          <w:color w:val="000000" w:themeColor="text1"/>
          <w:sz w:val="24"/>
          <w:szCs w:val="24"/>
          <w:shd w:val="clear" w:color="auto" w:fill="FFFFFF"/>
        </w:rPr>
        <w:t xml:space="preserve"> 2016</w:t>
      </w:r>
      <w:r w:rsidR="00B9031F" w:rsidRPr="00E71330">
        <w:rPr>
          <w:b w:val="0"/>
          <w:color w:val="000000" w:themeColor="text1"/>
          <w:sz w:val="24"/>
          <w:szCs w:val="24"/>
          <w:shd w:val="clear" w:color="auto" w:fill="FFFFFF"/>
        </w:rPr>
        <w:t>)</w:t>
      </w:r>
      <w:r w:rsidR="00B50998" w:rsidRPr="00E71330">
        <w:rPr>
          <w:b w:val="0"/>
          <w:color w:val="000000" w:themeColor="text1"/>
          <w:sz w:val="24"/>
          <w:szCs w:val="24"/>
          <w:shd w:val="clear" w:color="auto" w:fill="FFFFFF"/>
        </w:rPr>
        <w:t xml:space="preserve">. </w:t>
      </w:r>
      <w:proofErr w:type="gramStart"/>
      <w:r w:rsidR="00B50998" w:rsidRPr="00E71330">
        <w:rPr>
          <w:b w:val="0"/>
          <w:color w:val="000000" w:themeColor="text1"/>
          <w:sz w:val="24"/>
          <w:szCs w:val="24"/>
          <w:shd w:val="clear" w:color="auto" w:fill="FFFFFF"/>
        </w:rPr>
        <w:t>European Private Law, Conceptions and Definitions of Contract.</w:t>
      </w:r>
      <w:proofErr w:type="gramEnd"/>
      <w:r w:rsidR="00B50998" w:rsidRPr="00E71330">
        <w:rPr>
          <w:b w:val="0"/>
          <w:color w:val="000000" w:themeColor="text1"/>
          <w:sz w:val="24"/>
          <w:szCs w:val="24"/>
          <w:shd w:val="clear" w:color="auto" w:fill="FFFFFF"/>
        </w:rPr>
        <w:t> </w:t>
      </w:r>
      <w:r w:rsidR="00B50998" w:rsidRPr="00E71330">
        <w:rPr>
          <w:b w:val="0"/>
          <w:i/>
          <w:iCs/>
          <w:color w:val="000000" w:themeColor="text1"/>
          <w:sz w:val="24"/>
          <w:szCs w:val="24"/>
          <w:shd w:val="clear" w:color="auto" w:fill="FFFFFF"/>
        </w:rPr>
        <w:t>European Business Law Review, </w:t>
      </w:r>
      <w:r w:rsidR="00B50998" w:rsidRPr="00E71330">
        <w:rPr>
          <w:b w:val="0"/>
          <w:bCs w:val="0"/>
          <w:color w:val="000000" w:themeColor="text1"/>
          <w:sz w:val="24"/>
          <w:szCs w:val="24"/>
          <w:shd w:val="clear" w:color="auto" w:fill="FFFFFF"/>
        </w:rPr>
        <w:t>27</w:t>
      </w:r>
      <w:r w:rsidR="00B50998" w:rsidRPr="00E71330">
        <w:rPr>
          <w:b w:val="0"/>
          <w:color w:val="000000" w:themeColor="text1"/>
          <w:sz w:val="24"/>
          <w:szCs w:val="24"/>
          <w:shd w:val="clear" w:color="auto" w:fill="FFFFFF"/>
        </w:rPr>
        <w:t>(6), pp. 709-718.</w:t>
      </w:r>
    </w:p>
    <w:p w:rsidR="00B64DD8" w:rsidRDefault="00C93FDE" w:rsidP="00B64DD8">
      <w:pPr>
        <w:rPr>
          <w:rFonts w:ascii="Times New Roman" w:eastAsia="Times New Roman" w:hAnsi="Times New Roman" w:cs="Times New Roman"/>
          <w:sz w:val="24"/>
          <w:szCs w:val="24"/>
        </w:rPr>
      </w:pPr>
      <w:r>
        <w:rPr>
          <w:rFonts w:ascii="Times New Roman" w:hAnsi="Times New Roman" w:cs="Times New Roman"/>
          <w:color w:val="000000" w:themeColor="text1"/>
          <w:sz w:val="24"/>
          <w:szCs w:val="24"/>
        </w:rPr>
        <w:t>3</w:t>
      </w:r>
      <w:r w:rsidR="00B64DD8" w:rsidRPr="008C64E4">
        <w:rPr>
          <w:rFonts w:ascii="Times New Roman" w:hAnsi="Times New Roman" w:cs="Times New Roman"/>
          <w:color w:val="000000" w:themeColor="text1"/>
          <w:sz w:val="24"/>
          <w:szCs w:val="24"/>
        </w:rPr>
        <w:t xml:space="preserve">. </w:t>
      </w:r>
      <w:hyperlink r:id="rId8" w:history="1">
        <w:r w:rsidR="00B64DD8" w:rsidRPr="00C92388">
          <w:rPr>
            <w:rStyle w:val="Hyperlink"/>
            <w:rFonts w:ascii="Times New Roman" w:hAnsi="Times New Roman" w:cs="Times New Roman"/>
            <w:iCs/>
            <w:color w:val="000000" w:themeColor="text1"/>
            <w:sz w:val="24"/>
            <w:szCs w:val="24"/>
            <w:u w:val="none"/>
            <w:bdr w:val="none" w:sz="0" w:space="0" w:color="auto" w:frame="1"/>
            <w:shd w:val="clear" w:color="auto" w:fill="FFFFFF"/>
          </w:rPr>
          <w:t>Carlill v Carbolic Smoke Ball Co</w:t>
        </w:r>
        <w:r w:rsidR="00B64DD8" w:rsidRPr="00C92388">
          <w:rPr>
            <w:rStyle w:val="Hyperlink"/>
            <w:rFonts w:ascii="Times New Roman" w:hAnsi="Times New Roman" w:cs="Times New Roman"/>
            <w:color w:val="000000" w:themeColor="text1"/>
            <w:sz w:val="24"/>
            <w:szCs w:val="24"/>
            <w:u w:val="none"/>
            <w:bdr w:val="none" w:sz="0" w:space="0" w:color="auto" w:frame="1"/>
            <w:shd w:val="clear" w:color="auto" w:fill="FFFFFF"/>
          </w:rPr>
          <w:t> [18</w:t>
        </w:r>
        <w:r w:rsidR="00B64DD8" w:rsidRPr="008C64E4">
          <w:rPr>
            <w:rStyle w:val="Hyperlink"/>
            <w:rFonts w:ascii="Times New Roman" w:hAnsi="Times New Roman" w:cs="Times New Roman"/>
            <w:color w:val="000000" w:themeColor="text1"/>
            <w:sz w:val="24"/>
            <w:szCs w:val="24"/>
            <w:u w:val="none"/>
            <w:bdr w:val="none" w:sz="0" w:space="0" w:color="auto" w:frame="1"/>
            <w:shd w:val="clear" w:color="auto" w:fill="FFFFFF"/>
          </w:rPr>
          <w:t>93] 1 QB 256, 57 JP 325, 62 LJQB 257, 4 R 176, 41 WR 210, [1891-94] All ER Rep 127, 67 LT 837, 9 TLR 124</w:t>
        </w:r>
      </w:hyperlink>
      <w:r w:rsidR="00B64DD8">
        <w:rPr>
          <w:rFonts w:ascii="Times New Roman" w:hAnsi="Times New Roman" w:cs="Times New Roman"/>
          <w:color w:val="000000" w:themeColor="text1"/>
          <w:sz w:val="24"/>
          <w:szCs w:val="24"/>
        </w:rPr>
        <w:t xml:space="preserve"> Available at: </w:t>
      </w:r>
      <w:hyperlink r:id="rId9" w:history="1">
        <w:r w:rsidR="00B64DD8" w:rsidRPr="008C64E4">
          <w:rPr>
            <w:rStyle w:val="Hyperlink"/>
            <w:rFonts w:ascii="Times New Roman" w:hAnsi="Times New Roman" w:cs="Times New Roman"/>
            <w:sz w:val="24"/>
            <w:szCs w:val="24"/>
            <w:u w:val="none"/>
          </w:rPr>
          <w:t>https://plus-lexis-com.uwtsd.idm.oclc.org/uk/cases-uk/carlill-v-carbolic-smoke-ball-co_2/?crid=217fb0f2-1484-416f-8dc9-c3f54e00e4bd&amp;pddocumentnumber=1</w:t>
        </w:r>
      </w:hyperlink>
      <w:r w:rsidR="00B64DD8" w:rsidRPr="008C64E4">
        <w:rPr>
          <w:rFonts w:ascii="Times New Roman" w:hAnsi="Times New Roman" w:cs="Times New Roman"/>
          <w:color w:val="000000" w:themeColor="text1"/>
          <w:sz w:val="24"/>
          <w:szCs w:val="24"/>
        </w:rPr>
        <w:t xml:space="preserve"> </w:t>
      </w:r>
      <w:r w:rsidR="00B64DD8" w:rsidRPr="00E71330">
        <w:rPr>
          <w:rFonts w:ascii="Times New Roman" w:eastAsia="Times New Roman" w:hAnsi="Times New Roman" w:cs="Times New Roman"/>
          <w:sz w:val="24"/>
          <w:szCs w:val="24"/>
        </w:rPr>
        <w:t>(Accessed</w:t>
      </w:r>
      <w:r w:rsidR="00B64DD8">
        <w:rPr>
          <w:rFonts w:ascii="Times New Roman" w:eastAsia="Times New Roman" w:hAnsi="Times New Roman" w:cs="Times New Roman"/>
          <w:sz w:val="24"/>
          <w:szCs w:val="24"/>
        </w:rPr>
        <w:t>: 5.03</w:t>
      </w:r>
      <w:r w:rsidR="00B64DD8" w:rsidRPr="00E71330">
        <w:rPr>
          <w:rFonts w:ascii="Times New Roman" w:eastAsia="Times New Roman" w:hAnsi="Times New Roman" w:cs="Times New Roman"/>
          <w:sz w:val="24"/>
          <w:szCs w:val="24"/>
        </w:rPr>
        <w:t>.2026)</w:t>
      </w:r>
    </w:p>
    <w:p w:rsidR="00B64DD8" w:rsidRPr="00B64DD8" w:rsidRDefault="00C93FDE" w:rsidP="00B64DD8">
      <w:pPr>
        <w:rPr>
          <w:rFonts w:ascii="Times New Roman" w:hAnsi="Times New Roman" w:cs="Times New Roman"/>
          <w:color w:val="000000" w:themeColor="text1"/>
          <w:sz w:val="24"/>
          <w:szCs w:val="24"/>
        </w:rPr>
      </w:pPr>
      <w:r>
        <w:rPr>
          <w:rFonts w:ascii="Times New Roman" w:hAnsi="Times New Roman" w:cs="Times New Roman"/>
          <w:sz w:val="24"/>
          <w:szCs w:val="24"/>
        </w:rPr>
        <w:t>4</w:t>
      </w:r>
      <w:r w:rsidR="00B64DD8" w:rsidRPr="00E71330">
        <w:rPr>
          <w:rFonts w:ascii="Times New Roman" w:hAnsi="Times New Roman" w:cs="Times New Roman"/>
          <w:sz w:val="24"/>
          <w:szCs w:val="24"/>
        </w:rPr>
        <w:t xml:space="preserve">. </w:t>
      </w:r>
      <w:hyperlink r:id="rId10" w:history="1">
        <w:r w:rsidR="00B64DD8" w:rsidRPr="00E71330">
          <w:rPr>
            <w:rFonts w:ascii="Times New Roman" w:eastAsia="Times New Roman" w:hAnsi="Times New Roman" w:cs="Times New Roman"/>
            <w:sz w:val="24"/>
            <w:szCs w:val="24"/>
          </w:rPr>
          <w:t>Entores Ltd v Miles Far Eas</w:t>
        </w:r>
        <w:r w:rsidR="00B64DD8" w:rsidRPr="00E71330">
          <w:rPr>
            <w:rFonts w:ascii="Times New Roman" w:eastAsia="Times New Roman" w:hAnsi="Times New Roman" w:cs="Times New Roman"/>
            <w:color w:val="000000" w:themeColor="text1"/>
            <w:sz w:val="24"/>
            <w:szCs w:val="24"/>
          </w:rPr>
          <w:t xml:space="preserve">t Corporation </w:t>
        </w:r>
        <w:r w:rsidR="00B64DD8" w:rsidRPr="00E71330">
          <w:rPr>
            <w:rStyle w:val="Hyperlink"/>
            <w:rFonts w:ascii="Times New Roman" w:hAnsi="Times New Roman" w:cs="Times New Roman"/>
            <w:color w:val="000000" w:themeColor="text1"/>
            <w:sz w:val="24"/>
            <w:szCs w:val="24"/>
            <w:u w:val="none"/>
            <w:bdr w:val="none" w:sz="0" w:space="0" w:color="auto" w:frame="1"/>
            <w:shd w:val="clear" w:color="auto" w:fill="FFFFFF"/>
          </w:rPr>
          <w:t>[1955] 2 Q.B. 327</w:t>
        </w:r>
      </w:hyperlink>
      <w:r w:rsidR="00B64DD8" w:rsidRPr="00E71330">
        <w:rPr>
          <w:rFonts w:ascii="Times New Roman" w:hAnsi="Times New Roman" w:cs="Times New Roman"/>
          <w:sz w:val="24"/>
          <w:szCs w:val="24"/>
        </w:rPr>
        <w:t xml:space="preserve"> Available at: </w:t>
      </w:r>
      <w:hyperlink r:id="rId11" w:history="1">
        <w:r w:rsidR="00B64DD8" w:rsidRPr="00E71330">
          <w:rPr>
            <w:rStyle w:val="Hyperlink"/>
            <w:rFonts w:ascii="Times New Roman" w:hAnsi="Times New Roman" w:cs="Times New Roman"/>
            <w:sz w:val="24"/>
            <w:szCs w:val="24"/>
            <w:u w:val="none"/>
          </w:rPr>
          <w:t>https://plus-lexis-com.uwtsd.idm.oclc.org/uk/cases-uk/entores-ltd-v-miles-far-east-corpn/?crid=bc9bd516-80c5-4730-9707-13747bbc80ab&amp;pdiskwicview=false</w:t>
        </w:r>
      </w:hyperlink>
      <w:r w:rsidR="00B64DD8" w:rsidRPr="00E71330">
        <w:rPr>
          <w:rFonts w:ascii="Times New Roman" w:hAnsi="Times New Roman" w:cs="Times New Roman"/>
          <w:sz w:val="24"/>
          <w:szCs w:val="24"/>
        </w:rPr>
        <w:t xml:space="preserve"> </w:t>
      </w:r>
      <w:r w:rsidR="00B64DD8" w:rsidRPr="00E71330">
        <w:rPr>
          <w:rFonts w:ascii="Times New Roman" w:hAnsi="Times New Roman" w:cs="Times New Roman"/>
          <w:color w:val="000000" w:themeColor="text1"/>
          <w:sz w:val="24"/>
          <w:szCs w:val="24"/>
        </w:rPr>
        <w:t>(Accessed: 24.02.2026)</w:t>
      </w:r>
    </w:p>
    <w:p w:rsidR="00B64DD8" w:rsidRPr="00B64DD8" w:rsidRDefault="00B64DD8" w:rsidP="00B64DD8">
      <w:pPr>
        <w:pStyle w:val="Heading2"/>
        <w:shd w:val="clear" w:color="auto" w:fill="FFFFFF"/>
        <w:spacing w:before="0" w:beforeAutospacing="0" w:after="37" w:afterAutospacing="0"/>
        <w:rPr>
          <w:b w:val="0"/>
          <w:color w:val="000000" w:themeColor="text1"/>
          <w:sz w:val="24"/>
          <w:szCs w:val="24"/>
          <w:shd w:val="clear" w:color="auto" w:fill="FFFFFF"/>
        </w:rPr>
      </w:pPr>
      <w:r w:rsidRPr="00E71330">
        <w:rPr>
          <w:b w:val="0"/>
          <w:color w:val="000000" w:themeColor="text1"/>
          <w:sz w:val="24"/>
          <w:szCs w:val="24"/>
          <w:shd w:val="clear" w:color="auto" w:fill="FFFFFF"/>
        </w:rPr>
        <w:t xml:space="preserve">5. </w:t>
      </w:r>
      <w:proofErr w:type="spellStart"/>
      <w:r w:rsidRPr="00E71330">
        <w:rPr>
          <w:b w:val="0"/>
          <w:color w:val="000000" w:themeColor="text1"/>
          <w:sz w:val="24"/>
          <w:szCs w:val="24"/>
          <w:shd w:val="clear" w:color="auto" w:fill="FFFFFF"/>
        </w:rPr>
        <w:t>Fafinski</w:t>
      </w:r>
      <w:proofErr w:type="spellEnd"/>
      <w:r w:rsidRPr="00E71330">
        <w:rPr>
          <w:b w:val="0"/>
          <w:color w:val="000000" w:themeColor="text1"/>
          <w:sz w:val="24"/>
          <w:szCs w:val="24"/>
          <w:shd w:val="clear" w:color="auto" w:fill="FFFFFF"/>
        </w:rPr>
        <w:t>, S. &amp; Finch, E</w:t>
      </w:r>
      <w:proofErr w:type="gramStart"/>
      <w:r w:rsidRPr="00E71330">
        <w:rPr>
          <w:b w:val="0"/>
          <w:color w:val="000000" w:themeColor="text1"/>
          <w:sz w:val="24"/>
          <w:szCs w:val="24"/>
          <w:shd w:val="clear" w:color="auto" w:fill="FFFFFF"/>
        </w:rPr>
        <w:t>.(</w:t>
      </w:r>
      <w:proofErr w:type="gramEnd"/>
      <w:r w:rsidRPr="00E71330">
        <w:rPr>
          <w:b w:val="0"/>
          <w:color w:val="000000" w:themeColor="text1"/>
          <w:sz w:val="24"/>
          <w:szCs w:val="24"/>
          <w:shd w:val="clear" w:color="auto" w:fill="FFFFFF"/>
        </w:rPr>
        <w:t>2023) Law Express Revision Guide: Contract Law, Pearson Education Limited publisher</w:t>
      </w:r>
    </w:p>
    <w:p w:rsidR="00B64DD8" w:rsidRDefault="00C93FDE" w:rsidP="00B64DD8">
      <w:pPr>
        <w:rPr>
          <w:rFonts w:ascii="Times New Roman" w:eastAsia="Times New Roman" w:hAnsi="Times New Roman" w:cs="Times New Roman"/>
          <w:sz w:val="24"/>
          <w:szCs w:val="24"/>
        </w:rPr>
      </w:pPr>
      <w:r>
        <w:rPr>
          <w:rFonts w:ascii="Times New Roman" w:hAnsi="Times New Roman" w:cs="Times New Roman"/>
          <w:color w:val="000000" w:themeColor="text1"/>
          <w:sz w:val="24"/>
          <w:szCs w:val="24"/>
        </w:rPr>
        <w:t>6</w:t>
      </w:r>
      <w:r w:rsidR="00B64DD8" w:rsidRPr="00E71330">
        <w:rPr>
          <w:rFonts w:ascii="Times New Roman" w:hAnsi="Times New Roman" w:cs="Times New Roman"/>
          <w:color w:val="000000" w:themeColor="text1"/>
          <w:sz w:val="24"/>
          <w:szCs w:val="24"/>
        </w:rPr>
        <w:t xml:space="preserve">. </w:t>
      </w:r>
      <w:r w:rsidR="00B64DD8" w:rsidRPr="00E71330">
        <w:rPr>
          <w:rFonts w:ascii="Times New Roman" w:eastAsia="Times New Roman" w:hAnsi="Times New Roman" w:cs="Times New Roman"/>
          <w:sz w:val="24"/>
          <w:szCs w:val="24"/>
        </w:rPr>
        <w:t xml:space="preserve">Gardner, S. (1992) “Trashing with Trollope: A Deconstruction of the Postal Rules in Contract.” </w:t>
      </w:r>
      <w:r w:rsidR="00B64DD8" w:rsidRPr="00E71330">
        <w:rPr>
          <w:rFonts w:ascii="Times New Roman" w:eastAsia="Times New Roman" w:hAnsi="Times New Roman" w:cs="Times New Roman"/>
          <w:i/>
          <w:iCs/>
          <w:sz w:val="24"/>
          <w:szCs w:val="24"/>
        </w:rPr>
        <w:t>Oxford Journal of Legal Studies</w:t>
      </w:r>
      <w:r w:rsidR="00B64DD8" w:rsidRPr="00E71330">
        <w:rPr>
          <w:rFonts w:ascii="Times New Roman" w:eastAsia="Times New Roman" w:hAnsi="Times New Roman" w:cs="Times New Roman"/>
          <w:sz w:val="24"/>
          <w:szCs w:val="24"/>
        </w:rPr>
        <w:t xml:space="preserve">, vol. 12, no. 2, pp. 170–94. </w:t>
      </w:r>
      <w:r w:rsidR="00B64DD8" w:rsidRPr="00E71330">
        <w:rPr>
          <w:rFonts w:ascii="Times New Roman" w:eastAsia="Times New Roman" w:hAnsi="Times New Roman" w:cs="Times New Roman"/>
          <w:i/>
          <w:iCs/>
          <w:sz w:val="24"/>
          <w:szCs w:val="24"/>
        </w:rPr>
        <w:t>JSTOR</w:t>
      </w:r>
      <w:r w:rsidR="00B64DD8" w:rsidRPr="00E71330">
        <w:rPr>
          <w:rFonts w:ascii="Times New Roman" w:eastAsia="Times New Roman" w:hAnsi="Times New Roman" w:cs="Times New Roman"/>
          <w:sz w:val="24"/>
          <w:szCs w:val="24"/>
        </w:rPr>
        <w:t xml:space="preserve">, </w:t>
      </w:r>
      <w:r w:rsidR="00B64DD8" w:rsidRPr="00E71330">
        <w:rPr>
          <w:rFonts w:ascii="Times New Roman" w:hAnsi="Times New Roman" w:cs="Times New Roman"/>
          <w:color w:val="000000" w:themeColor="text1"/>
          <w:spacing w:val="-3"/>
          <w:sz w:val="24"/>
          <w:szCs w:val="24"/>
        </w:rPr>
        <w:t>Available at:</w:t>
      </w:r>
      <w:r w:rsidR="00B64DD8" w:rsidRPr="00E71330">
        <w:rPr>
          <w:rFonts w:ascii="Times New Roman" w:hAnsi="Times New Roman" w:cs="Times New Roman"/>
          <w:color w:val="000000"/>
          <w:spacing w:val="-3"/>
          <w:sz w:val="24"/>
          <w:szCs w:val="24"/>
          <w:shd w:val="clear" w:color="auto" w:fill="FFFFFF"/>
        </w:rPr>
        <w:t xml:space="preserve">  </w:t>
      </w:r>
      <w:hyperlink r:id="rId12" w:history="1">
        <w:r w:rsidR="00B64DD8" w:rsidRPr="00E71330">
          <w:rPr>
            <w:rStyle w:val="Hyperlink"/>
            <w:rFonts w:ascii="Times New Roman" w:eastAsia="Times New Roman" w:hAnsi="Times New Roman" w:cs="Times New Roman"/>
            <w:sz w:val="24"/>
            <w:szCs w:val="24"/>
            <w:u w:val="none"/>
          </w:rPr>
          <w:t>http://www.jstor.org/stable/764702</w:t>
        </w:r>
      </w:hyperlink>
      <w:r w:rsidR="00B64DD8" w:rsidRPr="00E71330">
        <w:rPr>
          <w:rFonts w:ascii="Times New Roman" w:eastAsia="Times New Roman" w:hAnsi="Times New Roman" w:cs="Times New Roman"/>
          <w:sz w:val="24"/>
          <w:szCs w:val="24"/>
        </w:rPr>
        <w:t xml:space="preserve">  (Accessed: 4.03.2026)</w:t>
      </w:r>
    </w:p>
    <w:p w:rsidR="00B64DD8" w:rsidRDefault="00C93FDE" w:rsidP="00B64DD8">
      <w:pPr>
        <w:rPr>
          <w:rFonts w:ascii="Times New Roman" w:hAnsi="Times New Roman" w:cs="Times New Roman"/>
          <w:sz w:val="24"/>
          <w:szCs w:val="24"/>
        </w:rPr>
      </w:pPr>
      <w:r>
        <w:rPr>
          <w:rFonts w:ascii="Times New Roman" w:hAnsi="Times New Roman" w:cs="Times New Roman"/>
          <w:color w:val="000000" w:themeColor="text1"/>
          <w:sz w:val="24"/>
          <w:szCs w:val="24"/>
        </w:rPr>
        <w:t>7</w:t>
      </w:r>
      <w:r w:rsidR="00B64DD8" w:rsidRPr="00E71330">
        <w:rPr>
          <w:rFonts w:ascii="Times New Roman" w:hAnsi="Times New Roman" w:cs="Times New Roman"/>
          <w:color w:val="000000" w:themeColor="text1"/>
          <w:sz w:val="24"/>
          <w:szCs w:val="24"/>
        </w:rPr>
        <w:t>.</w:t>
      </w:r>
      <w:r w:rsidR="00B64DD8" w:rsidRPr="00E71330">
        <w:rPr>
          <w:rFonts w:ascii="Times New Roman" w:hAnsi="Times New Roman" w:cs="Times New Roman"/>
          <w:sz w:val="24"/>
          <w:szCs w:val="24"/>
        </w:rPr>
        <w:t xml:space="preserve"> </w:t>
      </w:r>
      <w:hyperlink r:id="rId13" w:history="1">
        <w:r w:rsidR="00B64DD8" w:rsidRPr="008C64E4">
          <w:rPr>
            <w:rStyle w:val="Hyperlink"/>
            <w:rFonts w:ascii="Times New Roman" w:hAnsi="Times New Roman" w:cs="Times New Roman"/>
            <w:iCs/>
            <w:color w:val="000000" w:themeColor="text1"/>
            <w:sz w:val="24"/>
            <w:szCs w:val="24"/>
            <w:u w:val="none"/>
            <w:bdr w:val="none" w:sz="0" w:space="0" w:color="auto" w:frame="1"/>
            <w:shd w:val="clear" w:color="auto" w:fill="FFFFFF"/>
          </w:rPr>
          <w:t>Holwell Securities Ltd v Hughes</w:t>
        </w:r>
        <w:r w:rsidR="00B64DD8" w:rsidRPr="008C64E4">
          <w:rPr>
            <w:rStyle w:val="Hyperlink"/>
            <w:rFonts w:ascii="Times New Roman" w:hAnsi="Times New Roman" w:cs="Times New Roman"/>
            <w:color w:val="000000" w:themeColor="text1"/>
            <w:sz w:val="24"/>
            <w:szCs w:val="24"/>
            <w:u w:val="none"/>
            <w:bdr w:val="none" w:sz="0" w:space="0" w:color="auto" w:frame="1"/>
            <w:shd w:val="clear" w:color="auto" w:fill="FFFFFF"/>
          </w:rPr>
          <w:t> [1974] 1 All ER 161, [1974] 1 WLR 155, 26 P &amp; CR 544, 117 Sol Jo 912, 229 EG 259</w:t>
        </w:r>
      </w:hyperlink>
      <w:r w:rsidR="00B64DD8" w:rsidRPr="008C64E4">
        <w:rPr>
          <w:rFonts w:ascii="Times New Roman" w:hAnsi="Times New Roman" w:cs="Times New Roman"/>
          <w:color w:val="000000" w:themeColor="text1"/>
          <w:sz w:val="24"/>
          <w:szCs w:val="24"/>
        </w:rPr>
        <w:t xml:space="preserve"> Available</w:t>
      </w:r>
      <w:r w:rsidR="00B64DD8" w:rsidRPr="00E71330">
        <w:rPr>
          <w:rFonts w:ascii="Times New Roman" w:hAnsi="Times New Roman" w:cs="Times New Roman"/>
          <w:sz w:val="24"/>
          <w:szCs w:val="24"/>
        </w:rPr>
        <w:t xml:space="preserve"> at: </w:t>
      </w:r>
      <w:hyperlink r:id="rId14" w:history="1">
        <w:r w:rsidR="00B64DD8" w:rsidRPr="00E71330">
          <w:rPr>
            <w:rStyle w:val="Hyperlink"/>
            <w:rFonts w:ascii="Times New Roman" w:hAnsi="Times New Roman" w:cs="Times New Roman"/>
            <w:sz w:val="24"/>
            <w:szCs w:val="24"/>
            <w:u w:val="none"/>
          </w:rPr>
          <w:t>https://plus-lexis-com.uwtsd.idm.oclc.org/uk/cases-uk/holwell-securities-ltd-v-hughes_2/?crid=f71b8eae-29c4-4fcb-833c-0aa62a6dc0df&amp;pddocumentnumber=1</w:t>
        </w:r>
      </w:hyperlink>
      <w:r w:rsidR="00B64DD8" w:rsidRPr="00E71330">
        <w:rPr>
          <w:rFonts w:ascii="Times New Roman" w:hAnsi="Times New Roman" w:cs="Times New Roman"/>
          <w:sz w:val="24"/>
          <w:szCs w:val="24"/>
        </w:rPr>
        <w:t xml:space="preserve"> </w:t>
      </w:r>
      <w:r w:rsidR="00B64DD8" w:rsidRPr="00E71330">
        <w:rPr>
          <w:rFonts w:ascii="Times New Roman" w:eastAsia="Times New Roman" w:hAnsi="Times New Roman" w:cs="Times New Roman"/>
          <w:sz w:val="24"/>
          <w:szCs w:val="24"/>
        </w:rPr>
        <w:t>(Accessed: 24.02.2026)</w:t>
      </w:r>
      <w:r w:rsidR="00B64DD8" w:rsidRPr="00E71330">
        <w:rPr>
          <w:rFonts w:ascii="Times New Roman" w:hAnsi="Times New Roman" w:cs="Times New Roman"/>
          <w:sz w:val="24"/>
          <w:szCs w:val="24"/>
        </w:rPr>
        <w:t xml:space="preserve"> </w:t>
      </w:r>
    </w:p>
    <w:p w:rsidR="00F00B34" w:rsidRPr="00E71330" w:rsidRDefault="00C93FDE" w:rsidP="00B64DD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w:t>
      </w:r>
      <w:r w:rsidR="00F00B34" w:rsidRPr="00E71330">
        <w:rPr>
          <w:rFonts w:ascii="Times New Roman" w:hAnsi="Times New Roman" w:cs="Times New Roman"/>
          <w:color w:val="000000" w:themeColor="text1"/>
          <w:sz w:val="24"/>
          <w:szCs w:val="24"/>
        </w:rPr>
        <w:t>.</w:t>
      </w:r>
      <w:r w:rsidR="00F00B34" w:rsidRPr="00E71330">
        <w:rPr>
          <w:rFonts w:ascii="Times New Roman" w:hAnsi="Times New Roman" w:cs="Times New Roman"/>
          <w:sz w:val="24"/>
          <w:szCs w:val="24"/>
        </w:rPr>
        <w:t xml:space="preserve"> </w:t>
      </w:r>
      <w:hyperlink r:id="rId15" w:history="1">
        <w:r w:rsidR="00F00B34" w:rsidRPr="00E71330">
          <w:rPr>
            <w:rStyle w:val="Hyperlink"/>
            <w:rFonts w:ascii="Times New Roman" w:hAnsi="Times New Roman" w:cs="Times New Roman"/>
            <w:iCs/>
            <w:color w:val="000000" w:themeColor="text1"/>
            <w:sz w:val="24"/>
            <w:szCs w:val="24"/>
            <w:u w:val="none"/>
            <w:bdr w:val="none" w:sz="0" w:space="0" w:color="auto" w:frame="1"/>
            <w:shd w:val="clear" w:color="auto" w:fill="FFFFFF"/>
          </w:rPr>
          <w:t>Household Fire and Carriage Accident Insurance Co v Grant</w:t>
        </w:r>
        <w:r w:rsidR="00F00B34" w:rsidRPr="00E71330">
          <w:rPr>
            <w:rStyle w:val="Hyperlink"/>
            <w:rFonts w:ascii="Times New Roman" w:hAnsi="Times New Roman" w:cs="Times New Roman"/>
            <w:color w:val="000000" w:themeColor="text1"/>
            <w:sz w:val="24"/>
            <w:szCs w:val="24"/>
            <w:u w:val="none"/>
            <w:bdr w:val="none" w:sz="0" w:space="0" w:color="auto" w:frame="1"/>
            <w:shd w:val="clear" w:color="auto" w:fill="FFFFFF"/>
          </w:rPr>
          <w:t> [1879]</w:t>
        </w:r>
        <w:r w:rsidR="00F00B34" w:rsidRPr="00E71330">
          <w:rPr>
            <w:rStyle w:val="Hyperlink"/>
            <w:rFonts w:ascii="Times New Roman" w:hAnsi="Times New Roman" w:cs="Times New Roman"/>
            <w:color w:val="004B91"/>
            <w:sz w:val="24"/>
            <w:szCs w:val="24"/>
            <w:u w:val="none"/>
            <w:bdr w:val="none" w:sz="0" w:space="0" w:color="auto" w:frame="1"/>
            <w:shd w:val="clear" w:color="auto" w:fill="FFFFFF"/>
          </w:rPr>
          <w:t xml:space="preserve"> LR (1879) LR 4 Ex D 216, 44 JP 152, 48 LJQB 577, 27 WR 858, [1874-80] All ER Rep 919, 41 LT 298</w:t>
        </w:r>
      </w:hyperlink>
      <w:r w:rsidR="00F00B34" w:rsidRPr="00E71330">
        <w:rPr>
          <w:rFonts w:ascii="Times New Roman" w:hAnsi="Times New Roman" w:cs="Times New Roman"/>
          <w:sz w:val="24"/>
          <w:szCs w:val="24"/>
        </w:rPr>
        <w:t xml:space="preserve"> Available at: </w:t>
      </w:r>
      <w:hyperlink r:id="rId16" w:history="1">
        <w:r w:rsidR="00F00B34" w:rsidRPr="00E71330">
          <w:rPr>
            <w:rStyle w:val="Hyperlink"/>
            <w:rFonts w:ascii="Times New Roman" w:hAnsi="Times New Roman" w:cs="Times New Roman"/>
            <w:sz w:val="24"/>
            <w:szCs w:val="24"/>
            <w:u w:val="none"/>
          </w:rPr>
          <w:t>https://plus-lexis-com.uwtsd.idm.oclc.org/uk/cases-uk/household-fire-and-carriage-accident-insuranc/?crid=e93145a3-df76-4ab5-a5bd-3294e70a74e6&amp;pddocumentnumber=1</w:t>
        </w:r>
      </w:hyperlink>
      <w:r w:rsidR="00F00B34" w:rsidRPr="00E71330">
        <w:rPr>
          <w:rFonts w:ascii="Times New Roman" w:hAnsi="Times New Roman" w:cs="Times New Roman"/>
          <w:sz w:val="24"/>
          <w:szCs w:val="24"/>
        </w:rPr>
        <w:t xml:space="preserve"> </w:t>
      </w:r>
      <w:r w:rsidR="00F00B34" w:rsidRPr="00E71330">
        <w:rPr>
          <w:rFonts w:ascii="Times New Roman" w:eastAsia="Times New Roman" w:hAnsi="Times New Roman" w:cs="Times New Roman"/>
          <w:sz w:val="24"/>
          <w:szCs w:val="24"/>
        </w:rPr>
        <w:t>(Accessed: 24.02.2026)</w:t>
      </w:r>
    </w:p>
    <w:p w:rsidR="00B64DD8" w:rsidRDefault="00C93FDE" w:rsidP="00B64DD8">
      <w:pPr>
        <w:pStyle w:val="Heading2"/>
        <w:shd w:val="clear" w:color="auto" w:fill="FFFFFF"/>
        <w:spacing w:before="0" w:beforeAutospacing="0" w:after="37" w:afterAutospacing="0"/>
        <w:rPr>
          <w:b w:val="0"/>
          <w:color w:val="000000" w:themeColor="text1"/>
          <w:sz w:val="24"/>
          <w:szCs w:val="24"/>
        </w:rPr>
      </w:pPr>
      <w:r>
        <w:rPr>
          <w:b w:val="0"/>
          <w:color w:val="000000" w:themeColor="text1"/>
          <w:sz w:val="24"/>
          <w:szCs w:val="24"/>
          <w:shd w:val="clear" w:color="auto" w:fill="FFFFFF"/>
        </w:rPr>
        <w:t>9</w:t>
      </w:r>
      <w:r w:rsidR="00B64DD8" w:rsidRPr="00E71330">
        <w:rPr>
          <w:b w:val="0"/>
          <w:color w:val="000000" w:themeColor="text1"/>
          <w:sz w:val="24"/>
          <w:szCs w:val="24"/>
          <w:shd w:val="clear" w:color="auto" w:fill="FFFFFF"/>
        </w:rPr>
        <w:t>.</w:t>
      </w:r>
      <w:r w:rsidR="00B64DD8" w:rsidRPr="00E71330">
        <w:rPr>
          <w:color w:val="000000" w:themeColor="text1"/>
          <w:sz w:val="24"/>
          <w:szCs w:val="24"/>
        </w:rPr>
        <w:t xml:space="preserve"> </w:t>
      </w:r>
      <w:hyperlink r:id="rId17" w:history="1">
        <w:r w:rsidR="00B64DD8" w:rsidRPr="00E71330">
          <w:rPr>
            <w:rStyle w:val="Hyperlink"/>
            <w:i/>
            <w:iCs/>
            <w:color w:val="000000" w:themeColor="text1"/>
            <w:sz w:val="24"/>
            <w:szCs w:val="24"/>
            <w:u w:val="none"/>
            <w:bdr w:val="none" w:sz="0" w:space="0" w:color="auto" w:frame="1"/>
            <w:shd w:val="clear" w:color="auto" w:fill="FFFFFF"/>
          </w:rPr>
          <w:t>Hyde v Wrench</w:t>
        </w:r>
        <w:r w:rsidR="00B64DD8" w:rsidRPr="00E71330">
          <w:rPr>
            <w:rStyle w:val="Hyperlink"/>
            <w:color w:val="000000" w:themeColor="text1"/>
            <w:sz w:val="24"/>
            <w:szCs w:val="24"/>
            <w:u w:val="none"/>
            <w:bdr w:val="none" w:sz="0" w:space="0" w:color="auto" w:frame="1"/>
            <w:shd w:val="clear" w:color="auto" w:fill="FFFFFF"/>
          </w:rPr>
          <w:t> </w:t>
        </w:r>
        <w:r w:rsidR="00B64DD8" w:rsidRPr="00E71330">
          <w:rPr>
            <w:rStyle w:val="Hyperlink"/>
            <w:b w:val="0"/>
            <w:color w:val="000000" w:themeColor="text1"/>
            <w:sz w:val="24"/>
            <w:szCs w:val="24"/>
            <w:u w:val="none"/>
            <w:bdr w:val="none" w:sz="0" w:space="0" w:color="auto" w:frame="1"/>
            <w:shd w:val="clear" w:color="auto" w:fill="FFFFFF"/>
          </w:rPr>
          <w:t>[1840] 3 Beav 334, 4 Jur 1106, 49 ER 132</w:t>
        </w:r>
      </w:hyperlink>
      <w:r w:rsidR="00B64DD8" w:rsidRPr="00E71330">
        <w:rPr>
          <w:color w:val="000000" w:themeColor="text1"/>
          <w:sz w:val="24"/>
          <w:szCs w:val="24"/>
        </w:rPr>
        <w:t xml:space="preserve"> </w:t>
      </w:r>
      <w:r w:rsidR="00B64DD8" w:rsidRPr="00E71330">
        <w:rPr>
          <w:b w:val="0"/>
          <w:color w:val="000000" w:themeColor="text1"/>
          <w:sz w:val="24"/>
          <w:szCs w:val="24"/>
        </w:rPr>
        <w:t xml:space="preserve">Available at: </w:t>
      </w:r>
      <w:hyperlink r:id="rId18" w:history="1">
        <w:r w:rsidR="00B64DD8" w:rsidRPr="00E71330">
          <w:rPr>
            <w:rStyle w:val="Hyperlink"/>
            <w:b w:val="0"/>
            <w:sz w:val="24"/>
            <w:szCs w:val="24"/>
            <w:u w:val="none"/>
          </w:rPr>
          <w:t>https://plus-lexis-com.uwtsd.idm.oclc.org/uk/cases-uk/hyde-v-wrench/?crid=6d8008d5-40f2-4eff-b7a4-ec764b179aaa</w:t>
        </w:r>
      </w:hyperlink>
      <w:r w:rsidR="00B64DD8" w:rsidRPr="00E71330">
        <w:rPr>
          <w:b w:val="0"/>
          <w:color w:val="000000" w:themeColor="text1"/>
          <w:sz w:val="24"/>
          <w:szCs w:val="24"/>
        </w:rPr>
        <w:t xml:space="preserve"> (Accessed: 24.02.2026)</w:t>
      </w:r>
    </w:p>
    <w:p w:rsidR="000D2A3E" w:rsidRPr="00E71330" w:rsidRDefault="00C93FDE" w:rsidP="00B64DD8">
      <w:pPr>
        <w:pStyle w:val="Heading2"/>
        <w:shd w:val="clear" w:color="auto" w:fill="FFFFFF"/>
        <w:spacing w:before="0" w:beforeAutospacing="0" w:after="37" w:afterAutospacing="0"/>
        <w:rPr>
          <w:b w:val="0"/>
          <w:color w:val="000000" w:themeColor="text1"/>
          <w:sz w:val="24"/>
          <w:szCs w:val="24"/>
        </w:rPr>
      </w:pPr>
      <w:r>
        <w:rPr>
          <w:b w:val="0"/>
          <w:color w:val="000000" w:themeColor="text1"/>
          <w:sz w:val="24"/>
          <w:szCs w:val="24"/>
        </w:rPr>
        <w:t>10</w:t>
      </w:r>
      <w:proofErr w:type="gramStart"/>
      <w:r w:rsidR="000D2A3E" w:rsidRPr="00E71330">
        <w:rPr>
          <w:b w:val="0"/>
          <w:color w:val="000000" w:themeColor="text1"/>
          <w:sz w:val="24"/>
          <w:szCs w:val="24"/>
        </w:rPr>
        <w:t>.Law</w:t>
      </w:r>
      <w:proofErr w:type="gramEnd"/>
      <w:r w:rsidR="000D2A3E" w:rsidRPr="00E71330">
        <w:rPr>
          <w:b w:val="0"/>
          <w:color w:val="000000" w:themeColor="text1"/>
          <w:sz w:val="24"/>
          <w:szCs w:val="24"/>
        </w:rPr>
        <w:t xml:space="preserve"> Vision (Producer), &amp; . (2012). </w:t>
      </w:r>
      <w:proofErr w:type="gramStart"/>
      <w:r w:rsidR="000D2A3E" w:rsidRPr="00E71330">
        <w:rPr>
          <w:b w:val="0"/>
          <w:color w:val="000000" w:themeColor="text1"/>
          <w:sz w:val="24"/>
          <w:szCs w:val="24"/>
        </w:rPr>
        <w:t>The</w:t>
      </w:r>
      <w:proofErr w:type="gramEnd"/>
      <w:r w:rsidR="000D2A3E" w:rsidRPr="00E71330">
        <w:rPr>
          <w:b w:val="0"/>
          <w:color w:val="000000" w:themeColor="text1"/>
          <w:sz w:val="24"/>
          <w:szCs w:val="24"/>
        </w:rPr>
        <w:t xml:space="preserve"> Law of Contract. [Video/DVD] </w:t>
      </w:r>
      <w:proofErr w:type="gramStart"/>
      <w:r w:rsidR="000D2A3E" w:rsidRPr="00E71330">
        <w:rPr>
          <w:b w:val="0"/>
          <w:color w:val="000000" w:themeColor="text1"/>
          <w:sz w:val="24"/>
          <w:szCs w:val="24"/>
        </w:rPr>
        <w:t>Law Vision.</w:t>
      </w:r>
      <w:proofErr w:type="gramEnd"/>
      <w:r w:rsidR="000D2A3E" w:rsidRPr="00E71330">
        <w:rPr>
          <w:b w:val="0"/>
          <w:color w:val="000000" w:themeColor="text1"/>
          <w:sz w:val="24"/>
          <w:szCs w:val="24"/>
        </w:rPr>
        <w:t xml:space="preserve"> </w:t>
      </w:r>
      <w:proofErr w:type="gramStart"/>
      <w:r w:rsidR="000D2A3E" w:rsidRPr="00E71330">
        <w:rPr>
          <w:b w:val="0"/>
          <w:color w:val="000000" w:themeColor="text1"/>
          <w:sz w:val="24"/>
          <w:szCs w:val="24"/>
        </w:rPr>
        <w:t xml:space="preserve">Retrieved from </w:t>
      </w:r>
      <w:hyperlink r:id="rId19" w:history="1">
        <w:r w:rsidR="000D2A3E" w:rsidRPr="00E71330">
          <w:rPr>
            <w:rStyle w:val="Hyperlink"/>
            <w:b w:val="0"/>
            <w:color w:val="000000" w:themeColor="text1"/>
            <w:sz w:val="24"/>
            <w:szCs w:val="24"/>
            <w:u w:val="none"/>
          </w:rPr>
          <w:t>https://video.alexanderstreet.com/watch/the-law-of-contract</w:t>
        </w:r>
      </w:hyperlink>
      <w:r w:rsidR="000D2A3E" w:rsidRPr="00E71330">
        <w:rPr>
          <w:b w:val="0"/>
          <w:color w:val="000000" w:themeColor="text1"/>
          <w:sz w:val="24"/>
          <w:szCs w:val="24"/>
        </w:rPr>
        <w:t xml:space="preserve"> </w:t>
      </w:r>
      <w:proofErr w:type="spellStart"/>
      <w:r w:rsidR="000D2A3E" w:rsidRPr="00E71330">
        <w:rPr>
          <w:b w:val="0"/>
          <w:color w:val="000000" w:themeColor="text1"/>
          <w:sz w:val="24"/>
          <w:szCs w:val="24"/>
          <w:shd w:val="clear" w:color="auto" w:fill="FFFFFF"/>
        </w:rPr>
        <w:t>Accesed</w:t>
      </w:r>
      <w:proofErr w:type="spellEnd"/>
      <w:r w:rsidR="000D2A3E" w:rsidRPr="00E71330">
        <w:rPr>
          <w:b w:val="0"/>
          <w:color w:val="000000" w:themeColor="text1"/>
          <w:sz w:val="24"/>
          <w:szCs w:val="24"/>
          <w:shd w:val="clear" w:color="auto" w:fill="FFFFFF"/>
        </w:rPr>
        <w:t xml:space="preserve"> 21.02.2026.</w:t>
      </w:r>
      <w:proofErr w:type="gramEnd"/>
    </w:p>
    <w:p w:rsidR="000D2A3E" w:rsidRDefault="00C93FDE" w:rsidP="000D2A3E">
      <w:pPr>
        <w:rPr>
          <w:rFonts w:ascii="Times New Roman" w:eastAsia="Times New Roman" w:hAnsi="Times New Roman" w:cs="Times New Roman"/>
          <w:sz w:val="24"/>
          <w:szCs w:val="24"/>
        </w:rPr>
      </w:pPr>
      <w:r>
        <w:rPr>
          <w:rFonts w:ascii="Times New Roman" w:hAnsi="Times New Roman" w:cs="Times New Roman"/>
          <w:color w:val="000000" w:themeColor="text1"/>
          <w:sz w:val="24"/>
          <w:szCs w:val="24"/>
        </w:rPr>
        <w:t>11</w:t>
      </w:r>
      <w:r w:rsidR="000D2A3E" w:rsidRPr="00E71330">
        <w:rPr>
          <w:rFonts w:ascii="Times New Roman" w:hAnsi="Times New Roman" w:cs="Times New Roman"/>
          <w:color w:val="000000" w:themeColor="text1"/>
          <w:sz w:val="24"/>
          <w:szCs w:val="24"/>
        </w:rPr>
        <w:t>.</w:t>
      </w:r>
      <w:r w:rsidR="000D2A3E" w:rsidRPr="00E71330">
        <w:rPr>
          <w:rFonts w:ascii="Times New Roman" w:hAnsi="Times New Roman" w:cs="Times New Roman"/>
          <w:color w:val="000000"/>
          <w:spacing w:val="-3"/>
          <w:sz w:val="24"/>
          <w:szCs w:val="24"/>
          <w:shd w:val="clear" w:color="auto" w:fill="FFFFFF"/>
        </w:rPr>
        <w:t xml:space="preserve"> Llewellyn, K. N</w:t>
      </w:r>
      <w:proofErr w:type="gramStart"/>
      <w:r w:rsidR="000D2A3E" w:rsidRPr="00E71330">
        <w:rPr>
          <w:rFonts w:ascii="Times New Roman" w:hAnsi="Times New Roman" w:cs="Times New Roman"/>
          <w:color w:val="000000"/>
          <w:spacing w:val="-3"/>
          <w:sz w:val="24"/>
          <w:szCs w:val="24"/>
          <w:shd w:val="clear" w:color="auto" w:fill="FFFFFF"/>
        </w:rPr>
        <w:t>.(</w:t>
      </w:r>
      <w:proofErr w:type="gramEnd"/>
      <w:r w:rsidR="000D2A3E" w:rsidRPr="00E71330">
        <w:rPr>
          <w:rFonts w:ascii="Times New Roman" w:hAnsi="Times New Roman" w:cs="Times New Roman"/>
          <w:color w:val="000000"/>
          <w:spacing w:val="-3"/>
          <w:sz w:val="24"/>
          <w:szCs w:val="24"/>
          <w:shd w:val="clear" w:color="auto" w:fill="FFFFFF"/>
        </w:rPr>
        <w:t xml:space="preserve"> 1939) “Our Case-Law of Contract: Offer and Acceptance, II.” </w:t>
      </w:r>
      <w:r w:rsidR="000D2A3E" w:rsidRPr="00E71330">
        <w:rPr>
          <w:rFonts w:ascii="Times New Roman" w:hAnsi="Times New Roman" w:cs="Times New Roman"/>
          <w:i/>
          <w:iCs/>
          <w:color w:val="000000"/>
          <w:spacing w:val="-3"/>
          <w:sz w:val="24"/>
          <w:szCs w:val="24"/>
          <w:shd w:val="clear" w:color="auto" w:fill="FFFFFF"/>
        </w:rPr>
        <w:t>The Yale Law Journal</w:t>
      </w:r>
      <w:r w:rsidR="000D2A3E" w:rsidRPr="00E71330">
        <w:rPr>
          <w:rFonts w:ascii="Times New Roman" w:hAnsi="Times New Roman" w:cs="Times New Roman"/>
          <w:color w:val="000000"/>
          <w:spacing w:val="-3"/>
          <w:sz w:val="24"/>
          <w:szCs w:val="24"/>
          <w:shd w:val="clear" w:color="auto" w:fill="FFFFFF"/>
        </w:rPr>
        <w:t>, vol. 48, no. 5, pp. 779–818. </w:t>
      </w:r>
      <w:r w:rsidR="000D2A3E" w:rsidRPr="00E71330">
        <w:rPr>
          <w:rFonts w:ascii="Times New Roman" w:hAnsi="Times New Roman" w:cs="Times New Roman"/>
          <w:i/>
          <w:iCs/>
          <w:color w:val="000000"/>
          <w:spacing w:val="-3"/>
          <w:sz w:val="24"/>
          <w:szCs w:val="24"/>
          <w:shd w:val="clear" w:color="auto" w:fill="FFFFFF"/>
        </w:rPr>
        <w:t xml:space="preserve">JSTOR </w:t>
      </w:r>
      <w:r w:rsidR="000D2A3E" w:rsidRPr="00E71330">
        <w:rPr>
          <w:rFonts w:ascii="Times New Roman" w:hAnsi="Times New Roman" w:cs="Times New Roman"/>
          <w:color w:val="000000" w:themeColor="text1"/>
          <w:spacing w:val="-3"/>
          <w:sz w:val="24"/>
          <w:szCs w:val="24"/>
        </w:rPr>
        <w:t>Available at:</w:t>
      </w:r>
      <w:r w:rsidR="000D2A3E" w:rsidRPr="00E71330">
        <w:rPr>
          <w:rFonts w:ascii="Times New Roman" w:hAnsi="Times New Roman" w:cs="Times New Roman"/>
          <w:color w:val="000000"/>
          <w:spacing w:val="-3"/>
          <w:sz w:val="24"/>
          <w:szCs w:val="24"/>
          <w:shd w:val="clear" w:color="auto" w:fill="FFFFFF"/>
        </w:rPr>
        <w:t xml:space="preserve">  </w:t>
      </w:r>
      <w:hyperlink r:id="rId20" w:history="1">
        <w:r w:rsidR="000D2A3E" w:rsidRPr="00E71330">
          <w:rPr>
            <w:rStyle w:val="Hyperlink"/>
            <w:rFonts w:ascii="Times New Roman" w:hAnsi="Times New Roman" w:cs="Times New Roman"/>
            <w:spacing w:val="-3"/>
            <w:sz w:val="24"/>
            <w:szCs w:val="24"/>
            <w:u w:val="none"/>
            <w:shd w:val="clear" w:color="auto" w:fill="FFFFFF"/>
          </w:rPr>
          <w:t>https://doi.org/10.2307/791773</w:t>
        </w:r>
      </w:hyperlink>
      <w:r w:rsidR="000D2A3E" w:rsidRPr="00E71330">
        <w:rPr>
          <w:rFonts w:ascii="Times New Roman" w:hAnsi="Times New Roman" w:cs="Times New Roman"/>
          <w:color w:val="000000"/>
          <w:spacing w:val="-3"/>
          <w:sz w:val="24"/>
          <w:szCs w:val="24"/>
          <w:shd w:val="clear" w:color="auto" w:fill="FFFFFF"/>
        </w:rPr>
        <w:t xml:space="preserve">  </w:t>
      </w:r>
      <w:r w:rsidR="000D2A3E" w:rsidRPr="00E71330">
        <w:rPr>
          <w:rFonts w:ascii="Times New Roman" w:eastAsia="Times New Roman" w:hAnsi="Times New Roman" w:cs="Times New Roman"/>
          <w:sz w:val="24"/>
          <w:szCs w:val="24"/>
        </w:rPr>
        <w:t>(Accessed: 6.03.2026)</w:t>
      </w:r>
    </w:p>
    <w:p w:rsidR="000D2A3E" w:rsidRPr="00E71330" w:rsidRDefault="00C93FDE" w:rsidP="000D2A3E">
      <w:pPr>
        <w:pStyle w:val="Heading2"/>
        <w:shd w:val="clear" w:color="auto" w:fill="FFFFFF"/>
        <w:spacing w:before="0" w:beforeAutospacing="0" w:after="37" w:afterAutospacing="0"/>
        <w:rPr>
          <w:b w:val="0"/>
          <w:color w:val="000000" w:themeColor="text1"/>
          <w:sz w:val="24"/>
          <w:szCs w:val="24"/>
        </w:rPr>
      </w:pPr>
      <w:r>
        <w:rPr>
          <w:b w:val="0"/>
          <w:color w:val="000000" w:themeColor="text1"/>
          <w:sz w:val="24"/>
          <w:szCs w:val="24"/>
        </w:rPr>
        <w:t>12</w:t>
      </w:r>
      <w:proofErr w:type="gramStart"/>
      <w:r w:rsidR="000D2A3E" w:rsidRPr="00E71330">
        <w:rPr>
          <w:b w:val="0"/>
          <w:color w:val="000000" w:themeColor="text1"/>
          <w:sz w:val="24"/>
          <w:szCs w:val="24"/>
        </w:rPr>
        <w:t>.</w:t>
      </w:r>
      <w:proofErr w:type="gramEnd"/>
      <w:r w:rsidR="00A95A85" w:rsidRPr="00E71330">
        <w:rPr>
          <w:b w:val="0"/>
          <w:color w:val="000000" w:themeColor="text1"/>
          <w:sz w:val="24"/>
          <w:szCs w:val="24"/>
        </w:rPr>
        <w:fldChar w:fldCharType="begin"/>
      </w:r>
      <w:r w:rsidR="000D2A3E" w:rsidRPr="00E71330">
        <w:rPr>
          <w:b w:val="0"/>
          <w:color w:val="000000" w:themeColor="text1"/>
          <w:sz w:val="24"/>
          <w:szCs w:val="24"/>
        </w:rPr>
        <w:instrText xml:space="preserve"> HYPERLINK "https://plus-lexis-com.uwtsd.idm.oclc.org/api/document/collection/cases-uk/id/4FXV-X9V0-TWW4-21DX-00000-00?cite=Partridge%20v%20Crittenden%2C%20%5B1968%5D%202%20All%20ER%20421%2C%20%5B1968%5D%201%20WLR%201204%2C%20132%20JP%20367%2C%20112%20Sol%20Jo%20582&amp;context=1001073&amp;identityprofileid=R6VFST67341" </w:instrText>
      </w:r>
      <w:r w:rsidR="00A95A85" w:rsidRPr="00E71330">
        <w:rPr>
          <w:b w:val="0"/>
          <w:color w:val="000000" w:themeColor="text1"/>
          <w:sz w:val="24"/>
          <w:szCs w:val="24"/>
        </w:rPr>
        <w:fldChar w:fldCharType="separate"/>
      </w:r>
      <w:r w:rsidR="000D2A3E" w:rsidRPr="004F4C1C">
        <w:rPr>
          <w:rStyle w:val="Hyperlink"/>
          <w:b w:val="0"/>
          <w:iCs/>
          <w:color w:val="000000" w:themeColor="text1"/>
          <w:sz w:val="24"/>
          <w:szCs w:val="24"/>
          <w:u w:val="none"/>
          <w:bdr w:val="none" w:sz="0" w:space="0" w:color="auto" w:frame="1"/>
          <w:shd w:val="clear" w:color="auto" w:fill="FFFFFF"/>
        </w:rPr>
        <w:t>Partridge v Crittenden</w:t>
      </w:r>
      <w:r w:rsidR="000D2A3E" w:rsidRPr="004F4C1C">
        <w:rPr>
          <w:rStyle w:val="Hyperlink"/>
          <w:b w:val="0"/>
          <w:color w:val="000000" w:themeColor="text1"/>
          <w:sz w:val="24"/>
          <w:szCs w:val="24"/>
          <w:u w:val="none"/>
          <w:bdr w:val="none" w:sz="0" w:space="0" w:color="auto" w:frame="1"/>
          <w:shd w:val="clear" w:color="auto" w:fill="FFFFFF"/>
        </w:rPr>
        <w:t> </w:t>
      </w:r>
      <w:r w:rsidR="000D2A3E" w:rsidRPr="00E71330">
        <w:rPr>
          <w:rStyle w:val="Hyperlink"/>
          <w:b w:val="0"/>
          <w:color w:val="000000" w:themeColor="text1"/>
          <w:sz w:val="24"/>
          <w:szCs w:val="24"/>
          <w:u w:val="none"/>
          <w:bdr w:val="none" w:sz="0" w:space="0" w:color="auto" w:frame="1"/>
          <w:shd w:val="clear" w:color="auto" w:fill="FFFFFF"/>
        </w:rPr>
        <w:t>[1968] 2 All ER 421, [1968] 1 WLR 1204, 132 JP 367, 112 Sol Jo 582</w:t>
      </w:r>
      <w:r w:rsidR="00A95A85" w:rsidRPr="00E71330">
        <w:rPr>
          <w:b w:val="0"/>
          <w:color w:val="000000" w:themeColor="text1"/>
          <w:sz w:val="24"/>
          <w:szCs w:val="24"/>
        </w:rPr>
        <w:fldChar w:fldCharType="end"/>
      </w:r>
    </w:p>
    <w:p w:rsidR="00ED66D7" w:rsidRDefault="00ED66D7" w:rsidP="000D2A3E">
      <w:pPr>
        <w:rPr>
          <w:rFonts w:ascii="Times New Roman" w:hAnsi="Times New Roman" w:cs="Times New Roman"/>
          <w:color w:val="000000" w:themeColor="text1"/>
          <w:sz w:val="24"/>
          <w:szCs w:val="24"/>
        </w:rPr>
      </w:pPr>
    </w:p>
    <w:p w:rsidR="00ED66D7" w:rsidRDefault="00ED66D7" w:rsidP="000D2A3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13</w:t>
      </w:r>
      <w:proofErr w:type="gramStart"/>
      <w:r>
        <w:rPr>
          <w:rFonts w:ascii="Times New Roman" w:hAnsi="Times New Roman" w:cs="Times New Roman"/>
          <w:color w:val="000000" w:themeColor="text1"/>
          <w:sz w:val="24"/>
          <w:szCs w:val="24"/>
        </w:rPr>
        <w:t>.Poenaru</w:t>
      </w:r>
      <w:proofErr w:type="gramEnd"/>
      <w:r>
        <w:rPr>
          <w:rFonts w:ascii="Times New Roman" w:hAnsi="Times New Roman" w:cs="Times New Roman"/>
          <w:color w:val="000000" w:themeColor="text1"/>
          <w:sz w:val="24"/>
          <w:szCs w:val="24"/>
        </w:rPr>
        <w:t xml:space="preserve">, V.(2008) </w:t>
      </w:r>
      <w:proofErr w:type="spellStart"/>
      <w:r>
        <w:rPr>
          <w:rFonts w:ascii="Times New Roman" w:hAnsi="Times New Roman" w:cs="Times New Roman"/>
          <w:color w:val="000000" w:themeColor="text1"/>
          <w:sz w:val="24"/>
          <w:szCs w:val="24"/>
        </w:rPr>
        <w:t>Dict</w:t>
      </w:r>
      <w:r w:rsidR="00B74E6D">
        <w:rPr>
          <w:rFonts w:ascii="Times New Roman" w:hAnsi="Times New Roman" w:cs="Times New Roman"/>
          <w:color w:val="000000" w:themeColor="text1"/>
          <w:sz w:val="24"/>
          <w:szCs w:val="24"/>
        </w:rPr>
        <w:t>ionar</w:t>
      </w:r>
      <w:proofErr w:type="spellEnd"/>
      <w:r w:rsidR="00B74E6D">
        <w:rPr>
          <w:rFonts w:ascii="Times New Roman" w:hAnsi="Times New Roman" w:cs="Times New Roman"/>
          <w:color w:val="000000" w:themeColor="text1"/>
          <w:sz w:val="24"/>
          <w:szCs w:val="24"/>
        </w:rPr>
        <w:t xml:space="preserve"> roman-</w:t>
      </w:r>
      <w:proofErr w:type="spellStart"/>
      <w:r w:rsidR="00B74E6D">
        <w:rPr>
          <w:rFonts w:ascii="Times New Roman" w:hAnsi="Times New Roman" w:cs="Times New Roman"/>
          <w:color w:val="000000" w:themeColor="text1"/>
          <w:sz w:val="24"/>
          <w:szCs w:val="24"/>
        </w:rPr>
        <w:t>englez</w:t>
      </w:r>
      <w:proofErr w:type="spellEnd"/>
      <w:r w:rsidR="00B74E6D">
        <w:rPr>
          <w:rFonts w:ascii="Times New Roman" w:hAnsi="Times New Roman" w:cs="Times New Roman"/>
          <w:color w:val="000000" w:themeColor="text1"/>
          <w:sz w:val="24"/>
          <w:szCs w:val="24"/>
        </w:rPr>
        <w:t xml:space="preserve"> </w:t>
      </w:r>
      <w:proofErr w:type="spellStart"/>
      <w:r w:rsidR="00B74E6D">
        <w:rPr>
          <w:rFonts w:ascii="Times New Roman" w:hAnsi="Times New Roman" w:cs="Times New Roman"/>
          <w:color w:val="000000" w:themeColor="text1"/>
          <w:sz w:val="24"/>
          <w:szCs w:val="24"/>
        </w:rPr>
        <w:t>englez</w:t>
      </w:r>
      <w:proofErr w:type="spellEnd"/>
      <w:r w:rsidR="00B74E6D">
        <w:rPr>
          <w:rFonts w:ascii="Times New Roman" w:hAnsi="Times New Roman" w:cs="Times New Roman"/>
          <w:color w:val="000000" w:themeColor="text1"/>
          <w:sz w:val="24"/>
          <w:szCs w:val="24"/>
        </w:rPr>
        <w:t xml:space="preserve">-roman, </w:t>
      </w:r>
      <w:proofErr w:type="spellStart"/>
      <w:r w:rsidR="00B74E6D">
        <w:rPr>
          <w:rFonts w:ascii="Times New Roman" w:hAnsi="Times New Roman" w:cs="Times New Roman"/>
          <w:color w:val="000000" w:themeColor="text1"/>
          <w:sz w:val="24"/>
          <w:szCs w:val="24"/>
        </w:rPr>
        <w:t>Editura</w:t>
      </w:r>
      <w:proofErr w:type="spellEnd"/>
      <w:r w:rsidR="00B74E6D">
        <w:rPr>
          <w:rFonts w:ascii="Times New Roman" w:hAnsi="Times New Roman" w:cs="Times New Roman"/>
          <w:color w:val="000000" w:themeColor="text1"/>
          <w:sz w:val="24"/>
          <w:szCs w:val="24"/>
        </w:rPr>
        <w:t xml:space="preserve"> </w:t>
      </w:r>
      <w:proofErr w:type="spellStart"/>
      <w:r w:rsidR="00B74E6D">
        <w:rPr>
          <w:rFonts w:ascii="Times New Roman" w:hAnsi="Times New Roman" w:cs="Times New Roman"/>
          <w:color w:val="000000" w:themeColor="text1"/>
          <w:sz w:val="24"/>
          <w:szCs w:val="24"/>
        </w:rPr>
        <w:t>Coresi</w:t>
      </w:r>
      <w:proofErr w:type="spellEnd"/>
      <w:r w:rsidR="00B74E6D">
        <w:rPr>
          <w:rFonts w:ascii="Times New Roman" w:hAnsi="Times New Roman" w:cs="Times New Roman"/>
          <w:color w:val="000000" w:themeColor="text1"/>
          <w:sz w:val="24"/>
          <w:szCs w:val="24"/>
        </w:rPr>
        <w:t xml:space="preserve">, </w:t>
      </w:r>
      <w:proofErr w:type="spellStart"/>
      <w:r w:rsidR="00B74E6D">
        <w:rPr>
          <w:rFonts w:ascii="Times New Roman" w:hAnsi="Times New Roman" w:cs="Times New Roman"/>
          <w:color w:val="000000" w:themeColor="text1"/>
          <w:sz w:val="24"/>
          <w:szCs w:val="24"/>
        </w:rPr>
        <w:t>Bucuresti</w:t>
      </w:r>
      <w:proofErr w:type="spellEnd"/>
      <w:r w:rsidR="00B74E6D">
        <w:rPr>
          <w:rFonts w:ascii="Times New Roman" w:hAnsi="Times New Roman" w:cs="Times New Roman"/>
          <w:color w:val="000000" w:themeColor="text1"/>
          <w:sz w:val="24"/>
          <w:szCs w:val="24"/>
        </w:rPr>
        <w:t xml:space="preserve">, Ed. </w:t>
      </w:r>
      <w:proofErr w:type="gramStart"/>
      <w:r w:rsidR="00B74E6D">
        <w:rPr>
          <w:rFonts w:ascii="Times New Roman" w:hAnsi="Times New Roman" w:cs="Times New Roman"/>
          <w:color w:val="000000" w:themeColor="text1"/>
          <w:sz w:val="24"/>
          <w:szCs w:val="24"/>
        </w:rPr>
        <w:t>A 6-a, rev.</w:t>
      </w:r>
      <w:proofErr w:type="gramEnd"/>
    </w:p>
    <w:p w:rsidR="000D2A3E" w:rsidRPr="00321EB1" w:rsidRDefault="00B74E6D" w:rsidP="000D2A3E">
      <w:pPr>
        <w:rPr>
          <w:rFonts w:ascii="Times New Roman" w:hAnsi="Times New Roman" w:cs="Times New Roman"/>
          <w:sz w:val="24"/>
          <w:szCs w:val="24"/>
        </w:rPr>
      </w:pPr>
      <w:r>
        <w:rPr>
          <w:rFonts w:ascii="Times New Roman" w:hAnsi="Times New Roman" w:cs="Times New Roman"/>
          <w:color w:val="000000" w:themeColor="text1"/>
          <w:sz w:val="24"/>
          <w:szCs w:val="24"/>
        </w:rPr>
        <w:t>14</w:t>
      </w:r>
      <w:r w:rsidR="000D2A3E" w:rsidRPr="00321EB1">
        <w:rPr>
          <w:rFonts w:ascii="Times New Roman" w:hAnsi="Times New Roman" w:cs="Times New Roman"/>
          <w:color w:val="000000" w:themeColor="text1"/>
          <w:sz w:val="24"/>
          <w:szCs w:val="24"/>
        </w:rPr>
        <w:t>.</w:t>
      </w:r>
      <w:r w:rsidR="000D2A3E" w:rsidRPr="00321EB1">
        <w:rPr>
          <w:rFonts w:ascii="Times New Roman" w:hAnsi="Times New Roman" w:cs="Times New Roman"/>
          <w:sz w:val="15"/>
          <w:szCs w:val="15"/>
        </w:rPr>
        <w:t xml:space="preserve"> </w:t>
      </w:r>
      <w:r w:rsidR="000D2A3E" w:rsidRPr="00321EB1">
        <w:rPr>
          <w:rFonts w:ascii="Times New Roman" w:hAnsi="Times New Roman" w:cs="Times New Roman"/>
          <w:color w:val="000000" w:themeColor="text1"/>
          <w:sz w:val="24"/>
          <w:szCs w:val="24"/>
        </w:rPr>
        <w:t>R</w:t>
      </w:r>
      <w:r w:rsidR="000D2A3E" w:rsidRPr="00321EB1">
        <w:rPr>
          <w:rStyle w:val="Emphasis"/>
          <w:rFonts w:ascii="Times New Roman" w:hAnsi="Times New Roman" w:cs="Times New Roman"/>
          <w:bCs/>
          <w:i w:val="0"/>
          <w:iCs w:val="0"/>
          <w:color w:val="000000" w:themeColor="text1"/>
          <w:sz w:val="24"/>
          <w:szCs w:val="24"/>
          <w:shd w:val="clear" w:color="auto" w:fill="FFFFFF"/>
        </w:rPr>
        <w:t xml:space="preserve"> v Clarke</w:t>
      </w:r>
      <w:r w:rsidR="000D2A3E" w:rsidRPr="00321EB1">
        <w:rPr>
          <w:rFonts w:ascii="Times New Roman" w:hAnsi="Times New Roman" w:cs="Times New Roman"/>
          <w:color w:val="000000" w:themeColor="text1"/>
          <w:sz w:val="24"/>
          <w:szCs w:val="24"/>
          <w:shd w:val="clear" w:color="auto" w:fill="FFFFFF"/>
        </w:rPr>
        <w:t> [1927] 40 CLR 227</w:t>
      </w:r>
      <w:r w:rsidR="000D2A3E">
        <w:rPr>
          <w:rFonts w:ascii="Times New Roman" w:hAnsi="Times New Roman" w:cs="Times New Roman"/>
          <w:color w:val="000000" w:themeColor="text1"/>
          <w:sz w:val="24"/>
          <w:szCs w:val="24"/>
          <w:shd w:val="clear" w:color="auto" w:fill="FFFFFF"/>
        </w:rPr>
        <w:t xml:space="preserve"> </w:t>
      </w:r>
      <w:r w:rsidR="000D2A3E">
        <w:rPr>
          <w:rFonts w:ascii="Times New Roman" w:hAnsi="Times New Roman" w:cs="Times New Roman"/>
          <w:color w:val="000000" w:themeColor="text1"/>
          <w:sz w:val="24"/>
          <w:szCs w:val="24"/>
        </w:rPr>
        <w:t xml:space="preserve">Available at: </w:t>
      </w:r>
      <w:hyperlink r:id="rId21" w:history="1">
        <w:r w:rsidR="000D2A3E" w:rsidRPr="00321EB1">
          <w:rPr>
            <w:rStyle w:val="Hyperlink"/>
            <w:rFonts w:ascii="Times New Roman" w:hAnsi="Times New Roman" w:cs="Times New Roman"/>
            <w:sz w:val="24"/>
            <w:szCs w:val="24"/>
            <w:u w:val="none"/>
          </w:rPr>
          <w:t>https://www.oxbridgenotes.co.uk/law_cases/r-v-clarke</w:t>
        </w:r>
      </w:hyperlink>
      <w:r w:rsidR="000D2A3E" w:rsidRPr="00321EB1">
        <w:rPr>
          <w:rFonts w:ascii="Times New Roman" w:hAnsi="Times New Roman" w:cs="Times New Roman"/>
          <w:color w:val="000000" w:themeColor="text1"/>
          <w:sz w:val="24"/>
          <w:szCs w:val="24"/>
        </w:rPr>
        <w:t xml:space="preserve"> </w:t>
      </w:r>
      <w:r w:rsidR="000D2A3E" w:rsidRPr="00E71330">
        <w:rPr>
          <w:rFonts w:ascii="Times New Roman" w:eastAsia="Times New Roman" w:hAnsi="Times New Roman" w:cs="Times New Roman"/>
          <w:sz w:val="24"/>
          <w:szCs w:val="24"/>
        </w:rPr>
        <w:t>(Accessed</w:t>
      </w:r>
      <w:r w:rsidR="000D2A3E">
        <w:rPr>
          <w:rFonts w:ascii="Times New Roman" w:eastAsia="Times New Roman" w:hAnsi="Times New Roman" w:cs="Times New Roman"/>
          <w:sz w:val="24"/>
          <w:szCs w:val="24"/>
        </w:rPr>
        <w:t>: 5.03</w:t>
      </w:r>
      <w:r w:rsidR="000D2A3E" w:rsidRPr="00E71330">
        <w:rPr>
          <w:rFonts w:ascii="Times New Roman" w:eastAsia="Times New Roman" w:hAnsi="Times New Roman" w:cs="Times New Roman"/>
          <w:sz w:val="24"/>
          <w:szCs w:val="24"/>
        </w:rPr>
        <w:t>.2026)</w:t>
      </w:r>
      <w:r w:rsidR="000D2A3E">
        <w:rPr>
          <w:rFonts w:ascii="Times New Roman" w:eastAsia="Times New Roman" w:hAnsi="Times New Roman" w:cs="Times New Roman"/>
          <w:sz w:val="24"/>
          <w:szCs w:val="24"/>
        </w:rPr>
        <w:t xml:space="preserve"> </w:t>
      </w:r>
    </w:p>
    <w:p w:rsidR="00880A6B" w:rsidRPr="00E71330" w:rsidRDefault="00B74E6D" w:rsidP="002514DF">
      <w:pPr>
        <w:pStyle w:val="Heading2"/>
        <w:shd w:val="clear" w:color="auto" w:fill="FFFFFF"/>
        <w:spacing w:before="0" w:beforeAutospacing="0" w:after="37" w:afterAutospacing="0"/>
        <w:rPr>
          <w:b w:val="0"/>
          <w:color w:val="000000" w:themeColor="text1"/>
          <w:sz w:val="24"/>
          <w:szCs w:val="24"/>
        </w:rPr>
      </w:pPr>
      <w:r>
        <w:rPr>
          <w:b w:val="0"/>
          <w:color w:val="000000" w:themeColor="text1"/>
          <w:sz w:val="24"/>
          <w:szCs w:val="24"/>
          <w:shd w:val="clear" w:color="auto" w:fill="FFFFFF"/>
        </w:rPr>
        <w:t>15</w:t>
      </w:r>
      <w:proofErr w:type="gramStart"/>
      <w:r w:rsidR="00FD6127" w:rsidRPr="00E71330">
        <w:rPr>
          <w:b w:val="0"/>
          <w:color w:val="000000" w:themeColor="text1"/>
          <w:sz w:val="24"/>
          <w:szCs w:val="24"/>
          <w:shd w:val="clear" w:color="auto" w:fill="FFFFFF"/>
        </w:rPr>
        <w:t>.Richards</w:t>
      </w:r>
      <w:proofErr w:type="gramEnd"/>
      <w:r w:rsidR="00FD6127" w:rsidRPr="00E71330">
        <w:rPr>
          <w:b w:val="0"/>
          <w:color w:val="000000" w:themeColor="text1"/>
          <w:sz w:val="24"/>
          <w:szCs w:val="24"/>
          <w:shd w:val="clear" w:color="auto" w:fill="FFFFFF"/>
        </w:rPr>
        <w:t xml:space="preserve">, P. (2019), </w:t>
      </w:r>
      <w:r w:rsidR="00FD6127" w:rsidRPr="00E71330">
        <w:rPr>
          <w:b w:val="0"/>
          <w:i/>
          <w:iCs/>
          <w:color w:val="000000" w:themeColor="text1"/>
          <w:sz w:val="24"/>
          <w:szCs w:val="24"/>
        </w:rPr>
        <w:t>Law of Contract</w:t>
      </w:r>
      <w:r w:rsidR="00FD6127" w:rsidRPr="00E71330">
        <w:rPr>
          <w:b w:val="0"/>
          <w:color w:val="000000" w:themeColor="text1"/>
          <w:sz w:val="24"/>
          <w:szCs w:val="24"/>
          <w:shd w:val="clear" w:color="auto" w:fill="FFFFFF"/>
        </w:rPr>
        <w:t>, Pearson Education, Limited</w:t>
      </w:r>
      <w:r w:rsidR="007738B0" w:rsidRPr="00E71330">
        <w:rPr>
          <w:b w:val="0"/>
          <w:color w:val="000000" w:themeColor="text1"/>
          <w:sz w:val="24"/>
          <w:szCs w:val="24"/>
          <w:shd w:val="clear" w:color="auto" w:fill="FFFFFF"/>
        </w:rPr>
        <w:t xml:space="preserve"> </w:t>
      </w:r>
    </w:p>
    <w:p w:rsidR="005E2EFD" w:rsidRPr="00E71330" w:rsidRDefault="00B74E6D" w:rsidP="008F06CD">
      <w:pPr>
        <w:pStyle w:val="Heading2"/>
        <w:shd w:val="clear" w:color="auto" w:fill="FFFFFF"/>
        <w:spacing w:before="0" w:beforeAutospacing="0" w:after="37" w:afterAutospacing="0"/>
        <w:rPr>
          <w:b w:val="0"/>
          <w:color w:val="000000" w:themeColor="text1"/>
          <w:sz w:val="24"/>
          <w:szCs w:val="24"/>
        </w:rPr>
      </w:pPr>
      <w:r>
        <w:rPr>
          <w:b w:val="0"/>
          <w:color w:val="000000" w:themeColor="text1"/>
          <w:sz w:val="24"/>
          <w:szCs w:val="24"/>
        </w:rPr>
        <w:t>16</w:t>
      </w:r>
      <w:r w:rsidR="005E2EFD" w:rsidRPr="00E71330">
        <w:rPr>
          <w:b w:val="0"/>
          <w:color w:val="000000" w:themeColor="text1"/>
          <w:sz w:val="24"/>
          <w:szCs w:val="24"/>
        </w:rPr>
        <w:t xml:space="preserve">. </w:t>
      </w:r>
      <w:hyperlink r:id="rId22" w:history="1">
        <w:r w:rsidR="00736E4D" w:rsidRPr="00E71330">
          <w:rPr>
            <w:rStyle w:val="Hyperlink"/>
            <w:b w:val="0"/>
            <w:iCs/>
            <w:color w:val="000000" w:themeColor="text1"/>
            <w:sz w:val="24"/>
            <w:szCs w:val="24"/>
            <w:u w:val="none"/>
            <w:bdr w:val="none" w:sz="0" w:space="0" w:color="auto" w:frame="1"/>
            <w:shd w:val="clear" w:color="auto" w:fill="FFFFFF"/>
          </w:rPr>
          <w:t>Stevenson</w:t>
        </w:r>
        <w:r w:rsidR="00736E4D" w:rsidRPr="00E71330">
          <w:rPr>
            <w:rStyle w:val="Hyperlink"/>
            <w:b w:val="0"/>
            <w:color w:val="000000" w:themeColor="text1"/>
            <w:sz w:val="24"/>
            <w:szCs w:val="24"/>
            <w:u w:val="none"/>
            <w:bdr w:val="none" w:sz="0" w:space="0" w:color="auto" w:frame="1"/>
            <w:shd w:val="clear" w:color="auto" w:fill="FFFFFF"/>
          </w:rPr>
          <w:t> Jaques, &amp; Co. v Mclean., [1880] 5 Q.B.D. 346</w:t>
        </w:r>
      </w:hyperlink>
      <w:r w:rsidR="009649CA" w:rsidRPr="00E71330">
        <w:rPr>
          <w:b w:val="0"/>
          <w:color w:val="000000" w:themeColor="text1"/>
          <w:sz w:val="24"/>
          <w:szCs w:val="24"/>
        </w:rPr>
        <w:t xml:space="preserve"> Available at: </w:t>
      </w:r>
      <w:hyperlink r:id="rId23" w:history="1">
        <w:r w:rsidR="002C2BF3" w:rsidRPr="00E71330">
          <w:rPr>
            <w:rStyle w:val="Hyperlink"/>
            <w:b w:val="0"/>
            <w:sz w:val="24"/>
            <w:szCs w:val="24"/>
            <w:u w:val="none"/>
          </w:rPr>
          <w:t>https://plus-lexis-com.uwtsd.idm.oclc.org/uk/cases-uk/stevenson-jaques-co-v-mclean/?crid=6c8bf0cc-ce2b-4251-944e-b1afcacce6cb&amp;pdiskwicview=false</w:t>
        </w:r>
      </w:hyperlink>
      <w:r w:rsidR="002C2BF3" w:rsidRPr="00E71330">
        <w:rPr>
          <w:b w:val="0"/>
          <w:color w:val="000000" w:themeColor="text1"/>
          <w:sz w:val="24"/>
          <w:szCs w:val="24"/>
        </w:rPr>
        <w:t xml:space="preserve">  </w:t>
      </w:r>
      <w:r w:rsidR="009649CA" w:rsidRPr="00E71330">
        <w:rPr>
          <w:b w:val="0"/>
          <w:color w:val="000000" w:themeColor="text1"/>
          <w:sz w:val="24"/>
          <w:szCs w:val="24"/>
        </w:rPr>
        <w:t>(Accessed: 24.02.2026)</w:t>
      </w:r>
    </w:p>
    <w:p w:rsidR="0033192B" w:rsidRPr="0033192B" w:rsidRDefault="0033192B" w:rsidP="0033192B">
      <w:pPr>
        <w:rPr>
          <w:rFonts w:ascii="Times New Roman" w:hAnsi="Times New Roman" w:cs="Times New Roman"/>
          <w:sz w:val="28"/>
          <w:szCs w:val="28"/>
        </w:rPr>
      </w:pPr>
    </w:p>
    <w:sectPr w:rsidR="0033192B" w:rsidRPr="0033192B" w:rsidSect="00CE52D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704939"/>
    <w:multiLevelType w:val="multilevel"/>
    <w:tmpl w:val="A54AA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7217B2F"/>
    <w:multiLevelType w:val="hybridMultilevel"/>
    <w:tmpl w:val="8FB0B7F4"/>
    <w:lvl w:ilvl="0" w:tplc="980226D8">
      <w:start w:val="1"/>
      <w:numFmt w:val="decimal"/>
      <w:lvlText w:val="%1."/>
      <w:lvlJc w:val="left"/>
      <w:pPr>
        <w:ind w:left="720" w:hanging="360"/>
      </w:pPr>
      <w:rPr>
        <w:rFonts w:ascii="Verdana" w:hAnsi="Verdana" w:hint="default"/>
        <w:b/>
        <w:color w:val="555555"/>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9BB5F7B"/>
    <w:multiLevelType w:val="multilevel"/>
    <w:tmpl w:val="59B83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compat>
    <w:useFELayout/>
  </w:compat>
  <w:rsids>
    <w:rsidRoot w:val="0033192B"/>
    <w:rsid w:val="0004094B"/>
    <w:rsid w:val="000430C2"/>
    <w:rsid w:val="00053A33"/>
    <w:rsid w:val="000803D4"/>
    <w:rsid w:val="0008084D"/>
    <w:rsid w:val="00085AC4"/>
    <w:rsid w:val="00092522"/>
    <w:rsid w:val="000A384B"/>
    <w:rsid w:val="000A6923"/>
    <w:rsid w:val="000A7763"/>
    <w:rsid w:val="000C1D1F"/>
    <w:rsid w:val="000D2A3E"/>
    <w:rsid w:val="000D3F73"/>
    <w:rsid w:val="00112A34"/>
    <w:rsid w:val="00113F1E"/>
    <w:rsid w:val="00120D5A"/>
    <w:rsid w:val="0014288F"/>
    <w:rsid w:val="00143F29"/>
    <w:rsid w:val="0016106B"/>
    <w:rsid w:val="00195A9E"/>
    <w:rsid w:val="001B690E"/>
    <w:rsid w:val="001F428E"/>
    <w:rsid w:val="0021435E"/>
    <w:rsid w:val="00233F01"/>
    <w:rsid w:val="002514DF"/>
    <w:rsid w:val="00251A0C"/>
    <w:rsid w:val="002573BB"/>
    <w:rsid w:val="00263116"/>
    <w:rsid w:val="00272D34"/>
    <w:rsid w:val="0028792B"/>
    <w:rsid w:val="00295C4E"/>
    <w:rsid w:val="002A6B1C"/>
    <w:rsid w:val="002B5762"/>
    <w:rsid w:val="002C2094"/>
    <w:rsid w:val="002C2BF3"/>
    <w:rsid w:val="002D167A"/>
    <w:rsid w:val="002D474D"/>
    <w:rsid w:val="002E6DDE"/>
    <w:rsid w:val="00311997"/>
    <w:rsid w:val="003145FB"/>
    <w:rsid w:val="00321EB1"/>
    <w:rsid w:val="00322D39"/>
    <w:rsid w:val="00323C8F"/>
    <w:rsid w:val="0033192B"/>
    <w:rsid w:val="00362475"/>
    <w:rsid w:val="003630B1"/>
    <w:rsid w:val="003638B8"/>
    <w:rsid w:val="003A1A6E"/>
    <w:rsid w:val="003A45A7"/>
    <w:rsid w:val="003C221E"/>
    <w:rsid w:val="003E7B15"/>
    <w:rsid w:val="003F5B92"/>
    <w:rsid w:val="00401715"/>
    <w:rsid w:val="004049D1"/>
    <w:rsid w:val="00416EE1"/>
    <w:rsid w:val="00421C17"/>
    <w:rsid w:val="00421E10"/>
    <w:rsid w:val="00424492"/>
    <w:rsid w:val="0046011B"/>
    <w:rsid w:val="004620D8"/>
    <w:rsid w:val="00467EA1"/>
    <w:rsid w:val="00471EBC"/>
    <w:rsid w:val="00476648"/>
    <w:rsid w:val="00484256"/>
    <w:rsid w:val="0048777D"/>
    <w:rsid w:val="004A6FC9"/>
    <w:rsid w:val="004B54C8"/>
    <w:rsid w:val="004C65A2"/>
    <w:rsid w:val="004F492A"/>
    <w:rsid w:val="004F4C1C"/>
    <w:rsid w:val="004F65A2"/>
    <w:rsid w:val="00504A71"/>
    <w:rsid w:val="00510F42"/>
    <w:rsid w:val="00517165"/>
    <w:rsid w:val="005227AD"/>
    <w:rsid w:val="00524037"/>
    <w:rsid w:val="005241B2"/>
    <w:rsid w:val="00544460"/>
    <w:rsid w:val="005731BA"/>
    <w:rsid w:val="00584FD8"/>
    <w:rsid w:val="005A4986"/>
    <w:rsid w:val="005E2EFD"/>
    <w:rsid w:val="00601E46"/>
    <w:rsid w:val="006147D8"/>
    <w:rsid w:val="00621AC3"/>
    <w:rsid w:val="00630646"/>
    <w:rsid w:val="006349F9"/>
    <w:rsid w:val="0064417B"/>
    <w:rsid w:val="006538E5"/>
    <w:rsid w:val="00661229"/>
    <w:rsid w:val="00687CEB"/>
    <w:rsid w:val="006A52BA"/>
    <w:rsid w:val="006B10F7"/>
    <w:rsid w:val="006B20B0"/>
    <w:rsid w:val="006D3E19"/>
    <w:rsid w:val="006D524D"/>
    <w:rsid w:val="006D5603"/>
    <w:rsid w:val="006D6C9F"/>
    <w:rsid w:val="006E7A2C"/>
    <w:rsid w:val="00703DF4"/>
    <w:rsid w:val="007049F6"/>
    <w:rsid w:val="00721E8C"/>
    <w:rsid w:val="00736DDA"/>
    <w:rsid w:val="00736E4D"/>
    <w:rsid w:val="00767208"/>
    <w:rsid w:val="007719E8"/>
    <w:rsid w:val="0077340B"/>
    <w:rsid w:val="007738B0"/>
    <w:rsid w:val="0077798C"/>
    <w:rsid w:val="007B7F77"/>
    <w:rsid w:val="007D19B2"/>
    <w:rsid w:val="007F1905"/>
    <w:rsid w:val="008057EC"/>
    <w:rsid w:val="00806419"/>
    <w:rsid w:val="00844EA1"/>
    <w:rsid w:val="00862A62"/>
    <w:rsid w:val="00880A6B"/>
    <w:rsid w:val="00891863"/>
    <w:rsid w:val="008C64E4"/>
    <w:rsid w:val="008C75EF"/>
    <w:rsid w:val="008D3465"/>
    <w:rsid w:val="008E7C70"/>
    <w:rsid w:val="008F06CD"/>
    <w:rsid w:val="009001DA"/>
    <w:rsid w:val="00923FE3"/>
    <w:rsid w:val="009314F2"/>
    <w:rsid w:val="009360DF"/>
    <w:rsid w:val="00937993"/>
    <w:rsid w:val="00940381"/>
    <w:rsid w:val="00950A07"/>
    <w:rsid w:val="00955661"/>
    <w:rsid w:val="009649CA"/>
    <w:rsid w:val="00965A5D"/>
    <w:rsid w:val="009844F3"/>
    <w:rsid w:val="009914B2"/>
    <w:rsid w:val="009A42CA"/>
    <w:rsid w:val="009D0257"/>
    <w:rsid w:val="009D47FD"/>
    <w:rsid w:val="00A072EF"/>
    <w:rsid w:val="00A47A19"/>
    <w:rsid w:val="00A63418"/>
    <w:rsid w:val="00A65724"/>
    <w:rsid w:val="00A922CF"/>
    <w:rsid w:val="00A95A85"/>
    <w:rsid w:val="00AA0F80"/>
    <w:rsid w:val="00AA7961"/>
    <w:rsid w:val="00AC0CCA"/>
    <w:rsid w:val="00AD590D"/>
    <w:rsid w:val="00AF12CF"/>
    <w:rsid w:val="00B01B7D"/>
    <w:rsid w:val="00B02829"/>
    <w:rsid w:val="00B24168"/>
    <w:rsid w:val="00B37807"/>
    <w:rsid w:val="00B432E0"/>
    <w:rsid w:val="00B50998"/>
    <w:rsid w:val="00B55F6E"/>
    <w:rsid w:val="00B56854"/>
    <w:rsid w:val="00B63B19"/>
    <w:rsid w:val="00B64DD8"/>
    <w:rsid w:val="00B7280C"/>
    <w:rsid w:val="00B74E6D"/>
    <w:rsid w:val="00B823B7"/>
    <w:rsid w:val="00B84E50"/>
    <w:rsid w:val="00B9031F"/>
    <w:rsid w:val="00BB34B6"/>
    <w:rsid w:val="00BB59B7"/>
    <w:rsid w:val="00BC087C"/>
    <w:rsid w:val="00BC6927"/>
    <w:rsid w:val="00BD13D8"/>
    <w:rsid w:val="00BE161F"/>
    <w:rsid w:val="00BE36D7"/>
    <w:rsid w:val="00BE63C4"/>
    <w:rsid w:val="00C23C42"/>
    <w:rsid w:val="00C279CD"/>
    <w:rsid w:val="00C30456"/>
    <w:rsid w:val="00C92388"/>
    <w:rsid w:val="00C93FDE"/>
    <w:rsid w:val="00CD2D0B"/>
    <w:rsid w:val="00CD667B"/>
    <w:rsid w:val="00CE17B2"/>
    <w:rsid w:val="00CE52D0"/>
    <w:rsid w:val="00CF38A2"/>
    <w:rsid w:val="00D30BFA"/>
    <w:rsid w:val="00D7226E"/>
    <w:rsid w:val="00D80FAE"/>
    <w:rsid w:val="00DA48D7"/>
    <w:rsid w:val="00DE382A"/>
    <w:rsid w:val="00DF1B8D"/>
    <w:rsid w:val="00E20E7E"/>
    <w:rsid w:val="00E257C2"/>
    <w:rsid w:val="00E36ED5"/>
    <w:rsid w:val="00E42A9F"/>
    <w:rsid w:val="00E42ACA"/>
    <w:rsid w:val="00E511E4"/>
    <w:rsid w:val="00E54870"/>
    <w:rsid w:val="00E6101B"/>
    <w:rsid w:val="00E62CF2"/>
    <w:rsid w:val="00E71330"/>
    <w:rsid w:val="00E9081B"/>
    <w:rsid w:val="00E91D2C"/>
    <w:rsid w:val="00EC312E"/>
    <w:rsid w:val="00ED4881"/>
    <w:rsid w:val="00ED66D7"/>
    <w:rsid w:val="00ED7E55"/>
    <w:rsid w:val="00EE1457"/>
    <w:rsid w:val="00EF20D5"/>
    <w:rsid w:val="00F00B34"/>
    <w:rsid w:val="00F10477"/>
    <w:rsid w:val="00F32433"/>
    <w:rsid w:val="00F64AF6"/>
    <w:rsid w:val="00F64EE4"/>
    <w:rsid w:val="00F65768"/>
    <w:rsid w:val="00F71025"/>
    <w:rsid w:val="00F8044E"/>
    <w:rsid w:val="00F960EF"/>
    <w:rsid w:val="00F970D8"/>
    <w:rsid w:val="00FA2080"/>
    <w:rsid w:val="00FB4702"/>
    <w:rsid w:val="00FD3535"/>
    <w:rsid w:val="00FD4600"/>
    <w:rsid w:val="00FD612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52D0"/>
  </w:style>
  <w:style w:type="paragraph" w:styleId="Heading2">
    <w:name w:val="heading 2"/>
    <w:basedOn w:val="Normal"/>
    <w:link w:val="Heading2Char"/>
    <w:uiPriority w:val="9"/>
    <w:qFormat/>
    <w:rsid w:val="00FB4702"/>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251A0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B470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FB4702"/>
    <w:rPr>
      <w:rFonts w:ascii="Times New Roman" w:eastAsia="Times New Roman" w:hAnsi="Times New Roman" w:cs="Times New Roman"/>
      <w:b/>
      <w:bCs/>
      <w:sz w:val="36"/>
      <w:szCs w:val="36"/>
    </w:rPr>
  </w:style>
  <w:style w:type="character" w:styleId="Strong">
    <w:name w:val="Strong"/>
    <w:basedOn w:val="DefaultParagraphFont"/>
    <w:uiPriority w:val="22"/>
    <w:qFormat/>
    <w:rsid w:val="00FB4702"/>
    <w:rPr>
      <w:b/>
      <w:bCs/>
    </w:rPr>
  </w:style>
  <w:style w:type="character" w:customStyle="1" w:styleId="whitespace-normal">
    <w:name w:val="whitespace-normal"/>
    <w:basedOn w:val="DefaultParagraphFont"/>
    <w:rsid w:val="00323C8F"/>
  </w:style>
  <w:style w:type="character" w:styleId="Hyperlink">
    <w:name w:val="Hyperlink"/>
    <w:basedOn w:val="DefaultParagraphFont"/>
    <w:uiPriority w:val="99"/>
    <w:unhideWhenUsed/>
    <w:rsid w:val="00401715"/>
    <w:rPr>
      <w:color w:val="0000FF" w:themeColor="hyperlink"/>
      <w:u w:val="single"/>
    </w:rPr>
  </w:style>
  <w:style w:type="character" w:styleId="Emphasis">
    <w:name w:val="Emphasis"/>
    <w:basedOn w:val="DefaultParagraphFont"/>
    <w:uiPriority w:val="20"/>
    <w:qFormat/>
    <w:rsid w:val="00AA0F80"/>
    <w:rPr>
      <w:i/>
      <w:iCs/>
    </w:rPr>
  </w:style>
  <w:style w:type="character" w:customStyle="1" w:styleId="Heading3Char">
    <w:name w:val="Heading 3 Char"/>
    <w:basedOn w:val="DefaultParagraphFont"/>
    <w:link w:val="Heading3"/>
    <w:uiPriority w:val="9"/>
    <w:semiHidden/>
    <w:rsid w:val="00251A0C"/>
    <w:rPr>
      <w:rFonts w:asciiTheme="majorHAnsi" w:eastAsiaTheme="majorEastAsia" w:hAnsiTheme="majorHAnsi" w:cstheme="majorBidi"/>
      <w:b/>
      <w:bCs/>
      <w:color w:val="4F81BD" w:themeColor="accent1"/>
    </w:rPr>
  </w:style>
</w:styles>
</file>

<file path=word/webSettings.xml><?xml version="1.0" encoding="utf-8"?>
<w:webSettings xmlns:r="http://schemas.openxmlformats.org/officeDocument/2006/relationships" xmlns:w="http://schemas.openxmlformats.org/wordprocessingml/2006/main">
  <w:divs>
    <w:div w:id="65735383">
      <w:bodyDiv w:val="1"/>
      <w:marLeft w:val="0"/>
      <w:marRight w:val="0"/>
      <w:marTop w:val="0"/>
      <w:marBottom w:val="0"/>
      <w:divBdr>
        <w:top w:val="none" w:sz="0" w:space="0" w:color="auto"/>
        <w:left w:val="none" w:sz="0" w:space="0" w:color="auto"/>
        <w:bottom w:val="none" w:sz="0" w:space="0" w:color="auto"/>
        <w:right w:val="none" w:sz="0" w:space="0" w:color="auto"/>
      </w:divBdr>
      <w:divsChild>
        <w:div w:id="2036543001">
          <w:marLeft w:val="0"/>
          <w:marRight w:val="0"/>
          <w:marTop w:val="0"/>
          <w:marBottom w:val="0"/>
          <w:divBdr>
            <w:top w:val="none" w:sz="0" w:space="0" w:color="auto"/>
            <w:left w:val="none" w:sz="0" w:space="0" w:color="auto"/>
            <w:bottom w:val="none" w:sz="0" w:space="0" w:color="auto"/>
            <w:right w:val="none" w:sz="0" w:space="0" w:color="auto"/>
          </w:divBdr>
          <w:divsChild>
            <w:div w:id="65734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7561225">
      <w:bodyDiv w:val="1"/>
      <w:marLeft w:val="0"/>
      <w:marRight w:val="0"/>
      <w:marTop w:val="0"/>
      <w:marBottom w:val="0"/>
      <w:divBdr>
        <w:top w:val="none" w:sz="0" w:space="0" w:color="auto"/>
        <w:left w:val="none" w:sz="0" w:space="0" w:color="auto"/>
        <w:bottom w:val="none" w:sz="0" w:space="0" w:color="auto"/>
        <w:right w:val="none" w:sz="0" w:space="0" w:color="auto"/>
      </w:divBdr>
      <w:divsChild>
        <w:div w:id="1473252347">
          <w:marLeft w:val="0"/>
          <w:marRight w:val="0"/>
          <w:marTop w:val="0"/>
          <w:marBottom w:val="0"/>
          <w:divBdr>
            <w:top w:val="single" w:sz="2" w:space="0" w:color="E2E8F0"/>
            <w:left w:val="single" w:sz="2" w:space="0" w:color="E2E8F0"/>
            <w:bottom w:val="single" w:sz="2" w:space="0" w:color="E2E8F0"/>
            <w:right w:val="single" w:sz="2" w:space="0" w:color="E2E8F0"/>
          </w:divBdr>
        </w:div>
        <w:div w:id="422799975">
          <w:marLeft w:val="0"/>
          <w:marRight w:val="0"/>
          <w:marTop w:val="0"/>
          <w:marBottom w:val="0"/>
          <w:divBdr>
            <w:top w:val="single" w:sz="2" w:space="0" w:color="E2E8F0"/>
            <w:left w:val="single" w:sz="2" w:space="0" w:color="E2E8F0"/>
            <w:bottom w:val="single" w:sz="2" w:space="0" w:color="E2E8F0"/>
            <w:right w:val="single" w:sz="2" w:space="0" w:color="E2E8F0"/>
          </w:divBdr>
        </w:div>
      </w:divsChild>
    </w:div>
    <w:div w:id="556821040">
      <w:bodyDiv w:val="1"/>
      <w:marLeft w:val="0"/>
      <w:marRight w:val="0"/>
      <w:marTop w:val="0"/>
      <w:marBottom w:val="0"/>
      <w:divBdr>
        <w:top w:val="none" w:sz="0" w:space="0" w:color="auto"/>
        <w:left w:val="none" w:sz="0" w:space="0" w:color="auto"/>
        <w:bottom w:val="none" w:sz="0" w:space="0" w:color="auto"/>
        <w:right w:val="none" w:sz="0" w:space="0" w:color="auto"/>
      </w:divBdr>
      <w:divsChild>
        <w:div w:id="187837912">
          <w:marLeft w:val="0"/>
          <w:marRight w:val="0"/>
          <w:marTop w:val="0"/>
          <w:marBottom w:val="0"/>
          <w:divBdr>
            <w:top w:val="none" w:sz="0" w:space="0" w:color="auto"/>
            <w:left w:val="none" w:sz="0" w:space="0" w:color="auto"/>
            <w:bottom w:val="none" w:sz="0" w:space="0" w:color="auto"/>
            <w:right w:val="none" w:sz="0" w:space="0" w:color="auto"/>
          </w:divBdr>
        </w:div>
        <w:div w:id="1439838924">
          <w:marLeft w:val="0"/>
          <w:marRight w:val="0"/>
          <w:marTop w:val="0"/>
          <w:marBottom w:val="0"/>
          <w:divBdr>
            <w:top w:val="none" w:sz="0" w:space="0" w:color="auto"/>
            <w:left w:val="none" w:sz="0" w:space="0" w:color="auto"/>
            <w:bottom w:val="none" w:sz="0" w:space="0" w:color="auto"/>
            <w:right w:val="none" w:sz="0" w:space="0" w:color="auto"/>
          </w:divBdr>
        </w:div>
        <w:div w:id="1437678463">
          <w:marLeft w:val="0"/>
          <w:marRight w:val="0"/>
          <w:marTop w:val="0"/>
          <w:marBottom w:val="0"/>
          <w:divBdr>
            <w:top w:val="none" w:sz="0" w:space="0" w:color="auto"/>
            <w:left w:val="none" w:sz="0" w:space="0" w:color="auto"/>
            <w:bottom w:val="none" w:sz="0" w:space="0" w:color="auto"/>
            <w:right w:val="none" w:sz="0" w:space="0" w:color="auto"/>
          </w:divBdr>
        </w:div>
      </w:divsChild>
    </w:div>
    <w:div w:id="1223057524">
      <w:bodyDiv w:val="1"/>
      <w:marLeft w:val="0"/>
      <w:marRight w:val="0"/>
      <w:marTop w:val="0"/>
      <w:marBottom w:val="0"/>
      <w:divBdr>
        <w:top w:val="none" w:sz="0" w:space="0" w:color="auto"/>
        <w:left w:val="none" w:sz="0" w:space="0" w:color="auto"/>
        <w:bottom w:val="none" w:sz="0" w:space="0" w:color="auto"/>
        <w:right w:val="none" w:sz="0" w:space="0" w:color="auto"/>
      </w:divBdr>
    </w:div>
    <w:div w:id="1266769677">
      <w:bodyDiv w:val="1"/>
      <w:marLeft w:val="0"/>
      <w:marRight w:val="0"/>
      <w:marTop w:val="0"/>
      <w:marBottom w:val="0"/>
      <w:divBdr>
        <w:top w:val="none" w:sz="0" w:space="0" w:color="auto"/>
        <w:left w:val="none" w:sz="0" w:space="0" w:color="auto"/>
        <w:bottom w:val="none" w:sz="0" w:space="0" w:color="auto"/>
        <w:right w:val="none" w:sz="0" w:space="0" w:color="auto"/>
      </w:divBdr>
    </w:div>
    <w:div w:id="1609462471">
      <w:bodyDiv w:val="1"/>
      <w:marLeft w:val="0"/>
      <w:marRight w:val="0"/>
      <w:marTop w:val="0"/>
      <w:marBottom w:val="0"/>
      <w:divBdr>
        <w:top w:val="none" w:sz="0" w:space="0" w:color="auto"/>
        <w:left w:val="none" w:sz="0" w:space="0" w:color="auto"/>
        <w:bottom w:val="none" w:sz="0" w:space="0" w:color="auto"/>
        <w:right w:val="none" w:sz="0" w:space="0" w:color="auto"/>
      </w:divBdr>
    </w:div>
    <w:div w:id="1632445032">
      <w:bodyDiv w:val="1"/>
      <w:marLeft w:val="0"/>
      <w:marRight w:val="0"/>
      <w:marTop w:val="0"/>
      <w:marBottom w:val="0"/>
      <w:divBdr>
        <w:top w:val="none" w:sz="0" w:space="0" w:color="auto"/>
        <w:left w:val="none" w:sz="0" w:space="0" w:color="auto"/>
        <w:bottom w:val="none" w:sz="0" w:space="0" w:color="auto"/>
        <w:right w:val="none" w:sz="0" w:space="0" w:color="auto"/>
      </w:divBdr>
    </w:div>
    <w:div w:id="1670406156">
      <w:bodyDiv w:val="1"/>
      <w:marLeft w:val="0"/>
      <w:marRight w:val="0"/>
      <w:marTop w:val="0"/>
      <w:marBottom w:val="0"/>
      <w:divBdr>
        <w:top w:val="none" w:sz="0" w:space="0" w:color="auto"/>
        <w:left w:val="none" w:sz="0" w:space="0" w:color="auto"/>
        <w:bottom w:val="none" w:sz="0" w:space="0" w:color="auto"/>
        <w:right w:val="none" w:sz="0" w:space="0" w:color="auto"/>
      </w:divBdr>
    </w:div>
    <w:div w:id="1705203950">
      <w:bodyDiv w:val="1"/>
      <w:marLeft w:val="0"/>
      <w:marRight w:val="0"/>
      <w:marTop w:val="0"/>
      <w:marBottom w:val="0"/>
      <w:divBdr>
        <w:top w:val="none" w:sz="0" w:space="0" w:color="auto"/>
        <w:left w:val="none" w:sz="0" w:space="0" w:color="auto"/>
        <w:bottom w:val="none" w:sz="0" w:space="0" w:color="auto"/>
        <w:right w:val="none" w:sz="0" w:space="0" w:color="auto"/>
      </w:divBdr>
    </w:div>
    <w:div w:id="1863545830">
      <w:bodyDiv w:val="1"/>
      <w:marLeft w:val="0"/>
      <w:marRight w:val="0"/>
      <w:marTop w:val="0"/>
      <w:marBottom w:val="0"/>
      <w:divBdr>
        <w:top w:val="none" w:sz="0" w:space="0" w:color="auto"/>
        <w:left w:val="none" w:sz="0" w:space="0" w:color="auto"/>
        <w:bottom w:val="none" w:sz="0" w:space="0" w:color="auto"/>
        <w:right w:val="none" w:sz="0" w:space="0" w:color="auto"/>
      </w:divBdr>
    </w:div>
    <w:div w:id="1920871159">
      <w:bodyDiv w:val="1"/>
      <w:marLeft w:val="0"/>
      <w:marRight w:val="0"/>
      <w:marTop w:val="0"/>
      <w:marBottom w:val="0"/>
      <w:divBdr>
        <w:top w:val="none" w:sz="0" w:space="0" w:color="auto"/>
        <w:left w:val="none" w:sz="0" w:space="0" w:color="auto"/>
        <w:bottom w:val="none" w:sz="0" w:space="0" w:color="auto"/>
        <w:right w:val="none" w:sz="0" w:space="0" w:color="auto"/>
      </w:divBdr>
      <w:divsChild>
        <w:div w:id="568268536">
          <w:marLeft w:val="0"/>
          <w:marRight w:val="0"/>
          <w:marTop w:val="0"/>
          <w:marBottom w:val="0"/>
          <w:divBdr>
            <w:top w:val="none" w:sz="0" w:space="0" w:color="auto"/>
            <w:left w:val="none" w:sz="0" w:space="0" w:color="auto"/>
            <w:bottom w:val="none" w:sz="0" w:space="0" w:color="auto"/>
            <w:right w:val="none" w:sz="0" w:space="0" w:color="auto"/>
          </w:divBdr>
        </w:div>
        <w:div w:id="628628433">
          <w:marLeft w:val="0"/>
          <w:marRight w:val="0"/>
          <w:marTop w:val="0"/>
          <w:marBottom w:val="0"/>
          <w:divBdr>
            <w:top w:val="none" w:sz="0" w:space="0" w:color="auto"/>
            <w:left w:val="none" w:sz="0" w:space="0" w:color="auto"/>
            <w:bottom w:val="none" w:sz="0" w:space="0" w:color="auto"/>
            <w:right w:val="none" w:sz="0" w:space="0" w:color="auto"/>
          </w:divBdr>
        </w:div>
        <w:div w:id="9848156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plus-lexis-com.uwtsd.idm.oclc.org/api/document/collection/cases-uk/id/4FP2-11N0-TWW4-20MX-00000-00?cite=Carlill%20v%20Carbolic%20Smoke%20Ball%20Co%2C%20%5B1893%5D%201%20QB%20256%2C%2057%20JP%20325%2C%2062%20LJQB%20257%2C%204%20R%20176%2C%2041%20WR%20210%2C%20%5B1891-94%5D%20All%20ER%20Rep%20127%2C%2067%20LT%20837%2C%209%20TLR%20124&amp;context=1001073&amp;identityprofileid=R6VFST67341" TargetMode="External"/><Relationship Id="rId13" Type="http://schemas.openxmlformats.org/officeDocument/2006/relationships/hyperlink" Target="https://plus-lexis-com.uwtsd.idm.oclc.org/api/document/collection/cases-uk/id/4FXM-YJC0-TWW4-2172-00000-00?cite=Holwell%20Securities%20Ltd%20v%20Hughes%2C%20%5B1974%5D%201%20All%20ER%20161%2C%20%5B1974%5D%201%20WLR%20155%2C%2026%20P%20%26%20CR%20544%2C%20117%20Sol%20Jo%20912%2C%20229%20EG%20259&amp;context=1001073&amp;identityprofileid=R6VFST67341" TargetMode="External"/><Relationship Id="rId18" Type="http://schemas.openxmlformats.org/officeDocument/2006/relationships/hyperlink" Target="https://plus-lexis-com.uwtsd.idm.oclc.org/uk/cases-uk/hyde-v-wrench/?crid=6d8008d5-40f2-4eff-b7a4-ec764b179aaa" TargetMode="External"/><Relationship Id="rId3" Type="http://schemas.openxmlformats.org/officeDocument/2006/relationships/styles" Target="styles.xml"/><Relationship Id="rId21" Type="http://schemas.openxmlformats.org/officeDocument/2006/relationships/hyperlink" Target="https://www.oxbridgenotes.co.uk/law_cases/r-v-clarke" TargetMode="External"/><Relationship Id="rId7" Type="http://schemas.openxmlformats.org/officeDocument/2006/relationships/hyperlink" Target="https://plus-lexis-com.uwtsd.idm.oclc.org/uk/cases-uk/adams-v-lindsell/?crid=9ccb4b44-e83a-4e4e-a57c-66adac90cba5" TargetMode="External"/><Relationship Id="rId12" Type="http://schemas.openxmlformats.org/officeDocument/2006/relationships/hyperlink" Target="http://www.jstor.org/stable/764702" TargetMode="External"/><Relationship Id="rId17" Type="http://schemas.openxmlformats.org/officeDocument/2006/relationships/hyperlink" Target="https://plus-lexis-com.uwtsd.idm.oclc.org/api/document/collection/cases-uk/id/4FXV-X9W0-TWW4-215N-00000-00?cite=Hyde%20v%20Wrench%2C%20(1840)%203%20Beav%20334%2C%204%20Jur%201106%2C%2049%20ER%20132&amp;context=1001073&amp;identityprofileid=R6VFST67341"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plus-lexis-com.uwtsd.idm.oclc.org/uk/cases-uk/household-fire-and-carriage-accident-insuranc/?crid=e93145a3-df76-4ab5-a5bd-3294e70a74e6&amp;pddocumentnumber=1" TargetMode="External"/><Relationship Id="rId20" Type="http://schemas.openxmlformats.org/officeDocument/2006/relationships/hyperlink" Target="https://doi.org/10.2307/791773" TargetMode="External"/><Relationship Id="rId1" Type="http://schemas.openxmlformats.org/officeDocument/2006/relationships/customXml" Target="../customXml/item1.xml"/><Relationship Id="rId6" Type="http://schemas.openxmlformats.org/officeDocument/2006/relationships/hyperlink" Target="Adams%20v%20Lindsell&#160;%5b1818%5d%201%20B%20&amp;%20Ald%20681,%20106%20ER%20250" TargetMode="External"/><Relationship Id="rId11" Type="http://schemas.openxmlformats.org/officeDocument/2006/relationships/hyperlink" Target="https://plus-lexis-com.uwtsd.idm.oclc.org/uk/cases-uk/entores-ltd-v-miles-far-east-corpn/?crid=bc9bd516-80c5-4730-9707-13747bbc80ab&amp;pdiskwicview=false"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plus-lexis-com.uwtsd.idm.oclc.org/api/document/collection/cases-uk/id/4FXV-HM80-TWW4-21HP-00000-00?cite=Household%20Fire%20and%20Carriage%20Accident%20Insurance%20Co%20v%20Grant%2C%20(1879)%20LR%20(1879)%20LR%204%20Ex%20D%20216%2C%2044%20JP%20152%2C%2048%20LJQB%20577%2C%2027%20WR%20858%2C%20%5B1874-80%5D%20All%20ER%20Rep%20919%2C%2041%20LT%20298&amp;context=1001073&amp;identityprofileid=R6VFST67341" TargetMode="External"/><Relationship Id="rId23" Type="http://schemas.openxmlformats.org/officeDocument/2006/relationships/hyperlink" Target="https://plus-lexis-com.uwtsd.idm.oclc.org/uk/cases-uk/stevenson-jaques-co-v-mclean/?crid=6c8bf0cc-ce2b-4251-944e-b1afcacce6cb&amp;pdiskwicview=false" TargetMode="External"/><Relationship Id="rId10" Type="http://schemas.openxmlformats.org/officeDocument/2006/relationships/hyperlink" Target="https://plus-lexis-com.uwtsd.idm.oclc.org/api/document/collection/cases-uk/id/4K4F-RWR0-TXD5-X0FD-00000-00?cite=ENTORES%20LD.%20v.%20MILES%20FAR%20EAST%20CORPORATION.%2C%20%5B1955%5D%202%20Q.B.%20327&amp;context=1001073&amp;identityprofileid=R6VFST67341" TargetMode="External"/><Relationship Id="rId19" Type="http://schemas.openxmlformats.org/officeDocument/2006/relationships/hyperlink" Target="https://video.alexanderstreet.com/watch/the-law-of-contract" TargetMode="External"/><Relationship Id="rId4" Type="http://schemas.openxmlformats.org/officeDocument/2006/relationships/settings" Target="settings.xml"/><Relationship Id="rId9" Type="http://schemas.openxmlformats.org/officeDocument/2006/relationships/hyperlink" Target="https://plus-lexis-com.uwtsd.idm.oclc.org/uk/cases-uk/carlill-v-carbolic-smoke-ball-co_2/?crid=217fb0f2-1484-416f-8dc9-c3f54e00e4bd&amp;pddocumentnumber=1" TargetMode="External"/><Relationship Id="rId14" Type="http://schemas.openxmlformats.org/officeDocument/2006/relationships/hyperlink" Target="https://plus-lexis-com.uwtsd.idm.oclc.org/uk/cases-uk/holwell-securities-ltd-v-hughes_2/?crid=f71b8eae-29c4-4fcb-833c-0aa62a6dc0df&amp;pddocumentnumber=1" TargetMode="External"/><Relationship Id="rId22" Type="http://schemas.openxmlformats.org/officeDocument/2006/relationships/hyperlink" Target="Stevenson&#160;Jaques,%20&amp;%20Co.%20v%20Mclean.,%20%5b1880%5d%205%20Q.B.D.%203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286472-E3FC-466A-9E44-ABCE6285A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13964</TotalTime>
  <Pages>7</Pages>
  <Words>3018</Words>
  <Characters>17204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10</dc:creator>
  <cp:lastModifiedBy>Windows 10</cp:lastModifiedBy>
  <cp:revision>198</cp:revision>
  <dcterms:created xsi:type="dcterms:W3CDTF">2026-02-20T20:25:00Z</dcterms:created>
  <dcterms:modified xsi:type="dcterms:W3CDTF">2026-03-06T19:15:00Z</dcterms:modified>
</cp:coreProperties>
</file>