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AA0E0" w14:textId="77777777" w:rsidR="00E92EB8" w:rsidRPr="005D76B6" w:rsidRDefault="00E92EB8" w:rsidP="00E92EB8">
      <w:pPr>
        <w:rPr>
          <w:rFonts w:ascii="Arial" w:hAnsi="Arial" w:cs="Arial"/>
          <w:b/>
          <w:bCs/>
          <w:sz w:val="22"/>
          <w:szCs w:val="22"/>
          <w:u w:val="single"/>
          <w:lang w:val="en-US"/>
        </w:rPr>
      </w:pPr>
      <w:bookmarkStart w:id="0" w:name="_Hlk213406238"/>
      <w:bookmarkStart w:id="1" w:name="OLE_LINK7"/>
      <w:bookmarkEnd w:id="0"/>
      <w:r>
        <w:rPr>
          <w:rFonts w:ascii="Arial" w:hAnsi="Arial" w:cs="Arial"/>
          <w:b/>
          <w:bCs/>
          <w:sz w:val="22"/>
          <w:szCs w:val="22"/>
          <w:u w:val="single"/>
          <w:lang w:val="en-US"/>
        </w:rPr>
        <w:t xml:space="preserve">                                    </w:t>
      </w:r>
    </w:p>
    <w:p w14:paraId="395A757C" w14:textId="77777777" w:rsidR="00E92EB8" w:rsidRDefault="00E92EB8" w:rsidP="00E92EB8">
      <w:pPr>
        <w:tabs>
          <w:tab w:val="left" w:pos="4512"/>
        </w:tabs>
        <w:rPr>
          <w:color w:val="000000" w:themeColor="text1"/>
          <w:sz w:val="22"/>
          <w:szCs w:val="22"/>
        </w:rPr>
      </w:pPr>
    </w:p>
    <w:p w14:paraId="5E59F428" w14:textId="77777777" w:rsidR="00E92EB8" w:rsidRDefault="00E92EB8" w:rsidP="00E92EB8">
      <w:pPr>
        <w:jc w:val="center"/>
        <w:rPr>
          <w:sz w:val="22"/>
          <w:szCs w:val="22"/>
          <w:lang w:val="en-US"/>
        </w:rPr>
      </w:pPr>
      <w:r w:rsidRPr="00AA1F3F">
        <w:rPr>
          <w:noProof/>
          <w:sz w:val="22"/>
          <w:szCs w:val="22"/>
          <w:lang w:val="en-US"/>
        </w:rPr>
        <w:drawing>
          <wp:inline distT="0" distB="0" distL="0" distR="0" wp14:anchorId="2EAB8406" wp14:editId="04F4B692">
            <wp:extent cx="3208020" cy="1432560"/>
            <wp:effectExtent l="0" t="0" r="0" b="0"/>
            <wp:docPr id="1374420262" name="Picture 6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420262" name="Picture 62"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8020" cy="1432560"/>
                    </a:xfrm>
                    <a:prstGeom prst="rect">
                      <a:avLst/>
                    </a:prstGeom>
                    <a:noFill/>
                    <a:ln>
                      <a:noFill/>
                    </a:ln>
                  </pic:spPr>
                </pic:pic>
              </a:graphicData>
            </a:graphic>
          </wp:inline>
        </w:drawing>
      </w:r>
    </w:p>
    <w:p w14:paraId="3BF881C4" w14:textId="77777777" w:rsidR="00E92EB8" w:rsidRDefault="00E92EB8" w:rsidP="00E92EB8">
      <w:pPr>
        <w:jc w:val="center"/>
        <w:rPr>
          <w:b/>
          <w:sz w:val="36"/>
          <w:szCs w:val="36"/>
        </w:rPr>
      </w:pPr>
    </w:p>
    <w:p w14:paraId="479710DF" w14:textId="77777777" w:rsidR="00E92EB8" w:rsidRDefault="00E92EB8" w:rsidP="00E92EB8">
      <w:pPr>
        <w:jc w:val="center"/>
        <w:rPr>
          <w:b/>
          <w:sz w:val="36"/>
          <w:szCs w:val="36"/>
        </w:rPr>
      </w:pPr>
    </w:p>
    <w:p w14:paraId="096F1E98" w14:textId="77777777" w:rsidR="00E92EB8" w:rsidRPr="00643A7A" w:rsidRDefault="00E92EB8" w:rsidP="00E92EB8">
      <w:pPr>
        <w:jc w:val="center"/>
        <w:rPr>
          <w:b/>
          <w:bCs/>
          <w:sz w:val="36"/>
          <w:szCs w:val="36"/>
        </w:rPr>
      </w:pPr>
      <w:r w:rsidRPr="00734AAF">
        <w:rPr>
          <w:b/>
          <w:sz w:val="36"/>
          <w:szCs w:val="36"/>
        </w:rPr>
        <w:t>BSc (Hons) Health and Social Care</w:t>
      </w:r>
      <w:r>
        <w:rPr>
          <w:b/>
          <w:sz w:val="36"/>
          <w:szCs w:val="36"/>
        </w:rPr>
        <w:t xml:space="preserve"> (</w:t>
      </w:r>
      <w:r w:rsidRPr="00643A7A">
        <w:rPr>
          <w:b/>
          <w:bCs/>
          <w:sz w:val="36"/>
          <w:szCs w:val="36"/>
        </w:rPr>
        <w:t>BMHP5015_BIRM</w:t>
      </w:r>
      <w:r>
        <w:rPr>
          <w:b/>
          <w:bCs/>
          <w:sz w:val="36"/>
          <w:szCs w:val="36"/>
        </w:rPr>
        <w:t>)</w:t>
      </w:r>
    </w:p>
    <w:p w14:paraId="06F5700F" w14:textId="77777777" w:rsidR="00E92EB8" w:rsidRDefault="00E92EB8" w:rsidP="00E92EB8">
      <w:pPr>
        <w:jc w:val="center"/>
        <w:rPr>
          <w:b/>
          <w:sz w:val="36"/>
          <w:szCs w:val="36"/>
        </w:rPr>
      </w:pPr>
    </w:p>
    <w:p w14:paraId="10D8A3D4" w14:textId="77777777" w:rsidR="00E92EB8" w:rsidRDefault="00E92EB8" w:rsidP="00E92EB8">
      <w:pPr>
        <w:jc w:val="center"/>
        <w:rPr>
          <w:b/>
          <w:bCs/>
          <w:sz w:val="36"/>
          <w:szCs w:val="36"/>
        </w:rPr>
      </w:pPr>
      <w:r w:rsidRPr="00734AAF">
        <w:rPr>
          <w:b/>
          <w:sz w:val="36"/>
          <w:szCs w:val="36"/>
        </w:rPr>
        <w:t xml:space="preserve">Changemakers: </w:t>
      </w:r>
      <w:r w:rsidRPr="0096292D">
        <w:rPr>
          <w:b/>
          <w:bCs/>
          <w:sz w:val="36"/>
          <w:szCs w:val="36"/>
        </w:rPr>
        <w:t> </w:t>
      </w:r>
      <w:r>
        <w:rPr>
          <w:b/>
          <w:bCs/>
          <w:sz w:val="36"/>
          <w:szCs w:val="36"/>
        </w:rPr>
        <w:t>Building Your Personal Brand for</w:t>
      </w:r>
    </w:p>
    <w:p w14:paraId="6211AE37" w14:textId="77777777" w:rsidR="00E92EB8" w:rsidRPr="00C1421D" w:rsidRDefault="00E92EB8" w:rsidP="00E92EB8">
      <w:pPr>
        <w:jc w:val="center"/>
        <w:rPr>
          <w:b/>
          <w:bCs/>
          <w:sz w:val="36"/>
          <w:szCs w:val="36"/>
        </w:rPr>
      </w:pPr>
      <w:r>
        <w:rPr>
          <w:b/>
          <w:bCs/>
          <w:sz w:val="36"/>
          <w:szCs w:val="36"/>
        </w:rPr>
        <w:t>Sustainable Employment</w:t>
      </w:r>
    </w:p>
    <w:p w14:paraId="5B5568A4" w14:textId="77777777" w:rsidR="00E92EB8" w:rsidRDefault="00E92EB8" w:rsidP="00E92EB8">
      <w:pPr>
        <w:jc w:val="center"/>
        <w:rPr>
          <w:b/>
          <w:sz w:val="36"/>
          <w:szCs w:val="36"/>
        </w:rPr>
      </w:pPr>
    </w:p>
    <w:p w14:paraId="769C54A9" w14:textId="2FFE790F" w:rsidR="00E92EB8" w:rsidRDefault="00E92EB8" w:rsidP="00E92EB8">
      <w:pPr>
        <w:jc w:val="center"/>
        <w:rPr>
          <w:b/>
          <w:sz w:val="36"/>
          <w:szCs w:val="36"/>
        </w:rPr>
      </w:pPr>
      <w:r w:rsidRPr="00734AAF">
        <w:rPr>
          <w:b/>
          <w:sz w:val="36"/>
          <w:szCs w:val="36"/>
        </w:rPr>
        <w:t xml:space="preserve">Component </w:t>
      </w:r>
      <w:r w:rsidR="008D7745">
        <w:rPr>
          <w:b/>
          <w:sz w:val="36"/>
          <w:szCs w:val="36"/>
        </w:rPr>
        <w:t>1</w:t>
      </w:r>
      <w:r w:rsidR="008D7745" w:rsidRPr="00734AAF">
        <w:rPr>
          <w:b/>
          <w:sz w:val="36"/>
          <w:szCs w:val="36"/>
        </w:rPr>
        <w:t>:</w:t>
      </w:r>
      <w:r w:rsidR="008D7745">
        <w:rPr>
          <w:b/>
          <w:sz w:val="36"/>
          <w:szCs w:val="36"/>
        </w:rPr>
        <w:t xml:space="preserve"> Portfolio</w:t>
      </w:r>
    </w:p>
    <w:p w14:paraId="6668C59D" w14:textId="77777777" w:rsidR="00E92EB8" w:rsidRDefault="00E92EB8" w:rsidP="00E92EB8">
      <w:pPr>
        <w:jc w:val="center"/>
        <w:rPr>
          <w:b/>
          <w:sz w:val="36"/>
          <w:szCs w:val="36"/>
        </w:rPr>
      </w:pPr>
    </w:p>
    <w:p w14:paraId="5C71F95E" w14:textId="77777777" w:rsidR="00E92EB8" w:rsidRDefault="00E92EB8" w:rsidP="00E92EB8">
      <w:pPr>
        <w:jc w:val="center"/>
        <w:rPr>
          <w:b/>
          <w:sz w:val="36"/>
          <w:szCs w:val="36"/>
        </w:rPr>
      </w:pPr>
      <w:r w:rsidRPr="00C1421D">
        <w:rPr>
          <w:b/>
          <w:sz w:val="36"/>
          <w:szCs w:val="36"/>
        </w:rPr>
        <w:t>Parese Ahmed</w:t>
      </w:r>
    </w:p>
    <w:p w14:paraId="1B78631E" w14:textId="77777777" w:rsidR="00E92EB8" w:rsidRDefault="00E92EB8" w:rsidP="00E92EB8">
      <w:pPr>
        <w:jc w:val="center"/>
        <w:rPr>
          <w:b/>
          <w:sz w:val="36"/>
          <w:szCs w:val="36"/>
        </w:rPr>
      </w:pPr>
    </w:p>
    <w:p w14:paraId="747F32D0" w14:textId="77777777" w:rsidR="00E92EB8" w:rsidRPr="009A26BA" w:rsidRDefault="00E92EB8" w:rsidP="00E92EB8">
      <w:pPr>
        <w:jc w:val="center"/>
        <w:rPr>
          <w:b/>
          <w:sz w:val="36"/>
          <w:szCs w:val="36"/>
        </w:rPr>
      </w:pPr>
      <w:r>
        <w:rPr>
          <w:b/>
          <w:sz w:val="36"/>
          <w:szCs w:val="36"/>
        </w:rPr>
        <w:t>Thara Bi (2243859)</w:t>
      </w:r>
    </w:p>
    <w:p w14:paraId="4ECD4940" w14:textId="77777777" w:rsidR="00E92EB8" w:rsidRDefault="00E92EB8" w:rsidP="00E92EB8">
      <w:pPr>
        <w:jc w:val="center"/>
        <w:rPr>
          <w:b/>
          <w:sz w:val="36"/>
          <w:szCs w:val="36"/>
        </w:rPr>
      </w:pPr>
    </w:p>
    <w:p w14:paraId="49E9FE41" w14:textId="0BAC8951" w:rsidR="00042204" w:rsidRDefault="000157E3" w:rsidP="00AD66D1">
      <w:pPr>
        <w:jc w:val="center"/>
        <w:rPr>
          <w:rFonts w:ascii="Arial" w:hAnsi="Arial" w:cs="Arial"/>
          <w:b/>
          <w:bCs/>
          <w:sz w:val="22"/>
          <w:szCs w:val="22"/>
          <w:u w:val="single"/>
        </w:rPr>
      </w:pPr>
      <w:r>
        <w:rPr>
          <w:b/>
          <w:sz w:val="32"/>
          <w:szCs w:val="32"/>
        </w:rPr>
        <w:t>18</w:t>
      </w:r>
      <w:r w:rsidR="00E92EB8" w:rsidRPr="00E10867">
        <w:rPr>
          <w:b/>
          <w:sz w:val="32"/>
          <w:szCs w:val="32"/>
          <w:vertAlign w:val="superscript"/>
        </w:rPr>
        <w:t>th</w:t>
      </w:r>
      <w:r w:rsidR="00E92EB8" w:rsidRPr="00E10867">
        <w:rPr>
          <w:b/>
          <w:sz w:val="32"/>
          <w:szCs w:val="32"/>
        </w:rPr>
        <w:t xml:space="preserve"> November 2025</w:t>
      </w:r>
      <w:r w:rsidR="00042204">
        <w:rPr>
          <w:rFonts w:ascii="Arial" w:hAnsi="Arial" w:cs="Arial"/>
          <w:b/>
          <w:bCs/>
          <w:sz w:val="22"/>
          <w:szCs w:val="22"/>
          <w:u w:val="single"/>
        </w:rPr>
        <w:br w:type="page"/>
      </w:r>
    </w:p>
    <w:sdt>
      <w:sdtPr>
        <w:rPr>
          <w:rFonts w:ascii="Arial" w:eastAsiaTheme="minorHAnsi" w:hAnsi="Arial" w:cs="Arial"/>
          <w:color w:val="auto"/>
          <w:kern w:val="2"/>
          <w:sz w:val="22"/>
          <w:szCs w:val="22"/>
          <w:lang w:eastAsia="en-US"/>
          <w14:ligatures w14:val="standardContextual"/>
        </w:rPr>
        <w:id w:val="-462427457"/>
        <w:docPartObj>
          <w:docPartGallery w:val="Table of Contents"/>
          <w:docPartUnique/>
        </w:docPartObj>
      </w:sdtPr>
      <w:sdtEndPr>
        <w:rPr>
          <w:b/>
          <w:bCs/>
        </w:rPr>
      </w:sdtEndPr>
      <w:sdtContent>
        <w:p w14:paraId="6114C9F1" w14:textId="338436D5" w:rsidR="00AD2D45" w:rsidRPr="00CB0B8A" w:rsidRDefault="00AD2D45">
          <w:pPr>
            <w:pStyle w:val="TOCHeading"/>
            <w:rPr>
              <w:rFonts w:ascii="Arial" w:hAnsi="Arial" w:cs="Arial"/>
              <w:b/>
              <w:bCs/>
              <w:color w:val="auto"/>
              <w:sz w:val="22"/>
              <w:szCs w:val="22"/>
            </w:rPr>
          </w:pPr>
          <w:r w:rsidRPr="00CB0B8A">
            <w:rPr>
              <w:rFonts w:ascii="Arial" w:hAnsi="Arial" w:cs="Arial"/>
              <w:b/>
              <w:bCs/>
              <w:color w:val="auto"/>
              <w:sz w:val="22"/>
              <w:szCs w:val="22"/>
            </w:rPr>
            <w:t>Contents</w:t>
          </w:r>
        </w:p>
        <w:p w14:paraId="763EE343" w14:textId="6055E620" w:rsidR="000364A1" w:rsidRDefault="00AD2D45">
          <w:pPr>
            <w:pStyle w:val="TOC1"/>
            <w:tabs>
              <w:tab w:val="right" w:leader="dot" w:pos="9016"/>
            </w:tabs>
            <w:rPr>
              <w:rFonts w:eastAsiaTheme="minorEastAsia"/>
              <w:noProof/>
              <w:lang w:eastAsia="en-GB"/>
            </w:rPr>
          </w:pPr>
          <w:r w:rsidRPr="00CB0B8A">
            <w:rPr>
              <w:rFonts w:ascii="Arial" w:hAnsi="Arial" w:cs="Arial"/>
              <w:sz w:val="22"/>
              <w:szCs w:val="22"/>
            </w:rPr>
            <w:fldChar w:fldCharType="begin"/>
          </w:r>
          <w:r w:rsidRPr="00CB0B8A">
            <w:rPr>
              <w:rFonts w:ascii="Arial" w:hAnsi="Arial" w:cs="Arial"/>
              <w:sz w:val="22"/>
              <w:szCs w:val="22"/>
            </w:rPr>
            <w:instrText xml:space="preserve"> TOC \o "1-3" \h \z \u </w:instrText>
          </w:r>
          <w:r w:rsidRPr="00CB0B8A">
            <w:rPr>
              <w:rFonts w:ascii="Arial" w:hAnsi="Arial" w:cs="Arial"/>
              <w:sz w:val="22"/>
              <w:szCs w:val="22"/>
            </w:rPr>
            <w:fldChar w:fldCharType="separate"/>
          </w:r>
          <w:hyperlink w:anchor="_Toc214264492" w:history="1">
            <w:r w:rsidR="000364A1" w:rsidRPr="00D350E3">
              <w:rPr>
                <w:rStyle w:val="Hyperlink"/>
                <w:rFonts w:ascii="Arial" w:hAnsi="Arial" w:cs="Arial"/>
                <w:b/>
                <w:bCs/>
                <w:noProof/>
              </w:rPr>
              <w:t>Task 1:</w:t>
            </w:r>
            <w:r w:rsidR="000364A1">
              <w:rPr>
                <w:noProof/>
                <w:webHidden/>
              </w:rPr>
              <w:tab/>
            </w:r>
            <w:r w:rsidR="000364A1">
              <w:rPr>
                <w:noProof/>
                <w:webHidden/>
              </w:rPr>
              <w:fldChar w:fldCharType="begin"/>
            </w:r>
            <w:r w:rsidR="000364A1">
              <w:rPr>
                <w:noProof/>
                <w:webHidden/>
              </w:rPr>
              <w:instrText xml:space="preserve"> PAGEREF _Toc214264492 \h </w:instrText>
            </w:r>
            <w:r w:rsidR="000364A1">
              <w:rPr>
                <w:noProof/>
                <w:webHidden/>
              </w:rPr>
            </w:r>
            <w:r w:rsidR="000364A1">
              <w:rPr>
                <w:noProof/>
                <w:webHidden/>
              </w:rPr>
              <w:fldChar w:fldCharType="separate"/>
            </w:r>
            <w:r w:rsidR="000364A1">
              <w:rPr>
                <w:noProof/>
                <w:webHidden/>
              </w:rPr>
              <w:t>3</w:t>
            </w:r>
            <w:r w:rsidR="000364A1">
              <w:rPr>
                <w:noProof/>
                <w:webHidden/>
              </w:rPr>
              <w:fldChar w:fldCharType="end"/>
            </w:r>
          </w:hyperlink>
        </w:p>
        <w:p w14:paraId="65A18A3C" w14:textId="3AA0A73C" w:rsidR="000364A1" w:rsidRDefault="000364A1">
          <w:pPr>
            <w:pStyle w:val="TOC2"/>
            <w:tabs>
              <w:tab w:val="right" w:leader="dot" w:pos="9016"/>
            </w:tabs>
            <w:rPr>
              <w:rFonts w:eastAsiaTheme="minorEastAsia"/>
              <w:noProof/>
              <w:lang w:eastAsia="en-GB"/>
            </w:rPr>
          </w:pPr>
          <w:hyperlink w:anchor="_Toc214264493" w:history="1">
            <w:r w:rsidRPr="00D350E3">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_Toc214264493 \h </w:instrText>
            </w:r>
            <w:r>
              <w:rPr>
                <w:noProof/>
                <w:webHidden/>
              </w:rPr>
            </w:r>
            <w:r>
              <w:rPr>
                <w:noProof/>
                <w:webHidden/>
              </w:rPr>
              <w:fldChar w:fldCharType="separate"/>
            </w:r>
            <w:r>
              <w:rPr>
                <w:noProof/>
                <w:webHidden/>
              </w:rPr>
              <w:t>3</w:t>
            </w:r>
            <w:r>
              <w:rPr>
                <w:noProof/>
                <w:webHidden/>
              </w:rPr>
              <w:fldChar w:fldCharType="end"/>
            </w:r>
          </w:hyperlink>
        </w:p>
        <w:p w14:paraId="0140FFC9" w14:textId="6BABE18D" w:rsidR="000364A1" w:rsidRDefault="000364A1">
          <w:pPr>
            <w:pStyle w:val="TOC2"/>
            <w:tabs>
              <w:tab w:val="right" w:leader="dot" w:pos="9016"/>
            </w:tabs>
            <w:rPr>
              <w:rFonts w:eastAsiaTheme="minorEastAsia"/>
              <w:noProof/>
              <w:lang w:eastAsia="en-GB"/>
            </w:rPr>
          </w:pPr>
          <w:hyperlink w:anchor="_Toc214264494" w:history="1">
            <w:r w:rsidRPr="00D350E3">
              <w:rPr>
                <w:rStyle w:val="Hyperlink"/>
                <w:rFonts w:ascii="Arial" w:hAnsi="Arial" w:cs="Arial"/>
                <w:b/>
                <w:bCs/>
                <w:noProof/>
              </w:rPr>
              <w:t>Body</w:t>
            </w:r>
            <w:r>
              <w:rPr>
                <w:noProof/>
                <w:webHidden/>
              </w:rPr>
              <w:tab/>
            </w:r>
            <w:r>
              <w:rPr>
                <w:noProof/>
                <w:webHidden/>
              </w:rPr>
              <w:fldChar w:fldCharType="begin"/>
            </w:r>
            <w:r>
              <w:rPr>
                <w:noProof/>
                <w:webHidden/>
              </w:rPr>
              <w:instrText xml:space="preserve"> PAGEREF _Toc214264494 \h </w:instrText>
            </w:r>
            <w:r>
              <w:rPr>
                <w:noProof/>
                <w:webHidden/>
              </w:rPr>
            </w:r>
            <w:r>
              <w:rPr>
                <w:noProof/>
                <w:webHidden/>
              </w:rPr>
              <w:fldChar w:fldCharType="separate"/>
            </w:r>
            <w:r>
              <w:rPr>
                <w:noProof/>
                <w:webHidden/>
              </w:rPr>
              <w:t>3</w:t>
            </w:r>
            <w:r>
              <w:rPr>
                <w:noProof/>
                <w:webHidden/>
              </w:rPr>
              <w:fldChar w:fldCharType="end"/>
            </w:r>
          </w:hyperlink>
        </w:p>
        <w:p w14:paraId="35A16948" w14:textId="50CB2359" w:rsidR="000364A1" w:rsidRDefault="000364A1">
          <w:pPr>
            <w:pStyle w:val="TOC2"/>
            <w:tabs>
              <w:tab w:val="right" w:leader="dot" w:pos="9016"/>
            </w:tabs>
            <w:rPr>
              <w:rFonts w:eastAsiaTheme="minorEastAsia"/>
              <w:noProof/>
              <w:lang w:eastAsia="en-GB"/>
            </w:rPr>
          </w:pPr>
          <w:hyperlink w:anchor="_Toc214264495" w:history="1">
            <w:r w:rsidRPr="00D350E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_Toc214264495 \h </w:instrText>
            </w:r>
            <w:r>
              <w:rPr>
                <w:noProof/>
                <w:webHidden/>
              </w:rPr>
            </w:r>
            <w:r>
              <w:rPr>
                <w:noProof/>
                <w:webHidden/>
              </w:rPr>
              <w:fldChar w:fldCharType="separate"/>
            </w:r>
            <w:r>
              <w:rPr>
                <w:noProof/>
                <w:webHidden/>
              </w:rPr>
              <w:t>3</w:t>
            </w:r>
            <w:r>
              <w:rPr>
                <w:noProof/>
                <w:webHidden/>
              </w:rPr>
              <w:fldChar w:fldCharType="end"/>
            </w:r>
          </w:hyperlink>
        </w:p>
        <w:p w14:paraId="0C50CFE5" w14:textId="5CE3EAF5" w:rsidR="000364A1" w:rsidRDefault="000364A1">
          <w:pPr>
            <w:pStyle w:val="TOC1"/>
            <w:tabs>
              <w:tab w:val="right" w:leader="dot" w:pos="9016"/>
            </w:tabs>
            <w:rPr>
              <w:rFonts w:eastAsiaTheme="minorEastAsia"/>
              <w:noProof/>
              <w:lang w:eastAsia="en-GB"/>
            </w:rPr>
          </w:pPr>
          <w:hyperlink w:anchor="_Toc214264496" w:history="1">
            <w:r w:rsidRPr="00D350E3">
              <w:rPr>
                <w:rStyle w:val="Hyperlink"/>
                <w:rFonts w:ascii="Arial" w:hAnsi="Arial" w:cs="Arial"/>
                <w:b/>
                <w:bCs/>
                <w:noProof/>
              </w:rPr>
              <w:t>Task 2: Network map</w:t>
            </w:r>
            <w:r>
              <w:rPr>
                <w:noProof/>
                <w:webHidden/>
              </w:rPr>
              <w:tab/>
            </w:r>
            <w:r>
              <w:rPr>
                <w:noProof/>
                <w:webHidden/>
              </w:rPr>
              <w:fldChar w:fldCharType="begin"/>
            </w:r>
            <w:r>
              <w:rPr>
                <w:noProof/>
                <w:webHidden/>
              </w:rPr>
              <w:instrText xml:space="preserve"> PAGEREF _Toc214264496 \h </w:instrText>
            </w:r>
            <w:r>
              <w:rPr>
                <w:noProof/>
                <w:webHidden/>
              </w:rPr>
            </w:r>
            <w:r>
              <w:rPr>
                <w:noProof/>
                <w:webHidden/>
              </w:rPr>
              <w:fldChar w:fldCharType="separate"/>
            </w:r>
            <w:r>
              <w:rPr>
                <w:noProof/>
                <w:webHidden/>
              </w:rPr>
              <w:t>4</w:t>
            </w:r>
            <w:r>
              <w:rPr>
                <w:noProof/>
                <w:webHidden/>
              </w:rPr>
              <w:fldChar w:fldCharType="end"/>
            </w:r>
          </w:hyperlink>
        </w:p>
        <w:p w14:paraId="13442FE1" w14:textId="1FDE9EAB" w:rsidR="000364A1" w:rsidRDefault="000364A1">
          <w:pPr>
            <w:pStyle w:val="TOC2"/>
            <w:tabs>
              <w:tab w:val="right" w:leader="dot" w:pos="9016"/>
            </w:tabs>
            <w:rPr>
              <w:rFonts w:eastAsiaTheme="minorEastAsia"/>
              <w:noProof/>
              <w:lang w:eastAsia="en-GB"/>
            </w:rPr>
          </w:pPr>
          <w:hyperlink w:anchor="_Toc214264497" w:history="1">
            <w:r w:rsidRPr="00D350E3">
              <w:rPr>
                <w:rStyle w:val="Hyperlink"/>
                <w:rFonts w:ascii="Arial" w:hAnsi="Arial" w:cs="Arial"/>
                <w:b/>
                <w:bCs/>
                <w:noProof/>
              </w:rPr>
              <w:t>Rational</w:t>
            </w:r>
            <w:r>
              <w:rPr>
                <w:noProof/>
                <w:webHidden/>
              </w:rPr>
              <w:tab/>
            </w:r>
            <w:r>
              <w:rPr>
                <w:noProof/>
                <w:webHidden/>
              </w:rPr>
              <w:fldChar w:fldCharType="begin"/>
            </w:r>
            <w:r>
              <w:rPr>
                <w:noProof/>
                <w:webHidden/>
              </w:rPr>
              <w:instrText xml:space="preserve"> PAGEREF _Toc214264497 \h </w:instrText>
            </w:r>
            <w:r>
              <w:rPr>
                <w:noProof/>
                <w:webHidden/>
              </w:rPr>
            </w:r>
            <w:r>
              <w:rPr>
                <w:noProof/>
                <w:webHidden/>
              </w:rPr>
              <w:fldChar w:fldCharType="separate"/>
            </w:r>
            <w:r>
              <w:rPr>
                <w:noProof/>
                <w:webHidden/>
              </w:rPr>
              <w:t>4</w:t>
            </w:r>
            <w:r>
              <w:rPr>
                <w:noProof/>
                <w:webHidden/>
              </w:rPr>
              <w:fldChar w:fldCharType="end"/>
            </w:r>
          </w:hyperlink>
        </w:p>
        <w:p w14:paraId="39ED7A3E" w14:textId="6F1EE2B8" w:rsidR="000364A1" w:rsidRDefault="000364A1">
          <w:pPr>
            <w:pStyle w:val="TOC1"/>
            <w:tabs>
              <w:tab w:val="right" w:leader="dot" w:pos="9016"/>
            </w:tabs>
            <w:rPr>
              <w:rFonts w:eastAsiaTheme="minorEastAsia"/>
              <w:noProof/>
              <w:lang w:eastAsia="en-GB"/>
            </w:rPr>
          </w:pPr>
          <w:hyperlink w:anchor="_Toc214264498" w:history="1">
            <w:r w:rsidRPr="00D350E3">
              <w:rPr>
                <w:rStyle w:val="Hyperlink"/>
                <w:rFonts w:ascii="Arial" w:hAnsi="Arial" w:cs="Arial"/>
                <w:b/>
                <w:bCs/>
                <w:noProof/>
              </w:rPr>
              <w:t>Task 3: Blog</w:t>
            </w:r>
            <w:r>
              <w:rPr>
                <w:noProof/>
                <w:webHidden/>
              </w:rPr>
              <w:tab/>
            </w:r>
            <w:r>
              <w:rPr>
                <w:noProof/>
                <w:webHidden/>
              </w:rPr>
              <w:fldChar w:fldCharType="begin"/>
            </w:r>
            <w:r>
              <w:rPr>
                <w:noProof/>
                <w:webHidden/>
              </w:rPr>
              <w:instrText xml:space="preserve"> PAGEREF _Toc214264498 \h </w:instrText>
            </w:r>
            <w:r>
              <w:rPr>
                <w:noProof/>
                <w:webHidden/>
              </w:rPr>
            </w:r>
            <w:r>
              <w:rPr>
                <w:noProof/>
                <w:webHidden/>
              </w:rPr>
              <w:fldChar w:fldCharType="separate"/>
            </w:r>
            <w:r>
              <w:rPr>
                <w:noProof/>
                <w:webHidden/>
              </w:rPr>
              <w:t>5</w:t>
            </w:r>
            <w:r>
              <w:rPr>
                <w:noProof/>
                <w:webHidden/>
              </w:rPr>
              <w:fldChar w:fldCharType="end"/>
            </w:r>
          </w:hyperlink>
        </w:p>
        <w:p w14:paraId="66777C81" w14:textId="27D46140" w:rsidR="000364A1" w:rsidRDefault="000364A1">
          <w:pPr>
            <w:pStyle w:val="TOC2"/>
            <w:tabs>
              <w:tab w:val="right" w:leader="dot" w:pos="9016"/>
            </w:tabs>
            <w:rPr>
              <w:rFonts w:eastAsiaTheme="minorEastAsia"/>
              <w:noProof/>
              <w:lang w:eastAsia="en-GB"/>
            </w:rPr>
          </w:pPr>
          <w:hyperlink w:anchor="_Toc214264499" w:history="1">
            <w:r w:rsidRPr="00D350E3">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_Toc214264499 \h </w:instrText>
            </w:r>
            <w:r>
              <w:rPr>
                <w:noProof/>
                <w:webHidden/>
              </w:rPr>
            </w:r>
            <w:r>
              <w:rPr>
                <w:noProof/>
                <w:webHidden/>
              </w:rPr>
              <w:fldChar w:fldCharType="separate"/>
            </w:r>
            <w:r>
              <w:rPr>
                <w:noProof/>
                <w:webHidden/>
              </w:rPr>
              <w:t>5</w:t>
            </w:r>
            <w:r>
              <w:rPr>
                <w:noProof/>
                <w:webHidden/>
              </w:rPr>
              <w:fldChar w:fldCharType="end"/>
            </w:r>
          </w:hyperlink>
        </w:p>
        <w:p w14:paraId="10F054DB" w14:textId="34553CD1" w:rsidR="000364A1" w:rsidRDefault="000364A1">
          <w:pPr>
            <w:pStyle w:val="TOC2"/>
            <w:tabs>
              <w:tab w:val="right" w:leader="dot" w:pos="9016"/>
            </w:tabs>
            <w:rPr>
              <w:rFonts w:eastAsiaTheme="minorEastAsia"/>
              <w:noProof/>
              <w:lang w:eastAsia="en-GB"/>
            </w:rPr>
          </w:pPr>
          <w:hyperlink w:anchor="_Toc214264500" w:history="1">
            <w:r w:rsidRPr="00D350E3">
              <w:rPr>
                <w:rStyle w:val="Hyperlink"/>
                <w:rFonts w:ascii="Arial" w:hAnsi="Arial" w:cs="Arial"/>
                <w:b/>
                <w:bCs/>
                <w:noProof/>
              </w:rPr>
              <w:t>Main body</w:t>
            </w:r>
            <w:r>
              <w:rPr>
                <w:noProof/>
                <w:webHidden/>
              </w:rPr>
              <w:tab/>
            </w:r>
            <w:r>
              <w:rPr>
                <w:noProof/>
                <w:webHidden/>
              </w:rPr>
              <w:fldChar w:fldCharType="begin"/>
            </w:r>
            <w:r>
              <w:rPr>
                <w:noProof/>
                <w:webHidden/>
              </w:rPr>
              <w:instrText xml:space="preserve"> PAGEREF _Toc214264500 \h </w:instrText>
            </w:r>
            <w:r>
              <w:rPr>
                <w:noProof/>
                <w:webHidden/>
              </w:rPr>
            </w:r>
            <w:r>
              <w:rPr>
                <w:noProof/>
                <w:webHidden/>
              </w:rPr>
              <w:fldChar w:fldCharType="separate"/>
            </w:r>
            <w:r>
              <w:rPr>
                <w:noProof/>
                <w:webHidden/>
              </w:rPr>
              <w:t>5</w:t>
            </w:r>
            <w:r>
              <w:rPr>
                <w:noProof/>
                <w:webHidden/>
              </w:rPr>
              <w:fldChar w:fldCharType="end"/>
            </w:r>
          </w:hyperlink>
        </w:p>
        <w:p w14:paraId="6EF40FED" w14:textId="50265381" w:rsidR="000364A1" w:rsidRDefault="000364A1">
          <w:pPr>
            <w:pStyle w:val="TOC2"/>
            <w:tabs>
              <w:tab w:val="right" w:leader="dot" w:pos="9016"/>
            </w:tabs>
            <w:rPr>
              <w:rFonts w:eastAsiaTheme="minorEastAsia"/>
              <w:noProof/>
              <w:lang w:eastAsia="en-GB"/>
            </w:rPr>
          </w:pPr>
          <w:hyperlink w:anchor="_Toc214264501" w:history="1">
            <w:r w:rsidRPr="00D350E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_Toc214264501 \h </w:instrText>
            </w:r>
            <w:r>
              <w:rPr>
                <w:noProof/>
                <w:webHidden/>
              </w:rPr>
            </w:r>
            <w:r>
              <w:rPr>
                <w:noProof/>
                <w:webHidden/>
              </w:rPr>
              <w:fldChar w:fldCharType="separate"/>
            </w:r>
            <w:r>
              <w:rPr>
                <w:noProof/>
                <w:webHidden/>
              </w:rPr>
              <w:t>6</w:t>
            </w:r>
            <w:r>
              <w:rPr>
                <w:noProof/>
                <w:webHidden/>
              </w:rPr>
              <w:fldChar w:fldCharType="end"/>
            </w:r>
          </w:hyperlink>
        </w:p>
        <w:p w14:paraId="2413E40C" w14:textId="64EAB677" w:rsidR="000364A1" w:rsidRDefault="000364A1">
          <w:pPr>
            <w:pStyle w:val="TOC1"/>
            <w:tabs>
              <w:tab w:val="right" w:leader="dot" w:pos="9016"/>
            </w:tabs>
            <w:rPr>
              <w:rFonts w:eastAsiaTheme="minorEastAsia"/>
              <w:noProof/>
              <w:lang w:eastAsia="en-GB"/>
            </w:rPr>
          </w:pPr>
          <w:hyperlink w:anchor="_Toc214264502" w:history="1">
            <w:r w:rsidRPr="00D350E3">
              <w:rPr>
                <w:rStyle w:val="Hyperlink"/>
                <w:rFonts w:ascii="Arial" w:hAnsi="Arial" w:cs="Arial"/>
                <w:b/>
                <w:bCs/>
                <w:noProof/>
              </w:rPr>
              <w:t>Task 4: Equality and Diversity Quiz</w:t>
            </w:r>
            <w:r>
              <w:rPr>
                <w:noProof/>
                <w:webHidden/>
              </w:rPr>
              <w:tab/>
            </w:r>
            <w:r>
              <w:rPr>
                <w:noProof/>
                <w:webHidden/>
              </w:rPr>
              <w:fldChar w:fldCharType="begin"/>
            </w:r>
            <w:r>
              <w:rPr>
                <w:noProof/>
                <w:webHidden/>
              </w:rPr>
              <w:instrText xml:space="preserve"> PAGEREF _Toc214264502 \h </w:instrText>
            </w:r>
            <w:r>
              <w:rPr>
                <w:noProof/>
                <w:webHidden/>
              </w:rPr>
            </w:r>
            <w:r>
              <w:rPr>
                <w:noProof/>
                <w:webHidden/>
              </w:rPr>
              <w:fldChar w:fldCharType="separate"/>
            </w:r>
            <w:r>
              <w:rPr>
                <w:noProof/>
                <w:webHidden/>
              </w:rPr>
              <w:t>7</w:t>
            </w:r>
            <w:r>
              <w:rPr>
                <w:noProof/>
                <w:webHidden/>
              </w:rPr>
              <w:fldChar w:fldCharType="end"/>
            </w:r>
          </w:hyperlink>
        </w:p>
        <w:p w14:paraId="2A205808" w14:textId="521DD9FA" w:rsidR="000364A1" w:rsidRDefault="000364A1">
          <w:pPr>
            <w:pStyle w:val="TOC1"/>
            <w:tabs>
              <w:tab w:val="right" w:leader="dot" w:pos="9016"/>
            </w:tabs>
            <w:rPr>
              <w:rFonts w:eastAsiaTheme="minorEastAsia"/>
              <w:noProof/>
              <w:lang w:eastAsia="en-GB"/>
            </w:rPr>
          </w:pPr>
          <w:hyperlink w:anchor="_Toc214264503" w:history="1">
            <w:r w:rsidRPr="00D350E3">
              <w:rPr>
                <w:rStyle w:val="Hyperlink"/>
                <w:rFonts w:ascii="Arial" w:hAnsi="Arial" w:cs="Arial"/>
                <w:b/>
                <w:bCs/>
                <w:noProof/>
              </w:rPr>
              <w:t>Task 5</w:t>
            </w:r>
            <w:r>
              <w:rPr>
                <w:noProof/>
                <w:webHidden/>
              </w:rPr>
              <w:tab/>
            </w:r>
            <w:r>
              <w:rPr>
                <w:noProof/>
                <w:webHidden/>
              </w:rPr>
              <w:fldChar w:fldCharType="begin"/>
            </w:r>
            <w:r>
              <w:rPr>
                <w:noProof/>
                <w:webHidden/>
              </w:rPr>
              <w:instrText xml:space="preserve"> PAGEREF _Toc214264503 \h </w:instrText>
            </w:r>
            <w:r>
              <w:rPr>
                <w:noProof/>
                <w:webHidden/>
              </w:rPr>
            </w:r>
            <w:r>
              <w:rPr>
                <w:noProof/>
                <w:webHidden/>
              </w:rPr>
              <w:fldChar w:fldCharType="separate"/>
            </w:r>
            <w:r>
              <w:rPr>
                <w:noProof/>
                <w:webHidden/>
              </w:rPr>
              <w:t>9</w:t>
            </w:r>
            <w:r>
              <w:rPr>
                <w:noProof/>
                <w:webHidden/>
              </w:rPr>
              <w:fldChar w:fldCharType="end"/>
            </w:r>
          </w:hyperlink>
        </w:p>
        <w:p w14:paraId="35DE032C" w14:textId="5FAF2205" w:rsidR="000364A1" w:rsidRDefault="000364A1">
          <w:pPr>
            <w:pStyle w:val="TOC2"/>
            <w:tabs>
              <w:tab w:val="right" w:leader="dot" w:pos="9016"/>
            </w:tabs>
            <w:rPr>
              <w:rFonts w:eastAsiaTheme="minorEastAsia"/>
              <w:noProof/>
              <w:lang w:eastAsia="en-GB"/>
            </w:rPr>
          </w:pPr>
          <w:hyperlink w:anchor="_Toc214264504" w:history="1">
            <w:r w:rsidRPr="00D350E3">
              <w:rPr>
                <w:rStyle w:val="Hyperlink"/>
                <w:rFonts w:ascii="Arial" w:hAnsi="Arial" w:cs="Arial"/>
                <w:b/>
                <w:bCs/>
                <w:noProof/>
              </w:rPr>
              <w:t>A Letter to My Younger Self</w:t>
            </w:r>
            <w:r>
              <w:rPr>
                <w:noProof/>
                <w:webHidden/>
              </w:rPr>
              <w:tab/>
            </w:r>
            <w:r>
              <w:rPr>
                <w:noProof/>
                <w:webHidden/>
              </w:rPr>
              <w:fldChar w:fldCharType="begin"/>
            </w:r>
            <w:r>
              <w:rPr>
                <w:noProof/>
                <w:webHidden/>
              </w:rPr>
              <w:instrText xml:space="preserve"> PAGEREF _Toc214264504 \h </w:instrText>
            </w:r>
            <w:r>
              <w:rPr>
                <w:noProof/>
                <w:webHidden/>
              </w:rPr>
            </w:r>
            <w:r>
              <w:rPr>
                <w:noProof/>
                <w:webHidden/>
              </w:rPr>
              <w:fldChar w:fldCharType="separate"/>
            </w:r>
            <w:r>
              <w:rPr>
                <w:noProof/>
                <w:webHidden/>
              </w:rPr>
              <w:t>9</w:t>
            </w:r>
            <w:r>
              <w:rPr>
                <w:noProof/>
                <w:webHidden/>
              </w:rPr>
              <w:fldChar w:fldCharType="end"/>
            </w:r>
          </w:hyperlink>
        </w:p>
        <w:p w14:paraId="212C87C7" w14:textId="40598F54" w:rsidR="000364A1" w:rsidRDefault="000364A1">
          <w:pPr>
            <w:pStyle w:val="TOC1"/>
            <w:tabs>
              <w:tab w:val="right" w:leader="dot" w:pos="9016"/>
            </w:tabs>
            <w:rPr>
              <w:rFonts w:eastAsiaTheme="minorEastAsia"/>
              <w:noProof/>
              <w:lang w:eastAsia="en-GB"/>
            </w:rPr>
          </w:pPr>
          <w:hyperlink w:anchor="_Toc214264505" w:history="1">
            <w:r w:rsidRPr="00D350E3">
              <w:rPr>
                <w:rStyle w:val="Hyperlink"/>
                <w:rFonts w:ascii="Arial" w:hAnsi="Arial" w:cs="Arial"/>
                <w:b/>
                <w:bCs/>
                <w:noProof/>
              </w:rPr>
              <w:t>Task 6: Gantt Chart</w:t>
            </w:r>
            <w:r>
              <w:rPr>
                <w:noProof/>
                <w:webHidden/>
              </w:rPr>
              <w:tab/>
            </w:r>
            <w:r>
              <w:rPr>
                <w:noProof/>
                <w:webHidden/>
              </w:rPr>
              <w:fldChar w:fldCharType="begin"/>
            </w:r>
            <w:r>
              <w:rPr>
                <w:noProof/>
                <w:webHidden/>
              </w:rPr>
              <w:instrText xml:space="preserve"> PAGEREF _Toc214264505 \h </w:instrText>
            </w:r>
            <w:r>
              <w:rPr>
                <w:noProof/>
                <w:webHidden/>
              </w:rPr>
            </w:r>
            <w:r>
              <w:rPr>
                <w:noProof/>
                <w:webHidden/>
              </w:rPr>
              <w:fldChar w:fldCharType="separate"/>
            </w:r>
            <w:r>
              <w:rPr>
                <w:noProof/>
                <w:webHidden/>
              </w:rPr>
              <w:t>10</w:t>
            </w:r>
            <w:r>
              <w:rPr>
                <w:noProof/>
                <w:webHidden/>
              </w:rPr>
              <w:fldChar w:fldCharType="end"/>
            </w:r>
          </w:hyperlink>
        </w:p>
        <w:p w14:paraId="44619A23" w14:textId="122F70F7" w:rsidR="000364A1" w:rsidRDefault="000364A1">
          <w:pPr>
            <w:pStyle w:val="TOC1"/>
            <w:tabs>
              <w:tab w:val="right" w:leader="dot" w:pos="9016"/>
            </w:tabs>
            <w:rPr>
              <w:rFonts w:eastAsiaTheme="minorEastAsia"/>
              <w:noProof/>
              <w:lang w:eastAsia="en-GB"/>
            </w:rPr>
          </w:pPr>
          <w:hyperlink w:anchor="_Toc214264506" w:history="1">
            <w:r w:rsidRPr="00D350E3">
              <w:rPr>
                <w:rStyle w:val="Hyperlink"/>
                <w:rFonts w:ascii="Arial" w:hAnsi="Arial" w:cs="Arial"/>
                <w:b/>
                <w:bCs/>
                <w:noProof/>
              </w:rPr>
              <w:t>Task 7</w:t>
            </w:r>
            <w:r>
              <w:rPr>
                <w:noProof/>
                <w:webHidden/>
              </w:rPr>
              <w:tab/>
            </w:r>
            <w:r>
              <w:rPr>
                <w:noProof/>
                <w:webHidden/>
              </w:rPr>
              <w:fldChar w:fldCharType="begin"/>
            </w:r>
            <w:r>
              <w:rPr>
                <w:noProof/>
                <w:webHidden/>
              </w:rPr>
              <w:instrText xml:space="preserve"> PAGEREF _Toc214264506 \h </w:instrText>
            </w:r>
            <w:r>
              <w:rPr>
                <w:noProof/>
                <w:webHidden/>
              </w:rPr>
            </w:r>
            <w:r>
              <w:rPr>
                <w:noProof/>
                <w:webHidden/>
              </w:rPr>
              <w:fldChar w:fldCharType="separate"/>
            </w:r>
            <w:r>
              <w:rPr>
                <w:noProof/>
                <w:webHidden/>
              </w:rPr>
              <w:t>13</w:t>
            </w:r>
            <w:r>
              <w:rPr>
                <w:noProof/>
                <w:webHidden/>
              </w:rPr>
              <w:fldChar w:fldCharType="end"/>
            </w:r>
          </w:hyperlink>
        </w:p>
        <w:p w14:paraId="6F62F712" w14:textId="38D01E5A" w:rsidR="000364A1" w:rsidRDefault="000364A1">
          <w:pPr>
            <w:pStyle w:val="TOC2"/>
            <w:tabs>
              <w:tab w:val="right" w:leader="dot" w:pos="9016"/>
            </w:tabs>
            <w:rPr>
              <w:rFonts w:eastAsiaTheme="minorEastAsia"/>
              <w:noProof/>
              <w:lang w:eastAsia="en-GB"/>
            </w:rPr>
          </w:pPr>
          <w:hyperlink w:anchor="_Toc214264507" w:history="1">
            <w:r w:rsidRPr="00D350E3">
              <w:rPr>
                <w:rStyle w:val="Hyperlink"/>
                <w:rFonts w:ascii="Arial" w:hAnsi="Arial" w:cs="Arial"/>
                <w:b/>
                <w:bCs/>
                <w:noProof/>
              </w:rPr>
              <w:t>Making Changes - report</w:t>
            </w:r>
            <w:r>
              <w:rPr>
                <w:noProof/>
                <w:webHidden/>
              </w:rPr>
              <w:tab/>
            </w:r>
            <w:r>
              <w:rPr>
                <w:noProof/>
                <w:webHidden/>
              </w:rPr>
              <w:fldChar w:fldCharType="begin"/>
            </w:r>
            <w:r>
              <w:rPr>
                <w:noProof/>
                <w:webHidden/>
              </w:rPr>
              <w:instrText xml:space="preserve"> PAGEREF _Toc214264507 \h </w:instrText>
            </w:r>
            <w:r>
              <w:rPr>
                <w:noProof/>
                <w:webHidden/>
              </w:rPr>
            </w:r>
            <w:r>
              <w:rPr>
                <w:noProof/>
                <w:webHidden/>
              </w:rPr>
              <w:fldChar w:fldCharType="separate"/>
            </w:r>
            <w:r>
              <w:rPr>
                <w:noProof/>
                <w:webHidden/>
              </w:rPr>
              <w:t>13</w:t>
            </w:r>
            <w:r>
              <w:rPr>
                <w:noProof/>
                <w:webHidden/>
              </w:rPr>
              <w:fldChar w:fldCharType="end"/>
            </w:r>
          </w:hyperlink>
        </w:p>
        <w:p w14:paraId="42AD5CE2" w14:textId="7DE4DDE1" w:rsidR="000364A1" w:rsidRDefault="000364A1">
          <w:pPr>
            <w:pStyle w:val="TOC2"/>
            <w:tabs>
              <w:tab w:val="right" w:leader="dot" w:pos="9016"/>
            </w:tabs>
            <w:rPr>
              <w:rFonts w:eastAsiaTheme="minorEastAsia"/>
              <w:noProof/>
              <w:lang w:eastAsia="en-GB"/>
            </w:rPr>
          </w:pPr>
          <w:hyperlink w:anchor="_Toc214264508" w:history="1">
            <w:r w:rsidRPr="00D350E3">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_Toc214264508 \h </w:instrText>
            </w:r>
            <w:r>
              <w:rPr>
                <w:noProof/>
                <w:webHidden/>
              </w:rPr>
            </w:r>
            <w:r>
              <w:rPr>
                <w:noProof/>
                <w:webHidden/>
              </w:rPr>
              <w:fldChar w:fldCharType="separate"/>
            </w:r>
            <w:r>
              <w:rPr>
                <w:noProof/>
                <w:webHidden/>
              </w:rPr>
              <w:t>13</w:t>
            </w:r>
            <w:r>
              <w:rPr>
                <w:noProof/>
                <w:webHidden/>
              </w:rPr>
              <w:fldChar w:fldCharType="end"/>
            </w:r>
          </w:hyperlink>
        </w:p>
        <w:p w14:paraId="0FD120F2" w14:textId="1EDA3BF5" w:rsidR="000364A1" w:rsidRDefault="000364A1">
          <w:pPr>
            <w:pStyle w:val="TOC2"/>
            <w:tabs>
              <w:tab w:val="right" w:leader="dot" w:pos="9016"/>
            </w:tabs>
            <w:rPr>
              <w:rFonts w:eastAsiaTheme="minorEastAsia"/>
              <w:noProof/>
              <w:lang w:eastAsia="en-GB"/>
            </w:rPr>
          </w:pPr>
          <w:hyperlink w:anchor="_Toc214264509" w:history="1">
            <w:r w:rsidRPr="00D350E3">
              <w:rPr>
                <w:rStyle w:val="Hyperlink"/>
                <w:rFonts w:ascii="Arial" w:hAnsi="Arial" w:cs="Arial"/>
                <w:b/>
                <w:bCs/>
                <w:noProof/>
              </w:rPr>
              <w:t>Planning the Change</w:t>
            </w:r>
            <w:r>
              <w:rPr>
                <w:noProof/>
                <w:webHidden/>
              </w:rPr>
              <w:tab/>
            </w:r>
            <w:r>
              <w:rPr>
                <w:noProof/>
                <w:webHidden/>
              </w:rPr>
              <w:fldChar w:fldCharType="begin"/>
            </w:r>
            <w:r>
              <w:rPr>
                <w:noProof/>
                <w:webHidden/>
              </w:rPr>
              <w:instrText xml:space="preserve"> PAGEREF _Toc214264509 \h </w:instrText>
            </w:r>
            <w:r>
              <w:rPr>
                <w:noProof/>
                <w:webHidden/>
              </w:rPr>
            </w:r>
            <w:r>
              <w:rPr>
                <w:noProof/>
                <w:webHidden/>
              </w:rPr>
              <w:fldChar w:fldCharType="separate"/>
            </w:r>
            <w:r>
              <w:rPr>
                <w:noProof/>
                <w:webHidden/>
              </w:rPr>
              <w:t>13</w:t>
            </w:r>
            <w:r>
              <w:rPr>
                <w:noProof/>
                <w:webHidden/>
              </w:rPr>
              <w:fldChar w:fldCharType="end"/>
            </w:r>
          </w:hyperlink>
        </w:p>
        <w:p w14:paraId="64E9AB65" w14:textId="2D9C3685" w:rsidR="000364A1" w:rsidRDefault="000364A1">
          <w:pPr>
            <w:pStyle w:val="TOC2"/>
            <w:tabs>
              <w:tab w:val="right" w:leader="dot" w:pos="9016"/>
            </w:tabs>
            <w:rPr>
              <w:rFonts w:eastAsiaTheme="minorEastAsia"/>
              <w:noProof/>
              <w:lang w:eastAsia="en-GB"/>
            </w:rPr>
          </w:pPr>
          <w:hyperlink w:anchor="_Toc214264510" w:history="1">
            <w:r w:rsidRPr="00D350E3">
              <w:rPr>
                <w:rStyle w:val="Hyperlink"/>
                <w:rFonts w:ascii="Arial" w:hAnsi="Arial" w:cs="Arial"/>
                <w:b/>
                <w:bCs/>
                <w:noProof/>
              </w:rPr>
              <w:t>Skills Required</w:t>
            </w:r>
            <w:r>
              <w:rPr>
                <w:noProof/>
                <w:webHidden/>
              </w:rPr>
              <w:tab/>
            </w:r>
            <w:r>
              <w:rPr>
                <w:noProof/>
                <w:webHidden/>
              </w:rPr>
              <w:fldChar w:fldCharType="begin"/>
            </w:r>
            <w:r>
              <w:rPr>
                <w:noProof/>
                <w:webHidden/>
              </w:rPr>
              <w:instrText xml:space="preserve"> PAGEREF _Toc214264510 \h </w:instrText>
            </w:r>
            <w:r>
              <w:rPr>
                <w:noProof/>
                <w:webHidden/>
              </w:rPr>
            </w:r>
            <w:r>
              <w:rPr>
                <w:noProof/>
                <w:webHidden/>
              </w:rPr>
              <w:fldChar w:fldCharType="separate"/>
            </w:r>
            <w:r>
              <w:rPr>
                <w:noProof/>
                <w:webHidden/>
              </w:rPr>
              <w:t>13</w:t>
            </w:r>
            <w:r>
              <w:rPr>
                <w:noProof/>
                <w:webHidden/>
              </w:rPr>
              <w:fldChar w:fldCharType="end"/>
            </w:r>
          </w:hyperlink>
        </w:p>
        <w:p w14:paraId="73612678" w14:textId="40EDC12E" w:rsidR="000364A1" w:rsidRDefault="000364A1">
          <w:pPr>
            <w:pStyle w:val="TOC2"/>
            <w:tabs>
              <w:tab w:val="right" w:leader="dot" w:pos="9016"/>
            </w:tabs>
            <w:rPr>
              <w:rFonts w:eastAsiaTheme="minorEastAsia"/>
              <w:noProof/>
              <w:lang w:eastAsia="en-GB"/>
            </w:rPr>
          </w:pPr>
          <w:hyperlink w:anchor="_Toc214264511" w:history="1">
            <w:r w:rsidRPr="00D350E3">
              <w:rPr>
                <w:rStyle w:val="Hyperlink"/>
                <w:rFonts w:ascii="Arial" w:hAnsi="Arial" w:cs="Arial"/>
                <w:b/>
                <w:bCs/>
                <w:noProof/>
              </w:rPr>
              <w:t>Barriers and Solutions</w:t>
            </w:r>
            <w:r>
              <w:rPr>
                <w:noProof/>
                <w:webHidden/>
              </w:rPr>
              <w:tab/>
            </w:r>
            <w:r>
              <w:rPr>
                <w:noProof/>
                <w:webHidden/>
              </w:rPr>
              <w:fldChar w:fldCharType="begin"/>
            </w:r>
            <w:r>
              <w:rPr>
                <w:noProof/>
                <w:webHidden/>
              </w:rPr>
              <w:instrText xml:space="preserve"> PAGEREF _Toc214264511 \h </w:instrText>
            </w:r>
            <w:r>
              <w:rPr>
                <w:noProof/>
                <w:webHidden/>
              </w:rPr>
            </w:r>
            <w:r>
              <w:rPr>
                <w:noProof/>
                <w:webHidden/>
              </w:rPr>
              <w:fldChar w:fldCharType="separate"/>
            </w:r>
            <w:r>
              <w:rPr>
                <w:noProof/>
                <w:webHidden/>
              </w:rPr>
              <w:t>13</w:t>
            </w:r>
            <w:r>
              <w:rPr>
                <w:noProof/>
                <w:webHidden/>
              </w:rPr>
              <w:fldChar w:fldCharType="end"/>
            </w:r>
          </w:hyperlink>
        </w:p>
        <w:p w14:paraId="710DAF32" w14:textId="5D8F45B7" w:rsidR="000364A1" w:rsidRDefault="000364A1">
          <w:pPr>
            <w:pStyle w:val="TOC2"/>
            <w:tabs>
              <w:tab w:val="right" w:leader="dot" w:pos="9016"/>
            </w:tabs>
            <w:rPr>
              <w:rFonts w:eastAsiaTheme="minorEastAsia"/>
              <w:noProof/>
              <w:lang w:eastAsia="en-GB"/>
            </w:rPr>
          </w:pPr>
          <w:hyperlink w:anchor="_Toc214264512" w:history="1">
            <w:r w:rsidRPr="00D350E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_Toc214264512 \h </w:instrText>
            </w:r>
            <w:r>
              <w:rPr>
                <w:noProof/>
                <w:webHidden/>
              </w:rPr>
            </w:r>
            <w:r>
              <w:rPr>
                <w:noProof/>
                <w:webHidden/>
              </w:rPr>
              <w:fldChar w:fldCharType="separate"/>
            </w:r>
            <w:r>
              <w:rPr>
                <w:noProof/>
                <w:webHidden/>
              </w:rPr>
              <w:t>14</w:t>
            </w:r>
            <w:r>
              <w:rPr>
                <w:noProof/>
                <w:webHidden/>
              </w:rPr>
              <w:fldChar w:fldCharType="end"/>
            </w:r>
          </w:hyperlink>
        </w:p>
        <w:p w14:paraId="3506F6B1" w14:textId="2DD6C50F" w:rsidR="000364A1" w:rsidRDefault="000364A1">
          <w:pPr>
            <w:pStyle w:val="TOC1"/>
            <w:tabs>
              <w:tab w:val="right" w:leader="dot" w:pos="9016"/>
            </w:tabs>
            <w:rPr>
              <w:rFonts w:eastAsiaTheme="minorEastAsia"/>
              <w:noProof/>
              <w:lang w:eastAsia="en-GB"/>
            </w:rPr>
          </w:pPr>
          <w:hyperlink w:anchor="_Toc214264513" w:history="1">
            <w:r w:rsidRPr="00D350E3">
              <w:rPr>
                <w:rStyle w:val="Hyperlink"/>
                <w:rFonts w:ascii="Arial" w:hAnsi="Arial" w:cs="Arial"/>
                <w:b/>
                <w:bCs/>
                <w:noProof/>
              </w:rPr>
              <w:t>Task 8: Self-Reflection</w:t>
            </w:r>
            <w:r>
              <w:rPr>
                <w:noProof/>
                <w:webHidden/>
              </w:rPr>
              <w:tab/>
            </w:r>
            <w:r>
              <w:rPr>
                <w:noProof/>
                <w:webHidden/>
              </w:rPr>
              <w:fldChar w:fldCharType="begin"/>
            </w:r>
            <w:r>
              <w:rPr>
                <w:noProof/>
                <w:webHidden/>
              </w:rPr>
              <w:instrText xml:space="preserve"> PAGEREF _Toc214264513 \h </w:instrText>
            </w:r>
            <w:r>
              <w:rPr>
                <w:noProof/>
                <w:webHidden/>
              </w:rPr>
            </w:r>
            <w:r>
              <w:rPr>
                <w:noProof/>
                <w:webHidden/>
              </w:rPr>
              <w:fldChar w:fldCharType="separate"/>
            </w:r>
            <w:r>
              <w:rPr>
                <w:noProof/>
                <w:webHidden/>
              </w:rPr>
              <w:t>14</w:t>
            </w:r>
            <w:r>
              <w:rPr>
                <w:noProof/>
                <w:webHidden/>
              </w:rPr>
              <w:fldChar w:fldCharType="end"/>
            </w:r>
          </w:hyperlink>
        </w:p>
        <w:p w14:paraId="6732C2EF" w14:textId="3516ADA9" w:rsidR="000364A1" w:rsidRDefault="000364A1">
          <w:pPr>
            <w:pStyle w:val="TOC2"/>
            <w:tabs>
              <w:tab w:val="right" w:leader="dot" w:pos="9016"/>
            </w:tabs>
            <w:rPr>
              <w:rFonts w:eastAsiaTheme="minorEastAsia"/>
              <w:noProof/>
              <w:lang w:eastAsia="en-GB"/>
            </w:rPr>
          </w:pPr>
          <w:hyperlink w:anchor="_Toc214264514" w:history="1">
            <w:r w:rsidRPr="00D350E3">
              <w:rPr>
                <w:rStyle w:val="Hyperlink"/>
                <w:rFonts w:ascii="Arial" w:hAnsi="Arial" w:cs="Arial"/>
                <w:b/>
                <w:bCs/>
                <w:noProof/>
              </w:rPr>
              <w:t>Description</w:t>
            </w:r>
            <w:r>
              <w:rPr>
                <w:noProof/>
                <w:webHidden/>
              </w:rPr>
              <w:tab/>
            </w:r>
            <w:r>
              <w:rPr>
                <w:noProof/>
                <w:webHidden/>
              </w:rPr>
              <w:fldChar w:fldCharType="begin"/>
            </w:r>
            <w:r>
              <w:rPr>
                <w:noProof/>
                <w:webHidden/>
              </w:rPr>
              <w:instrText xml:space="preserve"> PAGEREF _Toc214264514 \h </w:instrText>
            </w:r>
            <w:r>
              <w:rPr>
                <w:noProof/>
                <w:webHidden/>
              </w:rPr>
            </w:r>
            <w:r>
              <w:rPr>
                <w:noProof/>
                <w:webHidden/>
              </w:rPr>
              <w:fldChar w:fldCharType="separate"/>
            </w:r>
            <w:r>
              <w:rPr>
                <w:noProof/>
                <w:webHidden/>
              </w:rPr>
              <w:t>14</w:t>
            </w:r>
            <w:r>
              <w:rPr>
                <w:noProof/>
                <w:webHidden/>
              </w:rPr>
              <w:fldChar w:fldCharType="end"/>
            </w:r>
          </w:hyperlink>
        </w:p>
        <w:p w14:paraId="216D347A" w14:textId="1FAADA2E" w:rsidR="000364A1" w:rsidRDefault="000364A1">
          <w:pPr>
            <w:pStyle w:val="TOC2"/>
            <w:tabs>
              <w:tab w:val="right" w:leader="dot" w:pos="9016"/>
            </w:tabs>
            <w:rPr>
              <w:rFonts w:eastAsiaTheme="minorEastAsia"/>
              <w:noProof/>
              <w:lang w:eastAsia="en-GB"/>
            </w:rPr>
          </w:pPr>
          <w:hyperlink w:anchor="_Toc214264515" w:history="1">
            <w:r w:rsidRPr="00D350E3">
              <w:rPr>
                <w:rStyle w:val="Hyperlink"/>
                <w:rFonts w:ascii="Arial" w:hAnsi="Arial" w:cs="Arial"/>
                <w:b/>
                <w:bCs/>
                <w:noProof/>
              </w:rPr>
              <w:t>Feelings:</w:t>
            </w:r>
            <w:r>
              <w:rPr>
                <w:noProof/>
                <w:webHidden/>
              </w:rPr>
              <w:tab/>
            </w:r>
            <w:r>
              <w:rPr>
                <w:noProof/>
                <w:webHidden/>
              </w:rPr>
              <w:fldChar w:fldCharType="begin"/>
            </w:r>
            <w:r>
              <w:rPr>
                <w:noProof/>
                <w:webHidden/>
              </w:rPr>
              <w:instrText xml:space="preserve"> PAGEREF _Toc214264515 \h </w:instrText>
            </w:r>
            <w:r>
              <w:rPr>
                <w:noProof/>
                <w:webHidden/>
              </w:rPr>
            </w:r>
            <w:r>
              <w:rPr>
                <w:noProof/>
                <w:webHidden/>
              </w:rPr>
              <w:fldChar w:fldCharType="separate"/>
            </w:r>
            <w:r>
              <w:rPr>
                <w:noProof/>
                <w:webHidden/>
              </w:rPr>
              <w:t>14</w:t>
            </w:r>
            <w:r>
              <w:rPr>
                <w:noProof/>
                <w:webHidden/>
              </w:rPr>
              <w:fldChar w:fldCharType="end"/>
            </w:r>
          </w:hyperlink>
        </w:p>
        <w:p w14:paraId="7582E424" w14:textId="04A7ADC3" w:rsidR="000364A1" w:rsidRDefault="000364A1">
          <w:pPr>
            <w:pStyle w:val="TOC2"/>
            <w:tabs>
              <w:tab w:val="right" w:leader="dot" w:pos="9016"/>
            </w:tabs>
            <w:rPr>
              <w:rFonts w:eastAsiaTheme="minorEastAsia"/>
              <w:noProof/>
              <w:lang w:eastAsia="en-GB"/>
            </w:rPr>
          </w:pPr>
          <w:hyperlink w:anchor="_Toc214264516" w:history="1">
            <w:r w:rsidRPr="00D350E3">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_Toc214264516 \h </w:instrText>
            </w:r>
            <w:r>
              <w:rPr>
                <w:noProof/>
                <w:webHidden/>
              </w:rPr>
            </w:r>
            <w:r>
              <w:rPr>
                <w:noProof/>
                <w:webHidden/>
              </w:rPr>
              <w:fldChar w:fldCharType="separate"/>
            </w:r>
            <w:r>
              <w:rPr>
                <w:noProof/>
                <w:webHidden/>
              </w:rPr>
              <w:t>14</w:t>
            </w:r>
            <w:r>
              <w:rPr>
                <w:noProof/>
                <w:webHidden/>
              </w:rPr>
              <w:fldChar w:fldCharType="end"/>
            </w:r>
          </w:hyperlink>
        </w:p>
        <w:p w14:paraId="39771F48" w14:textId="37D28510" w:rsidR="000364A1" w:rsidRDefault="000364A1">
          <w:pPr>
            <w:pStyle w:val="TOC2"/>
            <w:tabs>
              <w:tab w:val="right" w:leader="dot" w:pos="9016"/>
            </w:tabs>
            <w:rPr>
              <w:rFonts w:eastAsiaTheme="minorEastAsia"/>
              <w:noProof/>
              <w:lang w:eastAsia="en-GB"/>
            </w:rPr>
          </w:pPr>
          <w:hyperlink w:anchor="_Toc214264517" w:history="1">
            <w:r w:rsidRPr="00D350E3">
              <w:rPr>
                <w:rStyle w:val="Hyperlink"/>
                <w:rFonts w:ascii="Arial" w:hAnsi="Arial" w:cs="Arial"/>
                <w:b/>
                <w:bCs/>
                <w:noProof/>
              </w:rPr>
              <w:t>Analysis</w:t>
            </w:r>
            <w:r>
              <w:rPr>
                <w:noProof/>
                <w:webHidden/>
              </w:rPr>
              <w:tab/>
            </w:r>
            <w:r>
              <w:rPr>
                <w:noProof/>
                <w:webHidden/>
              </w:rPr>
              <w:fldChar w:fldCharType="begin"/>
            </w:r>
            <w:r>
              <w:rPr>
                <w:noProof/>
                <w:webHidden/>
              </w:rPr>
              <w:instrText xml:space="preserve"> PAGEREF _Toc214264517 \h </w:instrText>
            </w:r>
            <w:r>
              <w:rPr>
                <w:noProof/>
                <w:webHidden/>
              </w:rPr>
            </w:r>
            <w:r>
              <w:rPr>
                <w:noProof/>
                <w:webHidden/>
              </w:rPr>
              <w:fldChar w:fldCharType="separate"/>
            </w:r>
            <w:r>
              <w:rPr>
                <w:noProof/>
                <w:webHidden/>
              </w:rPr>
              <w:t>14</w:t>
            </w:r>
            <w:r>
              <w:rPr>
                <w:noProof/>
                <w:webHidden/>
              </w:rPr>
              <w:fldChar w:fldCharType="end"/>
            </w:r>
          </w:hyperlink>
        </w:p>
        <w:p w14:paraId="29F7DDB5" w14:textId="2F42DFCE" w:rsidR="000364A1" w:rsidRDefault="000364A1">
          <w:pPr>
            <w:pStyle w:val="TOC2"/>
            <w:tabs>
              <w:tab w:val="right" w:leader="dot" w:pos="9016"/>
            </w:tabs>
            <w:rPr>
              <w:rFonts w:eastAsiaTheme="minorEastAsia"/>
              <w:noProof/>
              <w:lang w:eastAsia="en-GB"/>
            </w:rPr>
          </w:pPr>
          <w:hyperlink w:anchor="_Toc214264518" w:history="1">
            <w:r w:rsidRPr="00D350E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_Toc214264518 \h </w:instrText>
            </w:r>
            <w:r>
              <w:rPr>
                <w:noProof/>
                <w:webHidden/>
              </w:rPr>
            </w:r>
            <w:r>
              <w:rPr>
                <w:noProof/>
                <w:webHidden/>
              </w:rPr>
              <w:fldChar w:fldCharType="separate"/>
            </w:r>
            <w:r>
              <w:rPr>
                <w:noProof/>
                <w:webHidden/>
              </w:rPr>
              <w:t>15</w:t>
            </w:r>
            <w:r>
              <w:rPr>
                <w:noProof/>
                <w:webHidden/>
              </w:rPr>
              <w:fldChar w:fldCharType="end"/>
            </w:r>
          </w:hyperlink>
        </w:p>
        <w:p w14:paraId="25012659" w14:textId="51E7343E" w:rsidR="000364A1" w:rsidRDefault="000364A1">
          <w:pPr>
            <w:pStyle w:val="TOC2"/>
            <w:tabs>
              <w:tab w:val="right" w:leader="dot" w:pos="9016"/>
            </w:tabs>
            <w:rPr>
              <w:rFonts w:eastAsiaTheme="minorEastAsia"/>
              <w:noProof/>
              <w:lang w:eastAsia="en-GB"/>
            </w:rPr>
          </w:pPr>
          <w:hyperlink w:anchor="_Toc214264519" w:history="1">
            <w:r w:rsidRPr="00D350E3">
              <w:rPr>
                <w:rStyle w:val="Hyperlink"/>
                <w:rFonts w:ascii="Arial" w:hAnsi="Arial" w:cs="Arial"/>
                <w:b/>
                <w:bCs/>
                <w:noProof/>
              </w:rPr>
              <w:t>Action</w:t>
            </w:r>
            <w:r w:rsidRPr="00D350E3">
              <w:rPr>
                <w:rStyle w:val="Hyperlink"/>
                <w:rFonts w:ascii="Arial" w:hAnsi="Arial" w:cs="Arial"/>
                <w:noProof/>
              </w:rPr>
              <w:t xml:space="preserve"> </w:t>
            </w:r>
            <w:r w:rsidRPr="00D350E3">
              <w:rPr>
                <w:rStyle w:val="Hyperlink"/>
                <w:rFonts w:ascii="Arial" w:hAnsi="Arial" w:cs="Arial"/>
                <w:b/>
                <w:bCs/>
                <w:noProof/>
              </w:rPr>
              <w:t>Plan:</w:t>
            </w:r>
            <w:r>
              <w:rPr>
                <w:noProof/>
                <w:webHidden/>
              </w:rPr>
              <w:tab/>
            </w:r>
            <w:r>
              <w:rPr>
                <w:noProof/>
                <w:webHidden/>
              </w:rPr>
              <w:fldChar w:fldCharType="begin"/>
            </w:r>
            <w:r>
              <w:rPr>
                <w:noProof/>
                <w:webHidden/>
              </w:rPr>
              <w:instrText xml:space="preserve"> PAGEREF _Toc214264519 \h </w:instrText>
            </w:r>
            <w:r>
              <w:rPr>
                <w:noProof/>
                <w:webHidden/>
              </w:rPr>
            </w:r>
            <w:r>
              <w:rPr>
                <w:noProof/>
                <w:webHidden/>
              </w:rPr>
              <w:fldChar w:fldCharType="separate"/>
            </w:r>
            <w:r>
              <w:rPr>
                <w:noProof/>
                <w:webHidden/>
              </w:rPr>
              <w:t>15</w:t>
            </w:r>
            <w:r>
              <w:rPr>
                <w:noProof/>
                <w:webHidden/>
              </w:rPr>
              <w:fldChar w:fldCharType="end"/>
            </w:r>
          </w:hyperlink>
        </w:p>
        <w:p w14:paraId="3828E3A6" w14:textId="0AB6C370" w:rsidR="000364A1" w:rsidRDefault="000364A1">
          <w:pPr>
            <w:pStyle w:val="TOC1"/>
            <w:tabs>
              <w:tab w:val="right" w:leader="dot" w:pos="9016"/>
            </w:tabs>
            <w:rPr>
              <w:rFonts w:eastAsiaTheme="minorEastAsia"/>
              <w:noProof/>
              <w:lang w:eastAsia="en-GB"/>
            </w:rPr>
          </w:pPr>
          <w:hyperlink w:anchor="_Toc214264520" w:history="1">
            <w:r w:rsidRPr="00D350E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_Toc214264520 \h </w:instrText>
            </w:r>
            <w:r>
              <w:rPr>
                <w:noProof/>
                <w:webHidden/>
              </w:rPr>
            </w:r>
            <w:r>
              <w:rPr>
                <w:noProof/>
                <w:webHidden/>
              </w:rPr>
              <w:fldChar w:fldCharType="separate"/>
            </w:r>
            <w:r>
              <w:rPr>
                <w:noProof/>
                <w:webHidden/>
              </w:rPr>
              <w:t>16</w:t>
            </w:r>
            <w:r>
              <w:rPr>
                <w:noProof/>
                <w:webHidden/>
              </w:rPr>
              <w:fldChar w:fldCharType="end"/>
            </w:r>
          </w:hyperlink>
        </w:p>
        <w:p w14:paraId="75940169" w14:textId="13B21D71" w:rsidR="00AD2D45" w:rsidRPr="00CB0B8A" w:rsidRDefault="00AD2D45">
          <w:pPr>
            <w:rPr>
              <w:rFonts w:ascii="Arial" w:hAnsi="Arial" w:cs="Arial"/>
              <w:sz w:val="22"/>
              <w:szCs w:val="22"/>
            </w:rPr>
          </w:pPr>
          <w:r w:rsidRPr="00CB0B8A">
            <w:rPr>
              <w:rFonts w:ascii="Arial" w:hAnsi="Arial" w:cs="Arial"/>
              <w:b/>
              <w:bCs/>
              <w:sz w:val="22"/>
              <w:szCs w:val="22"/>
            </w:rPr>
            <w:fldChar w:fldCharType="end"/>
          </w:r>
        </w:p>
      </w:sdtContent>
    </w:sdt>
    <w:p w14:paraId="19F3B1A1" w14:textId="34F22E61" w:rsidR="00042204" w:rsidRPr="00CB0B8A" w:rsidRDefault="00042204">
      <w:pPr>
        <w:rPr>
          <w:rFonts w:ascii="Arial" w:hAnsi="Arial" w:cs="Arial"/>
          <w:b/>
          <w:bCs/>
          <w:sz w:val="22"/>
          <w:szCs w:val="22"/>
          <w:u w:val="single"/>
        </w:rPr>
      </w:pPr>
      <w:r w:rsidRPr="00CB0B8A">
        <w:rPr>
          <w:rFonts w:ascii="Arial" w:hAnsi="Arial" w:cs="Arial"/>
          <w:b/>
          <w:bCs/>
          <w:sz w:val="22"/>
          <w:szCs w:val="22"/>
          <w:u w:val="single"/>
        </w:rPr>
        <w:br w:type="page"/>
      </w:r>
    </w:p>
    <w:p w14:paraId="7C5DEFEC" w14:textId="2992E84D" w:rsidR="00FF7BC9" w:rsidRPr="00CB0B8A" w:rsidRDefault="00FF7BC9" w:rsidP="000B15C0">
      <w:pPr>
        <w:pStyle w:val="Heading1"/>
        <w:spacing w:line="360" w:lineRule="auto"/>
        <w:rPr>
          <w:rFonts w:ascii="Arial" w:hAnsi="Arial" w:cs="Arial"/>
          <w:b/>
          <w:bCs/>
          <w:color w:val="auto"/>
          <w:sz w:val="22"/>
          <w:szCs w:val="22"/>
        </w:rPr>
      </w:pPr>
      <w:bookmarkStart w:id="2" w:name="_Toc214264492"/>
      <w:r w:rsidRPr="00CB0B8A">
        <w:rPr>
          <w:rFonts w:ascii="Arial" w:hAnsi="Arial" w:cs="Arial"/>
          <w:b/>
          <w:bCs/>
          <w:color w:val="auto"/>
          <w:sz w:val="22"/>
          <w:szCs w:val="22"/>
          <w:u w:val="single"/>
        </w:rPr>
        <w:lastRenderedPageBreak/>
        <w:t>Task 1</w:t>
      </w:r>
      <w:r w:rsidR="009561BD" w:rsidRPr="00CB0B8A">
        <w:rPr>
          <w:rFonts w:ascii="Arial" w:hAnsi="Arial" w:cs="Arial"/>
          <w:b/>
          <w:bCs/>
          <w:color w:val="auto"/>
          <w:sz w:val="22"/>
          <w:szCs w:val="22"/>
          <w:u w:val="single"/>
        </w:rPr>
        <w:t>:</w:t>
      </w:r>
      <w:bookmarkEnd w:id="2"/>
      <w:r w:rsidR="009561BD" w:rsidRPr="00CB0B8A">
        <w:rPr>
          <w:rFonts w:ascii="Arial" w:hAnsi="Arial" w:cs="Arial"/>
          <w:b/>
          <w:bCs/>
          <w:color w:val="auto"/>
          <w:sz w:val="22"/>
          <w:szCs w:val="22"/>
          <w:u w:val="single"/>
        </w:rPr>
        <w:t xml:space="preserve"> </w:t>
      </w:r>
    </w:p>
    <w:p w14:paraId="7731F69F" w14:textId="77777777" w:rsidR="00FF7BC9" w:rsidRPr="00CB0B8A" w:rsidRDefault="00FF7BC9" w:rsidP="000B15C0">
      <w:pPr>
        <w:spacing w:line="360" w:lineRule="auto"/>
        <w:rPr>
          <w:rFonts w:ascii="Arial" w:hAnsi="Arial" w:cs="Arial"/>
          <w:b/>
          <w:bCs/>
          <w:sz w:val="22"/>
          <w:szCs w:val="22"/>
        </w:rPr>
      </w:pPr>
    </w:p>
    <w:p w14:paraId="3669C2F3" w14:textId="3ACA1FC7" w:rsidR="00EF54AC" w:rsidRPr="00CB0B8A" w:rsidRDefault="00EF54AC" w:rsidP="000B15C0">
      <w:pPr>
        <w:pStyle w:val="Heading2"/>
        <w:spacing w:line="360" w:lineRule="auto"/>
        <w:rPr>
          <w:rFonts w:ascii="Arial" w:hAnsi="Arial" w:cs="Arial"/>
          <w:b/>
          <w:bCs/>
          <w:color w:val="auto"/>
          <w:sz w:val="22"/>
          <w:szCs w:val="22"/>
          <w:u w:val="single"/>
        </w:rPr>
      </w:pPr>
      <w:bookmarkStart w:id="3" w:name="_Toc214264493"/>
      <w:r w:rsidRPr="00CB0B8A">
        <w:rPr>
          <w:rFonts w:ascii="Arial" w:hAnsi="Arial" w:cs="Arial"/>
          <w:b/>
          <w:bCs/>
          <w:color w:val="auto"/>
          <w:sz w:val="22"/>
          <w:szCs w:val="22"/>
          <w:u w:val="single"/>
        </w:rPr>
        <w:t>Introduction</w:t>
      </w:r>
      <w:bookmarkEnd w:id="3"/>
      <w:r w:rsidRPr="00CB0B8A">
        <w:rPr>
          <w:rFonts w:ascii="Arial" w:hAnsi="Arial" w:cs="Arial"/>
          <w:b/>
          <w:bCs/>
          <w:color w:val="auto"/>
          <w:sz w:val="22"/>
          <w:szCs w:val="22"/>
          <w:u w:val="single"/>
        </w:rPr>
        <w:t xml:space="preserve">  </w:t>
      </w:r>
    </w:p>
    <w:p w14:paraId="1268B80D" w14:textId="2101F069" w:rsidR="00EF54AC" w:rsidRPr="00CB0B8A" w:rsidRDefault="00EF54AC" w:rsidP="000B15C0">
      <w:pPr>
        <w:spacing w:line="360" w:lineRule="auto"/>
        <w:rPr>
          <w:rFonts w:ascii="Arial" w:hAnsi="Arial" w:cs="Arial"/>
          <w:sz w:val="22"/>
          <w:szCs w:val="22"/>
        </w:rPr>
      </w:pPr>
      <w:r w:rsidRPr="00CB0B8A">
        <w:rPr>
          <w:rFonts w:ascii="Arial" w:hAnsi="Arial" w:cs="Arial"/>
          <w:sz w:val="22"/>
          <w:szCs w:val="22"/>
        </w:rPr>
        <w:t>People use personal branding to promote themselves by emphasising special traits, values, and abilities. As an inspirational occupational therapist (OT), I can establish credibility, win over clients, and stand out in a crowded profession (Yakup and Sevil, 2011).</w:t>
      </w:r>
      <w:r w:rsidR="00100D4F" w:rsidRPr="00CB0B8A">
        <w:rPr>
          <w:rFonts w:ascii="Arial" w:hAnsi="Arial" w:cs="Arial"/>
          <w:sz w:val="22"/>
          <w:szCs w:val="22"/>
        </w:rPr>
        <w:t xml:space="preserve"> However, an authentic personal brand must also reflect professional ethics and evidence-based practice, not only self-promotion (Shepherd, 2005).</w:t>
      </w:r>
    </w:p>
    <w:p w14:paraId="5669810B" w14:textId="77777777" w:rsidR="00EF54AC" w:rsidRPr="00CB0B8A" w:rsidRDefault="00EF54AC" w:rsidP="000B15C0">
      <w:pPr>
        <w:pStyle w:val="Heading2"/>
        <w:spacing w:line="360" w:lineRule="auto"/>
        <w:rPr>
          <w:rFonts w:ascii="Arial" w:hAnsi="Arial" w:cs="Arial"/>
          <w:b/>
          <w:bCs/>
          <w:sz w:val="22"/>
          <w:szCs w:val="22"/>
          <w:u w:val="single"/>
        </w:rPr>
      </w:pPr>
      <w:bookmarkStart w:id="4" w:name="_Toc214264494"/>
      <w:r w:rsidRPr="00CB0B8A">
        <w:rPr>
          <w:rFonts w:ascii="Arial" w:hAnsi="Arial" w:cs="Arial"/>
          <w:b/>
          <w:bCs/>
          <w:color w:val="auto"/>
          <w:sz w:val="22"/>
          <w:szCs w:val="22"/>
          <w:u w:val="single"/>
        </w:rPr>
        <w:t>Body</w:t>
      </w:r>
      <w:bookmarkEnd w:id="4"/>
    </w:p>
    <w:p w14:paraId="28887749" w14:textId="78E781C3" w:rsidR="00EF54AC" w:rsidRPr="00CB0B8A" w:rsidRDefault="00EF54AC" w:rsidP="000B15C0">
      <w:pPr>
        <w:spacing w:line="360" w:lineRule="auto"/>
        <w:rPr>
          <w:rFonts w:ascii="Arial" w:hAnsi="Arial" w:cs="Arial"/>
          <w:sz w:val="22"/>
          <w:szCs w:val="22"/>
        </w:rPr>
      </w:pPr>
      <w:r w:rsidRPr="00CB0B8A">
        <w:rPr>
          <w:rFonts w:ascii="Arial" w:hAnsi="Arial" w:cs="Arial"/>
          <w:sz w:val="22"/>
          <w:szCs w:val="22"/>
        </w:rPr>
        <w:t>My present personal brand embodies traits that will be helpful in my future work as an OT, such as empathy, perseverance, and effective communication.</w:t>
      </w:r>
      <w:r w:rsidRPr="00CB0B8A">
        <w:rPr>
          <w:rFonts w:ascii="Arial" w:eastAsia="Times New Roman" w:hAnsi="Arial" w:cs="Arial"/>
          <w:kern w:val="0"/>
          <w:sz w:val="22"/>
          <w:szCs w:val="22"/>
          <w:lang w:eastAsia="en-GB"/>
          <w14:ligatures w14:val="none"/>
        </w:rPr>
        <w:t xml:space="preserve"> </w:t>
      </w:r>
      <w:r w:rsidRPr="00CB0B8A">
        <w:rPr>
          <w:rFonts w:ascii="Arial" w:hAnsi="Arial" w:cs="Arial"/>
          <w:sz w:val="22"/>
          <w:szCs w:val="22"/>
        </w:rPr>
        <w:t>These qualities enable me to relate to people, maintain my composur</w:t>
      </w:r>
      <w:r w:rsidR="000F4230">
        <w:rPr>
          <w:rFonts w:ascii="Arial" w:hAnsi="Arial" w:cs="Arial"/>
          <w:sz w:val="22"/>
          <w:szCs w:val="22"/>
        </w:rPr>
        <w:t>e</w:t>
      </w:r>
      <w:r w:rsidRPr="00CB0B8A">
        <w:rPr>
          <w:rFonts w:ascii="Arial" w:hAnsi="Arial" w:cs="Arial"/>
          <w:sz w:val="22"/>
          <w:szCs w:val="22"/>
        </w:rPr>
        <w:t>, and demonstrate compassion. However, I am aware of my shortcomings, which include developing my human capital (Halder, 2018) through expanding my professional network, acquiring real-world experience, and enhancing my confidence in my clinical knowledge. Additionally, to enhance my personal brand, I intend to volunteer, seek work placements, and pursue ongoing education.</w:t>
      </w:r>
      <w:r w:rsidRPr="00CB0B8A">
        <w:rPr>
          <w:rFonts w:ascii="Arial" w:eastAsia="Times New Roman" w:hAnsi="Arial" w:cs="Arial"/>
          <w:kern w:val="0"/>
          <w:sz w:val="22"/>
          <w:szCs w:val="22"/>
          <w:lang w:eastAsia="en-GB"/>
          <w14:ligatures w14:val="none"/>
        </w:rPr>
        <w:t xml:space="preserve"> </w:t>
      </w:r>
      <w:r w:rsidRPr="00CB0B8A">
        <w:rPr>
          <w:rFonts w:ascii="Arial" w:hAnsi="Arial" w:cs="Arial"/>
          <w:sz w:val="22"/>
          <w:szCs w:val="22"/>
        </w:rPr>
        <w:t>According to the DHSC (2022), employers in the health and social care sectors place a high value on flexibility, collaboration, and a commitment to learning.</w:t>
      </w:r>
      <w:r w:rsidRPr="00CB0B8A">
        <w:rPr>
          <w:rFonts w:ascii="Arial" w:eastAsia="Times New Roman" w:hAnsi="Arial" w:cs="Arial"/>
          <w:kern w:val="0"/>
          <w:sz w:val="22"/>
          <w:szCs w:val="22"/>
          <w:lang w:eastAsia="en-GB"/>
          <w14:ligatures w14:val="none"/>
        </w:rPr>
        <w:t xml:space="preserve"> </w:t>
      </w:r>
      <w:r w:rsidRPr="00CB0B8A">
        <w:rPr>
          <w:rFonts w:ascii="Arial" w:hAnsi="Arial" w:cs="Arial"/>
          <w:sz w:val="22"/>
          <w:szCs w:val="22"/>
        </w:rPr>
        <w:t>Aligning values and abilities with professional standards enhances personal branding (Yakup and Sevil, 2011).</w:t>
      </w:r>
      <w:r w:rsidRPr="00CB0B8A">
        <w:rPr>
          <w:rFonts w:ascii="Arial" w:eastAsia="Times New Roman" w:hAnsi="Arial" w:cs="Arial"/>
          <w:kern w:val="0"/>
          <w:sz w:val="22"/>
          <w:szCs w:val="22"/>
          <w:lang w:eastAsia="en-GB"/>
          <w14:ligatures w14:val="none"/>
        </w:rPr>
        <w:t xml:space="preserve"> Furthermore, </w:t>
      </w:r>
      <w:r w:rsidRPr="00CB0B8A">
        <w:rPr>
          <w:rFonts w:ascii="Arial" w:hAnsi="Arial" w:cs="Arial"/>
          <w:sz w:val="22"/>
          <w:szCs w:val="22"/>
        </w:rPr>
        <w:t xml:space="preserve">through these actions, I will exhibit professionalism, improve my employability, and </w:t>
      </w:r>
      <w:r w:rsidR="00421292">
        <w:rPr>
          <w:rFonts w:ascii="Arial" w:hAnsi="Arial" w:cs="Arial"/>
          <w:sz w:val="22"/>
          <w:szCs w:val="22"/>
        </w:rPr>
        <w:t xml:space="preserve">move </w:t>
      </w:r>
      <w:r w:rsidRPr="00CB0B8A">
        <w:rPr>
          <w:rFonts w:ascii="Arial" w:hAnsi="Arial" w:cs="Arial"/>
          <w:sz w:val="22"/>
          <w:szCs w:val="22"/>
        </w:rPr>
        <w:t xml:space="preserve">one step closer to </w:t>
      </w:r>
      <w:r w:rsidR="0077194E">
        <w:rPr>
          <w:rFonts w:ascii="Arial" w:hAnsi="Arial" w:cs="Arial"/>
          <w:sz w:val="22"/>
          <w:szCs w:val="22"/>
        </w:rPr>
        <w:t>achieving</w:t>
      </w:r>
      <w:r w:rsidRPr="00CB0B8A">
        <w:rPr>
          <w:rFonts w:ascii="Arial" w:hAnsi="Arial" w:cs="Arial"/>
          <w:sz w:val="22"/>
          <w:szCs w:val="22"/>
        </w:rPr>
        <w:t xml:space="preserve"> my OT career goal (Babiker, 2014).</w:t>
      </w:r>
    </w:p>
    <w:p w14:paraId="165501C4" w14:textId="77777777" w:rsidR="00EF54AC" w:rsidRPr="00CB0B8A" w:rsidRDefault="00EF54AC" w:rsidP="000B15C0">
      <w:pPr>
        <w:pStyle w:val="Heading2"/>
        <w:spacing w:line="360" w:lineRule="auto"/>
        <w:rPr>
          <w:rFonts w:ascii="Arial" w:hAnsi="Arial" w:cs="Arial"/>
          <w:b/>
          <w:bCs/>
          <w:color w:val="auto"/>
          <w:sz w:val="22"/>
          <w:szCs w:val="22"/>
          <w:u w:val="single"/>
        </w:rPr>
      </w:pPr>
      <w:bookmarkStart w:id="5" w:name="_Toc214264495"/>
      <w:r w:rsidRPr="00CB0B8A">
        <w:rPr>
          <w:rFonts w:ascii="Arial" w:hAnsi="Arial" w:cs="Arial"/>
          <w:b/>
          <w:bCs/>
          <w:color w:val="auto"/>
          <w:sz w:val="22"/>
          <w:szCs w:val="22"/>
          <w:u w:val="single"/>
        </w:rPr>
        <w:t>Conclusion</w:t>
      </w:r>
      <w:bookmarkEnd w:id="5"/>
    </w:p>
    <w:p w14:paraId="5631724D" w14:textId="19B4D2E8" w:rsidR="00EF54AC" w:rsidRPr="00CB0B8A" w:rsidRDefault="00EF54AC" w:rsidP="000B15C0">
      <w:pPr>
        <w:spacing w:line="360" w:lineRule="auto"/>
        <w:rPr>
          <w:rFonts w:ascii="Arial" w:hAnsi="Arial" w:cs="Arial"/>
          <w:sz w:val="22"/>
          <w:szCs w:val="22"/>
        </w:rPr>
      </w:pPr>
      <w:r w:rsidRPr="00CB0B8A">
        <w:rPr>
          <w:rFonts w:ascii="Arial" w:hAnsi="Arial" w:cs="Arial"/>
          <w:sz w:val="22"/>
          <w:szCs w:val="22"/>
        </w:rPr>
        <w:t>Developing my personal brand through experience, skill development, and professional identity building will help me become more employable, leave an impression on prospective employers, and move steadily closer to my OT career goal (Shepherd, 2005).</w:t>
      </w:r>
      <w:r w:rsidR="005A7CB5" w:rsidRPr="00CB0B8A">
        <w:rPr>
          <w:rFonts w:ascii="Arial" w:hAnsi="Arial" w:cs="Arial"/>
          <w:sz w:val="22"/>
          <w:szCs w:val="22"/>
        </w:rPr>
        <w:t xml:space="preserve"> Additionally, </w:t>
      </w:r>
      <w:r w:rsidR="00BA150C" w:rsidRPr="00CB0B8A">
        <w:rPr>
          <w:rFonts w:ascii="Arial" w:hAnsi="Arial" w:cs="Arial"/>
          <w:sz w:val="22"/>
          <w:szCs w:val="22"/>
        </w:rPr>
        <w:t>continuous</w:t>
      </w:r>
      <w:r w:rsidR="005A7CB5" w:rsidRPr="00CB0B8A">
        <w:rPr>
          <w:rFonts w:ascii="Arial" w:hAnsi="Arial" w:cs="Arial"/>
          <w:sz w:val="22"/>
          <w:szCs w:val="22"/>
        </w:rPr>
        <w:t xml:space="preserve"> reflection and evidence-based self-promotion will ensure that my brand remains credible and aligned with person-centred practice.</w:t>
      </w:r>
    </w:p>
    <w:p w14:paraId="661FC29F" w14:textId="77777777" w:rsidR="00EB1F98" w:rsidRPr="00CB0B8A" w:rsidRDefault="00EB1F98" w:rsidP="000B15C0">
      <w:pPr>
        <w:spacing w:line="360" w:lineRule="auto"/>
        <w:rPr>
          <w:rFonts w:ascii="Arial" w:hAnsi="Arial" w:cs="Arial"/>
          <w:b/>
          <w:bCs/>
          <w:sz w:val="22"/>
          <w:szCs w:val="22"/>
          <w:u w:val="single"/>
        </w:rPr>
      </w:pPr>
      <w:r w:rsidRPr="00CB0B8A">
        <w:rPr>
          <w:rFonts w:ascii="Arial" w:hAnsi="Arial" w:cs="Arial"/>
          <w:b/>
          <w:bCs/>
          <w:sz w:val="22"/>
          <w:szCs w:val="22"/>
          <w:u w:val="single"/>
        </w:rPr>
        <w:br w:type="page"/>
      </w:r>
    </w:p>
    <w:p w14:paraId="60F2529C" w14:textId="5AB0C059" w:rsidR="0055554C" w:rsidRPr="00CB0B8A" w:rsidRDefault="0055554C" w:rsidP="000B15C0">
      <w:pPr>
        <w:pStyle w:val="Heading1"/>
        <w:spacing w:line="360" w:lineRule="auto"/>
        <w:rPr>
          <w:rFonts w:ascii="Arial" w:hAnsi="Arial" w:cs="Arial"/>
          <w:b/>
          <w:bCs/>
          <w:color w:val="000000" w:themeColor="text1"/>
          <w:sz w:val="22"/>
          <w:szCs w:val="22"/>
          <w:u w:val="single"/>
        </w:rPr>
      </w:pPr>
      <w:bookmarkStart w:id="6" w:name="_Toc214264496"/>
      <w:r w:rsidRPr="00CB0B8A">
        <w:rPr>
          <w:rFonts w:ascii="Arial" w:hAnsi="Arial" w:cs="Arial"/>
          <w:b/>
          <w:bCs/>
          <w:color w:val="000000" w:themeColor="text1"/>
          <w:sz w:val="22"/>
          <w:szCs w:val="22"/>
          <w:u w:val="single"/>
        </w:rPr>
        <w:lastRenderedPageBreak/>
        <w:t>Task 2</w:t>
      </w:r>
      <w:r w:rsidR="00C2367A" w:rsidRPr="00CB0B8A">
        <w:rPr>
          <w:rFonts w:ascii="Arial" w:hAnsi="Arial" w:cs="Arial"/>
          <w:b/>
          <w:bCs/>
          <w:color w:val="000000" w:themeColor="text1"/>
          <w:sz w:val="22"/>
          <w:szCs w:val="22"/>
          <w:u w:val="single"/>
        </w:rPr>
        <w:t>:</w:t>
      </w:r>
      <w:r w:rsidRPr="00CB0B8A">
        <w:rPr>
          <w:rFonts w:ascii="Arial" w:hAnsi="Arial" w:cs="Arial"/>
          <w:b/>
          <w:bCs/>
          <w:color w:val="000000" w:themeColor="text1"/>
          <w:sz w:val="22"/>
          <w:szCs w:val="22"/>
          <w:u w:val="single"/>
        </w:rPr>
        <w:t xml:space="preserve"> </w:t>
      </w:r>
      <w:r w:rsidR="00C2367A" w:rsidRPr="00CB0B8A">
        <w:rPr>
          <w:rFonts w:ascii="Arial" w:hAnsi="Arial" w:cs="Arial"/>
          <w:b/>
          <w:bCs/>
          <w:color w:val="000000" w:themeColor="text1"/>
          <w:sz w:val="22"/>
          <w:szCs w:val="22"/>
          <w:u w:val="single"/>
        </w:rPr>
        <w:t>Network map</w:t>
      </w:r>
      <w:bookmarkEnd w:id="6"/>
    </w:p>
    <w:p w14:paraId="57E53ED1" w14:textId="4377BB86" w:rsidR="003051DC" w:rsidRPr="00CB0B8A" w:rsidRDefault="0055554C" w:rsidP="000B15C0">
      <w:pPr>
        <w:spacing w:line="360" w:lineRule="auto"/>
        <w:rPr>
          <w:rFonts w:ascii="Arial" w:hAnsi="Arial" w:cs="Arial"/>
          <w:sz w:val="22"/>
          <w:szCs w:val="22"/>
        </w:rPr>
      </w:pPr>
      <w:r w:rsidRPr="00CB0B8A">
        <w:rPr>
          <w:rFonts w:ascii="Arial" w:hAnsi="Arial" w:cs="Arial"/>
          <w:b/>
          <w:bCs/>
          <w:noProof/>
          <w:sz w:val="22"/>
          <w:szCs w:val="22"/>
          <w:u w:val="single"/>
        </w:rPr>
        <w:drawing>
          <wp:inline distT="0" distB="0" distL="0" distR="0" wp14:anchorId="2472CB2A" wp14:editId="5EC552DD">
            <wp:extent cx="5731510" cy="3223895"/>
            <wp:effectExtent l="0" t="0" r="2540" b="0"/>
            <wp:docPr id="1154087253"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87253" name="Picture 1" descr="A diagram of a network&#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051DC" w:rsidRPr="00CB0B8A">
        <w:rPr>
          <w:rFonts w:ascii="Arial" w:hAnsi="Arial" w:cs="Arial"/>
          <w:sz w:val="22"/>
          <w:szCs w:val="22"/>
        </w:rPr>
        <w:t xml:space="preserve"> </w:t>
      </w:r>
    </w:p>
    <w:p w14:paraId="418ECD10" w14:textId="77777777" w:rsidR="000A4DFC" w:rsidRPr="00CB0B8A" w:rsidRDefault="000A4DFC" w:rsidP="000B15C0">
      <w:pPr>
        <w:pStyle w:val="Heading2"/>
        <w:spacing w:line="360" w:lineRule="auto"/>
        <w:rPr>
          <w:rFonts w:ascii="Arial" w:hAnsi="Arial" w:cs="Arial"/>
          <w:b/>
          <w:bCs/>
          <w:color w:val="auto"/>
          <w:sz w:val="22"/>
          <w:szCs w:val="22"/>
          <w:u w:val="single"/>
        </w:rPr>
      </w:pPr>
      <w:bookmarkStart w:id="7" w:name="_Toc214264497"/>
      <w:r w:rsidRPr="00CB0B8A">
        <w:rPr>
          <w:rFonts w:ascii="Arial" w:hAnsi="Arial" w:cs="Arial"/>
          <w:b/>
          <w:bCs/>
          <w:color w:val="auto"/>
          <w:sz w:val="22"/>
          <w:szCs w:val="22"/>
          <w:u w:val="single"/>
        </w:rPr>
        <w:t>Rational</w:t>
      </w:r>
      <w:bookmarkEnd w:id="7"/>
    </w:p>
    <w:p w14:paraId="1E5DA8D8" w14:textId="0A2E6BBF" w:rsidR="000A4DFC" w:rsidRPr="00CB0B8A" w:rsidRDefault="00F5039A" w:rsidP="000B15C0">
      <w:pPr>
        <w:spacing w:line="360" w:lineRule="auto"/>
        <w:rPr>
          <w:rFonts w:ascii="Arial" w:hAnsi="Arial" w:cs="Arial"/>
          <w:sz w:val="22"/>
          <w:szCs w:val="22"/>
        </w:rPr>
      </w:pPr>
      <w:r w:rsidRPr="00F5039A">
        <w:rPr>
          <w:rFonts w:ascii="Arial" w:hAnsi="Arial" w:cs="Arial"/>
          <w:sz w:val="22"/>
          <w:szCs w:val="22"/>
        </w:rPr>
        <w:t>Networking involves individuals, services, or organisations collaborating to promote health and well-being</w:t>
      </w:r>
      <w:r w:rsidR="00E53045" w:rsidRPr="00CB0B8A">
        <w:rPr>
          <w:rFonts w:ascii="Arial" w:hAnsi="Arial" w:cs="Arial"/>
          <w:sz w:val="22"/>
          <w:szCs w:val="22"/>
        </w:rPr>
        <w:t xml:space="preserve"> (Health Foundation, 2013).</w:t>
      </w:r>
      <w:r w:rsidR="000A4DFC" w:rsidRPr="00CB0B8A">
        <w:rPr>
          <w:rFonts w:ascii="Arial" w:hAnsi="Arial" w:cs="Arial"/>
          <w:sz w:val="22"/>
          <w:szCs w:val="22"/>
        </w:rPr>
        <w:t xml:space="preserve"> A hybrid network type, which includes strong bonding social capital (family, close friends, manager, </w:t>
      </w:r>
      <w:r w:rsidR="00592E0D" w:rsidRPr="00CB0B8A">
        <w:rPr>
          <w:rFonts w:ascii="Arial" w:hAnsi="Arial" w:cs="Arial"/>
          <w:sz w:val="22"/>
          <w:szCs w:val="22"/>
        </w:rPr>
        <w:t>dependable</w:t>
      </w:r>
      <w:r w:rsidR="000A4DFC" w:rsidRPr="00CB0B8A">
        <w:rPr>
          <w:rFonts w:ascii="Arial" w:hAnsi="Arial" w:cs="Arial"/>
          <w:sz w:val="22"/>
          <w:szCs w:val="22"/>
        </w:rPr>
        <w:t xml:space="preserve"> university classmates), underdeveloped connecting capital, and selective bridging relationships, </w:t>
      </w:r>
      <w:r w:rsidR="00BB058D" w:rsidRPr="00CB0B8A">
        <w:rPr>
          <w:rFonts w:ascii="Arial" w:hAnsi="Arial" w:cs="Arial"/>
          <w:sz w:val="22"/>
          <w:szCs w:val="22"/>
        </w:rPr>
        <w:t>reflects</w:t>
      </w:r>
      <w:r w:rsidR="000A4DFC" w:rsidRPr="00CB0B8A">
        <w:rPr>
          <w:rFonts w:ascii="Arial" w:hAnsi="Arial" w:cs="Arial"/>
          <w:sz w:val="22"/>
          <w:szCs w:val="22"/>
        </w:rPr>
        <w:t xml:space="preserve"> my current network.</w:t>
      </w:r>
      <w:r w:rsidR="000A4DFC" w:rsidRPr="00CB0B8A">
        <w:rPr>
          <w:rFonts w:ascii="Arial" w:eastAsia="Times New Roman" w:hAnsi="Arial" w:cs="Arial"/>
          <w:kern w:val="0"/>
          <w:sz w:val="22"/>
          <w:szCs w:val="22"/>
          <w:lang w:eastAsia="en-GB"/>
          <w14:ligatures w14:val="none"/>
        </w:rPr>
        <w:t xml:space="preserve"> </w:t>
      </w:r>
      <w:r w:rsidR="000A4DFC" w:rsidRPr="00CB0B8A">
        <w:rPr>
          <w:rFonts w:ascii="Arial" w:hAnsi="Arial" w:cs="Arial"/>
          <w:sz w:val="22"/>
          <w:szCs w:val="22"/>
        </w:rPr>
        <w:t xml:space="preserve">According to Shin (2021), bonding social capital promotes emotional stability and daily support. However, bridging and linking ties that traverse social circles or connect to people in power </w:t>
      </w:r>
      <w:proofErr w:type="gramStart"/>
      <w:r w:rsidR="000A4DFC" w:rsidRPr="00CB0B8A">
        <w:rPr>
          <w:rFonts w:ascii="Arial" w:hAnsi="Arial" w:cs="Arial"/>
          <w:sz w:val="22"/>
          <w:szCs w:val="22"/>
        </w:rPr>
        <w:t xml:space="preserve">are </w:t>
      </w:r>
      <w:r w:rsidR="002B25BE">
        <w:rPr>
          <w:rFonts w:ascii="Arial" w:hAnsi="Arial" w:cs="Arial"/>
          <w:sz w:val="22"/>
          <w:szCs w:val="22"/>
        </w:rPr>
        <w:t>underrepresented</w:t>
      </w:r>
      <w:proofErr w:type="gramEnd"/>
      <w:r w:rsidR="000A4DFC" w:rsidRPr="00CB0B8A">
        <w:rPr>
          <w:rFonts w:ascii="Arial" w:hAnsi="Arial" w:cs="Arial"/>
          <w:sz w:val="22"/>
          <w:szCs w:val="22"/>
        </w:rPr>
        <w:t xml:space="preserve"> in my social, professional, and community spheres.</w:t>
      </w:r>
    </w:p>
    <w:p w14:paraId="0A232BA2" w14:textId="650434FB" w:rsidR="000A4DFC" w:rsidRPr="00CB0B8A" w:rsidRDefault="000A4DFC" w:rsidP="000B15C0">
      <w:pPr>
        <w:spacing w:line="360" w:lineRule="auto"/>
        <w:rPr>
          <w:rFonts w:ascii="Arial" w:hAnsi="Arial" w:cs="Arial"/>
          <w:sz w:val="22"/>
          <w:szCs w:val="22"/>
        </w:rPr>
      </w:pPr>
      <w:r w:rsidRPr="00CB0B8A">
        <w:rPr>
          <w:rFonts w:ascii="Arial" w:hAnsi="Arial" w:cs="Arial"/>
          <w:sz w:val="22"/>
          <w:szCs w:val="22"/>
        </w:rPr>
        <w:t>Specifically, I have weak and promising relationships with public personalities, community leaders, networking event contacts, and mentors.</w:t>
      </w:r>
      <w:r w:rsidRPr="00CB0B8A">
        <w:rPr>
          <w:rFonts w:ascii="Arial" w:eastAsia="Times New Roman" w:hAnsi="Arial" w:cs="Arial"/>
          <w:kern w:val="0"/>
          <w:sz w:val="22"/>
          <w:szCs w:val="22"/>
          <w:lang w:eastAsia="en-GB"/>
          <w14:ligatures w14:val="none"/>
        </w:rPr>
        <w:t xml:space="preserve"> According to Comfort (2024)</w:t>
      </w:r>
      <w:r w:rsidRPr="00CB0B8A">
        <w:rPr>
          <w:rFonts w:ascii="Arial" w:hAnsi="Arial" w:cs="Arial"/>
          <w:sz w:val="22"/>
          <w:szCs w:val="22"/>
        </w:rPr>
        <w:t xml:space="preserve">, these are essential for bridging social capital, which facilitates new possibilities and knowledge. In my network, it is much harder to link social </w:t>
      </w:r>
      <w:r w:rsidR="00A501C9" w:rsidRPr="00CB0B8A">
        <w:rPr>
          <w:rFonts w:ascii="Arial" w:hAnsi="Arial" w:cs="Arial"/>
          <w:sz w:val="22"/>
          <w:szCs w:val="22"/>
        </w:rPr>
        <w:t>capital or</w:t>
      </w:r>
      <w:r w:rsidR="009638BB" w:rsidRPr="00CB0B8A">
        <w:rPr>
          <w:rFonts w:ascii="Arial" w:hAnsi="Arial" w:cs="Arial"/>
          <w:sz w:val="22"/>
          <w:szCs w:val="22"/>
        </w:rPr>
        <w:t xml:space="preserve"> connect with organisations or people in authority. Lack</w:t>
      </w:r>
      <w:r w:rsidRPr="00CB0B8A">
        <w:rPr>
          <w:rFonts w:ascii="Arial" w:hAnsi="Arial" w:cs="Arial"/>
          <w:sz w:val="22"/>
          <w:szCs w:val="22"/>
        </w:rPr>
        <w:t xml:space="preserve"> of strong linking may limit access to resources that advance one's career</w:t>
      </w:r>
      <w:r w:rsidR="009A2F9C" w:rsidRPr="00CB0B8A">
        <w:rPr>
          <w:rFonts w:ascii="Arial" w:hAnsi="Arial" w:cs="Arial"/>
          <w:color w:val="2C3E50"/>
          <w:sz w:val="22"/>
          <w:szCs w:val="22"/>
          <w:shd w:val="clear" w:color="auto" w:fill="FFFFFF"/>
        </w:rPr>
        <w:t xml:space="preserve"> </w:t>
      </w:r>
      <w:r w:rsidR="009A2F9C" w:rsidRPr="00CB0B8A">
        <w:rPr>
          <w:rFonts w:ascii="Arial" w:hAnsi="Arial" w:cs="Arial"/>
          <w:sz w:val="22"/>
          <w:szCs w:val="22"/>
        </w:rPr>
        <w:t>(Kirkbride et al., 2024).</w:t>
      </w:r>
    </w:p>
    <w:p w14:paraId="6BB75544" w14:textId="5A6D6802" w:rsidR="00331F78" w:rsidRPr="00CB0B8A" w:rsidRDefault="00331F78" w:rsidP="000B15C0">
      <w:pPr>
        <w:spacing w:line="360" w:lineRule="auto"/>
        <w:rPr>
          <w:rFonts w:ascii="Arial" w:hAnsi="Arial" w:cs="Arial"/>
          <w:sz w:val="22"/>
          <w:szCs w:val="22"/>
        </w:rPr>
      </w:pPr>
      <w:r w:rsidRPr="00CB0B8A">
        <w:rPr>
          <w:rFonts w:ascii="Arial" w:hAnsi="Arial" w:cs="Arial"/>
          <w:sz w:val="22"/>
          <w:szCs w:val="22"/>
        </w:rPr>
        <w:t>To strengthen this, I plan to adopt a more strategic approach</w:t>
      </w:r>
      <w:r w:rsidR="00151267" w:rsidRPr="00CB0B8A">
        <w:rPr>
          <w:rFonts w:ascii="Arial" w:hAnsi="Arial" w:cs="Arial"/>
          <w:sz w:val="22"/>
          <w:szCs w:val="22"/>
        </w:rPr>
        <w:t xml:space="preserve">, </w:t>
      </w:r>
      <w:r w:rsidRPr="00CB0B8A">
        <w:rPr>
          <w:rFonts w:ascii="Arial" w:hAnsi="Arial" w:cs="Arial"/>
          <w:sz w:val="22"/>
          <w:szCs w:val="22"/>
        </w:rPr>
        <w:t>joining professional bodies such as the Royal College of Occupational Therapists (RCOT) and engaging in sector webinars to enhance visibility and credibility (RCOT, 202</w:t>
      </w:r>
      <w:r w:rsidR="00032A8A" w:rsidRPr="00CB0B8A">
        <w:rPr>
          <w:rFonts w:ascii="Arial" w:hAnsi="Arial" w:cs="Arial"/>
          <w:sz w:val="22"/>
          <w:szCs w:val="22"/>
        </w:rPr>
        <w:t>1</w:t>
      </w:r>
      <w:r w:rsidRPr="00CB0B8A">
        <w:rPr>
          <w:rFonts w:ascii="Arial" w:hAnsi="Arial" w:cs="Arial"/>
          <w:sz w:val="22"/>
          <w:szCs w:val="22"/>
        </w:rPr>
        <w:t>). Building relationships across disciplines encourages innovation and reflective learning (</w:t>
      </w:r>
      <w:proofErr w:type="spellStart"/>
      <w:r w:rsidRPr="00CB0B8A">
        <w:rPr>
          <w:rFonts w:ascii="Arial" w:hAnsi="Arial" w:cs="Arial"/>
          <w:sz w:val="22"/>
          <w:szCs w:val="22"/>
        </w:rPr>
        <w:t>Borrill</w:t>
      </w:r>
      <w:proofErr w:type="spellEnd"/>
      <w:r w:rsidRPr="00CB0B8A">
        <w:rPr>
          <w:rFonts w:ascii="Arial" w:hAnsi="Arial" w:cs="Arial"/>
          <w:sz w:val="22"/>
          <w:szCs w:val="22"/>
        </w:rPr>
        <w:t xml:space="preserve"> et al., 2020)</w:t>
      </w:r>
    </w:p>
    <w:p w14:paraId="024D8C12" w14:textId="2612537F" w:rsidR="000A4DFC" w:rsidRPr="00CB0B8A" w:rsidRDefault="000A4DFC" w:rsidP="000B15C0">
      <w:pPr>
        <w:spacing w:line="360" w:lineRule="auto"/>
        <w:rPr>
          <w:rFonts w:ascii="Arial" w:hAnsi="Arial" w:cs="Arial"/>
          <w:sz w:val="22"/>
          <w:szCs w:val="22"/>
        </w:rPr>
      </w:pPr>
      <w:r w:rsidRPr="00CB0B8A">
        <w:rPr>
          <w:rFonts w:ascii="Arial" w:hAnsi="Arial" w:cs="Arial"/>
          <w:sz w:val="22"/>
          <w:szCs w:val="22"/>
        </w:rPr>
        <w:t>Additionally, I need to build more connecting and bridging relationships to improve social capital.</w:t>
      </w:r>
      <w:r w:rsidRPr="00CB0B8A">
        <w:rPr>
          <w:rFonts w:ascii="Arial" w:eastAsia="Times New Roman" w:hAnsi="Arial" w:cs="Arial"/>
          <w:kern w:val="0"/>
          <w:sz w:val="22"/>
          <w:szCs w:val="22"/>
          <w:lang w:eastAsia="en-GB"/>
          <w14:ligatures w14:val="none"/>
        </w:rPr>
        <w:t xml:space="preserve"> </w:t>
      </w:r>
      <w:r w:rsidRPr="00CB0B8A">
        <w:rPr>
          <w:rFonts w:ascii="Arial" w:hAnsi="Arial" w:cs="Arial"/>
          <w:sz w:val="22"/>
          <w:szCs w:val="22"/>
        </w:rPr>
        <w:t>This entails</w:t>
      </w:r>
      <w:r w:rsidR="00AA085D" w:rsidRPr="00CB0B8A">
        <w:rPr>
          <w:rFonts w:ascii="Arial" w:hAnsi="Arial" w:cs="Arial"/>
          <w:sz w:val="22"/>
          <w:szCs w:val="22"/>
        </w:rPr>
        <w:t xml:space="preserve"> attending networking events, seeking mentors, engaging with leaders in </w:t>
      </w:r>
      <w:r w:rsidR="00AA085D" w:rsidRPr="00CB0B8A">
        <w:rPr>
          <w:rFonts w:ascii="Arial" w:hAnsi="Arial" w:cs="Arial"/>
          <w:sz w:val="22"/>
          <w:szCs w:val="22"/>
        </w:rPr>
        <w:lastRenderedPageBreak/>
        <w:t>public and organisational spheres</w:t>
      </w:r>
      <w:r w:rsidRPr="00CB0B8A">
        <w:rPr>
          <w:rFonts w:ascii="Arial" w:hAnsi="Arial" w:cs="Arial"/>
          <w:sz w:val="22"/>
          <w:szCs w:val="22"/>
        </w:rPr>
        <w:t>, and becoming more involved in larger communities</w:t>
      </w:r>
      <w:r w:rsidRPr="00CB0B8A">
        <w:rPr>
          <w:rFonts w:ascii="Arial" w:hAnsi="Arial" w:cs="Arial"/>
          <w:color w:val="2C3E50"/>
          <w:sz w:val="22"/>
          <w:szCs w:val="22"/>
          <w:shd w:val="clear" w:color="auto" w:fill="FFFFFF"/>
        </w:rPr>
        <w:t xml:space="preserve"> </w:t>
      </w:r>
      <w:r w:rsidRPr="00CB0B8A">
        <w:rPr>
          <w:rFonts w:ascii="Arial" w:hAnsi="Arial" w:cs="Arial"/>
          <w:sz w:val="22"/>
          <w:szCs w:val="22"/>
        </w:rPr>
        <w:t>(Wittwer, 2023).</w:t>
      </w:r>
    </w:p>
    <w:p w14:paraId="1DBA89F3" w14:textId="15E0E2DB" w:rsidR="00A73963" w:rsidRPr="00CB0B8A" w:rsidRDefault="005F3D64" w:rsidP="000B15C0">
      <w:pPr>
        <w:spacing w:line="360" w:lineRule="auto"/>
        <w:rPr>
          <w:rFonts w:ascii="Arial" w:hAnsi="Arial" w:cs="Arial"/>
          <w:sz w:val="22"/>
          <w:szCs w:val="22"/>
        </w:rPr>
      </w:pPr>
      <w:r w:rsidRPr="00CB0B8A">
        <w:rPr>
          <w:rFonts w:ascii="Arial" w:hAnsi="Arial" w:cs="Arial"/>
          <w:sz w:val="22"/>
          <w:szCs w:val="22"/>
        </w:rPr>
        <w:t xml:space="preserve">Furthermore, by </w:t>
      </w:r>
      <w:r w:rsidR="000A4DFC" w:rsidRPr="00CB0B8A">
        <w:rPr>
          <w:rFonts w:ascii="Arial" w:hAnsi="Arial" w:cs="Arial"/>
          <w:sz w:val="22"/>
          <w:szCs w:val="22"/>
        </w:rPr>
        <w:t>improving emotional support (bonding), strengthening these connections should balance my network by providing access to fresh information, resources, and influence (bridging &amp; linking).</w:t>
      </w:r>
    </w:p>
    <w:p w14:paraId="5D05CA56" w14:textId="79944921" w:rsidR="00A73963" w:rsidRPr="00CB0B8A" w:rsidRDefault="00542047" w:rsidP="000B15C0">
      <w:pPr>
        <w:pStyle w:val="Heading1"/>
        <w:spacing w:line="360" w:lineRule="auto"/>
        <w:rPr>
          <w:rFonts w:ascii="Arial" w:hAnsi="Arial" w:cs="Arial"/>
          <w:b/>
          <w:bCs/>
          <w:color w:val="auto"/>
          <w:sz w:val="22"/>
          <w:szCs w:val="22"/>
          <w:u w:val="single"/>
        </w:rPr>
      </w:pPr>
      <w:bookmarkStart w:id="8" w:name="_Toc214264498"/>
      <w:r w:rsidRPr="00CB0B8A">
        <w:rPr>
          <w:rFonts w:ascii="Arial" w:hAnsi="Arial" w:cs="Arial"/>
          <w:noProof/>
          <w:sz w:val="22"/>
          <w:szCs w:val="22"/>
        </w:rPr>
        <w:drawing>
          <wp:anchor distT="0" distB="0" distL="114300" distR="114300" simplePos="0" relativeHeight="251664384" behindDoc="1" locked="0" layoutInCell="1" allowOverlap="1" wp14:anchorId="6662792A" wp14:editId="61704721">
            <wp:simplePos x="0" y="0"/>
            <wp:positionH relativeFrom="margin">
              <wp:align>left</wp:align>
            </wp:positionH>
            <wp:positionV relativeFrom="paragraph">
              <wp:posOffset>420370</wp:posOffset>
            </wp:positionV>
            <wp:extent cx="1228725" cy="818515"/>
            <wp:effectExtent l="0" t="0" r="9525" b="635"/>
            <wp:wrapTopAndBottom/>
            <wp:docPr id="1283269591" name="Picture 6" descr="Pink ribbon on blu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69591" name="Picture 1283269591" descr="Pink ribbon on blue backgroun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8725" cy="818515"/>
                    </a:xfrm>
                    <a:prstGeom prst="rect">
                      <a:avLst/>
                    </a:prstGeom>
                  </pic:spPr>
                </pic:pic>
              </a:graphicData>
            </a:graphic>
            <wp14:sizeRelH relativeFrom="margin">
              <wp14:pctWidth>0</wp14:pctWidth>
            </wp14:sizeRelH>
            <wp14:sizeRelV relativeFrom="margin">
              <wp14:pctHeight>0</wp14:pctHeight>
            </wp14:sizeRelV>
          </wp:anchor>
        </w:drawing>
      </w:r>
      <w:r w:rsidR="004C6E10" w:rsidRPr="00CB0B8A">
        <w:rPr>
          <w:rFonts w:ascii="Arial" w:hAnsi="Arial" w:cs="Arial"/>
          <w:b/>
          <w:bCs/>
          <w:noProof/>
          <w:color w:val="auto"/>
          <w:sz w:val="22"/>
          <w:szCs w:val="22"/>
          <w:u w:val="single"/>
        </w:rPr>
        <mc:AlternateContent>
          <mc:Choice Requires="wps">
            <w:drawing>
              <wp:anchor distT="0" distB="0" distL="114300" distR="114300" simplePos="0" relativeHeight="251665408" behindDoc="0" locked="0" layoutInCell="1" allowOverlap="1" wp14:anchorId="21D34C05" wp14:editId="01230DA9">
                <wp:simplePos x="0" y="0"/>
                <wp:positionH relativeFrom="column">
                  <wp:posOffset>1145512</wp:posOffset>
                </wp:positionH>
                <wp:positionV relativeFrom="paragraph">
                  <wp:posOffset>430558</wp:posOffset>
                </wp:positionV>
                <wp:extent cx="3788229" cy="828989"/>
                <wp:effectExtent l="0" t="0" r="22225" b="28575"/>
                <wp:wrapNone/>
                <wp:docPr id="799485139" name="Rectangle 7"/>
                <wp:cNvGraphicFramePr/>
                <a:graphic xmlns:a="http://schemas.openxmlformats.org/drawingml/2006/main">
                  <a:graphicData uri="http://schemas.microsoft.com/office/word/2010/wordprocessingShape">
                    <wps:wsp>
                      <wps:cNvSpPr/>
                      <wps:spPr>
                        <a:xfrm>
                          <a:off x="0" y="0"/>
                          <a:ext cx="3788229" cy="828989"/>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6E3608A" w14:textId="1DD40DFF" w:rsidR="008E3630" w:rsidRPr="00440E30" w:rsidRDefault="002A05F7" w:rsidP="006903C8">
                            <w:pPr>
                              <w:spacing w:line="360" w:lineRule="auto"/>
                              <w:jc w:val="center"/>
                              <w:rPr>
                                <w:rFonts w:ascii="Arial" w:hAnsi="Arial" w:cs="Arial"/>
                                <w:b/>
                                <w:bCs/>
                                <w:color w:val="D86DCB" w:themeColor="accent5" w:themeTint="99"/>
                                <w:sz w:val="22"/>
                                <w:szCs w:val="22"/>
                                <w:u w:val="single"/>
                              </w:rPr>
                            </w:pPr>
                            <w:r w:rsidRPr="00440E30">
                              <w:rPr>
                                <w:rFonts w:ascii="Arial" w:hAnsi="Arial" w:cs="Arial"/>
                                <w:b/>
                                <w:bCs/>
                                <w:color w:val="D86DCB" w:themeColor="accent5" w:themeTint="99"/>
                                <w:sz w:val="22"/>
                                <w:szCs w:val="22"/>
                                <w:u w:val="single"/>
                              </w:rPr>
                              <w:t>Caring for the Carers:</w:t>
                            </w:r>
                          </w:p>
                          <w:p w14:paraId="359DC940" w14:textId="0E64AA3B" w:rsidR="002A05F7" w:rsidRPr="00440E30" w:rsidRDefault="002A05F7" w:rsidP="006903C8">
                            <w:pPr>
                              <w:spacing w:line="360" w:lineRule="auto"/>
                              <w:jc w:val="center"/>
                              <w:rPr>
                                <w:rFonts w:ascii="Arial" w:hAnsi="Arial" w:cs="Arial"/>
                                <w:b/>
                                <w:bCs/>
                                <w:color w:val="D86DCB" w:themeColor="accent5" w:themeTint="99"/>
                                <w:sz w:val="22"/>
                                <w:szCs w:val="22"/>
                                <w:u w:val="single"/>
                              </w:rPr>
                            </w:pPr>
                            <w:r w:rsidRPr="00440E30">
                              <w:rPr>
                                <w:rFonts w:ascii="Arial" w:hAnsi="Arial" w:cs="Arial"/>
                                <w:b/>
                                <w:bCs/>
                                <w:color w:val="D86DCB" w:themeColor="accent5" w:themeTint="99"/>
                                <w:sz w:val="22"/>
                                <w:szCs w:val="22"/>
                                <w:u w:val="single"/>
                              </w:rPr>
                              <w:t xml:space="preserve">Supporting </w:t>
                            </w:r>
                            <w:r w:rsidR="00BA3AD5" w:rsidRPr="00440E30">
                              <w:rPr>
                                <w:rFonts w:ascii="Arial" w:hAnsi="Arial" w:cs="Arial"/>
                                <w:b/>
                                <w:bCs/>
                                <w:color w:val="D86DCB" w:themeColor="accent5" w:themeTint="99"/>
                                <w:sz w:val="22"/>
                                <w:szCs w:val="22"/>
                                <w:u w:val="single"/>
                              </w:rPr>
                              <w:t>Ment</w:t>
                            </w:r>
                            <w:r w:rsidR="008E3630" w:rsidRPr="00440E30">
                              <w:rPr>
                                <w:rFonts w:ascii="Arial" w:hAnsi="Arial" w:cs="Arial"/>
                                <w:b/>
                                <w:bCs/>
                                <w:color w:val="D86DCB" w:themeColor="accent5" w:themeTint="99"/>
                                <w:sz w:val="22"/>
                                <w:szCs w:val="22"/>
                                <w:u w:val="single"/>
                              </w:rPr>
                              <w:t>al</w:t>
                            </w:r>
                            <w:r w:rsidRPr="00440E30">
                              <w:rPr>
                                <w:rFonts w:ascii="Arial" w:hAnsi="Arial" w:cs="Arial"/>
                                <w:b/>
                                <w:bCs/>
                                <w:color w:val="D86DCB" w:themeColor="accent5" w:themeTint="99"/>
                                <w:sz w:val="22"/>
                                <w:szCs w:val="22"/>
                                <w:u w:val="single"/>
                              </w:rPr>
                              <w:t xml:space="preserve"> Health Among Healthcare Workers</w:t>
                            </w:r>
                          </w:p>
                          <w:p w14:paraId="1014D5C7" w14:textId="77777777" w:rsidR="002A05F7" w:rsidRDefault="002A05F7" w:rsidP="002A05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D34C05" id="Rectangle 7" o:spid="_x0000_s1026" style="position:absolute;margin-left:90.2pt;margin-top:33.9pt;width:298.3pt;height:65.2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" fillcolor="white [3201]" strokecolor="white [3212]" strokeweight="1pt">
                <v:textbox>
                  <w:txbxContent>
                    <w:p w14:paraId="46E3608A" w14:textId="1DD40DFF" w:rsidR="008E3630" w:rsidRPr="00440E30" w:rsidRDefault="002A05F7" w:rsidP="006903C8">
                      <w:pPr>
                        <w:spacing w:line="360" w:lineRule="auto"/>
                        <w:jc w:val="center"/>
                        <w:rPr>
                          <w:rFonts w:ascii="Arial" w:hAnsi="Arial" w:cs="Arial"/>
                          <w:b/>
                          <w:bCs/>
                          <w:color w:val="D86DCB" w:themeColor="accent5" w:themeTint="99"/>
                          <w:sz w:val="22"/>
                          <w:szCs w:val="22"/>
                          <w:u w:val="single"/>
                        </w:rPr>
                      </w:pPr>
                      <w:r w:rsidRPr="00440E30">
                        <w:rPr>
                          <w:rFonts w:ascii="Arial" w:hAnsi="Arial" w:cs="Arial"/>
                          <w:b/>
                          <w:bCs/>
                          <w:color w:val="D86DCB" w:themeColor="accent5" w:themeTint="99"/>
                          <w:sz w:val="22"/>
                          <w:szCs w:val="22"/>
                          <w:u w:val="single"/>
                        </w:rPr>
                        <w:t>Caring for the Carers:</w:t>
                      </w:r>
                    </w:p>
                    <w:p w14:paraId="359DC940" w14:textId="0E64AA3B" w:rsidR="002A05F7" w:rsidRPr="00440E30" w:rsidRDefault="002A05F7" w:rsidP="006903C8">
                      <w:pPr>
                        <w:spacing w:line="360" w:lineRule="auto"/>
                        <w:jc w:val="center"/>
                        <w:rPr>
                          <w:rFonts w:ascii="Arial" w:hAnsi="Arial" w:cs="Arial"/>
                          <w:b/>
                          <w:bCs/>
                          <w:color w:val="D86DCB" w:themeColor="accent5" w:themeTint="99"/>
                          <w:sz w:val="22"/>
                          <w:szCs w:val="22"/>
                          <w:u w:val="single"/>
                        </w:rPr>
                      </w:pPr>
                      <w:r w:rsidRPr="00440E30">
                        <w:rPr>
                          <w:rFonts w:ascii="Arial" w:hAnsi="Arial" w:cs="Arial"/>
                          <w:b/>
                          <w:bCs/>
                          <w:color w:val="D86DCB" w:themeColor="accent5" w:themeTint="99"/>
                          <w:sz w:val="22"/>
                          <w:szCs w:val="22"/>
                          <w:u w:val="single"/>
                        </w:rPr>
                        <w:t xml:space="preserve">Supporting </w:t>
                      </w:r>
                      <w:r w:rsidR="00BA3AD5" w:rsidRPr="00440E30">
                        <w:rPr>
                          <w:rFonts w:ascii="Arial" w:hAnsi="Arial" w:cs="Arial"/>
                          <w:b/>
                          <w:bCs/>
                          <w:color w:val="D86DCB" w:themeColor="accent5" w:themeTint="99"/>
                          <w:sz w:val="22"/>
                          <w:szCs w:val="22"/>
                          <w:u w:val="single"/>
                        </w:rPr>
                        <w:t>Ment</w:t>
                      </w:r>
                      <w:r w:rsidR="008E3630" w:rsidRPr="00440E30">
                        <w:rPr>
                          <w:rFonts w:ascii="Arial" w:hAnsi="Arial" w:cs="Arial"/>
                          <w:b/>
                          <w:bCs/>
                          <w:color w:val="D86DCB" w:themeColor="accent5" w:themeTint="99"/>
                          <w:sz w:val="22"/>
                          <w:szCs w:val="22"/>
                          <w:u w:val="single"/>
                        </w:rPr>
                        <w:t>al</w:t>
                      </w:r>
                      <w:r w:rsidRPr="00440E30">
                        <w:rPr>
                          <w:rFonts w:ascii="Arial" w:hAnsi="Arial" w:cs="Arial"/>
                          <w:b/>
                          <w:bCs/>
                          <w:color w:val="D86DCB" w:themeColor="accent5" w:themeTint="99"/>
                          <w:sz w:val="22"/>
                          <w:szCs w:val="22"/>
                          <w:u w:val="single"/>
                        </w:rPr>
                        <w:t xml:space="preserve"> Health Among Healthcare Workers</w:t>
                      </w:r>
                    </w:p>
                    <w:p w14:paraId="1014D5C7" w14:textId="77777777" w:rsidR="002A05F7" w:rsidRDefault="002A05F7" w:rsidP="002A05F7">
                      <w:pPr>
                        <w:jc w:val="center"/>
                      </w:pPr>
                    </w:p>
                  </w:txbxContent>
                </v:textbox>
              </v:rect>
            </w:pict>
          </mc:Fallback>
        </mc:AlternateContent>
      </w:r>
      <w:r w:rsidR="00A73963" w:rsidRPr="00CB0B8A">
        <w:rPr>
          <w:rFonts w:ascii="Arial" w:hAnsi="Arial" w:cs="Arial"/>
          <w:b/>
          <w:bCs/>
          <w:color w:val="auto"/>
          <w:sz w:val="22"/>
          <w:szCs w:val="22"/>
          <w:u w:val="single"/>
        </w:rPr>
        <w:t>Task 3</w:t>
      </w:r>
      <w:r w:rsidR="00C2367A" w:rsidRPr="00CB0B8A">
        <w:rPr>
          <w:rFonts w:ascii="Arial" w:hAnsi="Arial" w:cs="Arial"/>
          <w:b/>
          <w:bCs/>
          <w:color w:val="auto"/>
          <w:sz w:val="22"/>
          <w:szCs w:val="22"/>
          <w:u w:val="single"/>
        </w:rPr>
        <w:t>:</w:t>
      </w:r>
      <w:r w:rsidR="002A0F0F" w:rsidRPr="00CB0B8A">
        <w:rPr>
          <w:rFonts w:ascii="Arial" w:hAnsi="Arial" w:cs="Arial"/>
          <w:b/>
          <w:bCs/>
          <w:color w:val="auto"/>
          <w:sz w:val="22"/>
          <w:szCs w:val="22"/>
          <w:u w:val="single"/>
        </w:rPr>
        <w:t xml:space="preserve"> Blog</w:t>
      </w:r>
      <w:bookmarkEnd w:id="8"/>
    </w:p>
    <w:p w14:paraId="27C4B655" w14:textId="464217FA" w:rsidR="00A73963" w:rsidRPr="00CB0B8A" w:rsidRDefault="001F53A4" w:rsidP="002A05F7">
      <w:pPr>
        <w:rPr>
          <w:rFonts w:ascii="Arial" w:hAnsi="Arial" w:cs="Arial"/>
          <w:sz w:val="22"/>
          <w:szCs w:val="22"/>
        </w:rPr>
      </w:pPr>
      <w:r w:rsidRPr="00CB0B8A">
        <w:rPr>
          <w:rFonts w:ascii="Arial" w:hAnsi="Arial" w:cs="Arial"/>
          <w:sz w:val="22"/>
          <w:szCs w:val="22"/>
        </w:rPr>
        <w:t xml:space="preserve"> (stock image)</w:t>
      </w:r>
      <w:bookmarkStart w:id="9" w:name="OLE_LINK6"/>
    </w:p>
    <w:p w14:paraId="2103846A" w14:textId="4ECF7D32" w:rsidR="002A05F7" w:rsidRPr="00CB0B8A" w:rsidRDefault="006C4319" w:rsidP="002A05F7">
      <w:pPr>
        <w:rPr>
          <w:rFonts w:ascii="Arial" w:hAnsi="Arial" w:cs="Arial"/>
          <w:sz w:val="22"/>
          <w:szCs w:val="22"/>
        </w:rPr>
      </w:pPr>
      <w:r w:rsidRPr="00CB0B8A">
        <w:rPr>
          <w:rFonts w:ascii="Arial" w:hAnsi="Arial" w:cs="Arial"/>
          <w:noProof/>
          <w:sz w:val="22"/>
          <w:szCs w:val="22"/>
        </w:rPr>
        <w:drawing>
          <wp:inline distT="0" distB="0" distL="0" distR="0" wp14:anchorId="0902C1E8" wp14:editId="0759FA3B">
            <wp:extent cx="1475226" cy="984738"/>
            <wp:effectExtent l="0" t="0" r="0" b="6350"/>
            <wp:docPr id="2030854888" name="Picture 13" descr="Close up of dar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854888" name="Picture 2030854888" descr="Close up of dart board"/>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1513121" cy="1010034"/>
                    </a:xfrm>
                    <a:prstGeom prst="rect">
                      <a:avLst/>
                    </a:prstGeom>
                  </pic:spPr>
                </pic:pic>
              </a:graphicData>
            </a:graphic>
          </wp:inline>
        </w:drawing>
      </w:r>
      <w:r w:rsidR="001205BC" w:rsidRPr="00CB0B8A">
        <w:rPr>
          <w:rFonts w:ascii="Arial" w:hAnsi="Arial" w:cs="Arial"/>
          <w:noProof/>
          <w:sz w:val="22"/>
          <w:szCs w:val="22"/>
        </w:rPr>
        <mc:AlternateContent>
          <mc:Choice Requires="wps">
            <w:drawing>
              <wp:anchor distT="0" distB="0" distL="114300" distR="114300" simplePos="0" relativeHeight="251666432" behindDoc="0" locked="0" layoutInCell="1" allowOverlap="1" wp14:anchorId="04C93BA9" wp14:editId="772A03EB">
                <wp:simplePos x="0" y="0"/>
                <wp:positionH relativeFrom="margin">
                  <wp:posOffset>1663002</wp:posOffset>
                </wp:positionH>
                <wp:positionV relativeFrom="paragraph">
                  <wp:posOffset>40584</wp:posOffset>
                </wp:positionV>
                <wp:extent cx="3737987" cy="1301115"/>
                <wp:effectExtent l="0" t="0" r="15240" b="13335"/>
                <wp:wrapNone/>
                <wp:docPr id="452546234" name="Rectangle 11"/>
                <wp:cNvGraphicFramePr/>
                <a:graphic xmlns:a="http://schemas.openxmlformats.org/drawingml/2006/main">
                  <a:graphicData uri="http://schemas.microsoft.com/office/word/2010/wordprocessingShape">
                    <wps:wsp>
                      <wps:cNvSpPr/>
                      <wps:spPr>
                        <a:xfrm>
                          <a:off x="0" y="0"/>
                          <a:ext cx="3737987" cy="130111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388C531" w14:textId="77777777" w:rsidR="00B32B84" w:rsidRPr="00B32B84" w:rsidRDefault="00B32B84" w:rsidP="00B32B84">
                            <w:pPr>
                              <w:spacing w:line="360" w:lineRule="auto"/>
                              <w:rPr>
                                <w:rFonts w:ascii="Arial" w:hAnsi="Arial" w:cs="Arial"/>
                                <w:b/>
                                <w:bCs/>
                                <w:color w:val="0E2841" w:themeColor="text2"/>
                                <w:sz w:val="22"/>
                                <w:szCs w:val="22"/>
                                <w:u w:val="single"/>
                              </w:rPr>
                            </w:pPr>
                            <w:r w:rsidRPr="00334E5C">
                              <w:rPr>
                                <w:rFonts w:ascii="Arial" w:hAnsi="Arial" w:cs="Arial"/>
                                <w:b/>
                                <w:bCs/>
                                <w:color w:val="D86DCB" w:themeColor="accent5" w:themeTint="99"/>
                                <w:sz w:val="22"/>
                                <w:szCs w:val="22"/>
                                <w:u w:val="single"/>
                              </w:rPr>
                              <w:t xml:space="preserve">Target Group: </w:t>
                            </w:r>
                            <w:r w:rsidRPr="002E3154">
                              <w:rPr>
                                <w:rFonts w:ascii="Arial" w:hAnsi="Arial" w:cs="Arial"/>
                                <w:b/>
                                <w:bCs/>
                                <w:color w:val="D86DCB" w:themeColor="accent5" w:themeTint="99"/>
                                <w:sz w:val="22"/>
                                <w:szCs w:val="22"/>
                              </w:rPr>
                              <w:t>The wider public and policymakers - to build understanding and foster commitment to supporting frontline workers.</w:t>
                            </w:r>
                          </w:p>
                          <w:p w14:paraId="47E0B2D6" w14:textId="77777777" w:rsidR="00B32B84" w:rsidRDefault="00B32B84" w:rsidP="00B32B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93BA9" id="Rectangle 11" o:spid="_x0000_s1027" style="position:absolute;margin-left:130.95pt;margin-top:3.2pt;width:294.35pt;height:102.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" fillcolor="white [3201]" strokecolor="white [3212]" strokeweight="1pt">
                <v:textbox>
                  <w:txbxContent>
                    <w:p w14:paraId="4388C531" w14:textId="77777777" w:rsidR="00B32B84" w:rsidRPr="00B32B84" w:rsidRDefault="00B32B84" w:rsidP="00B32B84">
                      <w:pPr>
                        <w:spacing w:line="360" w:lineRule="auto"/>
                        <w:rPr>
                          <w:rFonts w:ascii="Arial" w:hAnsi="Arial" w:cs="Arial"/>
                          <w:b/>
                          <w:bCs/>
                          <w:color w:val="0E2841" w:themeColor="text2"/>
                          <w:sz w:val="22"/>
                          <w:szCs w:val="22"/>
                          <w:u w:val="single"/>
                        </w:rPr>
                      </w:pPr>
                      <w:r w:rsidRPr="00334E5C">
                        <w:rPr>
                          <w:rFonts w:ascii="Arial" w:hAnsi="Arial" w:cs="Arial"/>
                          <w:b/>
                          <w:bCs/>
                          <w:color w:val="D86DCB" w:themeColor="accent5" w:themeTint="99"/>
                          <w:sz w:val="22"/>
                          <w:szCs w:val="22"/>
                          <w:u w:val="single"/>
                        </w:rPr>
                        <w:t xml:space="preserve">Target Group: </w:t>
                      </w:r>
                      <w:r w:rsidRPr="002E3154">
                        <w:rPr>
                          <w:rFonts w:ascii="Arial" w:hAnsi="Arial" w:cs="Arial"/>
                          <w:b/>
                          <w:bCs/>
                          <w:color w:val="D86DCB" w:themeColor="accent5" w:themeTint="99"/>
                          <w:sz w:val="22"/>
                          <w:szCs w:val="22"/>
                        </w:rPr>
                        <w:t>The wider public and policymakers - to build understanding and foster commitment to supporting frontline workers.</w:t>
                      </w:r>
                    </w:p>
                    <w:p w14:paraId="47E0B2D6" w14:textId="77777777" w:rsidR="00B32B84" w:rsidRDefault="00B32B84" w:rsidP="00B32B84">
                      <w:pPr>
                        <w:jc w:val="center"/>
                      </w:pPr>
                    </w:p>
                  </w:txbxContent>
                </v:textbox>
                <w10:wrap anchorx="margin"/>
              </v:rect>
            </w:pict>
          </mc:Fallback>
        </mc:AlternateContent>
      </w:r>
    </w:p>
    <w:bookmarkEnd w:id="9"/>
    <w:p w14:paraId="565595D3" w14:textId="77777777" w:rsidR="00875B40" w:rsidRPr="00CB0B8A" w:rsidRDefault="00875B40" w:rsidP="00970B39">
      <w:pPr>
        <w:spacing w:line="360" w:lineRule="auto"/>
        <w:rPr>
          <w:rFonts w:ascii="Arial" w:hAnsi="Arial" w:cs="Arial"/>
          <w:b/>
          <w:bCs/>
          <w:sz w:val="22"/>
          <w:szCs w:val="22"/>
          <w:u w:val="single"/>
        </w:rPr>
      </w:pPr>
    </w:p>
    <w:p w14:paraId="7391CA3B" w14:textId="184B0227" w:rsidR="00A73963" w:rsidRPr="00CB0B8A" w:rsidRDefault="00A73963" w:rsidP="000B15C0">
      <w:pPr>
        <w:pStyle w:val="Heading2"/>
        <w:spacing w:line="360" w:lineRule="auto"/>
        <w:rPr>
          <w:rFonts w:ascii="Arial" w:hAnsi="Arial" w:cs="Arial"/>
          <w:b/>
          <w:bCs/>
          <w:color w:val="auto"/>
          <w:sz w:val="22"/>
          <w:szCs w:val="22"/>
          <w:u w:val="single"/>
        </w:rPr>
      </w:pPr>
      <w:bookmarkStart w:id="10" w:name="_Toc214264499"/>
      <w:r w:rsidRPr="00CB0B8A">
        <w:rPr>
          <w:rFonts w:ascii="Arial" w:hAnsi="Arial" w:cs="Arial"/>
          <w:b/>
          <w:bCs/>
          <w:color w:val="auto"/>
          <w:sz w:val="22"/>
          <w:szCs w:val="22"/>
          <w:u w:val="single"/>
        </w:rPr>
        <w:t>Introduction</w:t>
      </w:r>
      <w:bookmarkEnd w:id="10"/>
    </w:p>
    <w:p w14:paraId="3B082C73" w14:textId="2E33433D" w:rsidR="00A73963" w:rsidRPr="00CB0B8A" w:rsidRDefault="00A73963" w:rsidP="000B15C0">
      <w:pPr>
        <w:spacing w:line="360" w:lineRule="auto"/>
        <w:rPr>
          <w:rFonts w:ascii="Arial" w:hAnsi="Arial" w:cs="Arial"/>
          <w:sz w:val="22"/>
          <w:szCs w:val="22"/>
        </w:rPr>
      </w:pPr>
      <w:r w:rsidRPr="00CB0B8A">
        <w:rPr>
          <w:rFonts w:ascii="Arial" w:hAnsi="Arial" w:cs="Arial"/>
          <w:sz w:val="22"/>
          <w:szCs w:val="22"/>
        </w:rPr>
        <w:t xml:space="preserve">The NHS and social care system depend on </w:t>
      </w:r>
      <w:r w:rsidR="005E22E3" w:rsidRPr="00CB0B8A">
        <w:rPr>
          <w:rFonts w:ascii="Arial" w:hAnsi="Arial" w:cs="Arial"/>
          <w:sz w:val="22"/>
          <w:szCs w:val="22"/>
        </w:rPr>
        <w:t xml:space="preserve">their workforce, yet these professionals face mounting </w:t>
      </w:r>
      <w:r w:rsidRPr="00CB0B8A">
        <w:rPr>
          <w:rFonts w:ascii="Arial" w:hAnsi="Arial" w:cs="Arial"/>
          <w:sz w:val="22"/>
          <w:szCs w:val="22"/>
        </w:rPr>
        <w:t>exhaustion and stress.</w:t>
      </w:r>
      <w:r w:rsidRPr="00CB0B8A">
        <w:rPr>
          <w:rFonts w:ascii="Arial" w:eastAsia="Times New Roman" w:hAnsi="Arial" w:cs="Arial"/>
          <w:kern w:val="0"/>
          <w:sz w:val="22"/>
          <w:szCs w:val="22"/>
          <w:lang w:eastAsia="en-GB"/>
          <w14:ligatures w14:val="none"/>
        </w:rPr>
        <w:t xml:space="preserve"> </w:t>
      </w:r>
      <w:r w:rsidRPr="00CB0B8A">
        <w:rPr>
          <w:rFonts w:ascii="Arial" w:hAnsi="Arial" w:cs="Arial"/>
          <w:sz w:val="22"/>
          <w:szCs w:val="22"/>
        </w:rPr>
        <w:t xml:space="preserve">Their mental well-being has suffered </w:t>
      </w:r>
      <w:r w:rsidR="005D7E8A" w:rsidRPr="00CB0B8A">
        <w:rPr>
          <w:rFonts w:ascii="Arial" w:hAnsi="Arial" w:cs="Arial"/>
          <w:sz w:val="22"/>
          <w:szCs w:val="22"/>
        </w:rPr>
        <w:t>due to</w:t>
      </w:r>
      <w:r w:rsidRPr="00CB0B8A">
        <w:rPr>
          <w:rFonts w:ascii="Arial" w:hAnsi="Arial" w:cs="Arial"/>
          <w:sz w:val="22"/>
          <w:szCs w:val="22"/>
        </w:rPr>
        <w:t xml:space="preserve"> extended hours, staff</w:t>
      </w:r>
      <w:r w:rsidR="00150531">
        <w:rPr>
          <w:rFonts w:ascii="Arial" w:hAnsi="Arial" w:cs="Arial"/>
          <w:sz w:val="22"/>
          <w:szCs w:val="22"/>
        </w:rPr>
        <w:t xml:space="preserve"> shortages</w:t>
      </w:r>
      <w:r w:rsidRPr="00CB0B8A">
        <w:rPr>
          <w:rFonts w:ascii="Arial" w:hAnsi="Arial" w:cs="Arial"/>
          <w:sz w:val="22"/>
          <w:szCs w:val="22"/>
        </w:rPr>
        <w:t>, and roles that require emotional investment</w:t>
      </w:r>
      <w:r w:rsidRPr="00CB0B8A">
        <w:rPr>
          <w:rFonts w:ascii="Arial" w:hAnsi="Arial" w:cs="Arial"/>
          <w:color w:val="2C3E50"/>
          <w:sz w:val="22"/>
          <w:szCs w:val="22"/>
          <w:shd w:val="clear" w:color="auto" w:fill="FFFFFF"/>
        </w:rPr>
        <w:t xml:space="preserve"> </w:t>
      </w:r>
      <w:r w:rsidRPr="00CB0B8A">
        <w:rPr>
          <w:rFonts w:ascii="Arial" w:hAnsi="Arial" w:cs="Arial"/>
          <w:sz w:val="22"/>
          <w:szCs w:val="22"/>
        </w:rPr>
        <w:t>(NHS Employers, 2024).</w:t>
      </w:r>
      <w:r w:rsidRPr="00CB0B8A">
        <w:rPr>
          <w:rFonts w:ascii="Arial" w:hAnsi="Arial" w:cs="Arial"/>
          <w:b/>
          <w:bCs/>
          <w:sz w:val="22"/>
          <w:szCs w:val="22"/>
        </w:rPr>
        <w:t xml:space="preserve"> </w:t>
      </w:r>
      <w:r w:rsidRPr="00CB0B8A">
        <w:rPr>
          <w:rFonts w:ascii="Arial" w:hAnsi="Arial" w:cs="Arial"/>
          <w:sz w:val="22"/>
          <w:szCs w:val="22"/>
        </w:rPr>
        <w:t xml:space="preserve">Additionally, prioritising </w:t>
      </w:r>
      <w:r w:rsidR="00E46D74" w:rsidRPr="00CB0B8A">
        <w:rPr>
          <w:rFonts w:ascii="Arial" w:hAnsi="Arial" w:cs="Arial"/>
          <w:sz w:val="22"/>
          <w:szCs w:val="22"/>
        </w:rPr>
        <w:t>caregivers' psychological well-being is vital to</w:t>
      </w:r>
      <w:r w:rsidRPr="00CB0B8A">
        <w:rPr>
          <w:rFonts w:ascii="Arial" w:hAnsi="Arial" w:cs="Arial"/>
          <w:sz w:val="22"/>
          <w:szCs w:val="22"/>
        </w:rPr>
        <w:t xml:space="preserve"> maintaining a resilient and empathetic healthcare system.</w:t>
      </w:r>
      <w:r w:rsidR="00F329D6" w:rsidRPr="00CB0B8A">
        <w:rPr>
          <w:rFonts w:ascii="Arial" w:hAnsi="Arial" w:cs="Arial"/>
          <w:sz w:val="22"/>
          <w:szCs w:val="22"/>
        </w:rPr>
        <w:t xml:space="preserve"> </w:t>
      </w:r>
    </w:p>
    <w:p w14:paraId="439E0AB9" w14:textId="721AA9C8" w:rsidR="00A73963" w:rsidRPr="00CB0B8A" w:rsidRDefault="00AB7F44" w:rsidP="000B15C0">
      <w:pPr>
        <w:pStyle w:val="Heading2"/>
        <w:spacing w:line="360" w:lineRule="auto"/>
        <w:rPr>
          <w:rFonts w:ascii="Arial" w:hAnsi="Arial" w:cs="Arial"/>
          <w:b/>
          <w:bCs/>
          <w:color w:val="auto"/>
          <w:sz w:val="22"/>
          <w:szCs w:val="22"/>
          <w:u w:val="single"/>
        </w:rPr>
      </w:pPr>
      <w:bookmarkStart w:id="11" w:name="_Toc214264500"/>
      <w:r w:rsidRPr="00CB0B8A">
        <w:rPr>
          <w:rFonts w:ascii="Arial" w:hAnsi="Arial" w:cs="Arial"/>
          <w:b/>
          <w:bCs/>
          <w:noProof/>
          <w:color w:val="auto"/>
          <w:sz w:val="22"/>
          <w:szCs w:val="22"/>
          <w:u w:val="single"/>
        </w:rPr>
        <w:drawing>
          <wp:anchor distT="0" distB="0" distL="114300" distR="114300" simplePos="0" relativeHeight="251661312" behindDoc="1" locked="0" layoutInCell="1" allowOverlap="1" wp14:anchorId="24740F05" wp14:editId="7D8396AB">
            <wp:simplePos x="0" y="0"/>
            <wp:positionH relativeFrom="margin">
              <wp:posOffset>2585085</wp:posOffset>
            </wp:positionH>
            <wp:positionV relativeFrom="paragraph">
              <wp:posOffset>23495</wp:posOffset>
            </wp:positionV>
            <wp:extent cx="2767330" cy="1909445"/>
            <wp:effectExtent l="0" t="0" r="0" b="0"/>
            <wp:wrapTight wrapText="bothSides">
              <wp:wrapPolygon edited="0">
                <wp:start x="0" y="0"/>
                <wp:lineTo x="0" y="21334"/>
                <wp:lineTo x="21412" y="21334"/>
                <wp:lineTo x="21412" y="0"/>
                <wp:lineTo x="0" y="0"/>
              </wp:wrapPolygon>
            </wp:wrapTight>
            <wp:docPr id="1472085050" name="Picture 1" descr="A tired NHS wo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ired NHS work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67330" cy="1909445"/>
                    </a:xfrm>
                    <a:prstGeom prst="rect">
                      <a:avLst/>
                    </a:prstGeom>
                    <a:noFill/>
                    <a:ln>
                      <a:noFill/>
                    </a:ln>
                  </pic:spPr>
                </pic:pic>
              </a:graphicData>
            </a:graphic>
            <wp14:sizeRelH relativeFrom="page">
              <wp14:pctWidth>0</wp14:pctWidth>
            </wp14:sizeRelH>
            <wp14:sizeRelV relativeFrom="page">
              <wp14:pctHeight>0</wp14:pctHeight>
            </wp14:sizeRelV>
          </wp:anchor>
        </w:drawing>
      </w:r>
      <w:r w:rsidR="00A73963" w:rsidRPr="00CB0B8A">
        <w:rPr>
          <w:rFonts w:ascii="Arial" w:hAnsi="Arial" w:cs="Arial"/>
          <w:b/>
          <w:bCs/>
          <w:color w:val="auto"/>
          <w:sz w:val="22"/>
          <w:szCs w:val="22"/>
          <w:u w:val="single"/>
        </w:rPr>
        <w:t>Main body</w:t>
      </w:r>
      <w:bookmarkEnd w:id="11"/>
    </w:p>
    <w:p w14:paraId="210E37F8" w14:textId="75A5AB4D" w:rsidR="00A73963" w:rsidRPr="00CB0B8A" w:rsidRDefault="0028112E" w:rsidP="000B15C0">
      <w:pPr>
        <w:spacing w:line="360" w:lineRule="auto"/>
        <w:rPr>
          <w:rFonts w:ascii="Arial" w:hAnsi="Arial" w:cs="Arial"/>
          <w:sz w:val="22"/>
          <w:szCs w:val="22"/>
        </w:rPr>
      </w:pPr>
      <w:r w:rsidRPr="00CB0B8A">
        <w:rPr>
          <w:rFonts w:ascii="Arial" w:hAnsi="Arial" w:cs="Arial"/>
          <w:noProof/>
          <w:sz w:val="22"/>
          <w:szCs w:val="22"/>
        </w:rPr>
        <mc:AlternateContent>
          <mc:Choice Requires="wps">
            <w:drawing>
              <wp:anchor distT="45720" distB="45720" distL="114300" distR="114300" simplePos="0" relativeHeight="251663360" behindDoc="0" locked="0" layoutInCell="1" allowOverlap="1" wp14:anchorId="51CE1648" wp14:editId="19868519">
                <wp:simplePos x="0" y="0"/>
                <wp:positionH relativeFrom="column">
                  <wp:posOffset>3912870</wp:posOffset>
                </wp:positionH>
                <wp:positionV relativeFrom="paragraph">
                  <wp:posOffset>1715770</wp:posOffset>
                </wp:positionV>
                <wp:extent cx="1426845" cy="190500"/>
                <wp:effectExtent l="0" t="0" r="20955" b="19050"/>
                <wp:wrapSquare wrapText="bothSides"/>
                <wp:docPr id="208343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190500"/>
                        </a:xfrm>
                        <a:prstGeom prst="rect">
                          <a:avLst/>
                        </a:prstGeom>
                        <a:solidFill>
                          <a:srgbClr val="FFFFFF"/>
                        </a:solidFill>
                        <a:ln w="9525">
                          <a:solidFill>
                            <a:srgbClr val="000000"/>
                          </a:solidFill>
                          <a:miter lim="800000"/>
                          <a:headEnd/>
                          <a:tailEnd/>
                        </a:ln>
                      </wps:spPr>
                      <wps:txbx>
                        <w:txbxContent>
                          <w:p w14:paraId="3C61AD20" w14:textId="190AF95C" w:rsidR="0028112E" w:rsidRPr="0028112E" w:rsidRDefault="0028112E">
                            <w:pPr>
                              <w:rPr>
                                <w:sz w:val="4"/>
                                <w:szCs w:val="4"/>
                              </w:rPr>
                            </w:pPr>
                            <w:r w:rsidRPr="0028112E">
                              <w:rPr>
                                <w:noProof/>
                                <w:sz w:val="8"/>
                                <w:szCs w:val="8"/>
                              </w:rPr>
                              <w:t>(</w:t>
                            </w:r>
                            <w:r w:rsidRPr="004E5722">
                              <w:rPr>
                                <w:noProof/>
                                <w:sz w:val="12"/>
                                <w:szCs w:val="12"/>
                              </w:rPr>
                              <w:t>National Health Executive,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CE1648" id="_x0000_t202" coordsize="21600,21600" o:spt="202" path="m,l,21600r21600,l21600,xe">
                <v:stroke joinstyle="miter"/>
                <v:path gradientshapeok="t" o:connecttype="rect"/>
              </v:shapetype>
              <v:shape id="Text Box 2" o:spid="_x0000_s1028" type="#_x0000_t202" style="position:absolute;margin-left:308.1pt;margin-top:135.1pt;width:112.35pt;height: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">
                <v:textbox>
                  <w:txbxContent>
                    <w:p w14:paraId="3C61AD20" w14:textId="190AF95C" w:rsidR="0028112E" w:rsidRPr="0028112E" w:rsidRDefault="0028112E">
                      <w:pPr>
                        <w:rPr>
                          <w:sz w:val="4"/>
                          <w:szCs w:val="4"/>
                        </w:rPr>
                      </w:pPr>
                      <w:r w:rsidRPr="0028112E">
                        <w:rPr>
                          <w:noProof/>
                          <w:sz w:val="8"/>
                          <w:szCs w:val="8"/>
                        </w:rPr>
                        <w:t>(</w:t>
                      </w:r>
                      <w:r w:rsidRPr="004E5722">
                        <w:rPr>
                          <w:noProof/>
                          <w:sz w:val="12"/>
                          <w:szCs w:val="12"/>
                        </w:rPr>
                        <w:t>National Health Executive, 2025)</w:t>
                      </w:r>
                    </w:p>
                  </w:txbxContent>
                </v:textbox>
                <w10:wrap type="square"/>
              </v:shape>
            </w:pict>
          </mc:Fallback>
        </mc:AlternateContent>
      </w:r>
      <w:r w:rsidR="00A73963" w:rsidRPr="00CB0B8A">
        <w:rPr>
          <w:rFonts w:ascii="Arial" w:hAnsi="Arial" w:cs="Arial"/>
          <w:sz w:val="22"/>
          <w:szCs w:val="22"/>
        </w:rPr>
        <w:t xml:space="preserve">This ongoing strain results in tangible human and organisational damage. These alarming burnout levels are a major factor in the current wave of skilled staff leaving the health service, creating a harmful spiral. Departing employees increase pressure on those </w:t>
      </w:r>
      <w:r w:rsidR="006C1E45" w:rsidRPr="00CB0B8A">
        <w:rPr>
          <w:rFonts w:ascii="Arial" w:hAnsi="Arial" w:cs="Arial"/>
          <w:sz w:val="22"/>
          <w:szCs w:val="22"/>
        </w:rPr>
        <w:t>remain</w:t>
      </w:r>
      <w:r w:rsidR="00612292" w:rsidRPr="00CB0B8A">
        <w:rPr>
          <w:rFonts w:ascii="Arial" w:hAnsi="Arial" w:cs="Arial"/>
          <w:sz w:val="22"/>
          <w:szCs w:val="22"/>
        </w:rPr>
        <w:t>ing</w:t>
      </w:r>
      <w:r w:rsidR="00476988" w:rsidRPr="00CB0B8A">
        <w:rPr>
          <w:rFonts w:ascii="Arial" w:hAnsi="Arial" w:cs="Arial"/>
          <w:sz w:val="22"/>
          <w:szCs w:val="22"/>
        </w:rPr>
        <w:t xml:space="preserve">, </w:t>
      </w:r>
      <w:r w:rsidR="003D0454" w:rsidRPr="00CB0B8A">
        <w:rPr>
          <w:rFonts w:ascii="Arial" w:hAnsi="Arial" w:cs="Arial"/>
          <w:sz w:val="22"/>
          <w:szCs w:val="22"/>
        </w:rPr>
        <w:t>worsening</w:t>
      </w:r>
      <w:r w:rsidR="00A73963" w:rsidRPr="00CB0B8A">
        <w:rPr>
          <w:rFonts w:ascii="Arial" w:hAnsi="Arial" w:cs="Arial"/>
          <w:sz w:val="22"/>
          <w:szCs w:val="22"/>
        </w:rPr>
        <w:t xml:space="preserve"> the </w:t>
      </w:r>
      <w:r w:rsidR="00CB4C64" w:rsidRPr="00CB0B8A">
        <w:rPr>
          <w:rFonts w:ascii="Arial" w:hAnsi="Arial" w:cs="Arial"/>
          <w:sz w:val="22"/>
          <w:szCs w:val="22"/>
        </w:rPr>
        <w:t>burnout epidemic</w:t>
      </w:r>
      <w:r w:rsidR="00A73963" w:rsidRPr="00CB0B8A">
        <w:rPr>
          <w:rFonts w:ascii="Arial" w:hAnsi="Arial" w:cs="Arial"/>
          <w:sz w:val="22"/>
          <w:szCs w:val="22"/>
        </w:rPr>
        <w:t>.</w:t>
      </w:r>
      <w:r w:rsidR="00234D48">
        <w:rPr>
          <w:rFonts w:ascii="Arial" w:hAnsi="Arial" w:cs="Arial"/>
          <w:sz w:val="22"/>
          <w:szCs w:val="22"/>
        </w:rPr>
        <w:t xml:space="preserve"> Moreover,</w:t>
      </w:r>
      <w:r w:rsidR="00A73963" w:rsidRPr="00CB0B8A">
        <w:rPr>
          <w:rFonts w:ascii="Arial" w:hAnsi="Arial" w:cs="Arial"/>
          <w:sz w:val="22"/>
          <w:szCs w:val="22"/>
        </w:rPr>
        <w:t xml:space="preserve"> </w:t>
      </w:r>
      <w:r w:rsidR="00234D48">
        <w:rPr>
          <w:rFonts w:ascii="Arial" w:hAnsi="Arial" w:cs="Arial"/>
          <w:sz w:val="22"/>
          <w:szCs w:val="22"/>
        </w:rPr>
        <w:t>an</w:t>
      </w:r>
      <w:r w:rsidR="00A73963" w:rsidRPr="00CB0B8A">
        <w:rPr>
          <w:rFonts w:ascii="Arial" w:hAnsi="Arial" w:cs="Arial"/>
          <w:sz w:val="22"/>
          <w:szCs w:val="22"/>
        </w:rPr>
        <w:t xml:space="preserve"> overburdened and inadequately supported workforce cannot maintain safe, effective care, threatening both worker health and patient welfare.</w:t>
      </w:r>
    </w:p>
    <w:p w14:paraId="3985F9FD" w14:textId="45050B7D" w:rsidR="00A73963" w:rsidRPr="00CB0B8A" w:rsidRDefault="00A73963" w:rsidP="000B15C0">
      <w:pPr>
        <w:spacing w:line="360" w:lineRule="auto"/>
        <w:rPr>
          <w:rFonts w:ascii="Arial" w:hAnsi="Arial" w:cs="Arial"/>
          <w:sz w:val="22"/>
          <w:szCs w:val="22"/>
        </w:rPr>
      </w:pPr>
      <w:r w:rsidRPr="00CB0B8A">
        <w:rPr>
          <w:rFonts w:ascii="Arial" w:hAnsi="Arial" w:cs="Arial"/>
          <w:sz w:val="22"/>
          <w:szCs w:val="22"/>
        </w:rPr>
        <w:lastRenderedPageBreak/>
        <w:t xml:space="preserve">However, data from the 2024 NHS </w:t>
      </w:r>
      <w:r w:rsidR="00721DAA" w:rsidRPr="00CB0B8A">
        <w:rPr>
          <w:rFonts w:ascii="Arial" w:hAnsi="Arial" w:cs="Arial"/>
          <w:sz w:val="22"/>
          <w:szCs w:val="22"/>
        </w:rPr>
        <w:t>Annual Survey indicated that 41.6% of staff members reported becoming ill due to</w:t>
      </w:r>
      <w:r w:rsidRPr="00CB0B8A">
        <w:rPr>
          <w:rFonts w:ascii="Arial" w:hAnsi="Arial" w:cs="Arial"/>
          <w:sz w:val="22"/>
          <w:szCs w:val="22"/>
        </w:rPr>
        <w:t xml:space="preserve"> work-induced stress </w:t>
      </w:r>
      <w:r w:rsidRPr="00CB0B8A">
        <w:rPr>
          <w:rFonts w:ascii="Arial" w:hAnsi="Arial" w:cs="Arial"/>
          <w:color w:val="0D0D0D" w:themeColor="text1" w:themeTint="F2"/>
          <w:sz w:val="22"/>
          <w:szCs w:val="22"/>
        </w:rPr>
        <w:t>(NHS Employers, 2024)</w:t>
      </w:r>
      <w:r w:rsidR="00FC5167" w:rsidRPr="00CB0B8A">
        <w:rPr>
          <w:rFonts w:ascii="Arial" w:hAnsi="Arial" w:cs="Arial"/>
          <w:color w:val="0D0D0D" w:themeColor="text1" w:themeTint="F2"/>
          <w:sz w:val="22"/>
          <w:szCs w:val="22"/>
        </w:rPr>
        <w:t xml:space="preserve">. </w:t>
      </w:r>
      <w:r w:rsidRPr="00CB0B8A">
        <w:rPr>
          <w:rFonts w:ascii="Arial" w:hAnsi="Arial" w:cs="Arial"/>
          <w:sz w:val="22"/>
          <w:szCs w:val="22"/>
        </w:rPr>
        <w:t xml:space="preserve">Furthermore, 30% </w:t>
      </w:r>
      <w:r w:rsidR="00053984" w:rsidRPr="00CB0B8A">
        <w:rPr>
          <w:rFonts w:ascii="Arial" w:hAnsi="Arial" w:cs="Arial"/>
          <w:sz w:val="22"/>
          <w:szCs w:val="22"/>
        </w:rPr>
        <w:t xml:space="preserve">report experiencing workplace burnout </w:t>
      </w:r>
      <w:r w:rsidRPr="00CB0B8A">
        <w:rPr>
          <w:rFonts w:ascii="Arial" w:hAnsi="Arial" w:cs="Arial"/>
          <w:sz w:val="22"/>
          <w:szCs w:val="22"/>
        </w:rPr>
        <w:t>(NHS Employers, 2024).</w:t>
      </w:r>
      <w:r w:rsidR="00E240DD" w:rsidRPr="00CB0B8A">
        <w:rPr>
          <w:rFonts w:ascii="Arial" w:hAnsi="Arial" w:cs="Arial"/>
          <w:sz w:val="22"/>
          <w:szCs w:val="22"/>
        </w:rPr>
        <w:t xml:space="preserve"> Nash (2025)</w:t>
      </w:r>
      <w:r w:rsidRPr="00CB0B8A">
        <w:rPr>
          <w:rFonts w:ascii="Arial" w:hAnsi="Arial" w:cs="Arial"/>
          <w:sz w:val="22"/>
          <w:szCs w:val="22"/>
        </w:rPr>
        <w:t> </w:t>
      </w:r>
      <w:r w:rsidR="00E07DC6" w:rsidRPr="00CB0B8A">
        <w:rPr>
          <w:rFonts w:ascii="Arial" w:hAnsi="Arial" w:cs="Arial"/>
          <w:sz w:val="22"/>
          <w:szCs w:val="22"/>
        </w:rPr>
        <w:t>argues that tackling burnout requires systemic change</w:t>
      </w:r>
      <w:r w:rsidR="00E240DD" w:rsidRPr="00CB0B8A">
        <w:rPr>
          <w:rFonts w:ascii="Arial" w:hAnsi="Arial" w:cs="Arial"/>
          <w:sz w:val="22"/>
          <w:szCs w:val="22"/>
        </w:rPr>
        <w:t xml:space="preserve">, </w:t>
      </w:r>
      <w:r w:rsidR="00E07DC6" w:rsidRPr="00CB0B8A">
        <w:rPr>
          <w:rFonts w:ascii="Arial" w:hAnsi="Arial" w:cs="Arial"/>
          <w:sz w:val="22"/>
          <w:szCs w:val="22"/>
        </w:rPr>
        <w:t>embedding compassionate leadership and adequate staffing, not isolated wellbeing initiatives.</w:t>
      </w:r>
    </w:p>
    <w:p w14:paraId="63D43108" w14:textId="28212A79" w:rsidR="00A73963" w:rsidRPr="00CB0B8A" w:rsidRDefault="00A73963" w:rsidP="000B15C0">
      <w:pPr>
        <w:spacing w:line="360" w:lineRule="auto"/>
        <w:rPr>
          <w:rFonts w:ascii="Arial" w:hAnsi="Arial" w:cs="Arial"/>
          <w:sz w:val="22"/>
          <w:szCs w:val="22"/>
        </w:rPr>
      </w:pPr>
      <w:r w:rsidRPr="00CB0B8A">
        <w:rPr>
          <w:rFonts w:ascii="Arial" w:hAnsi="Arial" w:cs="Arial"/>
          <w:sz w:val="22"/>
          <w:szCs w:val="22"/>
        </w:rPr>
        <w:t>To confront these issues, workplaces can introduce confidential therapeutic support, wellness champions, and colleague assistance programs. Moreover, establishing emotionally safe spaces permits workers to address mental health concerns transparently without facing judgment. Evidence confirms that these strategies improve staff wellbeing, increase retention, and enhance overall service delivery (</w:t>
      </w:r>
      <w:r w:rsidR="00836ED1" w:rsidRPr="00CB0B8A">
        <w:rPr>
          <w:rFonts w:ascii="Arial" w:hAnsi="Arial" w:cs="Arial"/>
          <w:sz w:val="22"/>
          <w:szCs w:val="22"/>
        </w:rPr>
        <w:t>NICE</w:t>
      </w:r>
      <w:r w:rsidRPr="00CB0B8A">
        <w:rPr>
          <w:rFonts w:ascii="Arial" w:hAnsi="Arial" w:cs="Arial"/>
          <w:sz w:val="22"/>
          <w:szCs w:val="22"/>
        </w:rPr>
        <w:t>, 2022).</w:t>
      </w:r>
      <w:r w:rsidR="00CF4012" w:rsidRPr="00CB0B8A">
        <w:rPr>
          <w:rFonts w:ascii="Arial" w:hAnsi="Arial" w:cs="Arial"/>
          <w:sz w:val="22"/>
          <w:szCs w:val="22"/>
        </w:rPr>
        <w:t xml:space="preserve"> </w:t>
      </w:r>
      <w:r w:rsidR="006458BB" w:rsidRPr="00CB0B8A">
        <w:rPr>
          <w:rFonts w:ascii="Arial" w:hAnsi="Arial" w:cs="Arial"/>
          <w:sz w:val="22"/>
          <w:szCs w:val="22"/>
        </w:rPr>
        <w:t>Furthermore,</w:t>
      </w:r>
      <w:r w:rsidR="00CF4012" w:rsidRPr="00CB0B8A">
        <w:rPr>
          <w:rFonts w:ascii="Arial" w:hAnsi="Arial" w:cs="Arial"/>
          <w:sz w:val="22"/>
          <w:szCs w:val="22"/>
        </w:rPr>
        <w:t xml:space="preserve"> actively engaged staff are </w:t>
      </w:r>
      <w:r w:rsidR="00836ED1" w:rsidRPr="00CB0B8A">
        <w:rPr>
          <w:rFonts w:ascii="Arial" w:hAnsi="Arial" w:cs="Arial"/>
          <w:sz w:val="22"/>
          <w:szCs w:val="22"/>
        </w:rPr>
        <w:t>associated with lower patient death rates, fewer staff illnesses</w:t>
      </w:r>
      <w:r w:rsidR="00CF4012" w:rsidRPr="00CB0B8A">
        <w:rPr>
          <w:rFonts w:ascii="Arial" w:hAnsi="Arial" w:cs="Arial"/>
          <w:sz w:val="22"/>
          <w:szCs w:val="22"/>
        </w:rPr>
        <w:t>, and fewer complaints</w:t>
      </w:r>
      <w:r w:rsidR="00321122" w:rsidRPr="00CB0B8A">
        <w:rPr>
          <w:rFonts w:ascii="Arial" w:hAnsi="Arial" w:cs="Arial"/>
          <w:sz w:val="22"/>
          <w:szCs w:val="22"/>
        </w:rPr>
        <w:t xml:space="preserve"> (NHS England,</w:t>
      </w:r>
      <w:r w:rsidR="006740E9" w:rsidRPr="00CB0B8A">
        <w:rPr>
          <w:rFonts w:ascii="Arial" w:hAnsi="Arial" w:cs="Arial"/>
          <w:sz w:val="22"/>
          <w:szCs w:val="22"/>
        </w:rPr>
        <w:t xml:space="preserve"> </w:t>
      </w:r>
      <w:r w:rsidR="00321122" w:rsidRPr="00CB0B8A">
        <w:rPr>
          <w:rFonts w:ascii="Arial" w:hAnsi="Arial" w:cs="Arial"/>
          <w:sz w:val="22"/>
          <w:szCs w:val="22"/>
        </w:rPr>
        <w:t>n</w:t>
      </w:r>
      <w:r w:rsidR="006A47F4" w:rsidRPr="00CB0B8A">
        <w:rPr>
          <w:rFonts w:ascii="Arial" w:hAnsi="Arial" w:cs="Arial"/>
          <w:sz w:val="22"/>
          <w:szCs w:val="22"/>
        </w:rPr>
        <w:t xml:space="preserve">o </w:t>
      </w:r>
      <w:r w:rsidR="00321122" w:rsidRPr="00CB0B8A">
        <w:rPr>
          <w:rFonts w:ascii="Arial" w:hAnsi="Arial" w:cs="Arial"/>
          <w:sz w:val="22"/>
          <w:szCs w:val="22"/>
        </w:rPr>
        <w:t>d</w:t>
      </w:r>
      <w:r w:rsidR="006A47F4" w:rsidRPr="00CB0B8A">
        <w:rPr>
          <w:rFonts w:ascii="Arial" w:hAnsi="Arial" w:cs="Arial"/>
          <w:sz w:val="22"/>
          <w:szCs w:val="22"/>
        </w:rPr>
        <w:t>ate</w:t>
      </w:r>
      <w:r w:rsidR="00321122" w:rsidRPr="00CB0B8A">
        <w:rPr>
          <w:rFonts w:ascii="Arial" w:hAnsi="Arial" w:cs="Arial"/>
          <w:sz w:val="22"/>
          <w:szCs w:val="22"/>
        </w:rPr>
        <w:t>). </w:t>
      </w:r>
    </w:p>
    <w:p w14:paraId="5E69DCBE" w14:textId="310CD640" w:rsidR="00A73963" w:rsidRPr="00CB0B8A" w:rsidRDefault="00A73963" w:rsidP="000B15C0">
      <w:pPr>
        <w:pStyle w:val="Heading2"/>
        <w:spacing w:line="360" w:lineRule="auto"/>
        <w:rPr>
          <w:rFonts w:ascii="Arial" w:hAnsi="Arial" w:cs="Arial"/>
          <w:b/>
          <w:bCs/>
          <w:color w:val="auto"/>
          <w:sz w:val="22"/>
          <w:szCs w:val="22"/>
          <w:u w:val="single"/>
        </w:rPr>
      </w:pPr>
      <w:bookmarkStart w:id="12" w:name="_Toc214264501"/>
      <w:r w:rsidRPr="00CB0B8A">
        <w:rPr>
          <w:rFonts w:ascii="Arial" w:hAnsi="Arial" w:cs="Arial"/>
          <w:b/>
          <w:bCs/>
          <w:color w:val="auto"/>
          <w:sz w:val="22"/>
          <w:szCs w:val="22"/>
          <w:u w:val="single"/>
        </w:rPr>
        <w:t>Conclusion</w:t>
      </w:r>
      <w:bookmarkEnd w:id="12"/>
    </w:p>
    <w:p w14:paraId="1E4640E3" w14:textId="6DCD4575" w:rsidR="00A73963" w:rsidRPr="00CB0B8A" w:rsidRDefault="00A73963" w:rsidP="000B15C0">
      <w:pPr>
        <w:spacing w:line="360" w:lineRule="auto"/>
        <w:rPr>
          <w:rFonts w:ascii="Arial" w:hAnsi="Arial" w:cs="Arial"/>
          <w:sz w:val="22"/>
          <w:szCs w:val="22"/>
        </w:rPr>
      </w:pPr>
      <w:r w:rsidRPr="00CB0B8A">
        <w:rPr>
          <w:rFonts w:ascii="Arial" w:hAnsi="Arial" w:cs="Arial"/>
          <w:sz w:val="22"/>
          <w:szCs w:val="22"/>
        </w:rPr>
        <w:t xml:space="preserve">Those in healthcare give their lives to patient care. Now </w:t>
      </w:r>
      <w:r w:rsidR="00244C80" w:rsidRPr="00CB0B8A">
        <w:rPr>
          <w:rFonts w:ascii="Arial" w:hAnsi="Arial" w:cs="Arial"/>
          <w:sz w:val="22"/>
          <w:szCs w:val="22"/>
        </w:rPr>
        <w:t>the system must invest</w:t>
      </w:r>
      <w:r w:rsidRPr="00CB0B8A">
        <w:rPr>
          <w:rFonts w:ascii="Arial" w:hAnsi="Arial" w:cs="Arial"/>
          <w:sz w:val="22"/>
          <w:szCs w:val="22"/>
        </w:rPr>
        <w:t xml:space="preserve"> in caring for them. Mental health support for staff benefits employees, raises care quality, and sustains the NHS workforce. All carers should feel valued, supported, and given a voice.</w:t>
      </w:r>
    </w:p>
    <w:p w14:paraId="36104620" w14:textId="2EF20DF4" w:rsidR="00205271" w:rsidRPr="00CB0B8A" w:rsidRDefault="00205271" w:rsidP="000B15C0">
      <w:pPr>
        <w:spacing w:line="360" w:lineRule="auto"/>
        <w:rPr>
          <w:rFonts w:ascii="Arial" w:hAnsi="Arial" w:cs="Arial"/>
          <w:sz w:val="22"/>
          <w:szCs w:val="22"/>
        </w:rPr>
      </w:pPr>
    </w:p>
    <w:p w14:paraId="40E1DDBD" w14:textId="76EE7FB4" w:rsidR="00205271" w:rsidRPr="00CB0B8A" w:rsidRDefault="00F57212" w:rsidP="000B15C0">
      <w:pPr>
        <w:spacing w:line="360" w:lineRule="auto"/>
        <w:rPr>
          <w:rFonts w:ascii="Arial" w:hAnsi="Arial" w:cs="Arial"/>
          <w:sz w:val="22"/>
          <w:szCs w:val="22"/>
        </w:rPr>
      </w:pPr>
      <w:r w:rsidRPr="00CB0B8A">
        <w:rPr>
          <w:rFonts w:ascii="Arial" w:hAnsi="Arial" w:cs="Arial"/>
          <w:noProof/>
          <w:sz w:val="22"/>
          <w:szCs w:val="22"/>
        </w:rPr>
        <w:drawing>
          <wp:anchor distT="0" distB="0" distL="114300" distR="114300" simplePos="0" relativeHeight="251659264" behindDoc="1" locked="0" layoutInCell="1" allowOverlap="1" wp14:anchorId="022EAF4C" wp14:editId="2DE890BD">
            <wp:simplePos x="0" y="0"/>
            <wp:positionH relativeFrom="margin">
              <wp:posOffset>1029335</wp:posOffset>
            </wp:positionH>
            <wp:positionV relativeFrom="page">
              <wp:posOffset>6055995</wp:posOffset>
            </wp:positionV>
            <wp:extent cx="3274695" cy="2275205"/>
            <wp:effectExtent l="0" t="0" r="1905" b="0"/>
            <wp:wrapTight wrapText="bothSides">
              <wp:wrapPolygon edited="0">
                <wp:start x="0" y="0"/>
                <wp:lineTo x="0" y="21341"/>
                <wp:lineTo x="21487" y="21341"/>
                <wp:lineTo x="21487" y="0"/>
                <wp:lineTo x="0" y="0"/>
              </wp:wrapPolygon>
            </wp:wrapTight>
            <wp:docPr id="1871209535" name="Picture 3" descr="Screenshot of the mental wellbeing in the workforce infographic. Please download the PDF for a screenreadable v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shot of the mental wellbeing in the workforce infographic. Please download the PDF for a screenreadable vers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4695" cy="2275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85B7E9" w14:textId="544932C8" w:rsidR="00205271" w:rsidRPr="00CB0B8A" w:rsidRDefault="00205271" w:rsidP="000B15C0">
      <w:pPr>
        <w:spacing w:line="360" w:lineRule="auto"/>
        <w:rPr>
          <w:rFonts w:ascii="Arial" w:hAnsi="Arial" w:cs="Arial"/>
          <w:sz w:val="22"/>
          <w:szCs w:val="22"/>
        </w:rPr>
      </w:pPr>
    </w:p>
    <w:p w14:paraId="345AF121" w14:textId="62CADBDC" w:rsidR="0047470A" w:rsidRPr="00CB0B8A" w:rsidRDefault="00F57212">
      <w:pPr>
        <w:rPr>
          <w:rFonts w:ascii="Arial" w:eastAsiaTheme="majorEastAsia" w:hAnsi="Arial" w:cs="Arial"/>
          <w:b/>
          <w:bCs/>
          <w:color w:val="000000" w:themeColor="text1"/>
          <w:sz w:val="22"/>
          <w:szCs w:val="22"/>
          <w:u w:val="single"/>
        </w:rPr>
      </w:pPr>
      <w:r w:rsidRPr="00CB0B8A">
        <w:rPr>
          <w:rFonts w:ascii="Arial" w:hAnsi="Arial" w:cs="Arial"/>
          <w:noProof/>
          <w:sz w:val="22"/>
          <w:szCs w:val="22"/>
        </w:rPr>
        <mc:AlternateContent>
          <mc:Choice Requires="wps">
            <w:drawing>
              <wp:anchor distT="45720" distB="45720" distL="114300" distR="114300" simplePos="0" relativeHeight="251660288" behindDoc="0" locked="0" layoutInCell="1" allowOverlap="1" wp14:anchorId="4140C575" wp14:editId="41BAEEE0">
                <wp:simplePos x="0" y="0"/>
                <wp:positionH relativeFrom="margin">
                  <wp:posOffset>562568</wp:posOffset>
                </wp:positionH>
                <wp:positionV relativeFrom="paragraph">
                  <wp:posOffset>2141569</wp:posOffset>
                </wp:positionV>
                <wp:extent cx="4295140" cy="5524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5140" cy="552450"/>
                        </a:xfrm>
                        <a:prstGeom prst="rect">
                          <a:avLst/>
                        </a:prstGeom>
                        <a:solidFill>
                          <a:schemeClr val="tx2">
                            <a:lumMod val="10000"/>
                            <a:lumOff val="90000"/>
                          </a:schemeClr>
                        </a:solidFill>
                        <a:ln>
                          <a:noFill/>
                        </a:ln>
                      </wps:spPr>
                      <wps:style>
                        <a:lnRef idx="0">
                          <a:scrgbClr r="0" g="0" b="0"/>
                        </a:lnRef>
                        <a:fillRef idx="0">
                          <a:scrgbClr r="0" g="0" b="0"/>
                        </a:fillRef>
                        <a:effectRef idx="0">
                          <a:scrgbClr r="0" g="0" b="0"/>
                        </a:effectRef>
                        <a:fontRef idx="minor">
                          <a:schemeClr val="accent1"/>
                        </a:fontRef>
                      </wps:style>
                      <wps:txbx>
                        <w:txbxContent>
                          <w:p w14:paraId="44372CFE" w14:textId="31C44535" w:rsidR="000D7461" w:rsidRPr="00285B6D" w:rsidRDefault="00A8607E" w:rsidP="00A73963">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5B6D">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Vital statistics </w:t>
                            </w:r>
                            <w:r w:rsidR="00E03DFC" w:rsidRPr="00285B6D">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showing </w:t>
                            </w:r>
                            <w:r w:rsidRPr="00285B6D">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 mental health in the NHS </w:t>
                            </w:r>
                          </w:p>
                          <w:p w14:paraId="6505EA4E" w14:textId="13C5E657" w:rsidR="00A73963" w:rsidRPr="00285B6D" w:rsidRDefault="000D7461" w:rsidP="00A73963">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5B6D">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73963" w:rsidRPr="00285B6D">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Employers,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40C575" id="_x0000_s1029" type="#_x0000_t202" style="position:absolute;margin-left:44.3pt;margin-top:168.65pt;width:338.2pt;height:43.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" fillcolor="#dceaf7 [351]" stroked="f">
                <v:textbox>
                  <w:txbxContent>
                    <w:p w14:paraId="44372CFE" w14:textId="31C44535" w:rsidR="000D7461" w:rsidRPr="00285B6D" w:rsidRDefault="00A8607E" w:rsidP="00A73963">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5B6D">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Vital statistics </w:t>
                      </w:r>
                      <w:r w:rsidR="00E03DFC" w:rsidRPr="00285B6D">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showing </w:t>
                      </w:r>
                      <w:r w:rsidRPr="00285B6D">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 mental health in the NHS </w:t>
                      </w:r>
                    </w:p>
                    <w:p w14:paraId="6505EA4E" w14:textId="13C5E657" w:rsidR="00A73963" w:rsidRPr="00285B6D" w:rsidRDefault="000D7461" w:rsidP="00A73963">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5B6D">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73963" w:rsidRPr="00285B6D">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Employers, 2024)</w:t>
                      </w:r>
                    </w:p>
                  </w:txbxContent>
                </v:textbox>
                <w10:wrap type="square" anchorx="margin"/>
              </v:shape>
            </w:pict>
          </mc:Fallback>
        </mc:AlternateContent>
      </w:r>
      <w:r w:rsidR="0047470A" w:rsidRPr="00CB0B8A">
        <w:rPr>
          <w:rFonts w:ascii="Arial" w:hAnsi="Arial" w:cs="Arial"/>
          <w:b/>
          <w:bCs/>
          <w:color w:val="000000" w:themeColor="text1"/>
          <w:sz w:val="22"/>
          <w:szCs w:val="22"/>
          <w:u w:val="single"/>
        </w:rPr>
        <w:br w:type="page"/>
      </w:r>
    </w:p>
    <w:p w14:paraId="49BABA89" w14:textId="3C661C5D" w:rsidR="00AD2BF5" w:rsidRPr="00CB0B8A" w:rsidRDefault="00AD2BF5" w:rsidP="000B15C0">
      <w:pPr>
        <w:pStyle w:val="Heading1"/>
        <w:spacing w:line="360" w:lineRule="auto"/>
        <w:rPr>
          <w:rFonts w:ascii="Arial" w:hAnsi="Arial" w:cs="Arial"/>
          <w:b/>
          <w:bCs/>
          <w:color w:val="000000" w:themeColor="text1"/>
          <w:sz w:val="22"/>
          <w:szCs w:val="22"/>
          <w:u w:val="single"/>
        </w:rPr>
      </w:pPr>
      <w:bookmarkStart w:id="13" w:name="_Toc214264502"/>
      <w:r w:rsidRPr="00CB0B8A">
        <w:rPr>
          <w:rFonts w:ascii="Arial" w:hAnsi="Arial" w:cs="Arial"/>
          <w:b/>
          <w:bCs/>
          <w:color w:val="000000" w:themeColor="text1"/>
          <w:sz w:val="22"/>
          <w:szCs w:val="22"/>
          <w:u w:val="single"/>
        </w:rPr>
        <w:lastRenderedPageBreak/>
        <w:t>Task 4: Equality and Diversity Quiz</w:t>
      </w:r>
      <w:bookmarkEnd w:id="13"/>
    </w:p>
    <w:p w14:paraId="1B9302AC" w14:textId="77777777" w:rsidR="00AD2BF5" w:rsidRPr="00CB0B8A" w:rsidRDefault="00AD2BF5" w:rsidP="000B15C0">
      <w:pPr>
        <w:spacing w:line="360" w:lineRule="auto"/>
        <w:rPr>
          <w:rFonts w:ascii="Arial" w:hAnsi="Arial" w:cs="Arial"/>
          <w:b/>
          <w:bCs/>
          <w:sz w:val="22"/>
          <w:szCs w:val="22"/>
          <w:u w:val="single"/>
        </w:rPr>
      </w:pPr>
    </w:p>
    <w:p w14:paraId="71DA3F59" w14:textId="77777777" w:rsidR="00AD2BF5" w:rsidRPr="00CB0B8A" w:rsidRDefault="00AD2BF5" w:rsidP="000B15C0">
      <w:pPr>
        <w:pStyle w:val="ListParagraph"/>
        <w:numPr>
          <w:ilvl w:val="0"/>
          <w:numId w:val="1"/>
        </w:numPr>
        <w:spacing w:line="360" w:lineRule="auto"/>
        <w:rPr>
          <w:rFonts w:ascii="Arial" w:hAnsi="Arial" w:cs="Arial"/>
          <w:b/>
          <w:bCs/>
          <w:sz w:val="22"/>
          <w:szCs w:val="22"/>
        </w:rPr>
      </w:pPr>
      <w:r w:rsidRPr="00CB0B8A">
        <w:rPr>
          <w:rFonts w:ascii="Arial" w:hAnsi="Arial" w:cs="Arial"/>
          <w:b/>
          <w:bCs/>
          <w:sz w:val="22"/>
          <w:szCs w:val="22"/>
        </w:rPr>
        <w:t>What is the primary goal of the NHS Equality, Diversity, and Inclusion Improvement Plan?</w:t>
      </w:r>
    </w:p>
    <w:p w14:paraId="5CBD2261" w14:textId="5476A0AB" w:rsidR="00AD2BF5" w:rsidRPr="00CB0B8A" w:rsidRDefault="00AD2BF5" w:rsidP="000B15C0">
      <w:pPr>
        <w:spacing w:line="360" w:lineRule="auto"/>
        <w:rPr>
          <w:rFonts w:ascii="Arial" w:hAnsi="Arial" w:cs="Arial"/>
          <w:sz w:val="22"/>
          <w:szCs w:val="22"/>
        </w:rPr>
      </w:pPr>
      <w:r w:rsidRPr="00CB0B8A">
        <w:rPr>
          <w:rFonts w:ascii="Arial" w:hAnsi="Arial" w:cs="Arial"/>
          <w:sz w:val="22"/>
          <w:szCs w:val="22"/>
        </w:rPr>
        <w:t>To enhance staff members' sense of belonging and promote equality, diversity, and inclusion throughout the NHS workforce, improv</w:t>
      </w:r>
      <w:r w:rsidR="001E1F83">
        <w:rPr>
          <w:rFonts w:ascii="Arial" w:hAnsi="Arial" w:cs="Arial"/>
          <w:sz w:val="22"/>
          <w:szCs w:val="22"/>
        </w:rPr>
        <w:t>ing</w:t>
      </w:r>
      <w:r w:rsidRPr="00CB0B8A">
        <w:rPr>
          <w:rFonts w:ascii="Arial" w:hAnsi="Arial" w:cs="Arial"/>
          <w:sz w:val="22"/>
          <w:szCs w:val="22"/>
        </w:rPr>
        <w:t> patient care</w:t>
      </w:r>
      <w:r w:rsidRPr="00CB0B8A">
        <w:rPr>
          <w:rFonts w:ascii="Arial" w:hAnsi="Arial" w:cs="Arial"/>
          <w:color w:val="2C3E50"/>
          <w:sz w:val="22"/>
          <w:szCs w:val="22"/>
          <w:shd w:val="clear" w:color="auto" w:fill="FFFFFF"/>
        </w:rPr>
        <w:t xml:space="preserve"> </w:t>
      </w:r>
      <w:r w:rsidRPr="00CB0B8A">
        <w:rPr>
          <w:rFonts w:ascii="Arial" w:hAnsi="Arial" w:cs="Arial"/>
          <w:sz w:val="22"/>
          <w:szCs w:val="22"/>
        </w:rPr>
        <w:t>(</w:t>
      </w:r>
      <w:r w:rsidRPr="00CB0B8A">
        <w:rPr>
          <w:rFonts w:ascii="Arial" w:eastAsia="Times New Roman" w:hAnsi="Arial" w:cs="Arial"/>
          <w:kern w:val="0"/>
          <w:sz w:val="22"/>
          <w:szCs w:val="22"/>
          <w:lang w:eastAsia="en-GB"/>
          <w14:ligatures w14:val="none"/>
        </w:rPr>
        <w:t>NHS</w:t>
      </w:r>
      <w:r w:rsidRPr="00CB0B8A">
        <w:rPr>
          <w:rFonts w:ascii="Arial" w:hAnsi="Arial" w:cs="Arial"/>
          <w:sz w:val="22"/>
          <w:szCs w:val="22"/>
        </w:rPr>
        <w:t xml:space="preserve"> England, 2023).</w:t>
      </w:r>
      <w:r w:rsidR="003C49D0" w:rsidRPr="00CB0B8A">
        <w:rPr>
          <w:rFonts w:ascii="Arial" w:hAnsi="Arial" w:cs="Arial"/>
          <w:sz w:val="22"/>
          <w:szCs w:val="22"/>
        </w:rPr>
        <w:t xml:space="preserve"> This goal reflects a broader commitment to inclusive leadership and fair opportunity across all levels of the organisation.</w:t>
      </w:r>
    </w:p>
    <w:p w14:paraId="5EDCD68D" w14:textId="77777777" w:rsidR="00AD2BF5" w:rsidRPr="00CB0B8A" w:rsidRDefault="00AD2BF5" w:rsidP="000B15C0">
      <w:pPr>
        <w:spacing w:line="360" w:lineRule="auto"/>
        <w:rPr>
          <w:rFonts w:ascii="Arial" w:hAnsi="Arial" w:cs="Arial"/>
          <w:sz w:val="22"/>
          <w:szCs w:val="22"/>
        </w:rPr>
      </w:pPr>
    </w:p>
    <w:p w14:paraId="591FCDF7" w14:textId="77777777" w:rsidR="00AD2BF5" w:rsidRPr="00CB0B8A" w:rsidRDefault="00AD2BF5" w:rsidP="000B15C0">
      <w:pPr>
        <w:pStyle w:val="ListParagraph"/>
        <w:numPr>
          <w:ilvl w:val="0"/>
          <w:numId w:val="1"/>
        </w:numPr>
        <w:spacing w:line="360" w:lineRule="auto"/>
        <w:rPr>
          <w:rFonts w:ascii="Arial" w:hAnsi="Arial" w:cs="Arial"/>
          <w:b/>
          <w:bCs/>
          <w:sz w:val="22"/>
          <w:szCs w:val="22"/>
        </w:rPr>
      </w:pPr>
      <w:r w:rsidRPr="00CB0B8A">
        <w:rPr>
          <w:rFonts w:ascii="Arial" w:hAnsi="Arial" w:cs="Arial"/>
          <w:b/>
          <w:bCs/>
          <w:sz w:val="22"/>
          <w:szCs w:val="22"/>
        </w:rPr>
        <w:t>How does the NHS EDI Improvement Plan propose to tackle the gender pay gap?</w:t>
      </w:r>
    </w:p>
    <w:p w14:paraId="342D6867" w14:textId="77777777" w:rsidR="00AD2BF5" w:rsidRPr="00CB0B8A" w:rsidRDefault="00AD2BF5" w:rsidP="000B15C0">
      <w:pPr>
        <w:spacing w:line="360" w:lineRule="auto"/>
        <w:rPr>
          <w:rFonts w:ascii="Arial" w:hAnsi="Arial" w:cs="Arial"/>
          <w:sz w:val="22"/>
          <w:szCs w:val="22"/>
        </w:rPr>
      </w:pPr>
      <w:r w:rsidRPr="00CB0B8A">
        <w:rPr>
          <w:rFonts w:ascii="Arial" w:hAnsi="Arial" w:cs="Arial"/>
          <w:sz w:val="22"/>
          <w:szCs w:val="22"/>
        </w:rPr>
        <w:t>By mandating that organisations create and execute a pay-gap reduction strategy addressing gender (as well as race and disability), incorporating measures such as robust flexible-working policies and promoting flexible arrangements in job advertisements, with annual decreases in pay gaps serving as the performance indicator (</w:t>
      </w:r>
      <w:r w:rsidRPr="00CB0B8A">
        <w:rPr>
          <w:rFonts w:ascii="Arial" w:eastAsia="Times New Roman" w:hAnsi="Arial" w:cs="Arial"/>
          <w:kern w:val="0"/>
          <w:sz w:val="22"/>
          <w:szCs w:val="22"/>
          <w:lang w:eastAsia="en-GB"/>
          <w14:ligatures w14:val="none"/>
        </w:rPr>
        <w:t>NHS</w:t>
      </w:r>
      <w:r w:rsidRPr="00CB0B8A">
        <w:rPr>
          <w:rFonts w:ascii="Arial" w:hAnsi="Arial" w:cs="Arial"/>
          <w:sz w:val="22"/>
          <w:szCs w:val="22"/>
        </w:rPr>
        <w:t xml:space="preserve"> England, 2023).</w:t>
      </w:r>
    </w:p>
    <w:p w14:paraId="4D0B11EE" w14:textId="77777777" w:rsidR="00AD2BF5" w:rsidRPr="00CB0B8A" w:rsidRDefault="00AD2BF5" w:rsidP="000B15C0">
      <w:pPr>
        <w:spacing w:line="360" w:lineRule="auto"/>
        <w:rPr>
          <w:rFonts w:ascii="Arial" w:hAnsi="Arial" w:cs="Arial"/>
          <w:sz w:val="22"/>
          <w:szCs w:val="22"/>
        </w:rPr>
      </w:pPr>
    </w:p>
    <w:p w14:paraId="3CBBC17C" w14:textId="77777777" w:rsidR="00AD2BF5" w:rsidRPr="00CB0B8A" w:rsidRDefault="00AD2BF5" w:rsidP="000B15C0">
      <w:pPr>
        <w:pStyle w:val="ListParagraph"/>
        <w:numPr>
          <w:ilvl w:val="0"/>
          <w:numId w:val="1"/>
        </w:numPr>
        <w:spacing w:line="360" w:lineRule="auto"/>
        <w:rPr>
          <w:rFonts w:ascii="Arial" w:hAnsi="Arial" w:cs="Arial"/>
          <w:sz w:val="22"/>
          <w:szCs w:val="22"/>
        </w:rPr>
      </w:pPr>
      <w:r w:rsidRPr="00CB0B8A">
        <w:rPr>
          <w:rFonts w:ascii="Arial" w:hAnsi="Arial" w:cs="Arial"/>
          <w:b/>
          <w:bCs/>
          <w:sz w:val="22"/>
          <w:szCs w:val="22"/>
        </w:rPr>
        <w:t>What is meant by the term ‘intersectionality’ as used in the NHS EDI Improvement Plan?</w:t>
      </w:r>
    </w:p>
    <w:p w14:paraId="09FA8CB7" w14:textId="5F9A5D2F" w:rsidR="00AD2BF5" w:rsidRPr="00CB0B8A" w:rsidRDefault="00AD2BF5" w:rsidP="000B15C0">
      <w:pPr>
        <w:spacing w:line="360" w:lineRule="auto"/>
        <w:rPr>
          <w:rFonts w:ascii="Arial" w:hAnsi="Arial" w:cs="Arial"/>
          <w:sz w:val="22"/>
          <w:szCs w:val="22"/>
        </w:rPr>
      </w:pPr>
      <w:r w:rsidRPr="00CB0B8A">
        <w:rPr>
          <w:rFonts w:ascii="Arial" w:hAnsi="Arial" w:cs="Arial"/>
          <w:sz w:val="22"/>
          <w:szCs w:val="22"/>
        </w:rPr>
        <w:t>It acknowledges that individuals possess multiple, interconnected identities and that forms of disadvantage can accumulate; therefore, interventions must extend beyond addressing a single protected characteristic and tackle these overlapping impacts</w:t>
      </w:r>
      <w:r w:rsidRPr="00CB0B8A">
        <w:rPr>
          <w:rFonts w:ascii="Arial" w:hAnsi="Arial" w:cs="Arial"/>
          <w:color w:val="2C3E50"/>
          <w:sz w:val="22"/>
          <w:szCs w:val="22"/>
          <w:shd w:val="clear" w:color="auto" w:fill="FFFFFF"/>
        </w:rPr>
        <w:t xml:space="preserve"> </w:t>
      </w:r>
      <w:r w:rsidRPr="00CB0B8A">
        <w:rPr>
          <w:rFonts w:ascii="Arial" w:hAnsi="Arial" w:cs="Arial"/>
          <w:sz w:val="22"/>
          <w:szCs w:val="22"/>
        </w:rPr>
        <w:t>(Anwar, 2022).</w:t>
      </w:r>
      <w:r w:rsidR="00371F37" w:rsidRPr="00CB0B8A">
        <w:rPr>
          <w:rFonts w:ascii="Arial" w:hAnsi="Arial" w:cs="Arial"/>
          <w:sz w:val="22"/>
          <w:szCs w:val="22"/>
        </w:rPr>
        <w:t xml:space="preserve"> This ensures that equality strategies recognise complex lived experiences rather than relying on one-dimensional policy responses.</w:t>
      </w:r>
    </w:p>
    <w:p w14:paraId="6BF4F3B6" w14:textId="77777777" w:rsidR="00AD2BF5" w:rsidRPr="00CB0B8A" w:rsidRDefault="00AD2BF5" w:rsidP="000B15C0">
      <w:pPr>
        <w:spacing w:line="360" w:lineRule="auto"/>
        <w:rPr>
          <w:rFonts w:ascii="Arial" w:hAnsi="Arial" w:cs="Arial"/>
          <w:sz w:val="22"/>
          <w:szCs w:val="22"/>
        </w:rPr>
      </w:pPr>
    </w:p>
    <w:p w14:paraId="2F3685E7" w14:textId="77777777" w:rsidR="00AD2BF5" w:rsidRPr="00CB0B8A" w:rsidRDefault="00AD2BF5" w:rsidP="000B15C0">
      <w:pPr>
        <w:pStyle w:val="ListParagraph"/>
        <w:numPr>
          <w:ilvl w:val="0"/>
          <w:numId w:val="1"/>
        </w:numPr>
        <w:spacing w:line="360" w:lineRule="auto"/>
        <w:rPr>
          <w:rFonts w:ascii="Arial" w:hAnsi="Arial" w:cs="Arial"/>
          <w:b/>
          <w:bCs/>
          <w:sz w:val="22"/>
          <w:szCs w:val="22"/>
        </w:rPr>
      </w:pPr>
      <w:r w:rsidRPr="00CB0B8A">
        <w:rPr>
          <w:rFonts w:ascii="Arial" w:hAnsi="Arial" w:cs="Arial"/>
          <w:b/>
          <w:bCs/>
          <w:sz w:val="22"/>
          <w:szCs w:val="22"/>
        </w:rPr>
        <w:t>Why is it important for the NHS to create a psychologically safe work environment?</w:t>
      </w:r>
    </w:p>
    <w:p w14:paraId="59BBC143" w14:textId="77777777" w:rsidR="00AD2BF5" w:rsidRPr="00CB0B8A" w:rsidRDefault="00AD2BF5" w:rsidP="000B15C0">
      <w:pPr>
        <w:spacing w:line="360" w:lineRule="auto"/>
        <w:rPr>
          <w:rFonts w:ascii="Arial" w:hAnsi="Arial" w:cs="Arial"/>
          <w:sz w:val="22"/>
          <w:szCs w:val="22"/>
        </w:rPr>
      </w:pPr>
      <w:r w:rsidRPr="00CB0B8A">
        <w:rPr>
          <w:rFonts w:ascii="Arial" w:hAnsi="Arial" w:cs="Arial"/>
          <w:sz w:val="22"/>
          <w:szCs w:val="22"/>
        </w:rPr>
        <w:t>Harassment and bullying behaviours weaken psychological safety, which inhibits people from speaking out and acknowledging errors, negatively impacting teamwork. Thus, building safe environments is essential for employee well-being and better performance (</w:t>
      </w:r>
      <w:r w:rsidRPr="00CB0B8A">
        <w:rPr>
          <w:rFonts w:ascii="Arial" w:eastAsia="Times New Roman" w:hAnsi="Arial" w:cs="Arial"/>
          <w:kern w:val="0"/>
          <w:sz w:val="22"/>
          <w:szCs w:val="22"/>
          <w:lang w:eastAsia="en-GB"/>
          <w14:ligatures w14:val="none"/>
        </w:rPr>
        <w:t>NHS</w:t>
      </w:r>
      <w:r w:rsidRPr="00CB0B8A">
        <w:rPr>
          <w:rFonts w:ascii="Arial" w:hAnsi="Arial" w:cs="Arial"/>
          <w:sz w:val="22"/>
          <w:szCs w:val="22"/>
        </w:rPr>
        <w:t xml:space="preserve"> England, 2023).</w:t>
      </w:r>
    </w:p>
    <w:p w14:paraId="12F21916" w14:textId="77777777" w:rsidR="00AD2BF5" w:rsidRPr="00CB0B8A" w:rsidRDefault="00AD2BF5" w:rsidP="000B15C0">
      <w:pPr>
        <w:spacing w:line="360" w:lineRule="auto"/>
        <w:rPr>
          <w:rFonts w:ascii="Arial" w:hAnsi="Arial" w:cs="Arial"/>
          <w:sz w:val="22"/>
          <w:szCs w:val="22"/>
        </w:rPr>
      </w:pPr>
    </w:p>
    <w:p w14:paraId="6CB90A20" w14:textId="77777777" w:rsidR="00AD2BF5" w:rsidRPr="00CB0B8A" w:rsidRDefault="00AD2BF5" w:rsidP="000B15C0">
      <w:pPr>
        <w:pStyle w:val="ListParagraph"/>
        <w:numPr>
          <w:ilvl w:val="0"/>
          <w:numId w:val="1"/>
        </w:numPr>
        <w:spacing w:line="360" w:lineRule="auto"/>
        <w:rPr>
          <w:rFonts w:ascii="Arial" w:hAnsi="Arial" w:cs="Arial"/>
          <w:b/>
          <w:bCs/>
          <w:sz w:val="22"/>
          <w:szCs w:val="22"/>
        </w:rPr>
      </w:pPr>
      <w:r w:rsidRPr="00CB0B8A">
        <w:rPr>
          <w:rFonts w:ascii="Arial" w:hAnsi="Arial" w:cs="Arial"/>
          <w:b/>
          <w:bCs/>
          <w:sz w:val="22"/>
          <w:szCs w:val="22"/>
        </w:rPr>
        <w:lastRenderedPageBreak/>
        <w:t>How does the NHS EDI Improvement Plan suggest improving the experience of internationally recruited staff?</w:t>
      </w:r>
    </w:p>
    <w:p w14:paraId="11C6631E" w14:textId="09CFDDDA" w:rsidR="00AD2BF5" w:rsidRPr="00CB0B8A" w:rsidRDefault="00AD2BF5" w:rsidP="000B15C0">
      <w:pPr>
        <w:spacing w:after="0" w:line="360" w:lineRule="auto"/>
        <w:ind w:left="360"/>
        <w:rPr>
          <w:rFonts w:ascii="Arial" w:eastAsia="Times New Roman" w:hAnsi="Arial" w:cs="Arial"/>
          <w:kern w:val="0"/>
          <w:sz w:val="22"/>
          <w:szCs w:val="22"/>
          <w:lang w:eastAsia="en-GB"/>
          <w14:ligatures w14:val="none"/>
        </w:rPr>
      </w:pPr>
      <w:r w:rsidRPr="00CB0B8A">
        <w:rPr>
          <w:rFonts w:ascii="Arial" w:eastAsia="Times New Roman" w:hAnsi="Arial" w:cs="Arial"/>
          <w:kern w:val="0"/>
          <w:sz w:val="22"/>
          <w:szCs w:val="22"/>
          <w:lang w:eastAsia="en-GB"/>
          <w14:ligatures w14:val="none"/>
        </w:rPr>
        <w:t>By implementing a comprehensive onboarding and induction process for newly recruited overseas employees, while tracking progress through training-quality indicators and staff surveys</w:t>
      </w:r>
      <w:r w:rsidRPr="00CB0B8A">
        <w:rPr>
          <w:rFonts w:ascii="Arial" w:hAnsi="Arial" w:cs="Arial"/>
          <w:color w:val="2C3E50"/>
          <w:sz w:val="22"/>
          <w:szCs w:val="22"/>
          <w:shd w:val="clear" w:color="auto" w:fill="FFFFFF"/>
        </w:rPr>
        <w:t xml:space="preserve"> </w:t>
      </w:r>
      <w:r w:rsidRPr="00CB0B8A">
        <w:rPr>
          <w:rFonts w:ascii="Arial" w:eastAsia="Times New Roman" w:hAnsi="Arial" w:cs="Arial"/>
          <w:kern w:val="0"/>
          <w:sz w:val="22"/>
          <w:szCs w:val="22"/>
          <w:lang w:eastAsia="en-GB"/>
          <w14:ligatures w14:val="none"/>
        </w:rPr>
        <w:t>(NHS England, 2023).</w:t>
      </w:r>
      <w:r w:rsidR="0035318B" w:rsidRPr="00CB0B8A">
        <w:rPr>
          <w:rFonts w:ascii="Arial" w:hAnsi="Arial" w:cs="Arial"/>
          <w:sz w:val="22"/>
          <w:szCs w:val="22"/>
        </w:rPr>
        <w:t xml:space="preserve"> </w:t>
      </w:r>
      <w:r w:rsidR="0035318B" w:rsidRPr="00CB0B8A">
        <w:rPr>
          <w:rFonts w:ascii="Arial" w:eastAsia="Times New Roman" w:hAnsi="Arial" w:cs="Arial"/>
          <w:kern w:val="0"/>
          <w:sz w:val="22"/>
          <w:szCs w:val="22"/>
          <w:lang w:eastAsia="en-GB"/>
          <w14:ligatures w14:val="none"/>
        </w:rPr>
        <w:t xml:space="preserve">Cultural-awareness sessions and mentoring </w:t>
      </w:r>
      <w:proofErr w:type="gramStart"/>
      <w:r w:rsidR="0035318B" w:rsidRPr="00CB0B8A">
        <w:rPr>
          <w:rFonts w:ascii="Arial" w:eastAsia="Times New Roman" w:hAnsi="Arial" w:cs="Arial"/>
          <w:kern w:val="0"/>
          <w:sz w:val="22"/>
          <w:szCs w:val="22"/>
          <w:lang w:eastAsia="en-GB"/>
          <w14:ligatures w14:val="none"/>
        </w:rPr>
        <w:t>are also promoted</w:t>
      </w:r>
      <w:proofErr w:type="gramEnd"/>
      <w:r w:rsidR="0035318B" w:rsidRPr="00CB0B8A">
        <w:rPr>
          <w:rFonts w:ascii="Arial" w:eastAsia="Times New Roman" w:hAnsi="Arial" w:cs="Arial"/>
          <w:kern w:val="0"/>
          <w:sz w:val="22"/>
          <w:szCs w:val="22"/>
          <w:lang w:eastAsia="en-GB"/>
          <w14:ligatures w14:val="none"/>
        </w:rPr>
        <w:t xml:space="preserve"> to strengthen integration and retention.</w:t>
      </w:r>
    </w:p>
    <w:p w14:paraId="02D5222F" w14:textId="77777777" w:rsidR="00AD2BF5" w:rsidRPr="00CB0B8A" w:rsidRDefault="00AD2BF5" w:rsidP="000B15C0">
      <w:pPr>
        <w:spacing w:after="0" w:line="360" w:lineRule="auto"/>
        <w:ind w:left="360"/>
        <w:rPr>
          <w:rFonts w:ascii="Arial" w:eastAsia="Times New Roman" w:hAnsi="Arial" w:cs="Arial"/>
          <w:kern w:val="0"/>
          <w:sz w:val="22"/>
          <w:szCs w:val="22"/>
          <w:lang w:eastAsia="en-GB"/>
          <w14:ligatures w14:val="none"/>
        </w:rPr>
      </w:pPr>
    </w:p>
    <w:p w14:paraId="458D25F6" w14:textId="77777777" w:rsidR="00AD2BF5" w:rsidRPr="00CB0B8A" w:rsidRDefault="00AD2BF5" w:rsidP="000B15C0">
      <w:pPr>
        <w:pStyle w:val="ListParagraph"/>
        <w:numPr>
          <w:ilvl w:val="0"/>
          <w:numId w:val="1"/>
        </w:numPr>
        <w:spacing w:after="0" w:line="360" w:lineRule="auto"/>
        <w:rPr>
          <w:rFonts w:ascii="Arial" w:eastAsia="Times New Roman" w:hAnsi="Arial" w:cs="Arial"/>
          <w:b/>
          <w:bCs/>
          <w:kern w:val="0"/>
          <w:sz w:val="22"/>
          <w:szCs w:val="22"/>
          <w:lang w:eastAsia="en-GB"/>
          <w14:ligatures w14:val="none"/>
        </w:rPr>
      </w:pPr>
      <w:r w:rsidRPr="00CB0B8A">
        <w:rPr>
          <w:rFonts w:ascii="Arial" w:eastAsia="Times New Roman" w:hAnsi="Arial" w:cs="Arial"/>
          <w:b/>
          <w:bCs/>
          <w:kern w:val="0"/>
          <w:sz w:val="22"/>
          <w:szCs w:val="22"/>
          <w:lang w:eastAsia="en-GB"/>
          <w14:ligatures w14:val="none"/>
        </w:rPr>
        <w:t>What role does leadership play in advancing EDI objectives according to the NHS Improvement Plan?</w:t>
      </w:r>
    </w:p>
    <w:p w14:paraId="52F633BF" w14:textId="77777777" w:rsidR="00AD2BF5" w:rsidRPr="00CB0B8A" w:rsidRDefault="00AD2BF5" w:rsidP="000B15C0">
      <w:pPr>
        <w:spacing w:after="0" w:line="360" w:lineRule="auto"/>
        <w:rPr>
          <w:rFonts w:ascii="Arial" w:eastAsia="Times New Roman" w:hAnsi="Arial" w:cs="Arial"/>
          <w:kern w:val="0"/>
          <w:sz w:val="22"/>
          <w:szCs w:val="22"/>
          <w:lang w:eastAsia="en-GB"/>
          <w14:ligatures w14:val="none"/>
        </w:rPr>
      </w:pPr>
    </w:p>
    <w:p w14:paraId="4A2C0E03" w14:textId="77777777" w:rsidR="00AD2BF5" w:rsidRPr="00CB0B8A" w:rsidRDefault="00AD2BF5" w:rsidP="000B15C0">
      <w:pPr>
        <w:spacing w:after="0" w:line="360" w:lineRule="auto"/>
        <w:rPr>
          <w:rFonts w:ascii="Arial" w:eastAsia="Times New Roman" w:hAnsi="Arial" w:cs="Arial"/>
          <w:kern w:val="0"/>
          <w:sz w:val="22"/>
          <w:szCs w:val="22"/>
          <w:lang w:eastAsia="en-GB"/>
          <w14:ligatures w14:val="none"/>
        </w:rPr>
      </w:pPr>
      <w:r w:rsidRPr="00CB0B8A">
        <w:rPr>
          <w:rFonts w:ascii="Arial" w:eastAsia="Times New Roman" w:hAnsi="Arial" w:cs="Arial"/>
          <w:kern w:val="0"/>
          <w:sz w:val="22"/>
          <w:szCs w:val="22"/>
          <w:lang w:eastAsia="en-GB"/>
          <w14:ligatures w14:val="none"/>
        </w:rPr>
        <w:t>Leadership, including chairs, chief executives and boards, must define concrete, measurable EDI targets, model expected behaviours, and accept personal and shared accountability for implementation (NHS England, 2023).</w:t>
      </w:r>
    </w:p>
    <w:p w14:paraId="17226AF3" w14:textId="77777777" w:rsidR="00AD2BF5" w:rsidRPr="00CB0B8A" w:rsidRDefault="00AD2BF5" w:rsidP="000B15C0">
      <w:pPr>
        <w:spacing w:after="0" w:line="360" w:lineRule="auto"/>
        <w:rPr>
          <w:rFonts w:ascii="Arial" w:eastAsia="Times New Roman" w:hAnsi="Arial" w:cs="Arial"/>
          <w:kern w:val="0"/>
          <w:sz w:val="22"/>
          <w:szCs w:val="22"/>
          <w:lang w:eastAsia="en-GB"/>
          <w14:ligatures w14:val="none"/>
        </w:rPr>
      </w:pPr>
    </w:p>
    <w:p w14:paraId="1E6DA84C" w14:textId="77777777" w:rsidR="00AD2BF5" w:rsidRPr="00CB0B8A" w:rsidRDefault="00AD2BF5" w:rsidP="000B15C0">
      <w:pPr>
        <w:pStyle w:val="ListParagraph"/>
        <w:numPr>
          <w:ilvl w:val="0"/>
          <w:numId w:val="1"/>
        </w:numPr>
        <w:spacing w:after="0" w:line="360" w:lineRule="auto"/>
        <w:rPr>
          <w:rFonts w:ascii="Arial" w:eastAsia="Times New Roman" w:hAnsi="Arial" w:cs="Arial"/>
          <w:b/>
          <w:bCs/>
          <w:kern w:val="0"/>
          <w:sz w:val="22"/>
          <w:szCs w:val="22"/>
          <w:lang w:eastAsia="en-GB"/>
          <w14:ligatures w14:val="none"/>
        </w:rPr>
      </w:pPr>
      <w:r w:rsidRPr="00CB0B8A">
        <w:rPr>
          <w:rFonts w:ascii="Arial" w:eastAsia="Times New Roman" w:hAnsi="Arial" w:cs="Arial"/>
          <w:b/>
          <w:bCs/>
          <w:kern w:val="0"/>
          <w:sz w:val="22"/>
          <w:szCs w:val="22"/>
          <w:lang w:eastAsia="en-GB"/>
          <w14:ligatures w14:val="none"/>
        </w:rPr>
        <w:t>Identify one way the NHS EDI Improvement Plan aims to reduce health inequalities within the workforce.</w:t>
      </w:r>
    </w:p>
    <w:p w14:paraId="6FDE320A" w14:textId="77777777" w:rsidR="00AD2BF5" w:rsidRPr="00CB0B8A" w:rsidRDefault="00AD2BF5" w:rsidP="000B15C0">
      <w:pPr>
        <w:spacing w:after="0" w:line="360" w:lineRule="auto"/>
        <w:rPr>
          <w:rFonts w:ascii="Arial" w:eastAsia="Times New Roman" w:hAnsi="Arial" w:cs="Arial"/>
          <w:kern w:val="0"/>
          <w:sz w:val="22"/>
          <w:szCs w:val="22"/>
          <w:lang w:eastAsia="en-GB"/>
          <w14:ligatures w14:val="none"/>
        </w:rPr>
      </w:pPr>
    </w:p>
    <w:p w14:paraId="3A329FF2" w14:textId="77777777" w:rsidR="00AD2BF5" w:rsidRPr="00CB0B8A" w:rsidRDefault="00AD2BF5" w:rsidP="000B15C0">
      <w:pPr>
        <w:spacing w:after="0" w:line="360" w:lineRule="auto"/>
        <w:rPr>
          <w:rFonts w:ascii="Arial" w:eastAsia="Times New Roman" w:hAnsi="Arial" w:cs="Arial"/>
          <w:kern w:val="0"/>
          <w:sz w:val="22"/>
          <w:szCs w:val="22"/>
          <w:lang w:eastAsia="en-GB"/>
          <w14:ligatures w14:val="none"/>
        </w:rPr>
      </w:pPr>
      <w:r w:rsidRPr="00CB0B8A">
        <w:rPr>
          <w:rFonts w:ascii="Arial" w:eastAsia="Times New Roman" w:hAnsi="Arial" w:cs="Arial"/>
          <w:kern w:val="0"/>
          <w:sz w:val="22"/>
          <w:szCs w:val="22"/>
          <w:lang w:eastAsia="en-GB"/>
          <w14:ligatures w14:val="none"/>
        </w:rPr>
        <w:t xml:space="preserve">Through the reduction of bullying, enhancement of civility, and implementation of strong measures against abuse and harassment, tackling shared factors that lead to poor health, absenteeism, and turnover rates that </w:t>
      </w:r>
      <w:proofErr w:type="gramStart"/>
      <w:r w:rsidRPr="00CB0B8A">
        <w:rPr>
          <w:rFonts w:ascii="Arial" w:eastAsia="Times New Roman" w:hAnsi="Arial" w:cs="Arial"/>
          <w:kern w:val="0"/>
          <w:sz w:val="22"/>
          <w:szCs w:val="22"/>
          <w:lang w:eastAsia="en-GB"/>
          <w14:ligatures w14:val="none"/>
        </w:rPr>
        <w:t>are not evenly distributed</w:t>
      </w:r>
      <w:proofErr w:type="gramEnd"/>
      <w:r w:rsidRPr="00CB0B8A">
        <w:rPr>
          <w:rFonts w:ascii="Arial" w:eastAsia="Times New Roman" w:hAnsi="Arial" w:cs="Arial"/>
          <w:kern w:val="0"/>
          <w:sz w:val="22"/>
          <w:szCs w:val="22"/>
          <w:lang w:eastAsia="en-GB"/>
          <w14:ligatures w14:val="none"/>
        </w:rPr>
        <w:t xml:space="preserve"> across demographics (NHS England, 2023).</w:t>
      </w:r>
    </w:p>
    <w:p w14:paraId="432ED98F" w14:textId="77777777" w:rsidR="00AD2BF5" w:rsidRPr="00CB0B8A" w:rsidRDefault="00AD2BF5" w:rsidP="000B15C0">
      <w:pPr>
        <w:spacing w:after="0" w:line="360" w:lineRule="auto"/>
        <w:rPr>
          <w:rFonts w:ascii="Arial" w:eastAsia="Times New Roman" w:hAnsi="Arial" w:cs="Arial"/>
          <w:kern w:val="0"/>
          <w:sz w:val="22"/>
          <w:szCs w:val="22"/>
          <w:lang w:eastAsia="en-GB"/>
          <w14:ligatures w14:val="none"/>
        </w:rPr>
      </w:pPr>
    </w:p>
    <w:p w14:paraId="775D2A33" w14:textId="77777777" w:rsidR="00AD2BF5" w:rsidRPr="00CB0B8A" w:rsidRDefault="00AD2BF5" w:rsidP="000B15C0">
      <w:pPr>
        <w:pStyle w:val="ListParagraph"/>
        <w:numPr>
          <w:ilvl w:val="0"/>
          <w:numId w:val="1"/>
        </w:numPr>
        <w:spacing w:after="0" w:line="360" w:lineRule="auto"/>
        <w:rPr>
          <w:rFonts w:ascii="Arial" w:eastAsia="Times New Roman" w:hAnsi="Arial" w:cs="Arial"/>
          <w:b/>
          <w:bCs/>
          <w:kern w:val="0"/>
          <w:sz w:val="22"/>
          <w:szCs w:val="22"/>
          <w:lang w:eastAsia="en-GB"/>
          <w14:ligatures w14:val="none"/>
        </w:rPr>
      </w:pPr>
      <w:r w:rsidRPr="00CB0B8A">
        <w:rPr>
          <w:rFonts w:ascii="Arial" w:eastAsia="Times New Roman" w:hAnsi="Arial" w:cs="Arial"/>
          <w:b/>
          <w:bCs/>
          <w:kern w:val="0"/>
          <w:sz w:val="22"/>
          <w:szCs w:val="22"/>
          <w:lang w:eastAsia="en-GB"/>
          <w14:ligatures w14:val="none"/>
        </w:rPr>
        <w:t>Why does the NHS EDI Improvement Plan emphasise the importance of collecting and analysing data on protected characteristics?</w:t>
      </w:r>
    </w:p>
    <w:p w14:paraId="4C28CBE8" w14:textId="77777777" w:rsidR="00AD2BF5" w:rsidRPr="00CB0B8A" w:rsidRDefault="00AD2BF5" w:rsidP="000B15C0">
      <w:pPr>
        <w:spacing w:after="0" w:line="360" w:lineRule="auto"/>
        <w:rPr>
          <w:rFonts w:ascii="Arial" w:eastAsia="Times New Roman" w:hAnsi="Arial" w:cs="Arial"/>
          <w:b/>
          <w:bCs/>
          <w:kern w:val="0"/>
          <w:sz w:val="22"/>
          <w:szCs w:val="22"/>
          <w:lang w:eastAsia="en-GB"/>
          <w14:ligatures w14:val="none"/>
        </w:rPr>
      </w:pPr>
    </w:p>
    <w:p w14:paraId="542353FA" w14:textId="494D2051" w:rsidR="00AD2BF5" w:rsidRPr="00CB0B8A" w:rsidRDefault="00AD2BF5" w:rsidP="000B15C0">
      <w:pPr>
        <w:spacing w:after="0" w:line="360" w:lineRule="auto"/>
        <w:rPr>
          <w:rFonts w:ascii="Arial" w:eastAsia="Times New Roman" w:hAnsi="Arial" w:cs="Arial"/>
          <w:kern w:val="0"/>
          <w:sz w:val="22"/>
          <w:szCs w:val="22"/>
          <w:lang w:eastAsia="en-GB"/>
          <w14:ligatures w14:val="none"/>
        </w:rPr>
      </w:pPr>
      <w:r w:rsidRPr="00CB0B8A">
        <w:rPr>
          <w:rFonts w:ascii="Arial" w:eastAsia="Times New Roman" w:hAnsi="Arial" w:cs="Arial"/>
          <w:kern w:val="0"/>
          <w:sz w:val="22"/>
          <w:szCs w:val="22"/>
          <w:lang w:eastAsia="en-GB"/>
          <w14:ligatures w14:val="none"/>
        </w:rPr>
        <w:t xml:space="preserve">Consistent, </w:t>
      </w:r>
      <w:proofErr w:type="gramStart"/>
      <w:r w:rsidR="006621C5" w:rsidRPr="00CB0B8A">
        <w:rPr>
          <w:rFonts w:ascii="Arial" w:eastAsia="Times New Roman" w:hAnsi="Arial" w:cs="Arial"/>
          <w:kern w:val="0"/>
          <w:sz w:val="22"/>
          <w:szCs w:val="22"/>
          <w:lang w:eastAsia="en-GB"/>
          <w14:ligatures w14:val="none"/>
        </w:rPr>
        <w:t>reliable</w:t>
      </w:r>
      <w:proofErr w:type="gramEnd"/>
      <w:r w:rsidR="006621C5" w:rsidRPr="00CB0B8A">
        <w:rPr>
          <w:rFonts w:ascii="Arial" w:eastAsia="Times New Roman" w:hAnsi="Arial" w:cs="Arial"/>
          <w:kern w:val="0"/>
          <w:sz w:val="22"/>
          <w:szCs w:val="22"/>
          <w:lang w:eastAsia="en-GB"/>
          <w14:ligatures w14:val="none"/>
        </w:rPr>
        <w:t>,</w:t>
      </w:r>
      <w:r w:rsidRPr="00CB0B8A">
        <w:rPr>
          <w:rFonts w:ascii="Arial" w:eastAsia="Times New Roman" w:hAnsi="Arial" w:cs="Arial"/>
          <w:kern w:val="0"/>
          <w:sz w:val="22"/>
          <w:szCs w:val="22"/>
          <w:lang w:eastAsia="en-GB"/>
          <w14:ligatures w14:val="none"/>
        </w:rPr>
        <w:t xml:space="preserve"> and timely data provides the basis for targeted measures and monitoring; creating a national dashboard and enhancing protected-characteristic datasets are fundamental to tracking developments (NHS England, 2023).</w:t>
      </w:r>
    </w:p>
    <w:p w14:paraId="6A598FB6" w14:textId="77777777" w:rsidR="00AD2BF5" w:rsidRPr="00CB0B8A" w:rsidRDefault="00AD2BF5" w:rsidP="000B15C0">
      <w:pPr>
        <w:spacing w:after="0" w:line="360" w:lineRule="auto"/>
        <w:rPr>
          <w:rFonts w:ascii="Arial" w:eastAsia="Times New Roman" w:hAnsi="Arial" w:cs="Arial"/>
          <w:kern w:val="0"/>
          <w:sz w:val="22"/>
          <w:szCs w:val="22"/>
          <w:lang w:eastAsia="en-GB"/>
          <w14:ligatures w14:val="none"/>
        </w:rPr>
      </w:pPr>
    </w:p>
    <w:p w14:paraId="08EB168E" w14:textId="77777777" w:rsidR="00AD2BF5" w:rsidRPr="00CB0B8A" w:rsidRDefault="00AD2BF5" w:rsidP="000B15C0">
      <w:pPr>
        <w:pStyle w:val="ListParagraph"/>
        <w:numPr>
          <w:ilvl w:val="0"/>
          <w:numId w:val="1"/>
        </w:numPr>
        <w:spacing w:after="0" w:line="360" w:lineRule="auto"/>
        <w:rPr>
          <w:rFonts w:ascii="Arial" w:eastAsia="Times New Roman" w:hAnsi="Arial" w:cs="Arial"/>
          <w:b/>
          <w:bCs/>
          <w:kern w:val="0"/>
          <w:sz w:val="22"/>
          <w:szCs w:val="22"/>
          <w:lang w:eastAsia="en-GB"/>
          <w14:ligatures w14:val="none"/>
        </w:rPr>
      </w:pPr>
      <w:r w:rsidRPr="00CB0B8A">
        <w:rPr>
          <w:rFonts w:ascii="Arial" w:eastAsia="Times New Roman" w:hAnsi="Arial" w:cs="Arial"/>
          <w:b/>
          <w:bCs/>
          <w:kern w:val="0"/>
          <w:sz w:val="22"/>
          <w:szCs w:val="22"/>
          <w:lang w:eastAsia="en-GB"/>
          <w14:ligatures w14:val="none"/>
        </w:rPr>
        <w:t>Explain how flexible working policies can contribute to equality and inclusion in the NHS workforce.</w:t>
      </w:r>
    </w:p>
    <w:p w14:paraId="3DCD0C78" w14:textId="77777777" w:rsidR="00AD2BF5" w:rsidRPr="00CB0B8A" w:rsidRDefault="00AD2BF5" w:rsidP="000B15C0">
      <w:pPr>
        <w:spacing w:after="0" w:line="360" w:lineRule="auto"/>
        <w:rPr>
          <w:rFonts w:ascii="Arial" w:eastAsia="Times New Roman" w:hAnsi="Arial" w:cs="Arial"/>
          <w:b/>
          <w:bCs/>
          <w:kern w:val="0"/>
          <w:sz w:val="22"/>
          <w:szCs w:val="22"/>
          <w:lang w:eastAsia="en-GB"/>
          <w14:ligatures w14:val="none"/>
        </w:rPr>
      </w:pPr>
    </w:p>
    <w:p w14:paraId="7E642AFC" w14:textId="7D69F94D" w:rsidR="00AD2BF5" w:rsidRPr="00CB0B8A" w:rsidRDefault="00AD2BF5" w:rsidP="000B15C0">
      <w:pPr>
        <w:spacing w:after="0" w:line="360" w:lineRule="auto"/>
        <w:rPr>
          <w:rFonts w:ascii="Arial" w:eastAsia="Times New Roman" w:hAnsi="Arial" w:cs="Arial"/>
          <w:kern w:val="0"/>
          <w:sz w:val="22"/>
          <w:szCs w:val="22"/>
          <w:lang w:eastAsia="en-GB"/>
          <w14:ligatures w14:val="none"/>
        </w:rPr>
      </w:pPr>
      <w:r w:rsidRPr="00CB0B8A">
        <w:rPr>
          <w:rFonts w:ascii="Arial" w:eastAsia="Times New Roman" w:hAnsi="Arial" w:cs="Arial"/>
          <w:kern w:val="0"/>
          <w:sz w:val="22"/>
          <w:szCs w:val="22"/>
          <w:lang w:eastAsia="en-GB"/>
          <w14:ligatures w14:val="none"/>
        </w:rPr>
        <w:t>Successful flexible-working arrangements, clearly promoted during recruitment, facilitate participation and career advancement (e.g., for carers and parents), and serve as a specific mechanism for narrowing gender, race</w:t>
      </w:r>
      <w:r w:rsidR="00E37FD5" w:rsidRPr="00CB0B8A">
        <w:rPr>
          <w:rFonts w:ascii="Arial" w:eastAsia="Times New Roman" w:hAnsi="Arial" w:cs="Arial"/>
          <w:kern w:val="0"/>
          <w:sz w:val="22"/>
          <w:szCs w:val="22"/>
          <w:lang w:eastAsia="en-GB"/>
          <w14:ligatures w14:val="none"/>
        </w:rPr>
        <w:t>,</w:t>
      </w:r>
      <w:r w:rsidRPr="00CB0B8A">
        <w:rPr>
          <w:rFonts w:ascii="Arial" w:eastAsia="Times New Roman" w:hAnsi="Arial" w:cs="Arial"/>
          <w:kern w:val="0"/>
          <w:sz w:val="22"/>
          <w:szCs w:val="22"/>
          <w:lang w:eastAsia="en-GB"/>
          <w14:ligatures w14:val="none"/>
        </w:rPr>
        <w:t xml:space="preserve"> and disability pay gaps (NHS England, 2023).</w:t>
      </w:r>
    </w:p>
    <w:p w14:paraId="63D20C1E" w14:textId="77777777" w:rsidR="00AD2BF5" w:rsidRPr="00CB0B8A" w:rsidRDefault="00AD2BF5" w:rsidP="000B15C0">
      <w:pPr>
        <w:spacing w:after="0" w:line="360" w:lineRule="auto"/>
        <w:rPr>
          <w:rFonts w:ascii="Arial" w:eastAsia="Times New Roman" w:hAnsi="Arial" w:cs="Arial"/>
          <w:b/>
          <w:bCs/>
          <w:kern w:val="0"/>
          <w:sz w:val="22"/>
          <w:szCs w:val="22"/>
          <w:lang w:eastAsia="en-GB"/>
          <w14:ligatures w14:val="none"/>
        </w:rPr>
      </w:pPr>
    </w:p>
    <w:p w14:paraId="0C27BD6F" w14:textId="77777777" w:rsidR="00AD2BF5" w:rsidRPr="00CB0B8A" w:rsidRDefault="00AD2BF5" w:rsidP="000B15C0">
      <w:pPr>
        <w:pStyle w:val="ListParagraph"/>
        <w:numPr>
          <w:ilvl w:val="0"/>
          <w:numId w:val="1"/>
        </w:numPr>
        <w:spacing w:after="0" w:line="360" w:lineRule="auto"/>
        <w:rPr>
          <w:rFonts w:ascii="Arial" w:eastAsia="Times New Roman" w:hAnsi="Arial" w:cs="Arial"/>
          <w:b/>
          <w:bCs/>
          <w:kern w:val="0"/>
          <w:sz w:val="22"/>
          <w:szCs w:val="22"/>
          <w:lang w:eastAsia="en-GB"/>
          <w14:ligatures w14:val="none"/>
        </w:rPr>
      </w:pPr>
      <w:r w:rsidRPr="00CB0B8A">
        <w:rPr>
          <w:rFonts w:ascii="Arial" w:eastAsia="Times New Roman" w:hAnsi="Arial" w:cs="Arial"/>
          <w:b/>
          <w:bCs/>
          <w:kern w:val="0"/>
          <w:sz w:val="22"/>
          <w:szCs w:val="22"/>
          <w:lang w:eastAsia="en-GB"/>
          <w14:ligatures w14:val="none"/>
        </w:rPr>
        <w:lastRenderedPageBreak/>
        <w:t>What is one strategy mentioned in the NHS EDI Improvement Plan to combat bullying and harassment in the workplace?</w:t>
      </w:r>
    </w:p>
    <w:p w14:paraId="6B9AF954" w14:textId="77777777" w:rsidR="00AD2BF5" w:rsidRPr="00CB0B8A" w:rsidRDefault="00AD2BF5" w:rsidP="000B15C0">
      <w:pPr>
        <w:spacing w:after="0" w:line="360" w:lineRule="auto"/>
        <w:rPr>
          <w:rFonts w:ascii="Arial" w:eastAsia="Times New Roman" w:hAnsi="Arial" w:cs="Arial"/>
          <w:b/>
          <w:bCs/>
          <w:kern w:val="0"/>
          <w:sz w:val="22"/>
          <w:szCs w:val="22"/>
          <w:lang w:eastAsia="en-GB"/>
          <w14:ligatures w14:val="none"/>
        </w:rPr>
      </w:pPr>
    </w:p>
    <w:p w14:paraId="335BF996" w14:textId="57226BFA" w:rsidR="00AD2BF5" w:rsidRPr="00CB0B8A" w:rsidRDefault="00AD2BF5" w:rsidP="000B15C0">
      <w:pPr>
        <w:spacing w:after="0" w:line="360" w:lineRule="auto"/>
        <w:rPr>
          <w:rFonts w:ascii="Arial" w:eastAsia="Times New Roman" w:hAnsi="Arial" w:cs="Arial"/>
          <w:kern w:val="0"/>
          <w:sz w:val="22"/>
          <w:szCs w:val="22"/>
          <w:lang w:eastAsia="en-GB"/>
          <w14:ligatures w14:val="none"/>
        </w:rPr>
      </w:pPr>
      <w:r w:rsidRPr="00CB0B8A">
        <w:rPr>
          <w:rFonts w:ascii="Arial" w:eastAsia="Times New Roman" w:hAnsi="Arial" w:cs="Arial"/>
          <w:kern w:val="0"/>
          <w:sz w:val="22"/>
          <w:szCs w:val="22"/>
          <w:lang w:eastAsia="en-GB"/>
          <w14:ligatures w14:val="none"/>
        </w:rPr>
        <w:t>In addition to removing the circumstances that allow bullying and harassment, reviewing the disciplinary and employee relations procedures to guarantee fair, compassionate treatment and taking prompt action when data indicates inconsistencies (NHS England, 2023).</w:t>
      </w:r>
      <w:r w:rsidR="00334581" w:rsidRPr="00CB0B8A">
        <w:rPr>
          <w:rFonts w:ascii="Arial" w:hAnsi="Arial" w:cs="Arial"/>
          <w:sz w:val="22"/>
          <w:szCs w:val="22"/>
        </w:rPr>
        <w:t xml:space="preserve"> </w:t>
      </w:r>
      <w:r w:rsidR="00334581" w:rsidRPr="00CB0B8A">
        <w:rPr>
          <w:rFonts w:ascii="Arial" w:eastAsia="Times New Roman" w:hAnsi="Arial" w:cs="Arial"/>
          <w:kern w:val="0"/>
          <w:sz w:val="22"/>
          <w:szCs w:val="22"/>
          <w:lang w:eastAsia="en-GB"/>
          <w14:ligatures w14:val="none"/>
        </w:rPr>
        <w:t>This also reinforces a culture of trust, civility, and accountability at every level of practice.</w:t>
      </w:r>
    </w:p>
    <w:p w14:paraId="03D4A69D" w14:textId="77777777" w:rsidR="00495D73" w:rsidRPr="00CB0B8A" w:rsidRDefault="00495D73" w:rsidP="000B15C0">
      <w:pPr>
        <w:spacing w:line="360" w:lineRule="auto"/>
        <w:rPr>
          <w:rFonts w:ascii="Arial" w:hAnsi="Arial" w:cs="Arial"/>
          <w:b/>
          <w:bCs/>
          <w:sz w:val="22"/>
          <w:szCs w:val="22"/>
          <w:u w:val="single"/>
        </w:rPr>
      </w:pPr>
    </w:p>
    <w:p w14:paraId="68E3E863" w14:textId="3B674526" w:rsidR="00CC79AF" w:rsidRPr="00CB0B8A" w:rsidRDefault="00CC79AF" w:rsidP="000B15C0">
      <w:pPr>
        <w:pStyle w:val="Heading1"/>
        <w:spacing w:line="360" w:lineRule="auto"/>
        <w:rPr>
          <w:rFonts w:ascii="Arial" w:hAnsi="Arial" w:cs="Arial"/>
          <w:b/>
          <w:bCs/>
          <w:color w:val="auto"/>
          <w:sz w:val="22"/>
          <w:szCs w:val="22"/>
          <w:u w:val="single"/>
        </w:rPr>
      </w:pPr>
      <w:bookmarkStart w:id="14" w:name="_Toc214264503"/>
      <w:r w:rsidRPr="00CB0B8A">
        <w:rPr>
          <w:rFonts w:ascii="Arial" w:hAnsi="Arial" w:cs="Arial"/>
          <w:b/>
          <w:bCs/>
          <w:color w:val="auto"/>
          <w:sz w:val="22"/>
          <w:szCs w:val="22"/>
          <w:u w:val="single"/>
        </w:rPr>
        <w:t xml:space="preserve">Task </w:t>
      </w:r>
      <w:proofErr w:type="gramStart"/>
      <w:r w:rsidRPr="00CB0B8A">
        <w:rPr>
          <w:rFonts w:ascii="Arial" w:hAnsi="Arial" w:cs="Arial"/>
          <w:b/>
          <w:bCs/>
          <w:color w:val="auto"/>
          <w:sz w:val="22"/>
          <w:szCs w:val="22"/>
          <w:u w:val="single"/>
        </w:rPr>
        <w:t>5</w:t>
      </w:r>
      <w:bookmarkEnd w:id="14"/>
      <w:proofErr w:type="gramEnd"/>
    </w:p>
    <w:p w14:paraId="32195EE2" w14:textId="77777777" w:rsidR="00495D73" w:rsidRPr="00CB0B8A" w:rsidRDefault="00495D73" w:rsidP="000B15C0">
      <w:pPr>
        <w:spacing w:line="360" w:lineRule="auto"/>
        <w:rPr>
          <w:rFonts w:ascii="Arial" w:hAnsi="Arial" w:cs="Arial"/>
          <w:b/>
          <w:bCs/>
          <w:sz w:val="22"/>
          <w:szCs w:val="22"/>
          <w:u w:val="single"/>
        </w:rPr>
      </w:pPr>
    </w:p>
    <w:p w14:paraId="0A570D89" w14:textId="1008866B" w:rsidR="00CC79AF" w:rsidRPr="00CB0B8A" w:rsidRDefault="00CC79AF" w:rsidP="000B15C0">
      <w:pPr>
        <w:pStyle w:val="Heading2"/>
        <w:spacing w:line="360" w:lineRule="auto"/>
        <w:rPr>
          <w:rFonts w:ascii="Arial" w:hAnsi="Arial" w:cs="Arial"/>
          <w:b/>
          <w:bCs/>
          <w:color w:val="auto"/>
          <w:sz w:val="22"/>
          <w:szCs w:val="22"/>
          <w:u w:val="single"/>
        </w:rPr>
      </w:pPr>
      <w:bookmarkStart w:id="15" w:name="_Toc214264504"/>
      <w:r w:rsidRPr="00CB0B8A">
        <w:rPr>
          <w:rFonts w:ascii="Arial" w:hAnsi="Arial" w:cs="Arial"/>
          <w:b/>
          <w:bCs/>
          <w:color w:val="auto"/>
          <w:sz w:val="22"/>
          <w:szCs w:val="22"/>
          <w:u w:val="single"/>
        </w:rPr>
        <w:t>A Letter to My Younger Self</w:t>
      </w:r>
      <w:bookmarkEnd w:id="15"/>
    </w:p>
    <w:p w14:paraId="60E60235" w14:textId="77777777" w:rsidR="00D04476" w:rsidRPr="00CB0B8A" w:rsidRDefault="00D04476" w:rsidP="000B15C0">
      <w:pPr>
        <w:spacing w:line="360" w:lineRule="auto"/>
        <w:rPr>
          <w:rFonts w:ascii="Arial" w:hAnsi="Arial" w:cs="Arial"/>
          <w:sz w:val="22"/>
          <w:szCs w:val="22"/>
        </w:rPr>
      </w:pPr>
    </w:p>
    <w:p w14:paraId="48AF0601" w14:textId="426612A4" w:rsidR="00CC79AF" w:rsidRPr="00CB0B8A" w:rsidRDefault="00CC79AF" w:rsidP="000B15C0">
      <w:pPr>
        <w:spacing w:line="360" w:lineRule="auto"/>
        <w:rPr>
          <w:rFonts w:ascii="Arial" w:hAnsi="Arial" w:cs="Arial"/>
          <w:sz w:val="22"/>
          <w:szCs w:val="22"/>
        </w:rPr>
      </w:pPr>
      <w:r w:rsidRPr="00CB0B8A">
        <w:rPr>
          <w:rFonts w:ascii="Arial" w:hAnsi="Arial" w:cs="Arial"/>
          <w:sz w:val="22"/>
          <w:szCs w:val="22"/>
        </w:rPr>
        <w:t>To My Former Self,</w:t>
      </w:r>
    </w:p>
    <w:p w14:paraId="7D8627E8" w14:textId="637E80DC" w:rsidR="00CC79AF" w:rsidRPr="00CB0B8A" w:rsidRDefault="00CC79AF" w:rsidP="000B15C0">
      <w:pPr>
        <w:spacing w:line="360" w:lineRule="auto"/>
        <w:rPr>
          <w:rFonts w:ascii="Arial" w:hAnsi="Arial" w:cs="Arial"/>
          <w:sz w:val="22"/>
          <w:szCs w:val="22"/>
        </w:rPr>
      </w:pPr>
      <w:r w:rsidRPr="00CB0B8A">
        <w:rPr>
          <w:rFonts w:ascii="Arial" w:hAnsi="Arial" w:cs="Arial"/>
          <w:sz w:val="22"/>
          <w:szCs w:val="22"/>
        </w:rPr>
        <w:t>I recall how stressed and overburdened you were that first year at university. You were constantly juggling academic work, a part-time job, and family responsibilities. You aimed to impress everyone, but this pressure led to exhaustion and disconnection. You rarely paused to assess your emotions, and your well-being suffered.</w:t>
      </w:r>
    </w:p>
    <w:p w14:paraId="1EB5DD6E" w14:textId="2A86DD6A" w:rsidR="00CC79AF" w:rsidRPr="00CB0B8A" w:rsidRDefault="006B4951" w:rsidP="000B15C0">
      <w:pPr>
        <w:spacing w:line="360" w:lineRule="auto"/>
        <w:rPr>
          <w:rFonts w:ascii="Arial" w:hAnsi="Arial" w:cs="Arial"/>
          <w:sz w:val="22"/>
          <w:szCs w:val="22"/>
        </w:rPr>
      </w:pPr>
      <w:r w:rsidRPr="006B4951">
        <w:rPr>
          <w:rFonts w:ascii="Arial" w:hAnsi="Arial" w:cs="Arial"/>
          <w:sz w:val="22"/>
          <w:szCs w:val="22"/>
        </w:rPr>
        <w:t xml:space="preserve">This module taught me the value of emotional intelligence in recognising </w:t>
      </w:r>
      <w:r w:rsidR="00952E43">
        <w:rPr>
          <w:rFonts w:ascii="Arial" w:hAnsi="Arial" w:cs="Arial"/>
          <w:sz w:val="22"/>
          <w:szCs w:val="22"/>
        </w:rPr>
        <w:t>my own and others' emotions</w:t>
      </w:r>
      <w:r w:rsidR="00114898">
        <w:rPr>
          <w:rFonts w:ascii="Arial" w:hAnsi="Arial" w:cs="Arial"/>
          <w:sz w:val="22"/>
          <w:szCs w:val="22"/>
        </w:rPr>
        <w:t xml:space="preserve"> </w:t>
      </w:r>
      <w:r w:rsidR="002720F3" w:rsidRPr="00CB0B8A">
        <w:rPr>
          <w:rFonts w:ascii="Arial" w:hAnsi="Arial" w:cs="Arial"/>
          <w:sz w:val="22"/>
          <w:szCs w:val="22"/>
        </w:rPr>
        <w:t xml:space="preserve">(Luna et al., 2021). </w:t>
      </w:r>
      <w:r w:rsidR="00CC79AF" w:rsidRPr="00CB0B8A">
        <w:rPr>
          <w:rFonts w:ascii="Arial" w:hAnsi="Arial" w:cs="Arial"/>
          <w:sz w:val="22"/>
          <w:szCs w:val="22"/>
        </w:rPr>
        <w:t>Had you stepped back and acknowledged your stress rather than hiding it, you might have sought help earlier. Being self-aware and empathetic would have shown you that struggling is human, not weakness. According to Brackett and Elbertson (2019), emotional intelligence involves recognising and regulating emotio</w:t>
      </w:r>
      <w:r w:rsidR="00024571">
        <w:rPr>
          <w:rFonts w:ascii="Arial" w:hAnsi="Arial" w:cs="Arial"/>
          <w:sz w:val="22"/>
          <w:szCs w:val="22"/>
        </w:rPr>
        <w:t>ns</w:t>
      </w:r>
      <w:r w:rsidR="00CC79AF" w:rsidRPr="00CB0B8A">
        <w:rPr>
          <w:rFonts w:ascii="Arial" w:hAnsi="Arial" w:cs="Arial"/>
          <w:sz w:val="22"/>
          <w:szCs w:val="22"/>
        </w:rPr>
        <w:t>. Expressing your concerns to family or tutors could have brought the support you needed.</w:t>
      </w:r>
    </w:p>
    <w:p w14:paraId="41FC7909" w14:textId="28F97DCA" w:rsidR="00CC79AF" w:rsidRPr="00CB0B8A" w:rsidRDefault="00CC79AF" w:rsidP="000B15C0">
      <w:pPr>
        <w:spacing w:line="360" w:lineRule="auto"/>
        <w:rPr>
          <w:rFonts w:ascii="Arial" w:hAnsi="Arial" w:cs="Arial"/>
          <w:sz w:val="22"/>
          <w:szCs w:val="22"/>
        </w:rPr>
      </w:pPr>
      <w:r w:rsidRPr="00CB0B8A">
        <w:rPr>
          <w:rFonts w:ascii="Arial" w:hAnsi="Arial" w:cs="Arial"/>
          <w:sz w:val="22"/>
          <w:szCs w:val="22"/>
        </w:rPr>
        <w:t>I</w:t>
      </w:r>
      <w:r w:rsidR="00463E93" w:rsidRPr="00CB0B8A">
        <w:rPr>
          <w:rFonts w:ascii="Arial" w:hAnsi="Arial" w:cs="Arial"/>
          <w:sz w:val="22"/>
          <w:szCs w:val="22"/>
        </w:rPr>
        <w:t xml:space="preserve"> have</w:t>
      </w:r>
      <w:r w:rsidRPr="00CB0B8A">
        <w:rPr>
          <w:rFonts w:ascii="Arial" w:hAnsi="Arial" w:cs="Arial"/>
          <w:sz w:val="22"/>
          <w:szCs w:val="22"/>
        </w:rPr>
        <w:t xml:space="preserve"> also learned that resilience is key to well-being. A UK study by </w:t>
      </w:r>
      <w:proofErr w:type="spellStart"/>
      <w:r w:rsidRPr="00CB0B8A">
        <w:rPr>
          <w:rFonts w:ascii="Arial" w:hAnsi="Arial" w:cs="Arial"/>
          <w:sz w:val="22"/>
          <w:szCs w:val="22"/>
        </w:rPr>
        <w:t>Abulfaraj</w:t>
      </w:r>
      <w:proofErr w:type="spellEnd"/>
      <w:r w:rsidRPr="00CB0B8A">
        <w:rPr>
          <w:rFonts w:ascii="Arial" w:hAnsi="Arial" w:cs="Arial"/>
          <w:sz w:val="22"/>
          <w:szCs w:val="22"/>
        </w:rPr>
        <w:t xml:space="preserve"> et al (2024)</w:t>
      </w:r>
      <w:r w:rsidR="00F15E4D" w:rsidRPr="00CB0B8A">
        <w:rPr>
          <w:rFonts w:ascii="Arial" w:hAnsi="Arial" w:cs="Arial"/>
          <w:sz w:val="22"/>
          <w:szCs w:val="22"/>
        </w:rPr>
        <w:t xml:space="preserve"> </w:t>
      </w:r>
      <w:r w:rsidRPr="00CB0B8A">
        <w:rPr>
          <w:rFonts w:ascii="Arial" w:hAnsi="Arial" w:cs="Arial"/>
          <w:sz w:val="22"/>
          <w:szCs w:val="22"/>
        </w:rPr>
        <w:t xml:space="preserve">shows that interventions like mindfulness and reflection can ease stress and anxiety in students. Resilience can </w:t>
      </w:r>
      <w:proofErr w:type="gramStart"/>
      <w:r w:rsidRPr="00CB0B8A">
        <w:rPr>
          <w:rFonts w:ascii="Arial" w:hAnsi="Arial" w:cs="Arial"/>
          <w:sz w:val="22"/>
          <w:szCs w:val="22"/>
        </w:rPr>
        <w:t>be built</w:t>
      </w:r>
      <w:proofErr w:type="gramEnd"/>
      <w:r w:rsidRPr="00CB0B8A">
        <w:rPr>
          <w:rFonts w:ascii="Arial" w:hAnsi="Arial" w:cs="Arial"/>
          <w:sz w:val="22"/>
          <w:szCs w:val="22"/>
        </w:rPr>
        <w:t xml:space="preserve"> gradually.</w:t>
      </w:r>
      <w:r w:rsidR="00310AFE" w:rsidRPr="00CB0B8A">
        <w:rPr>
          <w:rFonts w:ascii="Arial" w:hAnsi="Arial" w:cs="Arial"/>
          <w:sz w:val="22"/>
          <w:szCs w:val="22"/>
        </w:rPr>
        <w:t xml:space="preserve"> </w:t>
      </w:r>
      <w:r w:rsidR="00C74182" w:rsidRPr="00CB0B8A">
        <w:rPr>
          <w:rFonts w:ascii="Arial" w:hAnsi="Arial" w:cs="Arial"/>
          <w:sz w:val="22"/>
          <w:szCs w:val="22"/>
        </w:rPr>
        <w:t>Moreover, d</w:t>
      </w:r>
      <w:r w:rsidR="00310AFE" w:rsidRPr="00CB0B8A">
        <w:rPr>
          <w:rFonts w:ascii="Arial" w:hAnsi="Arial" w:cs="Arial"/>
          <w:sz w:val="22"/>
          <w:szCs w:val="22"/>
        </w:rPr>
        <w:t>eveloping resilience also requires adopting a growth mindse</w:t>
      </w:r>
      <w:r w:rsidR="00C74182" w:rsidRPr="00CB0B8A">
        <w:rPr>
          <w:rFonts w:ascii="Arial" w:hAnsi="Arial" w:cs="Arial"/>
          <w:sz w:val="22"/>
          <w:szCs w:val="22"/>
        </w:rPr>
        <w:t xml:space="preserve">t, </w:t>
      </w:r>
      <w:r w:rsidR="00310AFE" w:rsidRPr="00CB0B8A">
        <w:rPr>
          <w:rFonts w:ascii="Arial" w:hAnsi="Arial" w:cs="Arial"/>
          <w:sz w:val="22"/>
          <w:szCs w:val="22"/>
        </w:rPr>
        <w:t>viewing setbacks as opportunities for learning rather than failure</w:t>
      </w:r>
      <w:r w:rsidR="009A4C8F" w:rsidRPr="00CB0B8A">
        <w:rPr>
          <w:rFonts w:ascii="Arial" w:hAnsi="Arial" w:cs="Arial"/>
          <w:sz w:val="22"/>
          <w:szCs w:val="22"/>
        </w:rPr>
        <w:t xml:space="preserve"> (North, 2023).</w:t>
      </w:r>
    </w:p>
    <w:p w14:paraId="0F708EC2" w14:textId="77777777" w:rsidR="00F23355" w:rsidRPr="00CB0B8A" w:rsidRDefault="00F23355" w:rsidP="000B15C0">
      <w:pPr>
        <w:spacing w:line="360" w:lineRule="auto"/>
        <w:rPr>
          <w:rFonts w:ascii="Arial" w:hAnsi="Arial" w:cs="Arial"/>
          <w:sz w:val="22"/>
          <w:szCs w:val="22"/>
        </w:rPr>
      </w:pPr>
    </w:p>
    <w:p w14:paraId="0DBC3154" w14:textId="77777777" w:rsidR="00CC79AF" w:rsidRPr="00CB0B8A" w:rsidRDefault="00CC79AF" w:rsidP="000B15C0">
      <w:pPr>
        <w:spacing w:line="360" w:lineRule="auto"/>
        <w:rPr>
          <w:rFonts w:ascii="Arial" w:hAnsi="Arial" w:cs="Arial"/>
          <w:sz w:val="22"/>
          <w:szCs w:val="22"/>
        </w:rPr>
      </w:pPr>
      <w:r w:rsidRPr="00CB0B8A">
        <w:rPr>
          <w:rFonts w:ascii="Arial" w:hAnsi="Arial" w:cs="Arial"/>
          <w:sz w:val="22"/>
          <w:szCs w:val="22"/>
        </w:rPr>
        <w:t>The most important thing I wish you would understand is that asking for help is not fragility, it is wisdom. Every challenge you faced helped shape your strength and self-compassion.</w:t>
      </w:r>
    </w:p>
    <w:p w14:paraId="07BD1BF1" w14:textId="77777777" w:rsidR="00CC79AF" w:rsidRPr="00CB0B8A" w:rsidRDefault="00CC79AF" w:rsidP="000B15C0">
      <w:pPr>
        <w:spacing w:line="360" w:lineRule="auto"/>
        <w:rPr>
          <w:rFonts w:ascii="Arial" w:hAnsi="Arial" w:cs="Arial"/>
          <w:sz w:val="22"/>
          <w:szCs w:val="22"/>
        </w:rPr>
      </w:pPr>
      <w:r w:rsidRPr="00CB0B8A">
        <w:rPr>
          <w:rFonts w:ascii="Arial" w:hAnsi="Arial" w:cs="Arial"/>
          <w:sz w:val="22"/>
          <w:szCs w:val="22"/>
        </w:rPr>
        <w:t>Sincerely,</w:t>
      </w:r>
    </w:p>
    <w:p w14:paraId="7CE59768" w14:textId="66D1593C" w:rsidR="00CC4AD1" w:rsidRPr="00CB0B8A" w:rsidRDefault="00CC79AF" w:rsidP="000B15C0">
      <w:pPr>
        <w:spacing w:line="360" w:lineRule="auto"/>
        <w:rPr>
          <w:rFonts w:ascii="Arial" w:hAnsi="Arial" w:cs="Arial"/>
          <w:sz w:val="22"/>
          <w:szCs w:val="22"/>
        </w:rPr>
      </w:pPr>
      <w:r w:rsidRPr="00CB0B8A">
        <w:rPr>
          <w:rFonts w:ascii="Arial" w:hAnsi="Arial" w:cs="Arial"/>
          <w:sz w:val="22"/>
          <w:szCs w:val="22"/>
        </w:rPr>
        <w:lastRenderedPageBreak/>
        <w:t>Your Future Self</w:t>
      </w:r>
    </w:p>
    <w:p w14:paraId="434DAA50" w14:textId="3BCCCDD6" w:rsidR="008B35BB" w:rsidRPr="00CB0B8A" w:rsidRDefault="008B35BB" w:rsidP="000B15C0">
      <w:pPr>
        <w:pStyle w:val="Heading1"/>
        <w:spacing w:line="360" w:lineRule="auto"/>
        <w:rPr>
          <w:rFonts w:ascii="Arial" w:hAnsi="Arial" w:cs="Arial"/>
          <w:b/>
          <w:bCs/>
          <w:color w:val="auto"/>
          <w:sz w:val="22"/>
          <w:szCs w:val="22"/>
          <w:u w:val="single"/>
        </w:rPr>
      </w:pPr>
      <w:bookmarkStart w:id="16" w:name="_Toc214264505"/>
      <w:r w:rsidRPr="00CB0B8A">
        <w:rPr>
          <w:rFonts w:ascii="Arial" w:hAnsi="Arial" w:cs="Arial"/>
          <w:b/>
          <w:bCs/>
          <w:color w:val="auto"/>
          <w:sz w:val="22"/>
          <w:szCs w:val="22"/>
          <w:u w:val="single"/>
        </w:rPr>
        <w:t>Task 6: Gantt Chart</w:t>
      </w:r>
      <w:bookmarkEnd w:id="16"/>
      <w:r w:rsidRPr="00CB0B8A">
        <w:rPr>
          <w:rFonts w:ascii="Arial" w:hAnsi="Arial" w:cs="Arial"/>
          <w:b/>
          <w:bCs/>
          <w:color w:val="auto"/>
          <w:sz w:val="22"/>
          <w:szCs w:val="22"/>
          <w:u w:val="single"/>
        </w:rPr>
        <w:t xml:space="preserve"> </w:t>
      </w:r>
    </w:p>
    <w:p w14:paraId="0E3ADE78" w14:textId="77777777" w:rsidR="004B03AB" w:rsidRPr="00CB0B8A" w:rsidRDefault="004B03AB" w:rsidP="000B15C0">
      <w:pPr>
        <w:spacing w:line="360" w:lineRule="auto"/>
        <w:rPr>
          <w:rFonts w:ascii="Arial" w:hAnsi="Arial" w:cs="Arial"/>
          <w:sz w:val="22"/>
          <w:szCs w:val="22"/>
        </w:rPr>
      </w:pPr>
    </w:p>
    <w:p w14:paraId="47338660" w14:textId="715FF51B" w:rsidR="004B03AB" w:rsidRPr="00CB0B8A" w:rsidRDefault="006E7C16" w:rsidP="000B15C0">
      <w:pPr>
        <w:spacing w:line="360" w:lineRule="auto"/>
        <w:rPr>
          <w:rFonts w:ascii="Arial" w:hAnsi="Arial" w:cs="Arial"/>
          <w:sz w:val="22"/>
          <w:szCs w:val="22"/>
        </w:rPr>
      </w:pPr>
      <w:r w:rsidRPr="00CB0B8A">
        <w:rPr>
          <w:rFonts w:ascii="Arial" w:hAnsi="Arial" w:cs="Arial"/>
          <w:sz w:val="22"/>
          <w:szCs w:val="22"/>
        </w:rPr>
        <w:t xml:space="preserve">Invented by Henry Gantt around </w:t>
      </w:r>
      <w:r w:rsidR="00985E9A" w:rsidRPr="00CB0B8A">
        <w:rPr>
          <w:rFonts w:ascii="Arial" w:hAnsi="Arial" w:cs="Arial"/>
          <w:sz w:val="22"/>
          <w:szCs w:val="22"/>
        </w:rPr>
        <w:t xml:space="preserve">1910. A Gantt chart is a project management </w:t>
      </w:r>
      <w:r w:rsidR="00093D38">
        <w:rPr>
          <w:rFonts w:ascii="Arial" w:hAnsi="Arial" w:cs="Arial"/>
          <w:sz w:val="22"/>
          <w:szCs w:val="22"/>
        </w:rPr>
        <w:t>tool</w:t>
      </w:r>
      <w:r w:rsidR="00985E9A" w:rsidRPr="00CB0B8A">
        <w:rPr>
          <w:rFonts w:ascii="Arial" w:hAnsi="Arial" w:cs="Arial"/>
          <w:sz w:val="22"/>
          <w:szCs w:val="22"/>
        </w:rPr>
        <w:t xml:space="preserve"> </w:t>
      </w:r>
      <w:r w:rsidR="005C5F32">
        <w:rPr>
          <w:rFonts w:ascii="Arial" w:hAnsi="Arial" w:cs="Arial"/>
          <w:sz w:val="22"/>
          <w:szCs w:val="22"/>
        </w:rPr>
        <w:t>used</w:t>
      </w:r>
      <w:r w:rsidR="00985E9A" w:rsidRPr="00CB0B8A">
        <w:rPr>
          <w:rFonts w:ascii="Arial" w:hAnsi="Arial" w:cs="Arial"/>
          <w:sz w:val="22"/>
          <w:szCs w:val="22"/>
        </w:rPr>
        <w:t xml:space="preserve"> in agile environments to structure and track how various tasks and activities advance during a project. </w:t>
      </w:r>
      <w:r w:rsidRPr="00CB0B8A">
        <w:rPr>
          <w:rFonts w:ascii="Arial" w:hAnsi="Arial" w:cs="Arial"/>
          <w:sz w:val="22"/>
          <w:szCs w:val="22"/>
        </w:rPr>
        <w:t xml:space="preserve">It </w:t>
      </w:r>
      <w:r w:rsidR="00EF299C" w:rsidRPr="00CB0B8A">
        <w:rPr>
          <w:rFonts w:ascii="Arial" w:hAnsi="Arial" w:cs="Arial"/>
          <w:sz w:val="22"/>
          <w:szCs w:val="22"/>
        </w:rPr>
        <w:t xml:space="preserve">shows the start and end dates of each task, important milestones, task dependencies, and team members assigned to it on a graphic timeline </w:t>
      </w:r>
      <w:r w:rsidR="00DC056B" w:rsidRPr="00CB0B8A">
        <w:rPr>
          <w:rFonts w:ascii="Arial" w:hAnsi="Arial" w:cs="Arial"/>
          <w:sz w:val="22"/>
          <w:szCs w:val="22"/>
        </w:rPr>
        <w:t>(APM, 2025).</w:t>
      </w:r>
      <w:r w:rsidR="004B4608" w:rsidRPr="00CB0B8A">
        <w:rPr>
          <w:rFonts w:ascii="Arial" w:hAnsi="Arial" w:cs="Arial"/>
          <w:sz w:val="22"/>
          <w:szCs w:val="22"/>
        </w:rPr>
        <w:t xml:space="preserve"> In the context of my career planning, it allows me to visualise goals, manage competing priorities and remain accountable for progress.</w:t>
      </w:r>
    </w:p>
    <w:p w14:paraId="4271B5E3" w14:textId="73FA2D7B" w:rsidR="004B03AB" w:rsidRPr="00234D48" w:rsidRDefault="009239D5" w:rsidP="000B15C0">
      <w:pPr>
        <w:spacing w:line="360" w:lineRule="auto"/>
        <w:rPr>
          <w:rFonts w:ascii="Arial" w:hAnsi="Arial" w:cs="Arial"/>
          <w:b/>
          <w:bCs/>
          <w:sz w:val="22"/>
          <w:szCs w:val="22"/>
          <w:u w:val="single"/>
        </w:rPr>
      </w:pPr>
      <w:bookmarkStart w:id="17" w:name="OLE_LINK1"/>
      <w:r w:rsidRPr="00234D48">
        <w:rPr>
          <w:rFonts w:ascii="Arial" w:hAnsi="Arial" w:cs="Arial"/>
          <w:b/>
          <w:bCs/>
          <w:sz w:val="22"/>
          <w:szCs w:val="22"/>
          <w:u w:val="single"/>
        </w:rPr>
        <w:t>T</w:t>
      </w:r>
      <w:r w:rsidR="00744968" w:rsidRPr="00234D48">
        <w:rPr>
          <w:rFonts w:ascii="Arial" w:hAnsi="Arial" w:cs="Arial"/>
          <w:b/>
          <w:bCs/>
          <w:sz w:val="22"/>
          <w:szCs w:val="22"/>
          <w:u w:val="single"/>
        </w:rPr>
        <w:t>imeline table:</w:t>
      </w:r>
    </w:p>
    <w:tbl>
      <w:tblPr>
        <w:tblStyle w:val="TableGrid"/>
        <w:tblW w:w="0" w:type="auto"/>
        <w:tblLook w:val="04A0" w:firstRow="1" w:lastRow="0" w:firstColumn="1" w:lastColumn="0" w:noHBand="0" w:noVBand="1"/>
      </w:tblPr>
      <w:tblGrid>
        <w:gridCol w:w="1728"/>
        <w:gridCol w:w="1728"/>
        <w:gridCol w:w="1728"/>
        <w:gridCol w:w="1728"/>
        <w:gridCol w:w="1728"/>
      </w:tblGrid>
      <w:tr w:rsidR="008B35BB" w:rsidRPr="00CB0B8A" w14:paraId="5C040A61" w14:textId="77777777" w:rsidTr="00A63FB0">
        <w:tc>
          <w:tcPr>
            <w:tcW w:w="1728" w:type="dxa"/>
          </w:tcPr>
          <w:p w14:paraId="158B87AC" w14:textId="77777777" w:rsidR="008B35BB" w:rsidRPr="00CB0B8A" w:rsidRDefault="008B35BB" w:rsidP="000B15C0">
            <w:pPr>
              <w:spacing w:line="360" w:lineRule="auto"/>
              <w:rPr>
                <w:rFonts w:ascii="Arial" w:hAnsi="Arial" w:cs="Arial"/>
              </w:rPr>
            </w:pPr>
            <w:bookmarkStart w:id="18" w:name="OLE_LINK2"/>
            <w:r w:rsidRPr="00CB0B8A">
              <w:rPr>
                <w:rFonts w:ascii="Arial" w:hAnsi="Arial" w:cs="Arial"/>
              </w:rPr>
              <w:t>Task</w:t>
            </w:r>
          </w:p>
        </w:tc>
        <w:tc>
          <w:tcPr>
            <w:tcW w:w="1728" w:type="dxa"/>
          </w:tcPr>
          <w:p w14:paraId="24E08556" w14:textId="77777777" w:rsidR="008B35BB" w:rsidRPr="00CB0B8A" w:rsidRDefault="008B35BB" w:rsidP="000B15C0">
            <w:pPr>
              <w:spacing w:line="360" w:lineRule="auto"/>
              <w:rPr>
                <w:rFonts w:ascii="Arial" w:hAnsi="Arial" w:cs="Arial"/>
              </w:rPr>
            </w:pPr>
            <w:r w:rsidRPr="00CB0B8A">
              <w:rPr>
                <w:rFonts w:ascii="Arial" w:hAnsi="Arial" w:cs="Arial"/>
              </w:rPr>
              <w:t>Start Date</w:t>
            </w:r>
          </w:p>
        </w:tc>
        <w:tc>
          <w:tcPr>
            <w:tcW w:w="1728" w:type="dxa"/>
          </w:tcPr>
          <w:p w14:paraId="54680264" w14:textId="77777777" w:rsidR="008B35BB" w:rsidRPr="00CB0B8A" w:rsidRDefault="008B35BB" w:rsidP="000B15C0">
            <w:pPr>
              <w:spacing w:line="360" w:lineRule="auto"/>
              <w:rPr>
                <w:rFonts w:ascii="Arial" w:hAnsi="Arial" w:cs="Arial"/>
              </w:rPr>
            </w:pPr>
            <w:r w:rsidRPr="00CB0B8A">
              <w:rPr>
                <w:rFonts w:ascii="Arial" w:hAnsi="Arial" w:cs="Arial"/>
              </w:rPr>
              <w:t>End Date</w:t>
            </w:r>
          </w:p>
        </w:tc>
        <w:tc>
          <w:tcPr>
            <w:tcW w:w="1728" w:type="dxa"/>
          </w:tcPr>
          <w:p w14:paraId="3530A17A" w14:textId="25F73AAC" w:rsidR="008B35BB" w:rsidRPr="00CB0B8A" w:rsidRDefault="0045373D" w:rsidP="000B15C0">
            <w:pPr>
              <w:spacing w:line="360" w:lineRule="auto"/>
              <w:rPr>
                <w:rFonts w:ascii="Arial" w:hAnsi="Arial" w:cs="Arial"/>
              </w:rPr>
            </w:pPr>
            <w:proofErr w:type="gramStart"/>
            <w:r w:rsidRPr="00CB0B8A">
              <w:rPr>
                <w:rFonts w:ascii="Arial" w:hAnsi="Arial" w:cs="Arial"/>
                <w:lang w:val="en-GB"/>
              </w:rPr>
              <w:t>Timeframe</w:t>
            </w:r>
            <w:proofErr w:type="gramEnd"/>
          </w:p>
        </w:tc>
        <w:tc>
          <w:tcPr>
            <w:tcW w:w="1728" w:type="dxa"/>
          </w:tcPr>
          <w:p w14:paraId="25AF956C" w14:textId="4597E633" w:rsidR="008B35BB" w:rsidRPr="00CB0B8A" w:rsidRDefault="00DB62A5" w:rsidP="000B15C0">
            <w:pPr>
              <w:spacing w:line="360" w:lineRule="auto"/>
              <w:rPr>
                <w:rFonts w:ascii="Arial" w:hAnsi="Arial" w:cs="Arial"/>
              </w:rPr>
            </w:pPr>
            <w:r w:rsidRPr="00CB0B8A">
              <w:rPr>
                <w:rFonts w:ascii="Arial" w:hAnsi="Arial" w:cs="Arial"/>
              </w:rPr>
              <w:t>Requirements</w:t>
            </w:r>
            <w:r w:rsidR="008B35BB" w:rsidRPr="00CB0B8A">
              <w:rPr>
                <w:rFonts w:ascii="Arial" w:hAnsi="Arial" w:cs="Arial"/>
              </w:rPr>
              <w:t xml:space="preserve"> (if any)</w:t>
            </w:r>
          </w:p>
        </w:tc>
      </w:tr>
      <w:tr w:rsidR="008B35BB" w:rsidRPr="00CB0B8A" w14:paraId="2B0029C3" w14:textId="77777777" w:rsidTr="00A63FB0">
        <w:tc>
          <w:tcPr>
            <w:tcW w:w="1728" w:type="dxa"/>
          </w:tcPr>
          <w:p w14:paraId="220F0348" w14:textId="2A21DF15" w:rsidR="008B35BB" w:rsidRPr="00CB0B8A" w:rsidRDefault="0004634A" w:rsidP="000B15C0">
            <w:pPr>
              <w:spacing w:line="360" w:lineRule="auto"/>
              <w:rPr>
                <w:rFonts w:ascii="Arial" w:hAnsi="Arial" w:cs="Arial"/>
              </w:rPr>
            </w:pPr>
            <w:r w:rsidRPr="00CB0B8A">
              <w:rPr>
                <w:rFonts w:ascii="Arial" w:hAnsi="Arial" w:cs="Arial"/>
                <w:lang w:val="en-GB"/>
              </w:rPr>
              <w:t>Finish all Level 5 assessments</w:t>
            </w:r>
            <w:r w:rsidR="008740AB" w:rsidRPr="00CB0B8A">
              <w:rPr>
                <w:rFonts w:ascii="Arial" w:hAnsi="Arial" w:cs="Arial"/>
                <w:lang w:val="en-GB"/>
              </w:rPr>
              <w:t xml:space="preserve"> </w:t>
            </w:r>
          </w:p>
        </w:tc>
        <w:tc>
          <w:tcPr>
            <w:tcW w:w="1728" w:type="dxa"/>
          </w:tcPr>
          <w:p w14:paraId="34FDA50B" w14:textId="110D0604" w:rsidR="008B35BB" w:rsidRPr="00CB0B8A" w:rsidRDefault="008B35BB" w:rsidP="000B15C0">
            <w:pPr>
              <w:spacing w:line="360" w:lineRule="auto"/>
              <w:rPr>
                <w:rFonts w:ascii="Arial" w:hAnsi="Arial" w:cs="Arial"/>
              </w:rPr>
            </w:pPr>
            <w:r w:rsidRPr="00CB0B8A">
              <w:rPr>
                <w:rFonts w:ascii="Arial" w:hAnsi="Arial" w:cs="Arial"/>
              </w:rPr>
              <w:t>Jan 202</w:t>
            </w:r>
            <w:r w:rsidR="0035631D" w:rsidRPr="00CB0B8A">
              <w:rPr>
                <w:rFonts w:ascii="Arial" w:hAnsi="Arial" w:cs="Arial"/>
              </w:rPr>
              <w:t>5</w:t>
            </w:r>
          </w:p>
        </w:tc>
        <w:tc>
          <w:tcPr>
            <w:tcW w:w="1728" w:type="dxa"/>
          </w:tcPr>
          <w:p w14:paraId="01B16035" w14:textId="6CE08439" w:rsidR="008B35BB" w:rsidRPr="00CB0B8A" w:rsidRDefault="008B35BB" w:rsidP="000B15C0">
            <w:pPr>
              <w:spacing w:line="360" w:lineRule="auto"/>
              <w:rPr>
                <w:rFonts w:ascii="Arial" w:hAnsi="Arial" w:cs="Arial"/>
              </w:rPr>
            </w:pPr>
            <w:r w:rsidRPr="00CB0B8A">
              <w:rPr>
                <w:rFonts w:ascii="Arial" w:hAnsi="Arial" w:cs="Arial"/>
              </w:rPr>
              <w:t>Dec 202</w:t>
            </w:r>
            <w:r w:rsidR="00A7217B" w:rsidRPr="00CB0B8A">
              <w:rPr>
                <w:rFonts w:ascii="Arial" w:hAnsi="Arial" w:cs="Arial"/>
              </w:rPr>
              <w:t>5</w:t>
            </w:r>
          </w:p>
        </w:tc>
        <w:tc>
          <w:tcPr>
            <w:tcW w:w="1728" w:type="dxa"/>
          </w:tcPr>
          <w:p w14:paraId="0CC47021" w14:textId="77777777" w:rsidR="008B35BB" w:rsidRPr="00CB0B8A" w:rsidRDefault="008B35BB" w:rsidP="000B15C0">
            <w:pPr>
              <w:spacing w:line="360" w:lineRule="auto"/>
              <w:rPr>
                <w:rFonts w:ascii="Arial" w:hAnsi="Arial" w:cs="Arial"/>
              </w:rPr>
            </w:pPr>
            <w:r w:rsidRPr="00CB0B8A">
              <w:rPr>
                <w:rFonts w:ascii="Arial" w:hAnsi="Arial" w:cs="Arial"/>
              </w:rPr>
              <w:t>12 months</w:t>
            </w:r>
          </w:p>
        </w:tc>
        <w:tc>
          <w:tcPr>
            <w:tcW w:w="1728" w:type="dxa"/>
          </w:tcPr>
          <w:p w14:paraId="670E4F2C" w14:textId="77777777" w:rsidR="008B35BB" w:rsidRPr="00CB0B8A" w:rsidRDefault="008B35BB" w:rsidP="000B15C0">
            <w:pPr>
              <w:spacing w:line="360" w:lineRule="auto"/>
              <w:rPr>
                <w:rFonts w:ascii="Arial" w:hAnsi="Arial" w:cs="Arial"/>
              </w:rPr>
            </w:pPr>
            <w:r w:rsidRPr="00CB0B8A">
              <w:rPr>
                <w:rFonts w:ascii="Arial" w:hAnsi="Arial" w:cs="Arial"/>
              </w:rPr>
              <w:t>None</w:t>
            </w:r>
          </w:p>
        </w:tc>
      </w:tr>
      <w:tr w:rsidR="008B35BB" w:rsidRPr="00CB0B8A" w14:paraId="3331A9F0" w14:textId="77777777" w:rsidTr="00A63FB0">
        <w:tc>
          <w:tcPr>
            <w:tcW w:w="1728" w:type="dxa"/>
          </w:tcPr>
          <w:p w14:paraId="404EDFC7" w14:textId="710773C5" w:rsidR="008B35BB" w:rsidRPr="00CB0B8A" w:rsidRDefault="007A5851" w:rsidP="000B15C0">
            <w:pPr>
              <w:spacing w:line="360" w:lineRule="auto"/>
              <w:rPr>
                <w:rFonts w:ascii="Arial" w:hAnsi="Arial" w:cs="Arial"/>
              </w:rPr>
            </w:pPr>
            <w:r w:rsidRPr="00CB0B8A">
              <w:rPr>
                <w:rFonts w:ascii="Arial" w:hAnsi="Arial" w:cs="Arial"/>
                <w:lang w:val="en-GB"/>
              </w:rPr>
              <w:t>Engage in relevant educational workshops</w:t>
            </w:r>
          </w:p>
        </w:tc>
        <w:tc>
          <w:tcPr>
            <w:tcW w:w="1728" w:type="dxa"/>
          </w:tcPr>
          <w:p w14:paraId="2CEBA924" w14:textId="7D7457E9" w:rsidR="008B35BB" w:rsidRPr="00CB0B8A" w:rsidRDefault="008B35BB" w:rsidP="000B15C0">
            <w:pPr>
              <w:spacing w:line="360" w:lineRule="auto"/>
              <w:rPr>
                <w:rFonts w:ascii="Arial" w:hAnsi="Arial" w:cs="Arial"/>
              </w:rPr>
            </w:pPr>
            <w:r w:rsidRPr="00CB0B8A">
              <w:rPr>
                <w:rFonts w:ascii="Arial" w:hAnsi="Arial" w:cs="Arial"/>
              </w:rPr>
              <w:t>Jan 202</w:t>
            </w:r>
            <w:r w:rsidR="007C5D8C" w:rsidRPr="00CB0B8A">
              <w:rPr>
                <w:rFonts w:ascii="Arial" w:hAnsi="Arial" w:cs="Arial"/>
              </w:rPr>
              <w:t>6</w:t>
            </w:r>
          </w:p>
        </w:tc>
        <w:tc>
          <w:tcPr>
            <w:tcW w:w="1728" w:type="dxa"/>
          </w:tcPr>
          <w:p w14:paraId="67C4875E" w14:textId="65BC6963" w:rsidR="008B35BB" w:rsidRPr="00CB0B8A" w:rsidRDefault="008B35BB" w:rsidP="000B15C0">
            <w:pPr>
              <w:spacing w:line="360" w:lineRule="auto"/>
              <w:rPr>
                <w:rFonts w:ascii="Arial" w:hAnsi="Arial" w:cs="Arial"/>
              </w:rPr>
            </w:pPr>
            <w:r w:rsidRPr="00CB0B8A">
              <w:rPr>
                <w:rFonts w:ascii="Arial" w:hAnsi="Arial" w:cs="Arial"/>
              </w:rPr>
              <w:t>Dec 202</w:t>
            </w:r>
            <w:r w:rsidR="007C5D8C" w:rsidRPr="00CB0B8A">
              <w:rPr>
                <w:rFonts w:ascii="Arial" w:hAnsi="Arial" w:cs="Arial"/>
              </w:rPr>
              <w:t>6</w:t>
            </w:r>
          </w:p>
        </w:tc>
        <w:tc>
          <w:tcPr>
            <w:tcW w:w="1728" w:type="dxa"/>
          </w:tcPr>
          <w:p w14:paraId="798A1150" w14:textId="77777777" w:rsidR="008B35BB" w:rsidRPr="00CB0B8A" w:rsidRDefault="008B35BB" w:rsidP="000B15C0">
            <w:pPr>
              <w:spacing w:line="360" w:lineRule="auto"/>
              <w:rPr>
                <w:rFonts w:ascii="Arial" w:hAnsi="Arial" w:cs="Arial"/>
              </w:rPr>
            </w:pPr>
            <w:r w:rsidRPr="00CB0B8A">
              <w:rPr>
                <w:rFonts w:ascii="Arial" w:hAnsi="Arial" w:cs="Arial"/>
              </w:rPr>
              <w:t>12 months</w:t>
            </w:r>
          </w:p>
        </w:tc>
        <w:tc>
          <w:tcPr>
            <w:tcW w:w="1728" w:type="dxa"/>
          </w:tcPr>
          <w:p w14:paraId="40C7270B" w14:textId="77777777" w:rsidR="008B35BB" w:rsidRPr="00CB0B8A" w:rsidRDefault="008B35BB" w:rsidP="000B15C0">
            <w:pPr>
              <w:spacing w:line="360" w:lineRule="auto"/>
              <w:rPr>
                <w:rFonts w:ascii="Arial" w:hAnsi="Arial" w:cs="Arial"/>
              </w:rPr>
            </w:pPr>
            <w:r w:rsidRPr="00CB0B8A">
              <w:rPr>
                <w:rFonts w:ascii="Arial" w:hAnsi="Arial" w:cs="Arial"/>
              </w:rPr>
              <w:t>None</w:t>
            </w:r>
          </w:p>
        </w:tc>
      </w:tr>
      <w:tr w:rsidR="008B35BB" w:rsidRPr="00CB0B8A" w14:paraId="0AAF9572" w14:textId="77777777" w:rsidTr="00A63FB0">
        <w:tc>
          <w:tcPr>
            <w:tcW w:w="1728" w:type="dxa"/>
          </w:tcPr>
          <w:p w14:paraId="135126F8" w14:textId="2FD8E4E0" w:rsidR="008B35BB" w:rsidRPr="00CB0B8A" w:rsidRDefault="00957494" w:rsidP="000B15C0">
            <w:pPr>
              <w:spacing w:line="360" w:lineRule="auto"/>
              <w:rPr>
                <w:rFonts w:ascii="Arial" w:hAnsi="Arial" w:cs="Arial"/>
              </w:rPr>
            </w:pPr>
            <w:r w:rsidRPr="00CB0B8A">
              <w:rPr>
                <w:rFonts w:ascii="Arial" w:hAnsi="Arial" w:cs="Arial"/>
                <w:lang w:val="en-GB"/>
              </w:rPr>
              <w:t>Finish all Level 6 assessments</w:t>
            </w:r>
          </w:p>
        </w:tc>
        <w:tc>
          <w:tcPr>
            <w:tcW w:w="1728" w:type="dxa"/>
          </w:tcPr>
          <w:p w14:paraId="2B50B636" w14:textId="11FEED03" w:rsidR="008B35BB" w:rsidRPr="00CB0B8A" w:rsidRDefault="008B35BB" w:rsidP="000B15C0">
            <w:pPr>
              <w:spacing w:line="360" w:lineRule="auto"/>
              <w:rPr>
                <w:rFonts w:ascii="Arial" w:hAnsi="Arial" w:cs="Arial"/>
              </w:rPr>
            </w:pPr>
            <w:r w:rsidRPr="00CB0B8A">
              <w:rPr>
                <w:rFonts w:ascii="Arial" w:hAnsi="Arial" w:cs="Arial"/>
              </w:rPr>
              <w:t>Jan 202</w:t>
            </w:r>
            <w:r w:rsidR="00097937" w:rsidRPr="00CB0B8A">
              <w:rPr>
                <w:rFonts w:ascii="Arial" w:hAnsi="Arial" w:cs="Arial"/>
              </w:rPr>
              <w:t>6</w:t>
            </w:r>
          </w:p>
        </w:tc>
        <w:tc>
          <w:tcPr>
            <w:tcW w:w="1728" w:type="dxa"/>
          </w:tcPr>
          <w:p w14:paraId="526AFF59" w14:textId="0BB9EED5" w:rsidR="008B35BB" w:rsidRPr="00CB0B8A" w:rsidRDefault="008B35BB" w:rsidP="000B15C0">
            <w:pPr>
              <w:spacing w:line="360" w:lineRule="auto"/>
              <w:rPr>
                <w:rFonts w:ascii="Arial" w:hAnsi="Arial" w:cs="Arial"/>
              </w:rPr>
            </w:pPr>
            <w:r w:rsidRPr="00CB0B8A">
              <w:rPr>
                <w:rFonts w:ascii="Arial" w:hAnsi="Arial" w:cs="Arial"/>
              </w:rPr>
              <w:t>Dec 202</w:t>
            </w:r>
            <w:r w:rsidR="00097937" w:rsidRPr="00CB0B8A">
              <w:rPr>
                <w:rFonts w:ascii="Arial" w:hAnsi="Arial" w:cs="Arial"/>
              </w:rPr>
              <w:t>6</w:t>
            </w:r>
          </w:p>
        </w:tc>
        <w:tc>
          <w:tcPr>
            <w:tcW w:w="1728" w:type="dxa"/>
          </w:tcPr>
          <w:p w14:paraId="6DD2C8FA" w14:textId="77777777" w:rsidR="008B35BB" w:rsidRPr="00CB0B8A" w:rsidRDefault="008B35BB" w:rsidP="000B15C0">
            <w:pPr>
              <w:spacing w:line="360" w:lineRule="auto"/>
              <w:rPr>
                <w:rFonts w:ascii="Arial" w:hAnsi="Arial" w:cs="Arial"/>
              </w:rPr>
            </w:pPr>
            <w:r w:rsidRPr="00CB0B8A">
              <w:rPr>
                <w:rFonts w:ascii="Arial" w:hAnsi="Arial" w:cs="Arial"/>
              </w:rPr>
              <w:t>12 months</w:t>
            </w:r>
          </w:p>
        </w:tc>
        <w:tc>
          <w:tcPr>
            <w:tcW w:w="1728" w:type="dxa"/>
          </w:tcPr>
          <w:p w14:paraId="4A75223F" w14:textId="02AC84B5" w:rsidR="008B35BB" w:rsidRPr="00CB0B8A" w:rsidRDefault="00FE7DB7" w:rsidP="000B15C0">
            <w:pPr>
              <w:spacing w:line="360" w:lineRule="auto"/>
              <w:rPr>
                <w:rFonts w:ascii="Arial" w:hAnsi="Arial" w:cs="Arial"/>
              </w:rPr>
            </w:pPr>
            <w:r w:rsidRPr="00CB0B8A">
              <w:rPr>
                <w:rFonts w:ascii="Arial" w:hAnsi="Arial" w:cs="Arial"/>
                <w:lang w:val="en-GB"/>
              </w:rPr>
              <w:t>Level 5 assignments achieved</w:t>
            </w:r>
          </w:p>
        </w:tc>
      </w:tr>
      <w:tr w:rsidR="008B35BB" w:rsidRPr="00CB0B8A" w14:paraId="24EA1EE7" w14:textId="77777777" w:rsidTr="00A63FB0">
        <w:tc>
          <w:tcPr>
            <w:tcW w:w="1728" w:type="dxa"/>
          </w:tcPr>
          <w:p w14:paraId="0D04DFA1" w14:textId="12039B1B" w:rsidR="008B35BB" w:rsidRPr="00CB0B8A" w:rsidRDefault="00242217" w:rsidP="000B15C0">
            <w:pPr>
              <w:spacing w:line="360" w:lineRule="auto"/>
              <w:rPr>
                <w:rFonts w:ascii="Arial" w:hAnsi="Arial" w:cs="Arial"/>
              </w:rPr>
            </w:pPr>
            <w:r w:rsidRPr="00CB0B8A">
              <w:rPr>
                <w:rFonts w:ascii="Arial" w:hAnsi="Arial" w:cs="Arial"/>
                <w:lang w:val="en-GB"/>
              </w:rPr>
              <w:t xml:space="preserve">Obtain </w:t>
            </w:r>
            <w:proofErr w:type="gramStart"/>
            <w:r w:rsidRPr="00CB0B8A">
              <w:rPr>
                <w:rFonts w:ascii="Arial" w:hAnsi="Arial" w:cs="Arial"/>
                <w:lang w:val="en-GB"/>
              </w:rPr>
              <w:t>hands-on</w:t>
            </w:r>
            <w:proofErr w:type="gramEnd"/>
            <w:r w:rsidRPr="00CB0B8A">
              <w:rPr>
                <w:rFonts w:ascii="Arial" w:hAnsi="Arial" w:cs="Arial"/>
                <w:lang w:val="en-GB"/>
              </w:rPr>
              <w:t xml:space="preserve"> work experience</w:t>
            </w:r>
            <w:r w:rsidR="008B35BB" w:rsidRPr="00CB0B8A">
              <w:rPr>
                <w:rFonts w:ascii="Arial" w:hAnsi="Arial" w:cs="Arial"/>
              </w:rPr>
              <w:t xml:space="preserve"> (during Level 6)</w:t>
            </w:r>
          </w:p>
        </w:tc>
        <w:tc>
          <w:tcPr>
            <w:tcW w:w="1728" w:type="dxa"/>
          </w:tcPr>
          <w:p w14:paraId="0F03D339" w14:textId="28C4C1FD" w:rsidR="008B35BB" w:rsidRPr="00CB0B8A" w:rsidRDefault="008B35BB" w:rsidP="000B15C0">
            <w:pPr>
              <w:spacing w:line="360" w:lineRule="auto"/>
              <w:rPr>
                <w:rFonts w:ascii="Arial" w:hAnsi="Arial" w:cs="Arial"/>
              </w:rPr>
            </w:pPr>
            <w:r w:rsidRPr="00CB0B8A">
              <w:rPr>
                <w:rFonts w:ascii="Arial" w:hAnsi="Arial" w:cs="Arial"/>
              </w:rPr>
              <w:t>Jan 202</w:t>
            </w:r>
            <w:r w:rsidR="00097937" w:rsidRPr="00CB0B8A">
              <w:rPr>
                <w:rFonts w:ascii="Arial" w:hAnsi="Arial" w:cs="Arial"/>
              </w:rPr>
              <w:t>6</w:t>
            </w:r>
          </w:p>
        </w:tc>
        <w:tc>
          <w:tcPr>
            <w:tcW w:w="1728" w:type="dxa"/>
          </w:tcPr>
          <w:p w14:paraId="20CAD9DF" w14:textId="404592BD" w:rsidR="008B35BB" w:rsidRPr="00CB0B8A" w:rsidRDefault="008B35BB" w:rsidP="000B15C0">
            <w:pPr>
              <w:spacing w:line="360" w:lineRule="auto"/>
              <w:rPr>
                <w:rFonts w:ascii="Arial" w:hAnsi="Arial" w:cs="Arial"/>
              </w:rPr>
            </w:pPr>
            <w:r w:rsidRPr="00CB0B8A">
              <w:rPr>
                <w:rFonts w:ascii="Arial" w:hAnsi="Arial" w:cs="Arial"/>
              </w:rPr>
              <w:t>Sep 202</w:t>
            </w:r>
            <w:r w:rsidR="00DD6718" w:rsidRPr="00CB0B8A">
              <w:rPr>
                <w:rFonts w:ascii="Arial" w:hAnsi="Arial" w:cs="Arial"/>
              </w:rPr>
              <w:t>6</w:t>
            </w:r>
          </w:p>
        </w:tc>
        <w:tc>
          <w:tcPr>
            <w:tcW w:w="1728" w:type="dxa"/>
          </w:tcPr>
          <w:p w14:paraId="21150147" w14:textId="77777777" w:rsidR="008B35BB" w:rsidRPr="00CB0B8A" w:rsidRDefault="008B35BB" w:rsidP="000B15C0">
            <w:pPr>
              <w:spacing w:line="360" w:lineRule="auto"/>
              <w:rPr>
                <w:rFonts w:ascii="Arial" w:hAnsi="Arial" w:cs="Arial"/>
              </w:rPr>
            </w:pPr>
            <w:r w:rsidRPr="00CB0B8A">
              <w:rPr>
                <w:rFonts w:ascii="Arial" w:hAnsi="Arial" w:cs="Arial"/>
              </w:rPr>
              <w:t>9 months</w:t>
            </w:r>
          </w:p>
        </w:tc>
        <w:tc>
          <w:tcPr>
            <w:tcW w:w="1728" w:type="dxa"/>
          </w:tcPr>
          <w:p w14:paraId="3DDEBC49" w14:textId="040567DF" w:rsidR="008B35BB" w:rsidRPr="00CB0B8A" w:rsidRDefault="00263058" w:rsidP="000B15C0">
            <w:pPr>
              <w:spacing w:line="360" w:lineRule="auto"/>
              <w:rPr>
                <w:rFonts w:ascii="Arial" w:hAnsi="Arial" w:cs="Arial"/>
              </w:rPr>
            </w:pPr>
            <w:r w:rsidRPr="00CB0B8A">
              <w:rPr>
                <w:rFonts w:ascii="Arial" w:hAnsi="Arial" w:cs="Arial"/>
                <w:lang w:val="en-GB"/>
              </w:rPr>
              <w:t>Level 6 academic work in process</w:t>
            </w:r>
          </w:p>
        </w:tc>
      </w:tr>
      <w:tr w:rsidR="008B35BB" w:rsidRPr="00CB0B8A" w14:paraId="35E388D7" w14:textId="77777777" w:rsidTr="00A63FB0">
        <w:tc>
          <w:tcPr>
            <w:tcW w:w="1728" w:type="dxa"/>
          </w:tcPr>
          <w:p w14:paraId="44B04A5A" w14:textId="59B25223" w:rsidR="008B35BB" w:rsidRPr="00CB0B8A" w:rsidRDefault="00F94E48" w:rsidP="000B15C0">
            <w:pPr>
              <w:spacing w:line="360" w:lineRule="auto"/>
              <w:rPr>
                <w:rFonts w:ascii="Arial" w:hAnsi="Arial" w:cs="Arial"/>
              </w:rPr>
            </w:pPr>
            <w:r w:rsidRPr="00CB0B8A">
              <w:rPr>
                <w:rFonts w:ascii="Arial" w:hAnsi="Arial" w:cs="Arial"/>
                <w:lang w:val="en-GB"/>
              </w:rPr>
              <w:t xml:space="preserve">Build a formal </w:t>
            </w:r>
            <w:proofErr w:type="gramStart"/>
            <w:r w:rsidRPr="00CB0B8A">
              <w:rPr>
                <w:rFonts w:ascii="Arial" w:hAnsi="Arial" w:cs="Arial"/>
                <w:lang w:val="en-GB"/>
              </w:rPr>
              <w:t>CV</w:t>
            </w:r>
            <w:proofErr w:type="gramEnd"/>
            <w:r w:rsidRPr="00CB0B8A">
              <w:rPr>
                <w:rFonts w:ascii="Arial" w:hAnsi="Arial" w:cs="Arial"/>
                <w:lang w:val="en-GB"/>
              </w:rPr>
              <w:t xml:space="preserve"> and accompanying cover letter</w:t>
            </w:r>
          </w:p>
        </w:tc>
        <w:tc>
          <w:tcPr>
            <w:tcW w:w="1728" w:type="dxa"/>
          </w:tcPr>
          <w:p w14:paraId="3A212EA5" w14:textId="5ED46F78" w:rsidR="008B35BB" w:rsidRPr="00CB0B8A" w:rsidRDefault="008B35BB" w:rsidP="000B15C0">
            <w:pPr>
              <w:spacing w:line="360" w:lineRule="auto"/>
              <w:rPr>
                <w:rFonts w:ascii="Arial" w:hAnsi="Arial" w:cs="Arial"/>
              </w:rPr>
            </w:pPr>
            <w:r w:rsidRPr="00CB0B8A">
              <w:rPr>
                <w:rFonts w:ascii="Arial" w:hAnsi="Arial" w:cs="Arial"/>
              </w:rPr>
              <w:t>Nov 202</w:t>
            </w:r>
            <w:r w:rsidR="00E13C0B" w:rsidRPr="00CB0B8A">
              <w:rPr>
                <w:rFonts w:ascii="Arial" w:hAnsi="Arial" w:cs="Arial"/>
              </w:rPr>
              <w:t>6</w:t>
            </w:r>
          </w:p>
        </w:tc>
        <w:tc>
          <w:tcPr>
            <w:tcW w:w="1728" w:type="dxa"/>
          </w:tcPr>
          <w:p w14:paraId="26074284" w14:textId="3F309865" w:rsidR="008B35BB" w:rsidRPr="00CB0B8A" w:rsidRDefault="008B35BB" w:rsidP="000B15C0">
            <w:pPr>
              <w:spacing w:line="360" w:lineRule="auto"/>
              <w:rPr>
                <w:rFonts w:ascii="Arial" w:hAnsi="Arial" w:cs="Arial"/>
              </w:rPr>
            </w:pPr>
            <w:r w:rsidRPr="00CB0B8A">
              <w:rPr>
                <w:rFonts w:ascii="Arial" w:hAnsi="Arial" w:cs="Arial"/>
              </w:rPr>
              <w:t>Nov 202</w:t>
            </w:r>
            <w:r w:rsidR="001D1D93" w:rsidRPr="00CB0B8A">
              <w:rPr>
                <w:rFonts w:ascii="Arial" w:hAnsi="Arial" w:cs="Arial"/>
              </w:rPr>
              <w:t>6</w:t>
            </w:r>
          </w:p>
        </w:tc>
        <w:tc>
          <w:tcPr>
            <w:tcW w:w="1728" w:type="dxa"/>
          </w:tcPr>
          <w:p w14:paraId="7F8F7BDF" w14:textId="77777777" w:rsidR="008B35BB" w:rsidRPr="00CB0B8A" w:rsidRDefault="008B35BB" w:rsidP="000B15C0">
            <w:pPr>
              <w:spacing w:line="360" w:lineRule="auto"/>
              <w:rPr>
                <w:rFonts w:ascii="Arial" w:hAnsi="Arial" w:cs="Arial"/>
              </w:rPr>
            </w:pPr>
            <w:r w:rsidRPr="00CB0B8A">
              <w:rPr>
                <w:rFonts w:ascii="Arial" w:hAnsi="Arial" w:cs="Arial"/>
              </w:rPr>
              <w:t>1 month</w:t>
            </w:r>
          </w:p>
        </w:tc>
        <w:tc>
          <w:tcPr>
            <w:tcW w:w="1728" w:type="dxa"/>
          </w:tcPr>
          <w:p w14:paraId="3E900383" w14:textId="457798DE" w:rsidR="008B35BB" w:rsidRPr="00CB0B8A" w:rsidRDefault="000A04DE" w:rsidP="000B15C0">
            <w:pPr>
              <w:spacing w:line="360" w:lineRule="auto"/>
              <w:rPr>
                <w:rFonts w:ascii="Arial" w:hAnsi="Arial" w:cs="Arial"/>
              </w:rPr>
            </w:pPr>
            <w:r w:rsidRPr="00CB0B8A">
              <w:rPr>
                <w:rFonts w:ascii="Arial" w:hAnsi="Arial" w:cs="Arial"/>
                <w:lang w:val="en-GB"/>
              </w:rPr>
              <w:t>Work experience concluded</w:t>
            </w:r>
          </w:p>
        </w:tc>
      </w:tr>
      <w:tr w:rsidR="008B35BB" w:rsidRPr="00CB0B8A" w14:paraId="785E5B4F" w14:textId="77777777" w:rsidTr="00A63FB0">
        <w:tc>
          <w:tcPr>
            <w:tcW w:w="1728" w:type="dxa"/>
          </w:tcPr>
          <w:p w14:paraId="7505682F" w14:textId="397F7B74" w:rsidR="008B35BB" w:rsidRPr="00CB0B8A" w:rsidRDefault="008B35BB" w:rsidP="000B15C0">
            <w:pPr>
              <w:spacing w:line="360" w:lineRule="auto"/>
              <w:rPr>
                <w:rFonts w:ascii="Arial" w:hAnsi="Arial" w:cs="Arial"/>
              </w:rPr>
            </w:pPr>
            <w:r w:rsidRPr="00CB0B8A">
              <w:rPr>
                <w:rFonts w:ascii="Arial" w:hAnsi="Arial" w:cs="Arial"/>
              </w:rPr>
              <w:t xml:space="preserve">Prepare &amp; Submit MSc </w:t>
            </w:r>
            <w:r w:rsidR="00C6207C" w:rsidRPr="00CB0B8A">
              <w:rPr>
                <w:rFonts w:ascii="Arial" w:hAnsi="Arial" w:cs="Arial"/>
              </w:rPr>
              <w:t>MH</w:t>
            </w:r>
            <w:r w:rsidRPr="00CB0B8A">
              <w:rPr>
                <w:rFonts w:ascii="Arial" w:hAnsi="Arial" w:cs="Arial"/>
              </w:rPr>
              <w:t>OT Applications</w:t>
            </w:r>
          </w:p>
        </w:tc>
        <w:tc>
          <w:tcPr>
            <w:tcW w:w="1728" w:type="dxa"/>
          </w:tcPr>
          <w:p w14:paraId="6B7AC93C" w14:textId="0024159F" w:rsidR="008B35BB" w:rsidRPr="00CB0B8A" w:rsidRDefault="008B35BB" w:rsidP="000B15C0">
            <w:pPr>
              <w:spacing w:line="360" w:lineRule="auto"/>
              <w:rPr>
                <w:rFonts w:ascii="Arial" w:hAnsi="Arial" w:cs="Arial"/>
              </w:rPr>
            </w:pPr>
            <w:r w:rsidRPr="00CB0B8A">
              <w:rPr>
                <w:rFonts w:ascii="Arial" w:hAnsi="Arial" w:cs="Arial"/>
              </w:rPr>
              <w:t>Oct 20</w:t>
            </w:r>
            <w:r w:rsidR="001D1D93" w:rsidRPr="00CB0B8A">
              <w:rPr>
                <w:rFonts w:ascii="Arial" w:hAnsi="Arial" w:cs="Arial"/>
              </w:rPr>
              <w:t>26</w:t>
            </w:r>
          </w:p>
        </w:tc>
        <w:tc>
          <w:tcPr>
            <w:tcW w:w="1728" w:type="dxa"/>
          </w:tcPr>
          <w:p w14:paraId="6086EDDE" w14:textId="4E2C1E7B" w:rsidR="008B35BB" w:rsidRPr="00CB0B8A" w:rsidRDefault="008B35BB" w:rsidP="000B15C0">
            <w:pPr>
              <w:spacing w:line="360" w:lineRule="auto"/>
              <w:rPr>
                <w:rFonts w:ascii="Arial" w:hAnsi="Arial" w:cs="Arial"/>
              </w:rPr>
            </w:pPr>
            <w:r w:rsidRPr="00CB0B8A">
              <w:rPr>
                <w:rFonts w:ascii="Arial" w:hAnsi="Arial" w:cs="Arial"/>
              </w:rPr>
              <w:t>Nov 202</w:t>
            </w:r>
            <w:r w:rsidR="001D1D93" w:rsidRPr="00CB0B8A">
              <w:rPr>
                <w:rFonts w:ascii="Arial" w:hAnsi="Arial" w:cs="Arial"/>
              </w:rPr>
              <w:t>6</w:t>
            </w:r>
          </w:p>
        </w:tc>
        <w:tc>
          <w:tcPr>
            <w:tcW w:w="1728" w:type="dxa"/>
          </w:tcPr>
          <w:p w14:paraId="33604D38" w14:textId="77777777" w:rsidR="008B35BB" w:rsidRPr="00CB0B8A" w:rsidRDefault="008B35BB" w:rsidP="000B15C0">
            <w:pPr>
              <w:spacing w:line="360" w:lineRule="auto"/>
              <w:rPr>
                <w:rFonts w:ascii="Arial" w:hAnsi="Arial" w:cs="Arial"/>
              </w:rPr>
            </w:pPr>
            <w:r w:rsidRPr="00CB0B8A">
              <w:rPr>
                <w:rFonts w:ascii="Arial" w:hAnsi="Arial" w:cs="Arial"/>
              </w:rPr>
              <w:t>2 months</w:t>
            </w:r>
          </w:p>
        </w:tc>
        <w:tc>
          <w:tcPr>
            <w:tcW w:w="1728" w:type="dxa"/>
          </w:tcPr>
          <w:p w14:paraId="107F2295" w14:textId="77777777" w:rsidR="008B35BB" w:rsidRPr="00CB0B8A" w:rsidRDefault="008B35BB" w:rsidP="000B15C0">
            <w:pPr>
              <w:spacing w:line="360" w:lineRule="auto"/>
              <w:rPr>
                <w:rFonts w:ascii="Arial" w:hAnsi="Arial" w:cs="Arial"/>
              </w:rPr>
            </w:pPr>
            <w:r w:rsidRPr="00CB0B8A">
              <w:rPr>
                <w:rFonts w:ascii="Arial" w:hAnsi="Arial" w:cs="Arial"/>
              </w:rPr>
              <w:t>Level 6 Coursework + Work Experience</w:t>
            </w:r>
          </w:p>
        </w:tc>
      </w:tr>
      <w:tr w:rsidR="008B35BB" w:rsidRPr="00CB0B8A" w14:paraId="00522226" w14:textId="77777777" w:rsidTr="00A63FB0">
        <w:tc>
          <w:tcPr>
            <w:tcW w:w="1728" w:type="dxa"/>
          </w:tcPr>
          <w:p w14:paraId="56E1D3D8" w14:textId="76C2D44A" w:rsidR="008B35BB" w:rsidRPr="00CB0B8A" w:rsidRDefault="008B35BB" w:rsidP="000B15C0">
            <w:pPr>
              <w:spacing w:line="360" w:lineRule="auto"/>
              <w:rPr>
                <w:rFonts w:ascii="Arial" w:hAnsi="Arial" w:cs="Arial"/>
              </w:rPr>
            </w:pPr>
            <w:r w:rsidRPr="00CB0B8A">
              <w:rPr>
                <w:rFonts w:ascii="Arial" w:hAnsi="Arial" w:cs="Arial"/>
              </w:rPr>
              <w:lastRenderedPageBreak/>
              <w:t xml:space="preserve">Attend Interviews for MSc </w:t>
            </w:r>
            <w:r w:rsidR="00C6207C" w:rsidRPr="00CB0B8A">
              <w:rPr>
                <w:rFonts w:ascii="Arial" w:hAnsi="Arial" w:cs="Arial"/>
              </w:rPr>
              <w:t>MH</w:t>
            </w:r>
            <w:r w:rsidRPr="00CB0B8A">
              <w:rPr>
                <w:rFonts w:ascii="Arial" w:hAnsi="Arial" w:cs="Arial"/>
              </w:rPr>
              <w:t>OT</w:t>
            </w:r>
          </w:p>
        </w:tc>
        <w:tc>
          <w:tcPr>
            <w:tcW w:w="1728" w:type="dxa"/>
          </w:tcPr>
          <w:p w14:paraId="3088DFE9" w14:textId="0B041C68" w:rsidR="008B35BB" w:rsidRPr="00CB0B8A" w:rsidRDefault="008B35BB" w:rsidP="000B15C0">
            <w:pPr>
              <w:spacing w:line="360" w:lineRule="auto"/>
              <w:rPr>
                <w:rFonts w:ascii="Arial" w:hAnsi="Arial" w:cs="Arial"/>
              </w:rPr>
            </w:pPr>
            <w:r w:rsidRPr="00CB0B8A">
              <w:rPr>
                <w:rFonts w:ascii="Arial" w:hAnsi="Arial" w:cs="Arial"/>
              </w:rPr>
              <w:t>Dec 202</w:t>
            </w:r>
            <w:r w:rsidR="007033A7" w:rsidRPr="00CB0B8A">
              <w:rPr>
                <w:rFonts w:ascii="Arial" w:hAnsi="Arial" w:cs="Arial"/>
              </w:rPr>
              <w:t>6</w:t>
            </w:r>
          </w:p>
        </w:tc>
        <w:tc>
          <w:tcPr>
            <w:tcW w:w="1728" w:type="dxa"/>
          </w:tcPr>
          <w:p w14:paraId="0E02AA57" w14:textId="39C8BA45" w:rsidR="008B35BB" w:rsidRPr="00CB0B8A" w:rsidRDefault="008B35BB" w:rsidP="000B15C0">
            <w:pPr>
              <w:spacing w:line="360" w:lineRule="auto"/>
              <w:rPr>
                <w:rFonts w:ascii="Arial" w:hAnsi="Arial" w:cs="Arial"/>
              </w:rPr>
            </w:pPr>
            <w:r w:rsidRPr="00CB0B8A">
              <w:rPr>
                <w:rFonts w:ascii="Arial" w:hAnsi="Arial" w:cs="Arial"/>
              </w:rPr>
              <w:t>Dec 202</w:t>
            </w:r>
            <w:r w:rsidR="007033A7" w:rsidRPr="00CB0B8A">
              <w:rPr>
                <w:rFonts w:ascii="Arial" w:hAnsi="Arial" w:cs="Arial"/>
              </w:rPr>
              <w:t>6</w:t>
            </w:r>
          </w:p>
        </w:tc>
        <w:tc>
          <w:tcPr>
            <w:tcW w:w="1728" w:type="dxa"/>
          </w:tcPr>
          <w:p w14:paraId="174D8407" w14:textId="77777777" w:rsidR="008B35BB" w:rsidRPr="00CB0B8A" w:rsidRDefault="008B35BB" w:rsidP="000B15C0">
            <w:pPr>
              <w:spacing w:line="360" w:lineRule="auto"/>
              <w:rPr>
                <w:rFonts w:ascii="Arial" w:hAnsi="Arial" w:cs="Arial"/>
              </w:rPr>
            </w:pPr>
            <w:r w:rsidRPr="00CB0B8A">
              <w:rPr>
                <w:rFonts w:ascii="Arial" w:hAnsi="Arial" w:cs="Arial"/>
              </w:rPr>
              <w:t>1 month</w:t>
            </w:r>
          </w:p>
        </w:tc>
        <w:tc>
          <w:tcPr>
            <w:tcW w:w="1728" w:type="dxa"/>
          </w:tcPr>
          <w:p w14:paraId="13CED1C5" w14:textId="77777777" w:rsidR="008B35BB" w:rsidRPr="00CB0B8A" w:rsidRDefault="008B35BB" w:rsidP="000B15C0">
            <w:pPr>
              <w:spacing w:line="360" w:lineRule="auto"/>
              <w:rPr>
                <w:rFonts w:ascii="Arial" w:hAnsi="Arial" w:cs="Arial"/>
              </w:rPr>
            </w:pPr>
            <w:r w:rsidRPr="00CB0B8A">
              <w:rPr>
                <w:rFonts w:ascii="Arial" w:hAnsi="Arial" w:cs="Arial"/>
              </w:rPr>
              <w:t>MSc Applications Submitted</w:t>
            </w:r>
          </w:p>
        </w:tc>
      </w:tr>
      <w:tr w:rsidR="008B35BB" w:rsidRPr="00CB0B8A" w14:paraId="737DCE37" w14:textId="77777777" w:rsidTr="00A63FB0">
        <w:tc>
          <w:tcPr>
            <w:tcW w:w="1728" w:type="dxa"/>
          </w:tcPr>
          <w:p w14:paraId="69F4CC64" w14:textId="4B8FD451" w:rsidR="008B35BB" w:rsidRPr="00CB0B8A" w:rsidRDefault="008B35BB" w:rsidP="000B15C0">
            <w:pPr>
              <w:spacing w:line="360" w:lineRule="auto"/>
              <w:rPr>
                <w:rFonts w:ascii="Arial" w:hAnsi="Arial" w:cs="Arial"/>
              </w:rPr>
            </w:pPr>
            <w:r w:rsidRPr="00CB0B8A">
              <w:rPr>
                <w:rFonts w:ascii="Arial" w:hAnsi="Arial" w:cs="Arial"/>
              </w:rPr>
              <w:t xml:space="preserve">Complete </w:t>
            </w:r>
            <w:r w:rsidR="00A31D07" w:rsidRPr="00CB0B8A">
              <w:rPr>
                <w:rFonts w:ascii="Arial" w:hAnsi="Arial" w:cs="Arial"/>
              </w:rPr>
              <w:t xml:space="preserve">a </w:t>
            </w:r>
            <w:r w:rsidRPr="00CB0B8A">
              <w:rPr>
                <w:rFonts w:ascii="Arial" w:hAnsi="Arial" w:cs="Arial"/>
              </w:rPr>
              <w:t xml:space="preserve">master’s in </w:t>
            </w:r>
            <w:r w:rsidR="00C6207C" w:rsidRPr="00CB0B8A">
              <w:rPr>
                <w:rFonts w:ascii="Arial" w:hAnsi="Arial" w:cs="Arial"/>
              </w:rPr>
              <w:t xml:space="preserve">Mental </w:t>
            </w:r>
            <w:r w:rsidR="00A31D07" w:rsidRPr="00CB0B8A">
              <w:rPr>
                <w:rFonts w:ascii="Arial" w:hAnsi="Arial" w:cs="Arial"/>
              </w:rPr>
              <w:t>Health O</w:t>
            </w:r>
            <w:r w:rsidRPr="00CB0B8A">
              <w:rPr>
                <w:rFonts w:ascii="Arial" w:hAnsi="Arial" w:cs="Arial"/>
              </w:rPr>
              <w:t xml:space="preserve">ccupational </w:t>
            </w:r>
            <w:r w:rsidR="00A31D07" w:rsidRPr="00CB0B8A">
              <w:rPr>
                <w:rFonts w:ascii="Arial" w:hAnsi="Arial" w:cs="Arial"/>
              </w:rPr>
              <w:t>T</w:t>
            </w:r>
            <w:r w:rsidRPr="00CB0B8A">
              <w:rPr>
                <w:rFonts w:ascii="Arial" w:hAnsi="Arial" w:cs="Arial"/>
              </w:rPr>
              <w:t>hera</w:t>
            </w:r>
            <w:r w:rsidR="00A31D07" w:rsidRPr="00CB0B8A">
              <w:rPr>
                <w:rFonts w:ascii="Arial" w:hAnsi="Arial" w:cs="Arial"/>
              </w:rPr>
              <w:t>py</w:t>
            </w:r>
          </w:p>
        </w:tc>
        <w:tc>
          <w:tcPr>
            <w:tcW w:w="1728" w:type="dxa"/>
          </w:tcPr>
          <w:p w14:paraId="6F520832" w14:textId="39A25036" w:rsidR="008B35BB" w:rsidRPr="00CB0B8A" w:rsidRDefault="008B35BB" w:rsidP="000B15C0">
            <w:pPr>
              <w:spacing w:line="360" w:lineRule="auto"/>
              <w:rPr>
                <w:rFonts w:ascii="Arial" w:hAnsi="Arial" w:cs="Arial"/>
              </w:rPr>
            </w:pPr>
            <w:r w:rsidRPr="00CB0B8A">
              <w:rPr>
                <w:rFonts w:ascii="Arial" w:hAnsi="Arial" w:cs="Arial"/>
              </w:rPr>
              <w:t>Jan 202</w:t>
            </w:r>
            <w:r w:rsidR="007033A7" w:rsidRPr="00CB0B8A">
              <w:rPr>
                <w:rFonts w:ascii="Arial" w:hAnsi="Arial" w:cs="Arial"/>
              </w:rPr>
              <w:t>7</w:t>
            </w:r>
          </w:p>
        </w:tc>
        <w:tc>
          <w:tcPr>
            <w:tcW w:w="1728" w:type="dxa"/>
          </w:tcPr>
          <w:p w14:paraId="391155A8" w14:textId="542BA9BA" w:rsidR="008B35BB" w:rsidRPr="00CB0B8A" w:rsidRDefault="008B35BB" w:rsidP="000B15C0">
            <w:pPr>
              <w:spacing w:line="360" w:lineRule="auto"/>
              <w:rPr>
                <w:rFonts w:ascii="Arial" w:hAnsi="Arial" w:cs="Arial"/>
              </w:rPr>
            </w:pPr>
            <w:r w:rsidRPr="00CB0B8A">
              <w:rPr>
                <w:rFonts w:ascii="Arial" w:hAnsi="Arial" w:cs="Arial"/>
              </w:rPr>
              <w:t>Dec 202</w:t>
            </w:r>
            <w:r w:rsidR="007033A7" w:rsidRPr="00CB0B8A">
              <w:rPr>
                <w:rFonts w:ascii="Arial" w:hAnsi="Arial" w:cs="Arial"/>
              </w:rPr>
              <w:t>7</w:t>
            </w:r>
          </w:p>
        </w:tc>
        <w:tc>
          <w:tcPr>
            <w:tcW w:w="1728" w:type="dxa"/>
          </w:tcPr>
          <w:p w14:paraId="690FF2A8" w14:textId="77777777" w:rsidR="008B35BB" w:rsidRPr="00CB0B8A" w:rsidRDefault="008B35BB" w:rsidP="000B15C0">
            <w:pPr>
              <w:spacing w:line="360" w:lineRule="auto"/>
              <w:rPr>
                <w:rFonts w:ascii="Arial" w:hAnsi="Arial" w:cs="Arial"/>
              </w:rPr>
            </w:pPr>
            <w:r w:rsidRPr="00CB0B8A">
              <w:rPr>
                <w:rFonts w:ascii="Arial" w:hAnsi="Arial" w:cs="Arial"/>
              </w:rPr>
              <w:t>12 months</w:t>
            </w:r>
          </w:p>
        </w:tc>
        <w:tc>
          <w:tcPr>
            <w:tcW w:w="1728" w:type="dxa"/>
          </w:tcPr>
          <w:p w14:paraId="23DD1510" w14:textId="77777777" w:rsidR="008B35BB" w:rsidRPr="00CB0B8A" w:rsidRDefault="008B35BB" w:rsidP="000B15C0">
            <w:pPr>
              <w:spacing w:line="360" w:lineRule="auto"/>
              <w:rPr>
                <w:rFonts w:ascii="Arial" w:hAnsi="Arial" w:cs="Arial"/>
              </w:rPr>
            </w:pPr>
            <w:r w:rsidRPr="00CB0B8A">
              <w:rPr>
                <w:rFonts w:ascii="Arial" w:hAnsi="Arial" w:cs="Arial"/>
              </w:rPr>
              <w:t>Successful Offer &amp; Enrolment</w:t>
            </w:r>
          </w:p>
        </w:tc>
      </w:tr>
      <w:tr w:rsidR="008B35BB" w:rsidRPr="00CB0B8A" w14:paraId="3E78028F" w14:textId="77777777" w:rsidTr="00A63FB0">
        <w:tc>
          <w:tcPr>
            <w:tcW w:w="1728" w:type="dxa"/>
          </w:tcPr>
          <w:p w14:paraId="3C5D1828" w14:textId="77777777" w:rsidR="008B35BB" w:rsidRPr="00CB0B8A" w:rsidRDefault="008B35BB" w:rsidP="000B15C0">
            <w:pPr>
              <w:spacing w:line="360" w:lineRule="auto"/>
              <w:rPr>
                <w:rFonts w:ascii="Arial" w:hAnsi="Arial" w:cs="Arial"/>
              </w:rPr>
            </w:pPr>
            <w:r w:rsidRPr="00CB0B8A">
              <w:rPr>
                <w:rFonts w:ascii="Arial" w:hAnsi="Arial" w:cs="Arial"/>
              </w:rPr>
              <w:t>Apply for Occupational Therapist Roles</w:t>
            </w:r>
          </w:p>
        </w:tc>
        <w:tc>
          <w:tcPr>
            <w:tcW w:w="1728" w:type="dxa"/>
          </w:tcPr>
          <w:p w14:paraId="5A7479E4" w14:textId="061BC38B" w:rsidR="008B35BB" w:rsidRPr="00CB0B8A" w:rsidRDefault="008B35BB" w:rsidP="000B15C0">
            <w:pPr>
              <w:spacing w:line="360" w:lineRule="auto"/>
              <w:rPr>
                <w:rFonts w:ascii="Arial" w:hAnsi="Arial" w:cs="Arial"/>
              </w:rPr>
            </w:pPr>
            <w:r w:rsidRPr="00CB0B8A">
              <w:rPr>
                <w:rFonts w:ascii="Arial" w:hAnsi="Arial" w:cs="Arial"/>
              </w:rPr>
              <w:t>Jan 202</w:t>
            </w:r>
            <w:r w:rsidR="00600212" w:rsidRPr="00CB0B8A">
              <w:rPr>
                <w:rFonts w:ascii="Arial" w:hAnsi="Arial" w:cs="Arial"/>
              </w:rPr>
              <w:t>8</w:t>
            </w:r>
          </w:p>
        </w:tc>
        <w:tc>
          <w:tcPr>
            <w:tcW w:w="1728" w:type="dxa"/>
          </w:tcPr>
          <w:p w14:paraId="417504FB" w14:textId="35E5C262" w:rsidR="008B35BB" w:rsidRPr="00CB0B8A" w:rsidRDefault="008B35BB" w:rsidP="000B15C0">
            <w:pPr>
              <w:spacing w:line="360" w:lineRule="auto"/>
              <w:rPr>
                <w:rFonts w:ascii="Arial" w:hAnsi="Arial" w:cs="Arial"/>
              </w:rPr>
            </w:pPr>
            <w:r w:rsidRPr="00CB0B8A">
              <w:rPr>
                <w:rFonts w:ascii="Arial" w:hAnsi="Arial" w:cs="Arial"/>
              </w:rPr>
              <w:t>Feb 202</w:t>
            </w:r>
            <w:r w:rsidR="00600212" w:rsidRPr="00CB0B8A">
              <w:rPr>
                <w:rFonts w:ascii="Arial" w:hAnsi="Arial" w:cs="Arial"/>
              </w:rPr>
              <w:t>8</w:t>
            </w:r>
          </w:p>
        </w:tc>
        <w:tc>
          <w:tcPr>
            <w:tcW w:w="1728" w:type="dxa"/>
          </w:tcPr>
          <w:p w14:paraId="414CF344" w14:textId="77777777" w:rsidR="008B35BB" w:rsidRPr="00CB0B8A" w:rsidRDefault="008B35BB" w:rsidP="000B15C0">
            <w:pPr>
              <w:spacing w:line="360" w:lineRule="auto"/>
              <w:rPr>
                <w:rFonts w:ascii="Arial" w:hAnsi="Arial" w:cs="Arial"/>
              </w:rPr>
            </w:pPr>
            <w:r w:rsidRPr="00CB0B8A">
              <w:rPr>
                <w:rFonts w:ascii="Arial" w:hAnsi="Arial" w:cs="Arial"/>
              </w:rPr>
              <w:t>2 months</w:t>
            </w:r>
          </w:p>
        </w:tc>
        <w:tc>
          <w:tcPr>
            <w:tcW w:w="1728" w:type="dxa"/>
          </w:tcPr>
          <w:p w14:paraId="401D48A0" w14:textId="77777777" w:rsidR="008B35BB" w:rsidRPr="00CB0B8A" w:rsidRDefault="008B35BB" w:rsidP="000B15C0">
            <w:pPr>
              <w:spacing w:line="360" w:lineRule="auto"/>
              <w:rPr>
                <w:rFonts w:ascii="Arial" w:hAnsi="Arial" w:cs="Arial"/>
              </w:rPr>
            </w:pPr>
            <w:r w:rsidRPr="00CB0B8A">
              <w:rPr>
                <w:rFonts w:ascii="Arial" w:hAnsi="Arial" w:cs="Arial"/>
              </w:rPr>
              <w:t>Master's Completed</w:t>
            </w:r>
          </w:p>
        </w:tc>
      </w:tr>
      <w:tr w:rsidR="008B35BB" w:rsidRPr="00CB0B8A" w14:paraId="4CB860F5" w14:textId="77777777" w:rsidTr="0029552A">
        <w:trPr>
          <w:trHeight w:val="1513"/>
        </w:trPr>
        <w:tc>
          <w:tcPr>
            <w:tcW w:w="1728" w:type="dxa"/>
          </w:tcPr>
          <w:p w14:paraId="1D06F906" w14:textId="0F862AA9" w:rsidR="008B35BB" w:rsidRPr="00CB0B8A" w:rsidRDefault="008B35BB" w:rsidP="000B15C0">
            <w:pPr>
              <w:spacing w:line="360" w:lineRule="auto"/>
              <w:rPr>
                <w:rFonts w:ascii="Arial" w:hAnsi="Arial" w:cs="Arial"/>
              </w:rPr>
            </w:pPr>
            <w:r w:rsidRPr="00CB0B8A">
              <w:rPr>
                <w:rFonts w:ascii="Arial" w:hAnsi="Arial" w:cs="Arial"/>
              </w:rPr>
              <w:t xml:space="preserve">Secure and Start Role (Band 5 </w:t>
            </w:r>
            <w:r w:rsidR="0005493A" w:rsidRPr="00CB0B8A">
              <w:rPr>
                <w:rFonts w:ascii="Arial" w:hAnsi="Arial" w:cs="Arial"/>
              </w:rPr>
              <w:t>MH</w:t>
            </w:r>
            <w:r w:rsidRPr="00CB0B8A">
              <w:rPr>
                <w:rFonts w:ascii="Arial" w:hAnsi="Arial" w:cs="Arial"/>
              </w:rPr>
              <w:t>OT)</w:t>
            </w:r>
          </w:p>
        </w:tc>
        <w:tc>
          <w:tcPr>
            <w:tcW w:w="1728" w:type="dxa"/>
          </w:tcPr>
          <w:p w14:paraId="2F8C2330" w14:textId="0061D32F" w:rsidR="008B35BB" w:rsidRPr="00CB0B8A" w:rsidRDefault="008B35BB" w:rsidP="000B15C0">
            <w:pPr>
              <w:spacing w:line="360" w:lineRule="auto"/>
              <w:rPr>
                <w:rFonts w:ascii="Arial" w:hAnsi="Arial" w:cs="Arial"/>
              </w:rPr>
            </w:pPr>
            <w:r w:rsidRPr="00CB0B8A">
              <w:rPr>
                <w:rFonts w:ascii="Arial" w:hAnsi="Arial" w:cs="Arial"/>
              </w:rPr>
              <w:t>Mar 202</w:t>
            </w:r>
            <w:r w:rsidR="00CF13BA" w:rsidRPr="00CB0B8A">
              <w:rPr>
                <w:rFonts w:ascii="Arial" w:hAnsi="Arial" w:cs="Arial"/>
              </w:rPr>
              <w:t>8</w:t>
            </w:r>
          </w:p>
        </w:tc>
        <w:tc>
          <w:tcPr>
            <w:tcW w:w="1728" w:type="dxa"/>
          </w:tcPr>
          <w:p w14:paraId="2E2EB145" w14:textId="50EFA836" w:rsidR="008B35BB" w:rsidRPr="00CB0B8A" w:rsidRDefault="008B35BB" w:rsidP="000B15C0">
            <w:pPr>
              <w:spacing w:line="360" w:lineRule="auto"/>
              <w:rPr>
                <w:rFonts w:ascii="Arial" w:hAnsi="Arial" w:cs="Arial"/>
              </w:rPr>
            </w:pPr>
            <w:r w:rsidRPr="00CB0B8A">
              <w:rPr>
                <w:rFonts w:ascii="Arial" w:hAnsi="Arial" w:cs="Arial"/>
              </w:rPr>
              <w:t>Mar 202</w:t>
            </w:r>
            <w:r w:rsidR="00CF13BA" w:rsidRPr="00CB0B8A">
              <w:rPr>
                <w:rFonts w:ascii="Arial" w:hAnsi="Arial" w:cs="Arial"/>
              </w:rPr>
              <w:t>8</w:t>
            </w:r>
          </w:p>
        </w:tc>
        <w:tc>
          <w:tcPr>
            <w:tcW w:w="1728" w:type="dxa"/>
          </w:tcPr>
          <w:p w14:paraId="50536CD2" w14:textId="7F2A26BA" w:rsidR="008B35BB" w:rsidRPr="00CB0B8A" w:rsidRDefault="00CF13BA" w:rsidP="000B15C0">
            <w:pPr>
              <w:spacing w:line="360" w:lineRule="auto"/>
              <w:rPr>
                <w:rFonts w:ascii="Arial" w:hAnsi="Arial" w:cs="Arial"/>
              </w:rPr>
            </w:pPr>
            <w:r w:rsidRPr="00CB0B8A">
              <w:rPr>
                <w:rFonts w:ascii="Arial" w:hAnsi="Arial" w:cs="Arial"/>
              </w:rPr>
              <w:t>6 Months</w:t>
            </w:r>
          </w:p>
        </w:tc>
        <w:tc>
          <w:tcPr>
            <w:tcW w:w="1728" w:type="dxa"/>
          </w:tcPr>
          <w:p w14:paraId="2B829C71" w14:textId="77777777" w:rsidR="008B35BB" w:rsidRPr="00CB0B8A" w:rsidRDefault="008B35BB" w:rsidP="000B15C0">
            <w:pPr>
              <w:spacing w:line="360" w:lineRule="auto"/>
              <w:rPr>
                <w:rFonts w:ascii="Arial" w:hAnsi="Arial" w:cs="Arial"/>
              </w:rPr>
            </w:pPr>
            <w:r w:rsidRPr="00CB0B8A">
              <w:rPr>
                <w:rFonts w:ascii="Arial" w:hAnsi="Arial" w:cs="Arial"/>
              </w:rPr>
              <w:t>Successful Interviews/Pre-employment Checks</w:t>
            </w:r>
          </w:p>
        </w:tc>
      </w:tr>
      <w:bookmarkEnd w:id="17"/>
      <w:bookmarkEnd w:id="18"/>
    </w:tbl>
    <w:p w14:paraId="586C82E6" w14:textId="77777777" w:rsidR="008B35BB" w:rsidRPr="00CB0B8A" w:rsidRDefault="008B35BB" w:rsidP="000B15C0">
      <w:pPr>
        <w:spacing w:line="360" w:lineRule="auto"/>
        <w:rPr>
          <w:rFonts w:ascii="Arial" w:hAnsi="Arial" w:cs="Arial"/>
          <w:sz w:val="22"/>
          <w:szCs w:val="22"/>
        </w:rPr>
      </w:pPr>
    </w:p>
    <w:p w14:paraId="011B91F0" w14:textId="3879E0C6" w:rsidR="00BA24FA" w:rsidRPr="00CB0B8A" w:rsidRDefault="00BA24FA">
      <w:pPr>
        <w:rPr>
          <w:rFonts w:ascii="Arial" w:eastAsiaTheme="majorEastAsia" w:hAnsi="Arial" w:cs="Arial"/>
          <w:spacing w:val="-10"/>
          <w:kern w:val="28"/>
          <w:sz w:val="22"/>
          <w:szCs w:val="22"/>
        </w:rPr>
      </w:pPr>
      <w:r w:rsidRPr="00CB0B8A">
        <w:rPr>
          <w:rFonts w:ascii="Arial" w:hAnsi="Arial" w:cs="Arial"/>
          <w:sz w:val="22"/>
          <w:szCs w:val="22"/>
        </w:rPr>
        <w:br w:type="page"/>
      </w:r>
    </w:p>
    <w:p w14:paraId="36B0E864" w14:textId="77777777" w:rsidR="008A28DC" w:rsidRPr="00CB0B8A" w:rsidRDefault="008A28DC" w:rsidP="000B15C0">
      <w:pPr>
        <w:pStyle w:val="Title"/>
        <w:spacing w:line="360" w:lineRule="auto"/>
        <w:jc w:val="center"/>
        <w:rPr>
          <w:rFonts w:ascii="Arial" w:hAnsi="Arial" w:cs="Arial"/>
          <w:sz w:val="22"/>
          <w:szCs w:val="22"/>
        </w:rPr>
      </w:pPr>
    </w:p>
    <w:p w14:paraId="1F262AE3" w14:textId="77777777" w:rsidR="008A28DC" w:rsidRPr="00CB0B8A" w:rsidRDefault="008A28DC" w:rsidP="000B15C0">
      <w:pPr>
        <w:pStyle w:val="Title"/>
        <w:spacing w:line="360" w:lineRule="auto"/>
        <w:jc w:val="center"/>
        <w:rPr>
          <w:rFonts w:ascii="Arial" w:hAnsi="Arial" w:cs="Arial"/>
          <w:b/>
          <w:bCs/>
          <w:sz w:val="22"/>
          <w:szCs w:val="22"/>
          <w:u w:val="single"/>
        </w:rPr>
      </w:pPr>
    </w:p>
    <w:p w14:paraId="568D1E62" w14:textId="0FC97A84" w:rsidR="00953977" w:rsidRPr="00CB0B8A" w:rsidRDefault="00953977" w:rsidP="000B15C0">
      <w:pPr>
        <w:pStyle w:val="Title"/>
        <w:spacing w:line="360" w:lineRule="auto"/>
        <w:jc w:val="center"/>
        <w:rPr>
          <w:rFonts w:ascii="Arial" w:hAnsi="Arial" w:cs="Arial"/>
          <w:b/>
          <w:bCs/>
          <w:sz w:val="22"/>
          <w:szCs w:val="22"/>
          <w:u w:val="single"/>
        </w:rPr>
      </w:pPr>
      <w:r w:rsidRPr="00CB0B8A">
        <w:rPr>
          <w:rFonts w:ascii="Arial" w:hAnsi="Arial" w:cs="Arial"/>
          <w:b/>
          <w:bCs/>
          <w:sz w:val="22"/>
          <w:szCs w:val="22"/>
          <w:u w:val="single"/>
        </w:rPr>
        <w:t xml:space="preserve">Gantt Chart </w:t>
      </w:r>
      <w:r w:rsidR="00D0365D" w:rsidRPr="00CB0B8A">
        <w:rPr>
          <w:rFonts w:ascii="Arial" w:hAnsi="Arial" w:cs="Arial"/>
          <w:b/>
          <w:bCs/>
          <w:sz w:val="22"/>
          <w:szCs w:val="22"/>
          <w:u w:val="single"/>
        </w:rPr>
        <w:t>-</w:t>
      </w:r>
      <w:r w:rsidRPr="00CB0B8A">
        <w:rPr>
          <w:rFonts w:ascii="Arial" w:hAnsi="Arial" w:cs="Arial"/>
          <w:b/>
          <w:bCs/>
          <w:sz w:val="22"/>
          <w:szCs w:val="22"/>
          <w:u w:val="single"/>
        </w:rPr>
        <w:t xml:space="preserve"> Mental Health Occupational Therapy Pathway</w:t>
      </w:r>
    </w:p>
    <w:p w14:paraId="7ED377D4" w14:textId="53B89BE0" w:rsidR="00953977" w:rsidRPr="00CB0B8A" w:rsidRDefault="00953977" w:rsidP="000B15C0">
      <w:pPr>
        <w:spacing w:line="360" w:lineRule="auto"/>
        <w:jc w:val="center"/>
        <w:rPr>
          <w:rFonts w:ascii="Arial" w:hAnsi="Arial" w:cs="Arial"/>
          <w:b/>
          <w:bCs/>
          <w:sz w:val="22"/>
          <w:szCs w:val="22"/>
          <w:u w:val="single"/>
        </w:rPr>
      </w:pPr>
      <w:r w:rsidRPr="00CB0B8A">
        <w:rPr>
          <w:rFonts w:ascii="Arial" w:hAnsi="Arial" w:cs="Arial"/>
          <w:b/>
          <w:bCs/>
          <w:sz w:val="22"/>
          <w:szCs w:val="22"/>
          <w:u w:val="single"/>
        </w:rPr>
        <w:t>Timeline: Jan 202</w:t>
      </w:r>
      <w:r w:rsidR="00184F3B" w:rsidRPr="00CB0B8A">
        <w:rPr>
          <w:rFonts w:ascii="Arial" w:hAnsi="Arial" w:cs="Arial"/>
          <w:b/>
          <w:bCs/>
          <w:sz w:val="22"/>
          <w:szCs w:val="22"/>
          <w:u w:val="single"/>
        </w:rPr>
        <w:t>5</w:t>
      </w:r>
      <w:r w:rsidRPr="00CB0B8A">
        <w:rPr>
          <w:rFonts w:ascii="Arial" w:hAnsi="Arial" w:cs="Arial"/>
          <w:b/>
          <w:bCs/>
          <w:sz w:val="22"/>
          <w:szCs w:val="22"/>
          <w:u w:val="single"/>
        </w:rPr>
        <w:t xml:space="preserve"> → Mar 202</w:t>
      </w:r>
      <w:r w:rsidR="00184F3B" w:rsidRPr="00CB0B8A">
        <w:rPr>
          <w:rFonts w:ascii="Arial" w:hAnsi="Arial" w:cs="Arial"/>
          <w:b/>
          <w:bCs/>
          <w:sz w:val="22"/>
          <w:szCs w:val="22"/>
          <w:u w:val="single"/>
        </w:rPr>
        <w:t>8</w:t>
      </w:r>
    </w:p>
    <w:p w14:paraId="11A9053E" w14:textId="1D3B52E9" w:rsidR="00953977" w:rsidRPr="00CB0B8A" w:rsidRDefault="00953977" w:rsidP="000B15C0">
      <w:pPr>
        <w:spacing w:line="360" w:lineRule="auto"/>
        <w:jc w:val="center"/>
        <w:rPr>
          <w:rFonts w:ascii="Arial" w:hAnsi="Arial" w:cs="Arial"/>
          <w:sz w:val="22"/>
          <w:szCs w:val="22"/>
        </w:rPr>
      </w:pPr>
    </w:p>
    <w:p w14:paraId="3F650435" w14:textId="5F680698" w:rsidR="007D57C1" w:rsidRPr="00CB0B8A" w:rsidRDefault="00184F3B" w:rsidP="000B15C0">
      <w:pPr>
        <w:spacing w:line="360" w:lineRule="auto"/>
        <w:jc w:val="center"/>
        <w:rPr>
          <w:rFonts w:ascii="Arial" w:hAnsi="Arial" w:cs="Arial"/>
          <w:sz w:val="22"/>
          <w:szCs w:val="22"/>
        </w:rPr>
      </w:pPr>
      <w:r w:rsidRPr="00CB0B8A">
        <w:rPr>
          <w:rFonts w:ascii="Arial" w:hAnsi="Arial" w:cs="Arial"/>
          <w:noProof/>
          <w:sz w:val="22"/>
          <w:szCs w:val="22"/>
        </w:rPr>
        <w:drawing>
          <wp:inline distT="0" distB="0" distL="0" distR="0" wp14:anchorId="34D1CBD6" wp14:editId="5177BDE2">
            <wp:extent cx="5731510" cy="3200400"/>
            <wp:effectExtent l="0" t="0" r="2540" b="0"/>
            <wp:docPr id="748001767" name="Picture 1" descr="A graph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01767" name="Picture 1" descr="A graph with text and numbers&#10;&#10;AI-generated content may be incorrect."/>
                    <pic:cNvPicPr/>
                  </pic:nvPicPr>
                  <pic:blipFill>
                    <a:blip r:embed="rId14"/>
                    <a:stretch>
                      <a:fillRect/>
                    </a:stretch>
                  </pic:blipFill>
                  <pic:spPr>
                    <a:xfrm>
                      <a:off x="0" y="0"/>
                      <a:ext cx="5731510" cy="3200400"/>
                    </a:xfrm>
                    <a:prstGeom prst="rect">
                      <a:avLst/>
                    </a:prstGeom>
                  </pic:spPr>
                </pic:pic>
              </a:graphicData>
            </a:graphic>
          </wp:inline>
        </w:drawing>
      </w:r>
    </w:p>
    <w:p w14:paraId="6D041238" w14:textId="0897268F" w:rsidR="00C240B4" w:rsidRPr="00CB0B8A" w:rsidRDefault="00C240B4" w:rsidP="000B15C0">
      <w:pPr>
        <w:spacing w:line="360" w:lineRule="auto"/>
        <w:rPr>
          <w:rFonts w:ascii="Arial" w:eastAsiaTheme="majorEastAsia" w:hAnsi="Arial" w:cs="Arial"/>
          <w:b/>
          <w:bCs/>
          <w:color w:val="C00000"/>
          <w:spacing w:val="-10"/>
          <w:kern w:val="28"/>
          <w:sz w:val="22"/>
          <w:szCs w:val="22"/>
          <w:u w:val="single"/>
        </w:rPr>
      </w:pPr>
      <w:r w:rsidRPr="00CB0B8A">
        <w:rPr>
          <w:rFonts w:ascii="Arial" w:hAnsi="Arial" w:cs="Arial"/>
          <w:b/>
          <w:bCs/>
          <w:sz w:val="22"/>
          <w:szCs w:val="22"/>
          <w:u w:val="single"/>
        </w:rPr>
        <w:br w:type="page"/>
      </w:r>
    </w:p>
    <w:p w14:paraId="51206024" w14:textId="77777777" w:rsidR="00C15656" w:rsidRPr="00CB0B8A" w:rsidRDefault="00C15656" w:rsidP="000B15C0">
      <w:pPr>
        <w:pStyle w:val="Heading1"/>
        <w:spacing w:line="360" w:lineRule="auto"/>
        <w:rPr>
          <w:rFonts w:ascii="Arial" w:hAnsi="Arial" w:cs="Arial"/>
          <w:b/>
          <w:bCs/>
          <w:color w:val="auto"/>
          <w:sz w:val="22"/>
          <w:szCs w:val="22"/>
          <w:u w:val="single"/>
        </w:rPr>
      </w:pPr>
      <w:bookmarkStart w:id="19" w:name="_Toc214264506"/>
      <w:r w:rsidRPr="00CB0B8A">
        <w:rPr>
          <w:rFonts w:ascii="Arial" w:hAnsi="Arial" w:cs="Arial"/>
          <w:b/>
          <w:bCs/>
          <w:color w:val="auto"/>
          <w:sz w:val="22"/>
          <w:szCs w:val="22"/>
          <w:u w:val="single"/>
        </w:rPr>
        <w:lastRenderedPageBreak/>
        <w:t xml:space="preserve">Task </w:t>
      </w:r>
      <w:proofErr w:type="gramStart"/>
      <w:r w:rsidRPr="00CB0B8A">
        <w:rPr>
          <w:rFonts w:ascii="Arial" w:hAnsi="Arial" w:cs="Arial"/>
          <w:b/>
          <w:bCs/>
          <w:color w:val="auto"/>
          <w:sz w:val="22"/>
          <w:szCs w:val="22"/>
          <w:u w:val="single"/>
        </w:rPr>
        <w:t>7</w:t>
      </w:r>
      <w:bookmarkEnd w:id="19"/>
      <w:proofErr w:type="gramEnd"/>
    </w:p>
    <w:p w14:paraId="62152715" w14:textId="77777777" w:rsidR="00C15656" w:rsidRPr="00CB0B8A" w:rsidRDefault="00C15656" w:rsidP="000B15C0">
      <w:pPr>
        <w:spacing w:line="360" w:lineRule="auto"/>
        <w:rPr>
          <w:rFonts w:ascii="Arial" w:hAnsi="Arial" w:cs="Arial"/>
          <w:b/>
          <w:bCs/>
          <w:sz w:val="22"/>
          <w:szCs w:val="22"/>
        </w:rPr>
      </w:pPr>
    </w:p>
    <w:p w14:paraId="608940F2" w14:textId="77777777" w:rsidR="00C15656" w:rsidRPr="00CB0B8A" w:rsidRDefault="00C15656" w:rsidP="000B15C0">
      <w:pPr>
        <w:pStyle w:val="Heading2"/>
        <w:spacing w:line="360" w:lineRule="auto"/>
        <w:rPr>
          <w:rFonts w:ascii="Arial" w:hAnsi="Arial" w:cs="Arial"/>
          <w:b/>
          <w:bCs/>
          <w:color w:val="auto"/>
          <w:sz w:val="22"/>
          <w:szCs w:val="22"/>
          <w:u w:val="single"/>
        </w:rPr>
      </w:pPr>
      <w:bookmarkStart w:id="20" w:name="_Toc214264507"/>
      <w:r w:rsidRPr="00CB0B8A">
        <w:rPr>
          <w:rFonts w:ascii="Arial" w:hAnsi="Arial" w:cs="Arial"/>
          <w:b/>
          <w:bCs/>
          <w:color w:val="auto"/>
          <w:sz w:val="22"/>
          <w:szCs w:val="22"/>
          <w:u w:val="single"/>
        </w:rPr>
        <w:t>Making Changes - report</w:t>
      </w:r>
      <w:bookmarkEnd w:id="20"/>
    </w:p>
    <w:p w14:paraId="0C8D6879" w14:textId="77777777" w:rsidR="00C15656" w:rsidRPr="00CB0B8A" w:rsidRDefault="00C15656" w:rsidP="000B15C0">
      <w:pPr>
        <w:spacing w:line="360" w:lineRule="auto"/>
        <w:rPr>
          <w:rFonts w:ascii="Arial" w:hAnsi="Arial" w:cs="Arial"/>
          <w:b/>
          <w:bCs/>
          <w:sz w:val="22"/>
          <w:szCs w:val="22"/>
        </w:rPr>
      </w:pPr>
    </w:p>
    <w:p w14:paraId="27ED944B" w14:textId="77777777" w:rsidR="00C15656" w:rsidRPr="00CB0B8A" w:rsidRDefault="00C15656" w:rsidP="000B15C0">
      <w:pPr>
        <w:pStyle w:val="Heading2"/>
        <w:spacing w:line="360" w:lineRule="auto"/>
        <w:rPr>
          <w:rFonts w:ascii="Arial" w:hAnsi="Arial" w:cs="Arial"/>
          <w:b/>
          <w:bCs/>
          <w:color w:val="auto"/>
          <w:sz w:val="22"/>
          <w:szCs w:val="22"/>
          <w:u w:val="single"/>
        </w:rPr>
      </w:pPr>
      <w:bookmarkStart w:id="21" w:name="_Toc214264508"/>
      <w:r w:rsidRPr="00CB0B8A">
        <w:rPr>
          <w:rFonts w:ascii="Arial" w:hAnsi="Arial" w:cs="Arial"/>
          <w:b/>
          <w:bCs/>
          <w:color w:val="auto"/>
          <w:sz w:val="22"/>
          <w:szCs w:val="22"/>
          <w:u w:val="single"/>
        </w:rPr>
        <w:t>Introduction</w:t>
      </w:r>
      <w:bookmarkEnd w:id="21"/>
      <w:r w:rsidRPr="00CB0B8A">
        <w:rPr>
          <w:rFonts w:ascii="Arial" w:hAnsi="Arial" w:cs="Arial"/>
          <w:b/>
          <w:bCs/>
          <w:color w:val="auto"/>
          <w:sz w:val="22"/>
          <w:szCs w:val="22"/>
          <w:u w:val="single"/>
        </w:rPr>
        <w:t xml:space="preserve"> </w:t>
      </w:r>
    </w:p>
    <w:p w14:paraId="605ECCC6" w14:textId="399777F2" w:rsidR="00C15656" w:rsidRPr="00CB0B8A" w:rsidRDefault="00056A99" w:rsidP="000B15C0">
      <w:pPr>
        <w:spacing w:line="360" w:lineRule="auto"/>
        <w:rPr>
          <w:rFonts w:ascii="Arial" w:hAnsi="Arial" w:cs="Arial"/>
          <w:sz w:val="22"/>
          <w:szCs w:val="22"/>
        </w:rPr>
      </w:pPr>
      <w:r w:rsidRPr="00056A99">
        <w:rPr>
          <w:rFonts w:ascii="Arial" w:hAnsi="Arial" w:cs="Arial"/>
          <w:sz w:val="22"/>
          <w:szCs w:val="22"/>
        </w:rPr>
        <w:t xml:space="preserve">This proposal details implementing an electronic care platform in a residential facility housing </w:t>
      </w:r>
      <w:r w:rsidR="00A44B97" w:rsidRPr="00056A99">
        <w:rPr>
          <w:rFonts w:ascii="Arial" w:hAnsi="Arial" w:cs="Arial"/>
          <w:sz w:val="22"/>
          <w:szCs w:val="22"/>
        </w:rPr>
        <w:t>forty</w:t>
      </w:r>
      <w:r w:rsidRPr="00056A99">
        <w:rPr>
          <w:rFonts w:ascii="Arial" w:hAnsi="Arial" w:cs="Arial"/>
          <w:sz w:val="22"/>
          <w:szCs w:val="22"/>
        </w:rPr>
        <w:t xml:space="preserve"> elderly residents</w:t>
      </w:r>
      <w:r w:rsidR="00C15656" w:rsidRPr="00CB0B8A">
        <w:rPr>
          <w:rFonts w:ascii="Arial" w:hAnsi="Arial" w:cs="Arial"/>
          <w:sz w:val="22"/>
          <w:szCs w:val="22"/>
        </w:rPr>
        <w:t xml:space="preserve">. This change aims to replace manual record-keeping with electronic systems, boosting the reliability, accessibility, and operational efficiency of care documentation for residents. </w:t>
      </w:r>
      <w:r w:rsidR="00D36A95" w:rsidRPr="00CB0B8A">
        <w:rPr>
          <w:rFonts w:ascii="Arial" w:hAnsi="Arial" w:cs="Arial"/>
          <w:sz w:val="22"/>
          <w:szCs w:val="22"/>
        </w:rPr>
        <w:t xml:space="preserve">Digital transformation </w:t>
      </w:r>
      <w:proofErr w:type="gramStart"/>
      <w:r w:rsidR="00D36A95" w:rsidRPr="00CB0B8A">
        <w:rPr>
          <w:rFonts w:ascii="Arial" w:hAnsi="Arial" w:cs="Arial"/>
          <w:sz w:val="22"/>
          <w:szCs w:val="22"/>
        </w:rPr>
        <w:t>is increasingly recognised</w:t>
      </w:r>
      <w:proofErr w:type="gramEnd"/>
      <w:r w:rsidR="00D36A95" w:rsidRPr="00CB0B8A">
        <w:rPr>
          <w:rFonts w:ascii="Arial" w:hAnsi="Arial" w:cs="Arial"/>
          <w:sz w:val="22"/>
          <w:szCs w:val="22"/>
        </w:rPr>
        <w:t xml:space="preserve"> as central to person-centred, safe, and sustainable care</w:t>
      </w:r>
      <w:r w:rsidR="00CB23B2" w:rsidRPr="00CB0B8A">
        <w:rPr>
          <w:rFonts w:ascii="Arial" w:hAnsi="Arial" w:cs="Arial"/>
          <w:sz w:val="22"/>
          <w:szCs w:val="22"/>
        </w:rPr>
        <w:t xml:space="preserve"> (DHSC,2022)</w:t>
      </w:r>
      <w:r w:rsidR="00B21FDB" w:rsidRPr="00CB0B8A">
        <w:rPr>
          <w:rFonts w:ascii="Arial" w:hAnsi="Arial" w:cs="Arial"/>
          <w:sz w:val="22"/>
          <w:szCs w:val="22"/>
        </w:rPr>
        <w:t>.</w:t>
      </w:r>
    </w:p>
    <w:p w14:paraId="2FE2A55E" w14:textId="77777777" w:rsidR="00C15656" w:rsidRPr="00CB0B8A" w:rsidRDefault="00C15656" w:rsidP="000B15C0">
      <w:pPr>
        <w:pStyle w:val="Heading2"/>
        <w:spacing w:line="360" w:lineRule="auto"/>
        <w:rPr>
          <w:rFonts w:ascii="Arial" w:hAnsi="Arial" w:cs="Arial"/>
          <w:b/>
          <w:bCs/>
          <w:color w:val="auto"/>
          <w:sz w:val="22"/>
          <w:szCs w:val="22"/>
          <w:u w:val="single"/>
        </w:rPr>
      </w:pPr>
      <w:bookmarkStart w:id="22" w:name="_Toc214264509"/>
      <w:r w:rsidRPr="00CB0B8A">
        <w:rPr>
          <w:rFonts w:ascii="Arial" w:hAnsi="Arial" w:cs="Arial"/>
          <w:b/>
          <w:bCs/>
          <w:color w:val="auto"/>
          <w:sz w:val="22"/>
          <w:szCs w:val="22"/>
          <w:u w:val="single"/>
        </w:rPr>
        <w:t>Planning the Change</w:t>
      </w:r>
      <w:bookmarkEnd w:id="22"/>
      <w:r w:rsidRPr="00CB0B8A">
        <w:rPr>
          <w:rFonts w:ascii="Arial" w:hAnsi="Arial" w:cs="Arial"/>
          <w:b/>
          <w:bCs/>
          <w:color w:val="auto"/>
          <w:sz w:val="22"/>
          <w:szCs w:val="22"/>
          <w:u w:val="single"/>
        </w:rPr>
        <w:t xml:space="preserve"> </w:t>
      </w:r>
    </w:p>
    <w:p w14:paraId="24EECE08" w14:textId="3C568003" w:rsidR="00C15656" w:rsidRPr="00CB0B8A" w:rsidRDefault="00C15656" w:rsidP="000B15C0">
      <w:pPr>
        <w:spacing w:line="360" w:lineRule="auto"/>
        <w:rPr>
          <w:rFonts w:ascii="Arial" w:hAnsi="Arial" w:cs="Arial"/>
          <w:sz w:val="22"/>
          <w:szCs w:val="22"/>
        </w:rPr>
      </w:pPr>
      <w:r w:rsidRPr="00CB0B8A">
        <w:rPr>
          <w:rFonts w:ascii="Arial" w:hAnsi="Arial" w:cs="Arial"/>
          <w:sz w:val="22"/>
          <w:szCs w:val="22"/>
        </w:rPr>
        <w:t xml:space="preserve">Kotter's 8-Step Model (2012) will serve as the implementation framework, providing a structured pathway for change management through urgency establishment, coalition development, and integration of </w:t>
      </w:r>
      <w:proofErr w:type="gramStart"/>
      <w:r w:rsidRPr="00CB0B8A">
        <w:rPr>
          <w:rFonts w:ascii="Arial" w:hAnsi="Arial" w:cs="Arial"/>
          <w:sz w:val="22"/>
          <w:szCs w:val="22"/>
        </w:rPr>
        <w:t>new approaches</w:t>
      </w:r>
      <w:proofErr w:type="gramEnd"/>
      <w:r w:rsidRPr="00CB0B8A">
        <w:rPr>
          <w:rFonts w:ascii="Arial" w:hAnsi="Arial" w:cs="Arial"/>
          <w:sz w:val="22"/>
          <w:szCs w:val="22"/>
        </w:rPr>
        <w:t xml:space="preserve">. A sense of urgency will </w:t>
      </w:r>
      <w:proofErr w:type="gramStart"/>
      <w:r w:rsidRPr="00CB0B8A">
        <w:rPr>
          <w:rFonts w:ascii="Arial" w:hAnsi="Arial" w:cs="Arial"/>
          <w:sz w:val="22"/>
          <w:szCs w:val="22"/>
        </w:rPr>
        <w:t>be established</w:t>
      </w:r>
      <w:proofErr w:type="gramEnd"/>
      <w:r w:rsidRPr="00CB0B8A">
        <w:rPr>
          <w:rFonts w:ascii="Arial" w:hAnsi="Arial" w:cs="Arial"/>
          <w:sz w:val="22"/>
          <w:szCs w:val="22"/>
        </w:rPr>
        <w:t xml:space="preserve"> by emphasising mistakes in record-keeping and inefficient use of staff time. A coalition of senior staff members and IT support will guide the change. Meetings and training programmes will </w:t>
      </w:r>
      <w:proofErr w:type="gramStart"/>
      <w:r w:rsidRPr="00CB0B8A">
        <w:rPr>
          <w:rFonts w:ascii="Arial" w:hAnsi="Arial" w:cs="Arial"/>
          <w:sz w:val="22"/>
          <w:szCs w:val="22"/>
        </w:rPr>
        <w:t>be used</w:t>
      </w:r>
      <w:proofErr w:type="gramEnd"/>
      <w:r w:rsidRPr="00CB0B8A">
        <w:rPr>
          <w:rFonts w:ascii="Arial" w:hAnsi="Arial" w:cs="Arial"/>
          <w:sz w:val="22"/>
          <w:szCs w:val="22"/>
        </w:rPr>
        <w:t xml:space="preserve"> to communicate the vision of improved resident care quality. </w:t>
      </w:r>
      <w:r w:rsidR="00E624BE" w:rsidRPr="00CB0B8A">
        <w:rPr>
          <w:rFonts w:ascii="Arial" w:hAnsi="Arial" w:cs="Arial"/>
          <w:sz w:val="22"/>
          <w:szCs w:val="22"/>
        </w:rPr>
        <w:t>More</w:t>
      </w:r>
      <w:r w:rsidR="006E0EC3">
        <w:rPr>
          <w:rFonts w:ascii="Arial" w:hAnsi="Arial" w:cs="Arial"/>
          <w:sz w:val="22"/>
          <w:szCs w:val="22"/>
        </w:rPr>
        <w:t>over</w:t>
      </w:r>
      <w:r w:rsidR="00E624BE" w:rsidRPr="00CB0B8A">
        <w:rPr>
          <w:rFonts w:ascii="Arial" w:hAnsi="Arial" w:cs="Arial"/>
          <w:sz w:val="22"/>
          <w:szCs w:val="22"/>
        </w:rPr>
        <w:t>, t</w:t>
      </w:r>
      <w:r w:rsidRPr="00CB0B8A">
        <w:rPr>
          <w:rFonts w:ascii="Arial" w:hAnsi="Arial" w:cs="Arial"/>
          <w:sz w:val="22"/>
          <w:szCs w:val="22"/>
        </w:rPr>
        <w:t xml:space="preserve">he system will </w:t>
      </w:r>
      <w:proofErr w:type="gramStart"/>
      <w:r w:rsidRPr="00CB0B8A">
        <w:rPr>
          <w:rFonts w:ascii="Arial" w:hAnsi="Arial" w:cs="Arial"/>
          <w:sz w:val="22"/>
          <w:szCs w:val="22"/>
        </w:rPr>
        <w:t>be championed</w:t>
      </w:r>
      <w:proofErr w:type="gramEnd"/>
      <w:r w:rsidRPr="00CB0B8A">
        <w:rPr>
          <w:rFonts w:ascii="Arial" w:hAnsi="Arial" w:cs="Arial"/>
          <w:sz w:val="22"/>
          <w:szCs w:val="22"/>
        </w:rPr>
        <w:t xml:space="preserve"> by early adopters, who will celebrate quick wins. Embedding the change will occur over three months via sustained support and incorporation into standard operating procedures</w:t>
      </w:r>
      <w:r w:rsidR="00413876" w:rsidRPr="00CB0B8A">
        <w:rPr>
          <w:rFonts w:ascii="Arial" w:hAnsi="Arial" w:cs="Arial"/>
          <w:sz w:val="22"/>
          <w:szCs w:val="22"/>
        </w:rPr>
        <w:t xml:space="preserve">. </w:t>
      </w:r>
      <w:r w:rsidR="007E6DE6" w:rsidRPr="00CB0B8A">
        <w:rPr>
          <w:rFonts w:ascii="Arial" w:hAnsi="Arial" w:cs="Arial"/>
          <w:sz w:val="22"/>
          <w:szCs w:val="22"/>
        </w:rPr>
        <w:t>Additionally, the</w:t>
      </w:r>
      <w:r w:rsidR="00413876" w:rsidRPr="00CB0B8A">
        <w:rPr>
          <w:rFonts w:ascii="Arial" w:hAnsi="Arial" w:cs="Arial"/>
          <w:sz w:val="22"/>
          <w:szCs w:val="22"/>
        </w:rPr>
        <w:t xml:space="preserve"> change will also require continuous evaluation and reflection to consolidate learning</w:t>
      </w:r>
    </w:p>
    <w:p w14:paraId="7862DC4C" w14:textId="77777777" w:rsidR="00C15656" w:rsidRPr="00CB0B8A" w:rsidRDefault="00C15656" w:rsidP="000B15C0">
      <w:pPr>
        <w:pStyle w:val="Heading2"/>
        <w:spacing w:line="360" w:lineRule="auto"/>
        <w:rPr>
          <w:rFonts w:ascii="Arial" w:hAnsi="Arial" w:cs="Arial"/>
          <w:b/>
          <w:bCs/>
          <w:color w:val="auto"/>
          <w:sz w:val="22"/>
          <w:szCs w:val="22"/>
          <w:u w:val="single"/>
        </w:rPr>
      </w:pPr>
      <w:bookmarkStart w:id="23" w:name="_Toc214264510"/>
      <w:r w:rsidRPr="00CB0B8A">
        <w:rPr>
          <w:rFonts w:ascii="Arial" w:hAnsi="Arial" w:cs="Arial"/>
          <w:b/>
          <w:bCs/>
          <w:color w:val="auto"/>
          <w:sz w:val="22"/>
          <w:szCs w:val="22"/>
          <w:u w:val="single"/>
        </w:rPr>
        <w:t>Skills Required</w:t>
      </w:r>
      <w:bookmarkEnd w:id="23"/>
      <w:r w:rsidRPr="00CB0B8A">
        <w:rPr>
          <w:rFonts w:ascii="Arial" w:hAnsi="Arial" w:cs="Arial"/>
          <w:b/>
          <w:bCs/>
          <w:color w:val="auto"/>
          <w:sz w:val="22"/>
          <w:szCs w:val="22"/>
          <w:u w:val="single"/>
        </w:rPr>
        <w:t xml:space="preserve"> </w:t>
      </w:r>
    </w:p>
    <w:p w14:paraId="03AA562F" w14:textId="77777777" w:rsidR="00C15656" w:rsidRPr="00CB0B8A" w:rsidRDefault="00C15656" w:rsidP="000B15C0">
      <w:pPr>
        <w:spacing w:line="360" w:lineRule="auto"/>
        <w:rPr>
          <w:rFonts w:ascii="Arial" w:hAnsi="Arial" w:cs="Arial"/>
          <w:sz w:val="22"/>
          <w:szCs w:val="22"/>
        </w:rPr>
      </w:pPr>
      <w:r w:rsidRPr="00CB0B8A">
        <w:rPr>
          <w:rFonts w:ascii="Arial" w:hAnsi="Arial" w:cs="Arial"/>
          <w:sz w:val="22"/>
          <w:szCs w:val="22"/>
        </w:rPr>
        <w:t>Crucial managerial skills include the ability to communicate benefits, leadership qualities to generate engagement, and technological literacy to support and guide employees. Managing resistance will involve conflict resolution skills, whilst strategic time planning will ensure training activities do not disrupt routine work (</w:t>
      </w:r>
      <w:proofErr w:type="spellStart"/>
      <w:r w:rsidRPr="00CB0B8A">
        <w:rPr>
          <w:rFonts w:ascii="Arial" w:hAnsi="Arial" w:cs="Arial"/>
          <w:sz w:val="22"/>
          <w:szCs w:val="22"/>
        </w:rPr>
        <w:t>SfC</w:t>
      </w:r>
      <w:proofErr w:type="spellEnd"/>
      <w:r w:rsidRPr="00CB0B8A">
        <w:rPr>
          <w:rFonts w:ascii="Arial" w:hAnsi="Arial" w:cs="Arial"/>
          <w:sz w:val="22"/>
          <w:szCs w:val="22"/>
        </w:rPr>
        <w:t>, 2024).</w:t>
      </w:r>
    </w:p>
    <w:p w14:paraId="38B9053E" w14:textId="77777777" w:rsidR="00C15656" w:rsidRPr="00CB0B8A" w:rsidRDefault="00C15656" w:rsidP="000B15C0">
      <w:pPr>
        <w:pStyle w:val="Heading2"/>
        <w:spacing w:line="360" w:lineRule="auto"/>
        <w:rPr>
          <w:rFonts w:ascii="Arial" w:hAnsi="Arial" w:cs="Arial"/>
          <w:b/>
          <w:bCs/>
          <w:color w:val="auto"/>
          <w:sz w:val="22"/>
          <w:szCs w:val="22"/>
          <w:u w:val="single"/>
        </w:rPr>
      </w:pPr>
      <w:bookmarkStart w:id="24" w:name="_Toc214264511"/>
      <w:r w:rsidRPr="00CB0B8A">
        <w:rPr>
          <w:rFonts w:ascii="Arial" w:hAnsi="Arial" w:cs="Arial"/>
          <w:b/>
          <w:bCs/>
          <w:color w:val="auto"/>
          <w:sz w:val="22"/>
          <w:szCs w:val="22"/>
          <w:u w:val="single"/>
        </w:rPr>
        <w:t>Barriers and Solutions</w:t>
      </w:r>
      <w:bookmarkEnd w:id="24"/>
    </w:p>
    <w:p w14:paraId="2D0AEFE5" w14:textId="77777777" w:rsidR="00C15656" w:rsidRPr="00CB0B8A" w:rsidRDefault="00C15656" w:rsidP="000B15C0">
      <w:pPr>
        <w:numPr>
          <w:ilvl w:val="0"/>
          <w:numId w:val="2"/>
        </w:numPr>
        <w:spacing w:line="360" w:lineRule="auto"/>
        <w:rPr>
          <w:rFonts w:ascii="Arial" w:hAnsi="Arial" w:cs="Arial"/>
          <w:sz w:val="22"/>
          <w:szCs w:val="22"/>
        </w:rPr>
      </w:pPr>
      <w:r w:rsidRPr="00CB0B8A">
        <w:rPr>
          <w:rFonts w:ascii="Arial" w:hAnsi="Arial" w:cs="Arial"/>
          <w:sz w:val="22"/>
          <w:szCs w:val="22"/>
        </w:rPr>
        <w:t xml:space="preserve">Employee resistance: Senior staff may fear technology. </w:t>
      </w:r>
    </w:p>
    <w:p w14:paraId="17A1EBE7" w14:textId="3DB4B9C2" w:rsidR="00C15656" w:rsidRPr="00CB0B8A" w:rsidRDefault="00C15656" w:rsidP="000B15C0">
      <w:pPr>
        <w:spacing w:line="360" w:lineRule="auto"/>
        <w:ind w:left="720"/>
        <w:rPr>
          <w:rFonts w:ascii="Arial" w:hAnsi="Arial" w:cs="Arial"/>
          <w:sz w:val="22"/>
          <w:szCs w:val="22"/>
        </w:rPr>
      </w:pPr>
      <w:r w:rsidRPr="00CB0B8A">
        <w:rPr>
          <w:rFonts w:ascii="Arial" w:hAnsi="Arial" w:cs="Arial"/>
          <w:sz w:val="22"/>
          <w:szCs w:val="22"/>
        </w:rPr>
        <w:t>Solution: Assist peers and offer specialised training (H</w:t>
      </w:r>
      <w:r w:rsidR="00A65421" w:rsidRPr="00CB0B8A">
        <w:rPr>
          <w:rFonts w:ascii="Arial" w:hAnsi="Arial" w:cs="Arial"/>
          <w:sz w:val="22"/>
          <w:szCs w:val="22"/>
        </w:rPr>
        <w:t>E</w:t>
      </w:r>
      <w:r w:rsidRPr="00CB0B8A">
        <w:rPr>
          <w:rFonts w:ascii="Arial" w:hAnsi="Arial" w:cs="Arial"/>
          <w:sz w:val="22"/>
          <w:szCs w:val="22"/>
        </w:rPr>
        <w:t>E, 20</w:t>
      </w:r>
      <w:r w:rsidR="007C318E" w:rsidRPr="00CB0B8A">
        <w:rPr>
          <w:rFonts w:ascii="Arial" w:hAnsi="Arial" w:cs="Arial"/>
          <w:sz w:val="22"/>
          <w:szCs w:val="22"/>
        </w:rPr>
        <w:t>24</w:t>
      </w:r>
      <w:r w:rsidRPr="00CB0B8A">
        <w:rPr>
          <w:rFonts w:ascii="Arial" w:hAnsi="Arial" w:cs="Arial"/>
          <w:sz w:val="22"/>
          <w:szCs w:val="22"/>
        </w:rPr>
        <w:t>).</w:t>
      </w:r>
    </w:p>
    <w:p w14:paraId="39E3A9E0" w14:textId="0B9A0328" w:rsidR="00C15656" w:rsidRPr="00CB0B8A" w:rsidRDefault="00C15656" w:rsidP="000B15C0">
      <w:pPr>
        <w:numPr>
          <w:ilvl w:val="0"/>
          <w:numId w:val="2"/>
        </w:numPr>
        <w:spacing w:line="360" w:lineRule="auto"/>
        <w:rPr>
          <w:rFonts w:ascii="Arial" w:hAnsi="Arial" w:cs="Arial"/>
          <w:sz w:val="22"/>
          <w:szCs w:val="22"/>
        </w:rPr>
      </w:pPr>
      <w:r w:rsidRPr="00CB0B8A">
        <w:rPr>
          <w:rFonts w:ascii="Arial" w:hAnsi="Arial" w:cs="Arial"/>
          <w:sz w:val="22"/>
          <w:szCs w:val="22"/>
        </w:rPr>
        <w:t xml:space="preserve">Time constraints: </w:t>
      </w:r>
      <w:r w:rsidR="00612589" w:rsidRPr="00612589">
        <w:rPr>
          <w:rFonts w:ascii="Arial" w:hAnsi="Arial" w:cs="Arial"/>
          <w:sz w:val="22"/>
          <w:szCs w:val="22"/>
        </w:rPr>
        <w:t>Training reduces staffing</w:t>
      </w:r>
      <w:r w:rsidRPr="00CB0B8A">
        <w:rPr>
          <w:rFonts w:ascii="Arial" w:hAnsi="Arial" w:cs="Arial"/>
          <w:sz w:val="22"/>
          <w:szCs w:val="22"/>
        </w:rPr>
        <w:t>.</w:t>
      </w:r>
    </w:p>
    <w:p w14:paraId="6DF8CF9D" w14:textId="77777777" w:rsidR="00C15656" w:rsidRPr="00CB0B8A" w:rsidRDefault="00C15656" w:rsidP="000B15C0">
      <w:pPr>
        <w:spacing w:line="360" w:lineRule="auto"/>
        <w:ind w:left="720"/>
        <w:rPr>
          <w:rFonts w:ascii="Arial" w:hAnsi="Arial" w:cs="Arial"/>
          <w:sz w:val="22"/>
          <w:szCs w:val="22"/>
        </w:rPr>
      </w:pPr>
      <w:r w:rsidRPr="00CB0B8A">
        <w:rPr>
          <w:rFonts w:ascii="Arial" w:hAnsi="Arial" w:cs="Arial"/>
          <w:sz w:val="22"/>
          <w:szCs w:val="22"/>
        </w:rPr>
        <w:t xml:space="preserve"> Solution: Provide cover and stagger sessions.</w:t>
      </w:r>
    </w:p>
    <w:p w14:paraId="7D41A0AF" w14:textId="77777777" w:rsidR="00C15656" w:rsidRPr="00CB0B8A" w:rsidRDefault="00C15656" w:rsidP="000B15C0">
      <w:pPr>
        <w:numPr>
          <w:ilvl w:val="0"/>
          <w:numId w:val="2"/>
        </w:numPr>
        <w:spacing w:line="360" w:lineRule="auto"/>
        <w:rPr>
          <w:rFonts w:ascii="Arial" w:hAnsi="Arial" w:cs="Arial"/>
          <w:sz w:val="22"/>
          <w:szCs w:val="22"/>
        </w:rPr>
      </w:pPr>
      <w:r w:rsidRPr="00CB0B8A">
        <w:rPr>
          <w:rFonts w:ascii="Arial" w:hAnsi="Arial" w:cs="Arial"/>
          <w:sz w:val="22"/>
          <w:szCs w:val="22"/>
        </w:rPr>
        <w:t>Insufficient funding: Device and software expenses.</w:t>
      </w:r>
    </w:p>
    <w:p w14:paraId="59BE5415" w14:textId="77777777" w:rsidR="00C15656" w:rsidRPr="00CB0B8A" w:rsidRDefault="00C15656" w:rsidP="000B15C0">
      <w:pPr>
        <w:spacing w:line="360" w:lineRule="auto"/>
        <w:ind w:left="720"/>
        <w:rPr>
          <w:rFonts w:ascii="Arial" w:hAnsi="Arial" w:cs="Arial"/>
          <w:sz w:val="22"/>
          <w:szCs w:val="22"/>
        </w:rPr>
      </w:pPr>
      <w:r w:rsidRPr="00CB0B8A">
        <w:rPr>
          <w:rFonts w:ascii="Arial" w:hAnsi="Arial" w:cs="Arial"/>
          <w:sz w:val="22"/>
          <w:szCs w:val="22"/>
        </w:rPr>
        <w:lastRenderedPageBreak/>
        <w:t xml:space="preserve"> Solution: Seek NHS Digital funding and phase rollout (CQC, 2020).</w:t>
      </w:r>
    </w:p>
    <w:p w14:paraId="75AC82DE" w14:textId="77777777" w:rsidR="00C15656" w:rsidRPr="00CB0B8A" w:rsidRDefault="00C15656" w:rsidP="000B15C0">
      <w:pPr>
        <w:numPr>
          <w:ilvl w:val="0"/>
          <w:numId w:val="2"/>
        </w:numPr>
        <w:spacing w:line="360" w:lineRule="auto"/>
        <w:rPr>
          <w:rFonts w:ascii="Arial" w:hAnsi="Arial" w:cs="Arial"/>
          <w:sz w:val="22"/>
          <w:szCs w:val="22"/>
        </w:rPr>
      </w:pPr>
      <w:r w:rsidRPr="00CB0B8A">
        <w:rPr>
          <w:rFonts w:ascii="Arial" w:hAnsi="Arial" w:cs="Arial"/>
          <w:sz w:val="22"/>
          <w:szCs w:val="22"/>
        </w:rPr>
        <w:t>Technical difficulties: system malfunctions.</w:t>
      </w:r>
    </w:p>
    <w:p w14:paraId="7625654C" w14:textId="676876CF" w:rsidR="00C15656" w:rsidRPr="00CB0B8A" w:rsidRDefault="00C15656" w:rsidP="000B15C0">
      <w:pPr>
        <w:spacing w:line="360" w:lineRule="auto"/>
        <w:ind w:left="720"/>
        <w:rPr>
          <w:rFonts w:ascii="Arial" w:hAnsi="Arial" w:cs="Arial"/>
          <w:sz w:val="22"/>
          <w:szCs w:val="22"/>
        </w:rPr>
      </w:pPr>
      <w:r w:rsidRPr="00CB0B8A">
        <w:rPr>
          <w:rFonts w:ascii="Arial" w:hAnsi="Arial" w:cs="Arial"/>
          <w:sz w:val="22"/>
          <w:szCs w:val="22"/>
        </w:rPr>
        <w:t xml:space="preserve"> Solution: Maintain paper backups and guarantee IT assistance</w:t>
      </w:r>
      <w:r w:rsidR="00AB1CD9" w:rsidRPr="00CB0B8A">
        <w:rPr>
          <w:rFonts w:ascii="Arial" w:hAnsi="Arial" w:cs="Arial"/>
          <w:sz w:val="22"/>
          <w:szCs w:val="22"/>
        </w:rPr>
        <w:t>.</w:t>
      </w:r>
    </w:p>
    <w:p w14:paraId="13AC0F1F" w14:textId="77777777" w:rsidR="00C15656" w:rsidRPr="00CB0B8A" w:rsidRDefault="00C15656" w:rsidP="000B15C0">
      <w:pPr>
        <w:pStyle w:val="Heading2"/>
        <w:spacing w:line="360" w:lineRule="auto"/>
        <w:rPr>
          <w:rFonts w:ascii="Arial" w:hAnsi="Arial" w:cs="Arial"/>
          <w:b/>
          <w:bCs/>
          <w:color w:val="auto"/>
          <w:sz w:val="22"/>
          <w:szCs w:val="22"/>
          <w:u w:val="single"/>
        </w:rPr>
      </w:pPr>
      <w:bookmarkStart w:id="25" w:name="_Toc214264512"/>
      <w:r w:rsidRPr="00CB0B8A">
        <w:rPr>
          <w:rFonts w:ascii="Arial" w:hAnsi="Arial" w:cs="Arial"/>
          <w:b/>
          <w:bCs/>
          <w:color w:val="auto"/>
          <w:sz w:val="22"/>
          <w:szCs w:val="22"/>
          <w:u w:val="single"/>
        </w:rPr>
        <w:t>Conclusion</w:t>
      </w:r>
      <w:bookmarkEnd w:id="25"/>
    </w:p>
    <w:p w14:paraId="02DA4E6D" w14:textId="618F7C58" w:rsidR="004958D2" w:rsidRPr="00CB0B8A" w:rsidRDefault="00C15656" w:rsidP="004958D2">
      <w:pPr>
        <w:spacing w:line="360" w:lineRule="auto"/>
        <w:rPr>
          <w:rFonts w:ascii="Arial" w:hAnsi="Arial" w:cs="Arial"/>
          <w:sz w:val="22"/>
          <w:szCs w:val="22"/>
        </w:rPr>
      </w:pPr>
      <w:r w:rsidRPr="00CB0B8A">
        <w:rPr>
          <w:rFonts w:ascii="Arial" w:hAnsi="Arial" w:cs="Arial"/>
          <w:sz w:val="22"/>
          <w:szCs w:val="22"/>
        </w:rPr>
        <w:t>Electronic systems will improve documentation accuracy and time efficiency.</w:t>
      </w:r>
      <w:r w:rsidR="00613351" w:rsidRPr="00CB0B8A">
        <w:rPr>
          <w:rFonts w:ascii="Arial" w:hAnsi="Arial" w:cs="Arial"/>
          <w:sz w:val="22"/>
          <w:szCs w:val="22"/>
        </w:rPr>
        <w:t xml:space="preserve"> </w:t>
      </w:r>
      <w:r w:rsidR="004958D2" w:rsidRPr="00CB0B8A">
        <w:rPr>
          <w:rFonts w:ascii="Arial" w:hAnsi="Arial" w:cs="Arial"/>
          <w:sz w:val="22"/>
          <w:szCs w:val="22"/>
        </w:rPr>
        <w:t>Furthermore, this</w:t>
      </w:r>
      <w:r w:rsidRPr="00CB0B8A">
        <w:rPr>
          <w:rFonts w:ascii="Arial" w:hAnsi="Arial" w:cs="Arial"/>
          <w:sz w:val="22"/>
          <w:szCs w:val="22"/>
        </w:rPr>
        <w:t xml:space="preserve"> change can </w:t>
      </w:r>
      <w:r w:rsidR="009336DC" w:rsidRPr="00CB0B8A">
        <w:rPr>
          <w:rFonts w:ascii="Arial" w:hAnsi="Arial" w:cs="Arial"/>
          <w:sz w:val="22"/>
          <w:szCs w:val="22"/>
        </w:rPr>
        <w:t xml:space="preserve">significantly enhance care home operations and improve resident outcomes when </w:t>
      </w:r>
      <w:r w:rsidRPr="00CB0B8A">
        <w:rPr>
          <w:rFonts w:ascii="Arial" w:hAnsi="Arial" w:cs="Arial"/>
          <w:sz w:val="22"/>
          <w:szCs w:val="22"/>
        </w:rPr>
        <w:t>supported by structured planning.</w:t>
      </w:r>
      <w:r w:rsidR="004958D2" w:rsidRPr="00CB0B8A">
        <w:rPr>
          <w:rFonts w:ascii="Arial" w:eastAsia="Times New Roman" w:hAnsi="Arial" w:cs="Arial"/>
          <w:kern w:val="0"/>
          <w:sz w:val="22"/>
          <w:szCs w:val="22"/>
          <w:lang w:eastAsia="en-GB"/>
          <w14:ligatures w14:val="none"/>
        </w:rPr>
        <w:t xml:space="preserve"> </w:t>
      </w:r>
      <w:r w:rsidR="004958D2" w:rsidRPr="00CB0B8A">
        <w:rPr>
          <w:rFonts w:ascii="Arial" w:hAnsi="Arial" w:cs="Arial"/>
          <w:sz w:val="22"/>
          <w:szCs w:val="22"/>
        </w:rPr>
        <w:t>Long-term success will depend on embedding digital competence into everyday culture and evaluating its impact on both staff satisfaction and quality of care.</w:t>
      </w:r>
    </w:p>
    <w:p w14:paraId="2806FA17" w14:textId="77777777" w:rsidR="00A0683B" w:rsidRPr="00CB0B8A" w:rsidRDefault="00A0683B" w:rsidP="000B15C0">
      <w:pPr>
        <w:spacing w:line="360" w:lineRule="auto"/>
        <w:rPr>
          <w:rFonts w:ascii="Arial" w:hAnsi="Arial" w:cs="Arial"/>
          <w:b/>
          <w:bCs/>
          <w:sz w:val="22"/>
          <w:szCs w:val="22"/>
          <w:u w:val="single"/>
        </w:rPr>
      </w:pPr>
    </w:p>
    <w:p w14:paraId="624BC59E" w14:textId="29F7F1E0" w:rsidR="00A0683B" w:rsidRPr="00CB0B8A" w:rsidRDefault="00A0683B" w:rsidP="000B15C0">
      <w:pPr>
        <w:pStyle w:val="Heading1"/>
        <w:spacing w:line="360" w:lineRule="auto"/>
        <w:rPr>
          <w:rFonts w:ascii="Arial" w:hAnsi="Arial" w:cs="Arial"/>
          <w:b/>
          <w:bCs/>
          <w:color w:val="auto"/>
          <w:sz w:val="22"/>
          <w:szCs w:val="22"/>
          <w:u w:val="single"/>
        </w:rPr>
      </w:pPr>
      <w:bookmarkStart w:id="26" w:name="_Toc214264513"/>
      <w:r w:rsidRPr="00CB0B8A">
        <w:rPr>
          <w:rFonts w:ascii="Arial" w:hAnsi="Arial" w:cs="Arial"/>
          <w:b/>
          <w:bCs/>
          <w:color w:val="auto"/>
          <w:sz w:val="22"/>
          <w:szCs w:val="22"/>
          <w:u w:val="single"/>
        </w:rPr>
        <w:t>Task 8: Self-Reflection</w:t>
      </w:r>
      <w:bookmarkEnd w:id="26"/>
    </w:p>
    <w:p w14:paraId="6722B65D" w14:textId="77777777" w:rsidR="0081507D" w:rsidRPr="00CB0B8A" w:rsidRDefault="0081507D" w:rsidP="000B15C0">
      <w:pPr>
        <w:spacing w:line="360" w:lineRule="auto"/>
        <w:rPr>
          <w:rFonts w:ascii="Arial" w:hAnsi="Arial" w:cs="Arial"/>
          <w:sz w:val="22"/>
          <w:szCs w:val="22"/>
        </w:rPr>
      </w:pPr>
    </w:p>
    <w:p w14:paraId="0FE92B46" w14:textId="6A4A03CE" w:rsidR="00A0683B" w:rsidRPr="00CB0B8A" w:rsidRDefault="00A0683B" w:rsidP="000B15C0">
      <w:pPr>
        <w:spacing w:line="360" w:lineRule="auto"/>
        <w:rPr>
          <w:rFonts w:ascii="Arial" w:hAnsi="Arial" w:cs="Arial"/>
          <w:sz w:val="22"/>
          <w:szCs w:val="22"/>
        </w:rPr>
      </w:pPr>
      <w:r w:rsidRPr="00CB0B8A">
        <w:rPr>
          <w:rFonts w:ascii="Arial" w:hAnsi="Arial" w:cs="Arial"/>
          <w:sz w:val="22"/>
          <w:szCs w:val="22"/>
        </w:rPr>
        <w:t xml:space="preserve">This module has provided </w:t>
      </w:r>
      <w:proofErr w:type="gramStart"/>
      <w:r w:rsidRPr="00CB0B8A">
        <w:rPr>
          <w:rFonts w:ascii="Arial" w:hAnsi="Arial" w:cs="Arial"/>
          <w:sz w:val="22"/>
          <w:szCs w:val="22"/>
        </w:rPr>
        <w:t>a strong foundation</w:t>
      </w:r>
      <w:proofErr w:type="gramEnd"/>
      <w:r w:rsidRPr="00CB0B8A">
        <w:rPr>
          <w:rFonts w:ascii="Arial" w:hAnsi="Arial" w:cs="Arial"/>
          <w:sz w:val="22"/>
          <w:szCs w:val="22"/>
        </w:rPr>
        <w:t xml:space="preserve"> for career planning and professional development, </w:t>
      </w:r>
      <w:r w:rsidR="0085039F" w:rsidRPr="00CB0B8A">
        <w:rPr>
          <w:rFonts w:ascii="Arial" w:hAnsi="Arial" w:cs="Arial"/>
          <w:sz w:val="22"/>
          <w:szCs w:val="22"/>
        </w:rPr>
        <w:t xml:space="preserve">with a focus on my </w:t>
      </w:r>
      <w:r w:rsidR="00237332" w:rsidRPr="00CB0B8A">
        <w:rPr>
          <w:rFonts w:ascii="Arial" w:hAnsi="Arial" w:cs="Arial"/>
          <w:sz w:val="22"/>
          <w:szCs w:val="22"/>
        </w:rPr>
        <w:t xml:space="preserve">professional brand, </w:t>
      </w:r>
      <w:r w:rsidRPr="00CB0B8A">
        <w:rPr>
          <w:rFonts w:ascii="Arial" w:hAnsi="Arial" w:cs="Arial"/>
          <w:sz w:val="22"/>
          <w:szCs w:val="22"/>
        </w:rPr>
        <w:t>supporting my goal of becoming a Mental Health Occupational Therapist. Reflecting through Gibbs’ Reflective Cycle (Gibbs,1988) has helped me consolidate my learning, deepen my self-awareness, and identify future actions. According to Gibbs (1988), reflection transforms experience into learning.</w:t>
      </w:r>
    </w:p>
    <w:p w14:paraId="7F2DCCFB" w14:textId="77777777" w:rsidR="00A0683B" w:rsidRPr="00CB0B8A" w:rsidRDefault="00A0683B" w:rsidP="000B15C0">
      <w:pPr>
        <w:spacing w:line="360" w:lineRule="auto"/>
        <w:rPr>
          <w:rFonts w:ascii="Arial" w:hAnsi="Arial" w:cs="Arial"/>
          <w:sz w:val="22"/>
          <w:szCs w:val="22"/>
        </w:rPr>
      </w:pPr>
      <w:bookmarkStart w:id="27" w:name="_Toc214264514"/>
      <w:r w:rsidRPr="00CB0B8A">
        <w:rPr>
          <w:rStyle w:val="Heading2Char"/>
          <w:rFonts w:ascii="Arial" w:hAnsi="Arial" w:cs="Arial"/>
          <w:b/>
          <w:bCs/>
          <w:color w:val="auto"/>
          <w:sz w:val="22"/>
          <w:szCs w:val="22"/>
          <w:u w:val="single"/>
        </w:rPr>
        <w:t>Description</w:t>
      </w:r>
      <w:bookmarkEnd w:id="27"/>
      <w:r w:rsidRPr="00CB0B8A">
        <w:rPr>
          <w:rFonts w:ascii="Arial" w:hAnsi="Arial" w:cs="Arial"/>
          <w:b/>
          <w:bCs/>
          <w:sz w:val="22"/>
          <w:szCs w:val="22"/>
          <w:u w:val="single"/>
        </w:rPr>
        <w:t>:</w:t>
      </w:r>
      <w:r w:rsidRPr="00CB0B8A">
        <w:rPr>
          <w:rFonts w:ascii="Arial" w:hAnsi="Arial" w:cs="Arial"/>
          <w:sz w:val="22"/>
          <w:szCs w:val="22"/>
        </w:rPr>
        <w:t xml:space="preserve"> A key moment was creating a Gantt chart (Task 6) to map my career pathway from completing coursework to securing a Band 5 MHOT role. This required realistic goal setting, identifying dependencies, and planning for challenges.</w:t>
      </w:r>
    </w:p>
    <w:p w14:paraId="1B1DAE00" w14:textId="77777777" w:rsidR="00A0683B" w:rsidRPr="00CB0B8A" w:rsidRDefault="00A0683B" w:rsidP="000B15C0">
      <w:pPr>
        <w:spacing w:line="360" w:lineRule="auto"/>
        <w:rPr>
          <w:rFonts w:ascii="Arial" w:hAnsi="Arial" w:cs="Arial"/>
          <w:sz w:val="22"/>
          <w:szCs w:val="22"/>
        </w:rPr>
      </w:pPr>
      <w:bookmarkStart w:id="28" w:name="_Toc214264515"/>
      <w:r w:rsidRPr="00CB0B8A">
        <w:rPr>
          <w:rStyle w:val="Heading2Char"/>
          <w:rFonts w:ascii="Arial" w:hAnsi="Arial" w:cs="Arial"/>
          <w:b/>
          <w:bCs/>
          <w:color w:val="auto"/>
          <w:sz w:val="22"/>
          <w:szCs w:val="22"/>
          <w:u w:val="single"/>
        </w:rPr>
        <w:t>Feelings:</w:t>
      </w:r>
      <w:bookmarkEnd w:id="28"/>
      <w:r w:rsidRPr="00CB0B8A">
        <w:rPr>
          <w:rFonts w:ascii="Arial" w:hAnsi="Arial" w:cs="Arial"/>
          <w:sz w:val="22"/>
          <w:szCs w:val="22"/>
        </w:rPr>
        <w:t xml:space="preserve"> Initially, I felt overwhelmed by the long-term nature of my goals. Breaking the process into manageable steps helped me feel more confident, focused, and excited about future opportunities.</w:t>
      </w:r>
    </w:p>
    <w:p w14:paraId="5CA8F05E" w14:textId="695DD58C" w:rsidR="00A0683B" w:rsidRPr="00CB0B8A" w:rsidRDefault="00A0683B" w:rsidP="000B15C0">
      <w:pPr>
        <w:spacing w:line="360" w:lineRule="auto"/>
        <w:rPr>
          <w:rFonts w:ascii="Arial" w:hAnsi="Arial" w:cs="Arial"/>
          <w:sz w:val="22"/>
          <w:szCs w:val="22"/>
        </w:rPr>
      </w:pPr>
      <w:bookmarkStart w:id="29" w:name="_Toc214264516"/>
      <w:r w:rsidRPr="00CB0B8A">
        <w:rPr>
          <w:rStyle w:val="Heading2Char"/>
          <w:rFonts w:ascii="Arial" w:hAnsi="Arial" w:cs="Arial"/>
          <w:b/>
          <w:bCs/>
          <w:color w:val="auto"/>
          <w:sz w:val="22"/>
          <w:szCs w:val="22"/>
          <w:u w:val="single"/>
        </w:rPr>
        <w:t>Evaluation:</w:t>
      </w:r>
      <w:bookmarkEnd w:id="29"/>
      <w:r w:rsidRPr="00CB0B8A">
        <w:rPr>
          <w:rFonts w:ascii="Arial" w:hAnsi="Arial" w:cs="Arial"/>
          <w:b/>
          <w:bCs/>
          <w:sz w:val="22"/>
          <w:szCs w:val="22"/>
        </w:rPr>
        <w:t xml:space="preserve"> </w:t>
      </w:r>
      <w:r w:rsidRPr="00CB0B8A">
        <w:rPr>
          <w:rFonts w:ascii="Arial" w:hAnsi="Arial" w:cs="Arial"/>
          <w:sz w:val="22"/>
          <w:szCs w:val="22"/>
        </w:rPr>
        <w:t xml:space="preserve">I developed a clear and achievable career plan. However, I recognised the need to remain flexible and continually </w:t>
      </w:r>
      <w:r w:rsidR="00930B43">
        <w:rPr>
          <w:rFonts w:ascii="Arial" w:hAnsi="Arial" w:cs="Arial"/>
          <w:sz w:val="22"/>
          <w:szCs w:val="22"/>
        </w:rPr>
        <w:t>develop my skills</w:t>
      </w:r>
      <w:r w:rsidRPr="00CB0B8A">
        <w:rPr>
          <w:rFonts w:ascii="Arial" w:hAnsi="Arial" w:cs="Arial"/>
          <w:sz w:val="22"/>
          <w:szCs w:val="22"/>
        </w:rPr>
        <w:t xml:space="preserve"> to stay competitive and responsive to change.</w:t>
      </w:r>
    </w:p>
    <w:p w14:paraId="581A3318" w14:textId="2B2E9CAD" w:rsidR="00A0683B" w:rsidRPr="00CB0B8A" w:rsidRDefault="00A0683B" w:rsidP="000B15C0">
      <w:pPr>
        <w:spacing w:line="360" w:lineRule="auto"/>
        <w:rPr>
          <w:rFonts w:ascii="Arial" w:hAnsi="Arial" w:cs="Arial"/>
          <w:sz w:val="22"/>
          <w:szCs w:val="22"/>
        </w:rPr>
      </w:pPr>
      <w:bookmarkStart w:id="30" w:name="_Toc214264517"/>
      <w:r w:rsidRPr="00CB0B8A">
        <w:rPr>
          <w:rStyle w:val="Heading2Char"/>
          <w:rFonts w:ascii="Arial" w:hAnsi="Arial" w:cs="Arial"/>
          <w:b/>
          <w:bCs/>
          <w:color w:val="auto"/>
          <w:sz w:val="22"/>
          <w:szCs w:val="22"/>
          <w:u w:val="single"/>
        </w:rPr>
        <w:t>Analysis</w:t>
      </w:r>
      <w:bookmarkEnd w:id="30"/>
      <w:r w:rsidRPr="00CB0B8A">
        <w:rPr>
          <w:rFonts w:ascii="Arial" w:hAnsi="Arial" w:cs="Arial"/>
          <w:b/>
          <w:bCs/>
          <w:sz w:val="22"/>
          <w:szCs w:val="22"/>
          <w:u w:val="single"/>
        </w:rPr>
        <w:t>:</w:t>
      </w:r>
      <w:r w:rsidRPr="00CB0B8A">
        <w:rPr>
          <w:rFonts w:ascii="Arial" w:hAnsi="Arial" w:cs="Arial"/>
          <w:sz w:val="22"/>
          <w:szCs w:val="22"/>
        </w:rPr>
        <w:t xml:space="preserve"> This task was valuable because it gave me a structured roadmap and highlighted the importance of strategic planning. </w:t>
      </w:r>
      <w:r w:rsidR="00D344E9" w:rsidRPr="00CB0B8A">
        <w:rPr>
          <w:rFonts w:ascii="Arial" w:hAnsi="Arial" w:cs="Arial"/>
          <w:sz w:val="22"/>
          <w:szCs w:val="22"/>
        </w:rPr>
        <w:t>More</w:t>
      </w:r>
      <w:r w:rsidR="00930B43">
        <w:rPr>
          <w:rFonts w:ascii="Arial" w:hAnsi="Arial" w:cs="Arial"/>
          <w:sz w:val="22"/>
          <w:szCs w:val="22"/>
        </w:rPr>
        <w:t>over</w:t>
      </w:r>
      <w:r w:rsidR="00D344E9" w:rsidRPr="00CB0B8A">
        <w:rPr>
          <w:rFonts w:ascii="Arial" w:hAnsi="Arial" w:cs="Arial"/>
          <w:sz w:val="22"/>
          <w:szCs w:val="22"/>
        </w:rPr>
        <w:t xml:space="preserve">, </w:t>
      </w:r>
      <w:r w:rsidR="008E7E6C" w:rsidRPr="00CB0B8A">
        <w:rPr>
          <w:rFonts w:ascii="Arial" w:hAnsi="Arial" w:cs="Arial"/>
          <w:sz w:val="22"/>
          <w:szCs w:val="22"/>
        </w:rPr>
        <w:t>it</w:t>
      </w:r>
      <w:r w:rsidRPr="00CB0B8A">
        <w:rPr>
          <w:rFonts w:ascii="Arial" w:hAnsi="Arial" w:cs="Arial"/>
          <w:sz w:val="22"/>
          <w:szCs w:val="22"/>
        </w:rPr>
        <w:t xml:space="preserve"> reinforced the need to be </w:t>
      </w:r>
      <w:proofErr w:type="gramStart"/>
      <w:r w:rsidRPr="00CB0B8A">
        <w:rPr>
          <w:rFonts w:ascii="Arial" w:hAnsi="Arial" w:cs="Arial"/>
          <w:sz w:val="22"/>
          <w:szCs w:val="22"/>
        </w:rPr>
        <w:t>proactive</w:t>
      </w:r>
      <w:proofErr w:type="gramEnd"/>
      <w:r w:rsidRPr="00CB0B8A">
        <w:rPr>
          <w:rFonts w:ascii="Arial" w:hAnsi="Arial" w:cs="Arial"/>
          <w:sz w:val="22"/>
          <w:szCs w:val="22"/>
        </w:rPr>
        <w:t xml:space="preserve">, adaptable, and reflective in managing my career </w:t>
      </w:r>
      <w:r w:rsidR="00B22F01" w:rsidRPr="00CB0B8A">
        <w:rPr>
          <w:rFonts w:ascii="Arial" w:hAnsi="Arial" w:cs="Arial"/>
          <w:sz w:val="22"/>
          <w:szCs w:val="22"/>
        </w:rPr>
        <w:t>path.</w:t>
      </w:r>
      <w:r w:rsidR="00B94C1F" w:rsidRPr="00CB0B8A">
        <w:rPr>
          <w:rFonts w:ascii="Arial" w:hAnsi="Arial" w:cs="Arial"/>
          <w:sz w:val="22"/>
          <w:szCs w:val="22"/>
        </w:rPr>
        <w:t xml:space="preserve"> Analysing my progress against Gibbs’ </w:t>
      </w:r>
      <w:r w:rsidR="00F67DD3" w:rsidRPr="00CB0B8A">
        <w:rPr>
          <w:rFonts w:ascii="Arial" w:hAnsi="Arial" w:cs="Arial"/>
          <w:sz w:val="22"/>
          <w:szCs w:val="22"/>
        </w:rPr>
        <w:t xml:space="preserve">(1988) </w:t>
      </w:r>
      <w:r w:rsidR="00B94C1F" w:rsidRPr="00CB0B8A">
        <w:rPr>
          <w:rFonts w:ascii="Arial" w:hAnsi="Arial" w:cs="Arial"/>
          <w:sz w:val="22"/>
          <w:szCs w:val="22"/>
        </w:rPr>
        <w:t>stages also showed that feedback and peer discussion enhance deeper learning.</w:t>
      </w:r>
    </w:p>
    <w:p w14:paraId="0026FD9C" w14:textId="77777777" w:rsidR="00A0683B" w:rsidRPr="00CB0B8A" w:rsidRDefault="00A0683B" w:rsidP="000B15C0">
      <w:pPr>
        <w:spacing w:line="360" w:lineRule="auto"/>
        <w:rPr>
          <w:rFonts w:ascii="Arial" w:hAnsi="Arial" w:cs="Arial"/>
          <w:sz w:val="22"/>
          <w:szCs w:val="22"/>
        </w:rPr>
      </w:pPr>
      <w:bookmarkStart w:id="31" w:name="_Toc214264518"/>
      <w:r w:rsidRPr="00CB0B8A">
        <w:rPr>
          <w:rStyle w:val="Heading2Char"/>
          <w:rFonts w:ascii="Arial" w:hAnsi="Arial" w:cs="Arial"/>
          <w:b/>
          <w:bCs/>
          <w:color w:val="auto"/>
          <w:sz w:val="22"/>
          <w:szCs w:val="22"/>
          <w:u w:val="single"/>
        </w:rPr>
        <w:lastRenderedPageBreak/>
        <w:t>Conclusion</w:t>
      </w:r>
      <w:bookmarkEnd w:id="31"/>
      <w:r w:rsidRPr="00CB0B8A">
        <w:rPr>
          <w:rFonts w:ascii="Arial" w:hAnsi="Arial" w:cs="Arial"/>
          <w:b/>
          <w:bCs/>
          <w:sz w:val="22"/>
          <w:szCs w:val="22"/>
        </w:rPr>
        <w:t>:</w:t>
      </w:r>
      <w:r w:rsidRPr="00CB0B8A">
        <w:rPr>
          <w:rFonts w:ascii="Arial" w:hAnsi="Arial" w:cs="Arial"/>
          <w:sz w:val="22"/>
          <w:szCs w:val="22"/>
        </w:rPr>
        <w:t xml:space="preserve"> I could have improved my plan by seeking feedback from professionals to ensure alignment with industry expectations. I also realised the importance of networking to gain insights, mentorship, and opportunities.</w:t>
      </w:r>
    </w:p>
    <w:p w14:paraId="1C221351" w14:textId="7D1A29C5" w:rsidR="00A0683B" w:rsidRPr="00CB0B8A" w:rsidRDefault="00A0683B" w:rsidP="000B15C0">
      <w:pPr>
        <w:spacing w:line="360" w:lineRule="auto"/>
        <w:rPr>
          <w:rFonts w:ascii="Arial" w:hAnsi="Arial" w:cs="Arial"/>
          <w:sz w:val="22"/>
          <w:szCs w:val="22"/>
        </w:rPr>
      </w:pPr>
      <w:bookmarkStart w:id="32" w:name="_Toc214264519"/>
      <w:r w:rsidRPr="00CB0B8A">
        <w:rPr>
          <w:rStyle w:val="Heading2Char"/>
          <w:rFonts w:ascii="Arial" w:hAnsi="Arial" w:cs="Arial"/>
          <w:b/>
          <w:bCs/>
          <w:color w:val="000000" w:themeColor="text1"/>
          <w:sz w:val="22"/>
          <w:szCs w:val="22"/>
          <w:u w:val="single"/>
        </w:rPr>
        <w:t>Action</w:t>
      </w:r>
      <w:r w:rsidRPr="00CB0B8A">
        <w:rPr>
          <w:rStyle w:val="Heading2Char"/>
          <w:rFonts w:ascii="Arial" w:hAnsi="Arial" w:cs="Arial"/>
          <w:sz w:val="22"/>
          <w:szCs w:val="22"/>
          <w:u w:val="single"/>
        </w:rPr>
        <w:t xml:space="preserve"> </w:t>
      </w:r>
      <w:r w:rsidRPr="00CB0B8A">
        <w:rPr>
          <w:rStyle w:val="Heading2Char"/>
          <w:rFonts w:ascii="Arial" w:hAnsi="Arial" w:cs="Arial"/>
          <w:b/>
          <w:bCs/>
          <w:color w:val="000000" w:themeColor="text1"/>
          <w:sz w:val="22"/>
          <w:szCs w:val="22"/>
          <w:u w:val="single"/>
        </w:rPr>
        <w:t>Plan:</w:t>
      </w:r>
      <w:bookmarkEnd w:id="32"/>
      <w:r w:rsidRPr="00CB0B8A">
        <w:rPr>
          <w:rFonts w:ascii="Arial" w:hAnsi="Arial" w:cs="Arial"/>
          <w:color w:val="000000" w:themeColor="text1"/>
          <w:sz w:val="22"/>
          <w:szCs w:val="22"/>
        </w:rPr>
        <w:t xml:space="preserve"> </w:t>
      </w:r>
      <w:r w:rsidRPr="00CB0B8A">
        <w:rPr>
          <w:rFonts w:ascii="Arial" w:hAnsi="Arial" w:cs="Arial"/>
          <w:sz w:val="22"/>
          <w:szCs w:val="22"/>
        </w:rPr>
        <w:t>I will regularly review my career plan, engage in networking, and pursue continuing education to enhance my skills. By actively managing my development and staying open to learning, I am confident in achieving my goal of becoming a Mental Health Occupational Therapist.</w:t>
      </w:r>
      <w:r w:rsidR="0073032E" w:rsidRPr="00CB0B8A">
        <w:rPr>
          <w:rFonts w:ascii="Arial" w:hAnsi="Arial" w:cs="Arial"/>
          <w:sz w:val="22"/>
          <w:szCs w:val="22"/>
        </w:rPr>
        <w:t xml:space="preserve"> Ongoing reflection will ensure my professional identity evolves with sector standards and patient-care priorities.</w:t>
      </w:r>
    </w:p>
    <w:p w14:paraId="0E042C33" w14:textId="3BC681FD" w:rsidR="00C15656" w:rsidRPr="00CB0B8A" w:rsidRDefault="00C15656" w:rsidP="000B15C0">
      <w:pPr>
        <w:spacing w:line="360" w:lineRule="auto"/>
        <w:rPr>
          <w:rFonts w:ascii="Arial" w:hAnsi="Arial" w:cs="Arial"/>
          <w:b/>
          <w:bCs/>
          <w:sz w:val="22"/>
          <w:szCs w:val="22"/>
          <w:u w:val="single"/>
        </w:rPr>
      </w:pPr>
    </w:p>
    <w:p w14:paraId="58F20D91" w14:textId="77777777" w:rsidR="00E41AFF" w:rsidRPr="00CB0B8A" w:rsidRDefault="00E41AFF">
      <w:pPr>
        <w:rPr>
          <w:rFonts w:ascii="Arial" w:eastAsiaTheme="majorEastAsia" w:hAnsi="Arial" w:cs="Arial"/>
          <w:b/>
          <w:bCs/>
          <w:sz w:val="22"/>
          <w:szCs w:val="22"/>
          <w:u w:val="single"/>
        </w:rPr>
      </w:pPr>
      <w:r w:rsidRPr="00CB0B8A">
        <w:rPr>
          <w:rFonts w:ascii="Arial" w:hAnsi="Arial" w:cs="Arial"/>
          <w:b/>
          <w:bCs/>
          <w:sz w:val="22"/>
          <w:szCs w:val="22"/>
          <w:u w:val="single"/>
        </w:rPr>
        <w:br w:type="page"/>
      </w:r>
    </w:p>
    <w:p w14:paraId="33BBEA9A" w14:textId="5711979C" w:rsidR="00E37FF8" w:rsidRPr="00CB0B8A" w:rsidRDefault="00006830" w:rsidP="000B15C0">
      <w:pPr>
        <w:pStyle w:val="Heading1"/>
        <w:spacing w:line="360" w:lineRule="auto"/>
        <w:rPr>
          <w:rFonts w:ascii="Arial" w:hAnsi="Arial" w:cs="Arial"/>
          <w:b/>
          <w:bCs/>
          <w:color w:val="auto"/>
          <w:sz w:val="22"/>
          <w:szCs w:val="22"/>
          <w:u w:val="single"/>
        </w:rPr>
      </w:pPr>
      <w:bookmarkStart w:id="33" w:name="_Toc214264520"/>
      <w:r w:rsidRPr="00CB0B8A">
        <w:rPr>
          <w:rFonts w:ascii="Arial" w:hAnsi="Arial" w:cs="Arial"/>
          <w:b/>
          <w:bCs/>
          <w:color w:val="auto"/>
          <w:sz w:val="22"/>
          <w:szCs w:val="22"/>
          <w:u w:val="single"/>
        </w:rPr>
        <w:lastRenderedPageBreak/>
        <w:t>References:</w:t>
      </w:r>
      <w:bookmarkEnd w:id="33"/>
    </w:p>
    <w:bookmarkEnd w:id="1"/>
    <w:p w14:paraId="0A7709A4" w14:textId="77777777" w:rsidR="001B096A" w:rsidRPr="00CB0B8A" w:rsidRDefault="001B096A" w:rsidP="000B15C0">
      <w:pPr>
        <w:spacing w:line="360" w:lineRule="auto"/>
        <w:rPr>
          <w:rFonts w:ascii="Arial" w:hAnsi="Arial" w:cs="Arial"/>
          <w:sz w:val="22"/>
          <w:szCs w:val="22"/>
        </w:rPr>
      </w:pPr>
    </w:p>
    <w:p w14:paraId="13B98C35"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 xml:space="preserve">Abulfaraj, G.G., Upsher, R., </w:t>
      </w:r>
      <w:proofErr w:type="gramStart"/>
      <w:r w:rsidRPr="00CB0B8A">
        <w:rPr>
          <w:rFonts w:ascii="Arial" w:hAnsi="Arial" w:cs="Arial"/>
          <w:sz w:val="22"/>
          <w:szCs w:val="22"/>
        </w:rPr>
        <w:t>Helena</w:t>
      </w:r>
      <w:proofErr w:type="gramEnd"/>
      <w:r w:rsidRPr="00CB0B8A">
        <w:rPr>
          <w:rFonts w:ascii="Arial" w:hAnsi="Arial" w:cs="Arial"/>
          <w:sz w:val="22"/>
          <w:szCs w:val="22"/>
        </w:rPr>
        <w:t xml:space="preserve"> and Dommett, E.J. (2024) ‘The Impact of Resilience Interventions on University Students’ Mental Health and Well-Being: A Systematic Review’, </w:t>
      </w:r>
      <w:r w:rsidRPr="00CB0B8A">
        <w:rPr>
          <w:rFonts w:ascii="Arial" w:hAnsi="Arial" w:cs="Arial"/>
          <w:i/>
          <w:iCs/>
          <w:sz w:val="22"/>
          <w:szCs w:val="22"/>
        </w:rPr>
        <w:t>Education sciences</w:t>
      </w:r>
      <w:r w:rsidRPr="00CB0B8A">
        <w:rPr>
          <w:rFonts w:ascii="Arial" w:hAnsi="Arial" w:cs="Arial"/>
          <w:sz w:val="22"/>
          <w:szCs w:val="22"/>
        </w:rPr>
        <w:t xml:space="preserve">, 14(5), pp.510–510. </w:t>
      </w:r>
      <w:proofErr w:type="spellStart"/>
      <w:proofErr w:type="gramStart"/>
      <w:r w:rsidRPr="00CB0B8A">
        <w:rPr>
          <w:rFonts w:ascii="Arial" w:hAnsi="Arial" w:cs="Arial"/>
          <w:sz w:val="22"/>
          <w:szCs w:val="22"/>
        </w:rPr>
        <w:t>doi:https</w:t>
      </w:r>
      <w:proofErr w:type="spellEnd"/>
      <w:r w:rsidRPr="00CB0B8A">
        <w:rPr>
          <w:rFonts w:ascii="Arial" w:hAnsi="Arial" w:cs="Arial"/>
          <w:sz w:val="22"/>
          <w:szCs w:val="22"/>
        </w:rPr>
        <w:t>://doi.org/10.3390/educsci14050510</w:t>
      </w:r>
      <w:proofErr w:type="gramEnd"/>
      <w:r w:rsidRPr="00CB0B8A">
        <w:rPr>
          <w:rFonts w:ascii="Arial" w:hAnsi="Arial" w:cs="Arial"/>
          <w:sz w:val="22"/>
          <w:szCs w:val="22"/>
        </w:rPr>
        <w:t>.</w:t>
      </w:r>
    </w:p>
    <w:p w14:paraId="50448680" w14:textId="77777777" w:rsidR="001B096A" w:rsidRPr="00CB0B8A" w:rsidRDefault="001B096A" w:rsidP="000B15C0">
      <w:pPr>
        <w:spacing w:after="0" w:line="360" w:lineRule="auto"/>
        <w:rPr>
          <w:rFonts w:ascii="Arial" w:eastAsia="Times New Roman" w:hAnsi="Arial" w:cs="Arial"/>
          <w:kern w:val="0"/>
          <w:sz w:val="22"/>
          <w:szCs w:val="22"/>
          <w:lang w:eastAsia="en-GB"/>
          <w14:ligatures w14:val="none"/>
        </w:rPr>
      </w:pPr>
      <w:r w:rsidRPr="00CB0B8A">
        <w:rPr>
          <w:rFonts w:ascii="Arial" w:eastAsia="Times New Roman" w:hAnsi="Arial" w:cs="Arial"/>
          <w:kern w:val="0"/>
          <w:sz w:val="22"/>
          <w:szCs w:val="22"/>
          <w:lang w:eastAsia="en-GB"/>
          <w14:ligatures w14:val="none"/>
        </w:rPr>
        <w:t>Anwar, S. (2022) </w:t>
      </w:r>
      <w:r w:rsidRPr="00CB0B8A">
        <w:rPr>
          <w:rFonts w:ascii="Arial" w:eastAsia="Times New Roman" w:hAnsi="Arial" w:cs="Arial"/>
          <w:i/>
          <w:iCs/>
          <w:kern w:val="0"/>
          <w:sz w:val="22"/>
          <w:szCs w:val="22"/>
          <w:lang w:eastAsia="en-GB"/>
          <w14:ligatures w14:val="none"/>
        </w:rPr>
        <w:t>Understanding intersectionality for diverse engagement | NHS Employers</w:t>
      </w:r>
      <w:r w:rsidRPr="00CB0B8A">
        <w:rPr>
          <w:rFonts w:ascii="Arial" w:eastAsia="Times New Roman" w:hAnsi="Arial" w:cs="Arial"/>
          <w:kern w:val="0"/>
          <w:sz w:val="22"/>
          <w:szCs w:val="22"/>
          <w:lang w:eastAsia="en-GB"/>
          <w14:ligatures w14:val="none"/>
        </w:rPr>
        <w:t xml:space="preserve">. Available at: </w:t>
      </w:r>
      <w:hyperlink r:id="rId15" w:history="1">
        <w:r w:rsidRPr="00CB0B8A">
          <w:rPr>
            <w:rStyle w:val="Hyperlink"/>
            <w:rFonts w:ascii="Arial" w:eastAsia="Times New Roman" w:hAnsi="Arial" w:cs="Arial"/>
            <w:kern w:val="0"/>
            <w:sz w:val="22"/>
            <w:szCs w:val="22"/>
            <w:lang w:eastAsia="en-GB"/>
            <w14:ligatures w14:val="none"/>
          </w:rPr>
          <w:t>https://www.nhsemployers.org/articles/understanding-intersectionality-diverse-engagement</w:t>
        </w:r>
      </w:hyperlink>
      <w:r w:rsidRPr="00CB0B8A">
        <w:rPr>
          <w:rFonts w:ascii="Arial" w:eastAsia="Times New Roman" w:hAnsi="Arial" w:cs="Arial"/>
          <w:kern w:val="0"/>
          <w:sz w:val="22"/>
          <w:szCs w:val="22"/>
          <w:lang w:eastAsia="en-GB"/>
          <w14:ligatures w14:val="none"/>
        </w:rPr>
        <w:t xml:space="preserve"> (Accessed: 11 October 2025).</w:t>
      </w:r>
    </w:p>
    <w:p w14:paraId="6FE8ADA5"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Association for Project Management (2024) </w:t>
      </w:r>
      <w:r w:rsidRPr="00CB0B8A">
        <w:rPr>
          <w:rFonts w:ascii="Arial" w:hAnsi="Arial" w:cs="Arial"/>
          <w:i/>
          <w:iCs/>
          <w:sz w:val="22"/>
          <w:szCs w:val="22"/>
        </w:rPr>
        <w:t>What is a Gantt chart?</w:t>
      </w:r>
      <w:r w:rsidRPr="00CB0B8A">
        <w:rPr>
          <w:rFonts w:ascii="Arial" w:hAnsi="Arial" w:cs="Arial"/>
          <w:sz w:val="22"/>
          <w:szCs w:val="22"/>
        </w:rPr>
        <w:t xml:space="preserve"> Available at: </w:t>
      </w:r>
      <w:hyperlink r:id="rId16" w:tgtFrame="_blank" w:history="1">
        <w:r w:rsidRPr="00CB0B8A">
          <w:rPr>
            <w:rStyle w:val="Hyperlink"/>
            <w:rFonts w:ascii="Arial" w:hAnsi="Arial" w:cs="Arial"/>
            <w:sz w:val="22"/>
            <w:szCs w:val="22"/>
          </w:rPr>
          <w:t>https://www.apm.org.uk/resources/find-a-resource/gantt-chart/</w:t>
        </w:r>
      </w:hyperlink>
      <w:r w:rsidRPr="00CB0B8A">
        <w:rPr>
          <w:rFonts w:ascii="Arial" w:hAnsi="Arial" w:cs="Arial"/>
          <w:sz w:val="22"/>
          <w:szCs w:val="22"/>
        </w:rPr>
        <w:t> (Accessed: 17 October 2025).</w:t>
      </w:r>
    </w:p>
    <w:p w14:paraId="4C5A8847"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Babiker, A. (2014) ‘Health Care Professional development: Working as a Team to Improve Patient Care’, </w:t>
      </w:r>
      <w:r w:rsidRPr="00CB0B8A">
        <w:rPr>
          <w:rFonts w:ascii="Arial" w:hAnsi="Arial" w:cs="Arial"/>
          <w:i/>
          <w:iCs/>
          <w:sz w:val="22"/>
          <w:szCs w:val="22"/>
        </w:rPr>
        <w:t>Sudanese Journal of Paediatrics</w:t>
      </w:r>
      <w:r w:rsidRPr="00CB0B8A">
        <w:rPr>
          <w:rFonts w:ascii="Arial" w:hAnsi="Arial" w:cs="Arial"/>
          <w:sz w:val="22"/>
          <w:szCs w:val="22"/>
        </w:rPr>
        <w:t xml:space="preserve">, 14(2), pp.9–16. Available at: </w:t>
      </w:r>
      <w:hyperlink r:id="rId17" w:history="1">
        <w:r w:rsidRPr="00CB0B8A">
          <w:rPr>
            <w:rStyle w:val="Hyperlink"/>
            <w:rFonts w:ascii="Arial" w:hAnsi="Arial" w:cs="Arial"/>
            <w:sz w:val="22"/>
            <w:szCs w:val="22"/>
          </w:rPr>
          <w:t>https://pmc.ncbi.nlm.nih.gov/articles/PMC4949805/</w:t>
        </w:r>
      </w:hyperlink>
      <w:r w:rsidRPr="00CB0B8A">
        <w:rPr>
          <w:rFonts w:ascii="Arial" w:hAnsi="Arial" w:cs="Arial"/>
          <w:sz w:val="22"/>
          <w:szCs w:val="22"/>
        </w:rPr>
        <w:t>.</w:t>
      </w:r>
    </w:p>
    <w:p w14:paraId="482AF704" w14:textId="77777777" w:rsidR="001B096A" w:rsidRPr="00CB0B8A" w:rsidRDefault="001B096A" w:rsidP="000B15C0">
      <w:pPr>
        <w:spacing w:line="360" w:lineRule="auto"/>
        <w:rPr>
          <w:rFonts w:ascii="Arial" w:hAnsi="Arial" w:cs="Arial"/>
          <w:sz w:val="22"/>
          <w:szCs w:val="22"/>
        </w:rPr>
      </w:pPr>
      <w:proofErr w:type="spellStart"/>
      <w:r w:rsidRPr="00CB0B8A">
        <w:rPr>
          <w:rFonts w:ascii="Arial" w:hAnsi="Arial" w:cs="Arial"/>
          <w:sz w:val="22"/>
          <w:szCs w:val="22"/>
        </w:rPr>
        <w:t>Borrill</w:t>
      </w:r>
      <w:proofErr w:type="spellEnd"/>
      <w:r w:rsidRPr="00CB0B8A">
        <w:rPr>
          <w:rFonts w:ascii="Arial" w:hAnsi="Arial" w:cs="Arial"/>
          <w:sz w:val="22"/>
          <w:szCs w:val="22"/>
        </w:rPr>
        <w:t xml:space="preserve">, C., West, M. and Dawson, J. (2020) </w:t>
      </w:r>
      <w:r w:rsidRPr="00CB0B8A">
        <w:rPr>
          <w:rFonts w:ascii="Arial" w:hAnsi="Arial" w:cs="Arial"/>
          <w:i/>
          <w:iCs/>
          <w:sz w:val="22"/>
          <w:szCs w:val="22"/>
        </w:rPr>
        <w:t>Team working and effectiveness in health care.</w:t>
      </w:r>
      <w:r w:rsidRPr="00CB0B8A">
        <w:rPr>
          <w:rFonts w:ascii="Arial" w:hAnsi="Arial" w:cs="Arial"/>
          <w:sz w:val="22"/>
          <w:szCs w:val="22"/>
        </w:rPr>
        <w:t xml:space="preserve"> </w:t>
      </w:r>
      <w:r w:rsidRPr="00023F93">
        <w:rPr>
          <w:rFonts w:ascii="Arial" w:hAnsi="Arial" w:cs="Arial"/>
          <w:i/>
          <w:iCs/>
          <w:sz w:val="22"/>
          <w:szCs w:val="22"/>
        </w:rPr>
        <w:t>Journal of Health Organization and Management</w:t>
      </w:r>
      <w:r w:rsidRPr="00CB0B8A">
        <w:rPr>
          <w:rFonts w:ascii="Arial" w:hAnsi="Arial" w:cs="Arial"/>
          <w:sz w:val="22"/>
          <w:szCs w:val="22"/>
        </w:rPr>
        <w:t>, 34(7), pp. 807–820.</w:t>
      </w:r>
    </w:p>
    <w:p w14:paraId="33532B85"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Brackett, M. and Elbertson, N. (2019) ‘Emotional Intelligence’, </w:t>
      </w:r>
      <w:r w:rsidRPr="00CB0B8A">
        <w:rPr>
          <w:rFonts w:ascii="Arial" w:hAnsi="Arial" w:cs="Arial"/>
          <w:i/>
          <w:iCs/>
          <w:sz w:val="22"/>
          <w:szCs w:val="22"/>
        </w:rPr>
        <w:t>Character Lab Playbook</w:t>
      </w:r>
      <w:r w:rsidRPr="00CB0B8A">
        <w:rPr>
          <w:rFonts w:ascii="Arial" w:hAnsi="Arial" w:cs="Arial"/>
          <w:sz w:val="22"/>
          <w:szCs w:val="22"/>
        </w:rPr>
        <w:t xml:space="preserve">. </w:t>
      </w:r>
      <w:proofErr w:type="spellStart"/>
      <w:proofErr w:type="gramStart"/>
      <w:r w:rsidRPr="00CB0B8A">
        <w:rPr>
          <w:rFonts w:ascii="Arial" w:hAnsi="Arial" w:cs="Arial"/>
          <w:sz w:val="22"/>
          <w:szCs w:val="22"/>
        </w:rPr>
        <w:t>doi:https</w:t>
      </w:r>
      <w:proofErr w:type="spellEnd"/>
      <w:r w:rsidRPr="00CB0B8A">
        <w:rPr>
          <w:rFonts w:ascii="Arial" w:hAnsi="Arial" w:cs="Arial"/>
          <w:sz w:val="22"/>
          <w:szCs w:val="22"/>
        </w:rPr>
        <w:t>://doi.org/10.53776/playbooks-emotional-intelligence</w:t>
      </w:r>
      <w:proofErr w:type="gramEnd"/>
      <w:r w:rsidRPr="00CB0B8A">
        <w:rPr>
          <w:rFonts w:ascii="Arial" w:hAnsi="Arial" w:cs="Arial"/>
          <w:sz w:val="22"/>
          <w:szCs w:val="22"/>
        </w:rPr>
        <w:t>.</w:t>
      </w:r>
    </w:p>
    <w:p w14:paraId="18B969B5"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Care Quality Commission (2024) </w:t>
      </w:r>
      <w:r w:rsidRPr="00CB0B8A">
        <w:rPr>
          <w:rFonts w:ascii="Arial" w:hAnsi="Arial" w:cs="Arial"/>
          <w:i/>
          <w:iCs/>
          <w:sz w:val="22"/>
          <w:szCs w:val="22"/>
        </w:rPr>
        <w:t>Regulations for service providers and managers</w:t>
      </w:r>
      <w:r w:rsidRPr="00CB0B8A">
        <w:rPr>
          <w:rFonts w:ascii="Arial" w:hAnsi="Arial" w:cs="Arial"/>
          <w:sz w:val="22"/>
          <w:szCs w:val="22"/>
        </w:rPr>
        <w:t>. Available at: </w:t>
      </w:r>
      <w:hyperlink r:id="rId18" w:tgtFrame="_blank" w:history="1">
        <w:r w:rsidRPr="00CB0B8A">
          <w:rPr>
            <w:rStyle w:val="Hyperlink"/>
            <w:rFonts w:ascii="Arial" w:hAnsi="Arial" w:cs="Arial"/>
            <w:sz w:val="22"/>
            <w:szCs w:val="22"/>
          </w:rPr>
          <w:t>https://www.cqc.org.uk/guidance-regulation/providers/regulations-service-providers-and-managers</w:t>
        </w:r>
      </w:hyperlink>
      <w:bookmarkStart w:id="34" w:name="OLE_LINK3"/>
      <w:r w:rsidRPr="00CB0B8A">
        <w:rPr>
          <w:rFonts w:ascii="Arial" w:hAnsi="Arial" w:cs="Arial"/>
          <w:sz w:val="22"/>
          <w:szCs w:val="22"/>
        </w:rPr>
        <w:t> (Accessed: 13 October 2025).</w:t>
      </w:r>
      <w:bookmarkEnd w:id="34"/>
    </w:p>
    <w:p w14:paraId="1C18F6CF"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 xml:space="preserve">Comfort, C. (2024) ‘Mentoring, social capital and young people’, </w:t>
      </w:r>
      <w:r w:rsidRPr="00CB0B8A">
        <w:rPr>
          <w:rFonts w:ascii="Arial" w:hAnsi="Arial" w:cs="Arial"/>
          <w:i/>
          <w:iCs/>
          <w:sz w:val="22"/>
          <w:szCs w:val="22"/>
        </w:rPr>
        <w:t>International Journal of Evidence Based Coaching and Mentoring</w:t>
      </w:r>
      <w:r w:rsidRPr="00CB0B8A">
        <w:rPr>
          <w:rFonts w:ascii="Arial" w:hAnsi="Arial" w:cs="Arial"/>
          <w:sz w:val="22"/>
          <w:szCs w:val="22"/>
        </w:rPr>
        <w:t>, 22(2), pp. 38-52</w:t>
      </w:r>
    </w:p>
    <w:p w14:paraId="04C12391"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 xml:space="preserve">Department of Health and Social Care (2022) </w:t>
      </w:r>
      <w:r w:rsidRPr="00CB0B8A">
        <w:rPr>
          <w:rFonts w:ascii="Arial" w:hAnsi="Arial" w:cs="Arial"/>
          <w:i/>
          <w:iCs/>
          <w:sz w:val="22"/>
          <w:szCs w:val="22"/>
        </w:rPr>
        <w:t>Leadership for a collaborative and inclusive future</w:t>
      </w:r>
      <w:r w:rsidRPr="00CB0B8A">
        <w:rPr>
          <w:rFonts w:ascii="Arial" w:hAnsi="Arial" w:cs="Arial"/>
          <w:sz w:val="22"/>
          <w:szCs w:val="22"/>
        </w:rPr>
        <w:t xml:space="preserve">. Available at: </w:t>
      </w:r>
      <w:hyperlink r:id="rId19" w:history="1">
        <w:r w:rsidRPr="00CB0B8A">
          <w:rPr>
            <w:rStyle w:val="Hyperlink"/>
            <w:rFonts w:ascii="Arial" w:hAnsi="Arial" w:cs="Arial"/>
            <w:sz w:val="22"/>
            <w:szCs w:val="22"/>
          </w:rPr>
          <w:t>https://www.gov.uk/government/publications/health-and-social-care-review-leadership-for-a-collaborative-and-inclusive-future/leadership-for-a-collaborative-and-inclusive-future</w:t>
        </w:r>
      </w:hyperlink>
      <w:r w:rsidRPr="00CB0B8A">
        <w:rPr>
          <w:rFonts w:ascii="Arial" w:hAnsi="Arial" w:cs="Arial"/>
          <w:sz w:val="22"/>
          <w:szCs w:val="22"/>
        </w:rPr>
        <w:t xml:space="preserve"> (Accessed: 14 October 2025).</w:t>
      </w:r>
    </w:p>
    <w:p w14:paraId="007E2648"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Department of Health and Social Care (2022) </w:t>
      </w:r>
      <w:r w:rsidRPr="00CB0B8A">
        <w:rPr>
          <w:rFonts w:ascii="Arial" w:hAnsi="Arial" w:cs="Arial"/>
          <w:i/>
          <w:iCs/>
          <w:sz w:val="22"/>
          <w:szCs w:val="22"/>
        </w:rPr>
        <w:t>A Plan for Digital Health and Social Care</w:t>
      </w:r>
      <w:r w:rsidRPr="00CB0B8A">
        <w:rPr>
          <w:rFonts w:ascii="Arial" w:hAnsi="Arial" w:cs="Arial"/>
          <w:sz w:val="22"/>
          <w:szCs w:val="22"/>
        </w:rPr>
        <w:t>. Available at: https://www.gov.uk/government/publications/a-plan-for-digital-health-and-social-care/a-plan-for-digital-health-and-social-care (Accessed: 13 October 2025).</w:t>
      </w:r>
    </w:p>
    <w:p w14:paraId="028F38E7"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Gibbs, G. (1988) </w:t>
      </w:r>
      <w:r w:rsidRPr="00CB0B8A">
        <w:rPr>
          <w:rFonts w:ascii="Arial" w:hAnsi="Arial" w:cs="Arial"/>
          <w:i/>
          <w:iCs/>
          <w:sz w:val="22"/>
          <w:szCs w:val="22"/>
        </w:rPr>
        <w:t>Learning by Doing: A Guide to Teaching and Learning Methods</w:t>
      </w:r>
      <w:r w:rsidRPr="00CB0B8A">
        <w:rPr>
          <w:rFonts w:ascii="Arial" w:hAnsi="Arial" w:cs="Arial"/>
          <w:sz w:val="22"/>
          <w:szCs w:val="22"/>
        </w:rPr>
        <w:t>. Oxford: Oxford Polytechnic.</w:t>
      </w:r>
    </w:p>
    <w:p w14:paraId="4B86B7DB"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lastRenderedPageBreak/>
        <w:t>Halder, N. (2018) ‘Investing in human capital: exploring causes, consequences and solutions to nurses’ dissatisfaction’, </w:t>
      </w:r>
      <w:r w:rsidRPr="00CB0B8A">
        <w:rPr>
          <w:rFonts w:ascii="Arial" w:hAnsi="Arial" w:cs="Arial"/>
          <w:i/>
          <w:iCs/>
          <w:sz w:val="22"/>
          <w:szCs w:val="22"/>
        </w:rPr>
        <w:t>Journal of Research in Nursing</w:t>
      </w:r>
      <w:r w:rsidRPr="00CB0B8A">
        <w:rPr>
          <w:rFonts w:ascii="Arial" w:hAnsi="Arial" w:cs="Arial"/>
          <w:sz w:val="22"/>
          <w:szCs w:val="22"/>
        </w:rPr>
        <w:t xml:space="preserve">, 23(8), pp.659–675. </w:t>
      </w:r>
      <w:proofErr w:type="spellStart"/>
      <w:proofErr w:type="gramStart"/>
      <w:r w:rsidRPr="00CB0B8A">
        <w:rPr>
          <w:rFonts w:ascii="Arial" w:hAnsi="Arial" w:cs="Arial"/>
          <w:sz w:val="22"/>
          <w:szCs w:val="22"/>
        </w:rPr>
        <w:t>doi:https</w:t>
      </w:r>
      <w:proofErr w:type="spellEnd"/>
      <w:r w:rsidRPr="00CB0B8A">
        <w:rPr>
          <w:rFonts w:ascii="Arial" w:hAnsi="Arial" w:cs="Arial"/>
          <w:sz w:val="22"/>
          <w:szCs w:val="22"/>
        </w:rPr>
        <w:t>://doi.org/10.1177/1744987118807251</w:t>
      </w:r>
      <w:proofErr w:type="gramEnd"/>
      <w:r w:rsidRPr="00CB0B8A">
        <w:rPr>
          <w:rFonts w:ascii="Arial" w:hAnsi="Arial" w:cs="Arial"/>
          <w:sz w:val="22"/>
          <w:szCs w:val="22"/>
        </w:rPr>
        <w:t>.</w:t>
      </w:r>
    </w:p>
    <w:p w14:paraId="0A482BE8"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Health Education England (2024) </w:t>
      </w:r>
      <w:r w:rsidRPr="00CB0B8A">
        <w:rPr>
          <w:rFonts w:ascii="Arial" w:hAnsi="Arial" w:cs="Arial"/>
          <w:i/>
          <w:iCs/>
          <w:sz w:val="22"/>
          <w:szCs w:val="22"/>
        </w:rPr>
        <w:t>Future digital workforce</w:t>
      </w:r>
      <w:r w:rsidRPr="00CB0B8A">
        <w:rPr>
          <w:rFonts w:ascii="Arial" w:hAnsi="Arial" w:cs="Arial"/>
          <w:sz w:val="22"/>
          <w:szCs w:val="22"/>
        </w:rPr>
        <w:t>. Available at: </w:t>
      </w:r>
      <w:hyperlink r:id="rId20" w:tgtFrame="_blank" w:history="1">
        <w:r w:rsidRPr="00CB0B8A">
          <w:rPr>
            <w:rStyle w:val="Hyperlink"/>
            <w:rFonts w:ascii="Arial" w:hAnsi="Arial" w:cs="Arial"/>
            <w:sz w:val="22"/>
            <w:szCs w:val="22"/>
          </w:rPr>
          <w:t>https://www.hee.nhs.uk/our-work/future-digital-workforce</w:t>
        </w:r>
      </w:hyperlink>
      <w:r w:rsidRPr="00CB0B8A">
        <w:rPr>
          <w:rFonts w:ascii="Arial" w:hAnsi="Arial" w:cs="Arial"/>
          <w:sz w:val="22"/>
          <w:szCs w:val="22"/>
        </w:rPr>
        <w:t> (Accessed: 13 October 2024).</w:t>
      </w:r>
    </w:p>
    <w:p w14:paraId="0DC91842"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 xml:space="preserve">Health Foundation (2013) </w:t>
      </w:r>
      <w:r w:rsidRPr="00CB0B8A">
        <w:rPr>
          <w:rFonts w:ascii="Arial" w:hAnsi="Arial" w:cs="Arial"/>
          <w:i/>
          <w:iCs/>
          <w:sz w:val="22"/>
          <w:szCs w:val="22"/>
        </w:rPr>
        <w:t>Leading networks in healthcare</w:t>
      </w:r>
      <w:r w:rsidRPr="00CB0B8A">
        <w:rPr>
          <w:rFonts w:ascii="Arial" w:hAnsi="Arial" w:cs="Arial"/>
          <w:sz w:val="22"/>
          <w:szCs w:val="22"/>
        </w:rPr>
        <w:t xml:space="preserve">. Available at: </w:t>
      </w:r>
      <w:hyperlink r:id="rId21" w:tgtFrame="_new" w:history="1">
        <w:r w:rsidRPr="00CB0B8A">
          <w:rPr>
            <w:rStyle w:val="Hyperlink"/>
            <w:rFonts w:ascii="Arial" w:hAnsi="Arial" w:cs="Arial"/>
            <w:sz w:val="22"/>
            <w:szCs w:val="22"/>
          </w:rPr>
          <w:t>https://www.health.org.uk/sites/default/files/LeadingNetworksInHealthcare.pdf</w:t>
        </w:r>
      </w:hyperlink>
      <w:r w:rsidRPr="00CB0B8A">
        <w:rPr>
          <w:rFonts w:ascii="Arial" w:hAnsi="Arial" w:cs="Arial"/>
          <w:sz w:val="22"/>
          <w:szCs w:val="22"/>
        </w:rPr>
        <w:t xml:space="preserve"> (Accessed: 26 September 2025).</w:t>
      </w:r>
    </w:p>
    <w:p w14:paraId="76B45F8F"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 xml:space="preserve">Kirkbride, J.B., Anglin, D.M., Colman, I., </w:t>
      </w:r>
      <w:proofErr w:type="spellStart"/>
      <w:r w:rsidRPr="00CB0B8A">
        <w:rPr>
          <w:rFonts w:ascii="Arial" w:hAnsi="Arial" w:cs="Arial"/>
          <w:sz w:val="22"/>
          <w:szCs w:val="22"/>
        </w:rPr>
        <w:t>Dykxhoorn</w:t>
      </w:r>
      <w:proofErr w:type="spellEnd"/>
      <w:r w:rsidRPr="00CB0B8A">
        <w:rPr>
          <w:rFonts w:ascii="Arial" w:hAnsi="Arial" w:cs="Arial"/>
          <w:sz w:val="22"/>
          <w:szCs w:val="22"/>
        </w:rPr>
        <w:t xml:space="preserve">, J., Jones, P.B., </w:t>
      </w:r>
      <w:proofErr w:type="spellStart"/>
      <w:r w:rsidRPr="00CB0B8A">
        <w:rPr>
          <w:rFonts w:ascii="Arial" w:hAnsi="Arial" w:cs="Arial"/>
          <w:sz w:val="22"/>
          <w:szCs w:val="22"/>
        </w:rPr>
        <w:t>Patalay</w:t>
      </w:r>
      <w:proofErr w:type="spellEnd"/>
      <w:r w:rsidRPr="00CB0B8A">
        <w:rPr>
          <w:rFonts w:ascii="Arial" w:hAnsi="Arial" w:cs="Arial"/>
          <w:sz w:val="22"/>
          <w:szCs w:val="22"/>
        </w:rPr>
        <w:t xml:space="preserve">, P., Pitman, A., Soneson, E., </w:t>
      </w:r>
      <w:proofErr w:type="spellStart"/>
      <w:r w:rsidRPr="00CB0B8A">
        <w:rPr>
          <w:rFonts w:ascii="Arial" w:hAnsi="Arial" w:cs="Arial"/>
          <w:sz w:val="22"/>
          <w:szCs w:val="22"/>
        </w:rPr>
        <w:t>Steare</w:t>
      </w:r>
      <w:proofErr w:type="spellEnd"/>
      <w:r w:rsidRPr="00CB0B8A">
        <w:rPr>
          <w:rFonts w:ascii="Arial" w:hAnsi="Arial" w:cs="Arial"/>
          <w:sz w:val="22"/>
          <w:szCs w:val="22"/>
        </w:rPr>
        <w:t>, T., Wright, T. and Griffiths, S.L. (2024) ‘The social determinants of mental health and disorder: Evidence, prevention and recommendations’, </w:t>
      </w:r>
      <w:r w:rsidRPr="00CB0B8A">
        <w:rPr>
          <w:rFonts w:ascii="Arial" w:hAnsi="Arial" w:cs="Arial"/>
          <w:i/>
          <w:iCs/>
          <w:sz w:val="22"/>
          <w:szCs w:val="22"/>
        </w:rPr>
        <w:t>World Psychiatry: Official Journal of the World Psychiatric Association (WPA)</w:t>
      </w:r>
      <w:r w:rsidRPr="00CB0B8A">
        <w:rPr>
          <w:rFonts w:ascii="Arial" w:hAnsi="Arial" w:cs="Arial"/>
          <w:sz w:val="22"/>
          <w:szCs w:val="22"/>
        </w:rPr>
        <w:t xml:space="preserve">,  23(1), pp.58–90. </w:t>
      </w:r>
      <w:proofErr w:type="spellStart"/>
      <w:proofErr w:type="gramStart"/>
      <w:r w:rsidRPr="00CB0B8A">
        <w:rPr>
          <w:rFonts w:ascii="Arial" w:hAnsi="Arial" w:cs="Arial"/>
          <w:sz w:val="22"/>
          <w:szCs w:val="22"/>
        </w:rPr>
        <w:t>doi:https</w:t>
      </w:r>
      <w:proofErr w:type="spellEnd"/>
      <w:r w:rsidRPr="00CB0B8A">
        <w:rPr>
          <w:rFonts w:ascii="Arial" w:hAnsi="Arial" w:cs="Arial"/>
          <w:sz w:val="22"/>
          <w:szCs w:val="22"/>
        </w:rPr>
        <w:t>://doi.org/10.1002/wps.21160</w:t>
      </w:r>
      <w:proofErr w:type="gramEnd"/>
      <w:r w:rsidRPr="00CB0B8A">
        <w:rPr>
          <w:rFonts w:ascii="Arial" w:hAnsi="Arial" w:cs="Arial"/>
          <w:sz w:val="22"/>
          <w:szCs w:val="22"/>
        </w:rPr>
        <w:t>.</w:t>
      </w:r>
    </w:p>
    <w:p w14:paraId="00C2EB03"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 xml:space="preserve">Kotter, J.P. (2012) </w:t>
      </w:r>
      <w:r w:rsidRPr="00CB0B8A">
        <w:rPr>
          <w:rFonts w:ascii="Arial" w:hAnsi="Arial" w:cs="Arial"/>
          <w:i/>
          <w:iCs/>
          <w:sz w:val="22"/>
          <w:szCs w:val="22"/>
        </w:rPr>
        <w:t>Leading change</w:t>
      </w:r>
      <w:r w:rsidRPr="00CB0B8A">
        <w:rPr>
          <w:rFonts w:ascii="Arial" w:hAnsi="Arial" w:cs="Arial"/>
          <w:sz w:val="22"/>
          <w:szCs w:val="22"/>
        </w:rPr>
        <w:t>. Boston: Harvard Business Review Press.</w:t>
      </w:r>
    </w:p>
    <w:p w14:paraId="50BE8185"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 xml:space="preserve">Luna, L.M.B., Vilar, M.M., Soto, C.M. and Santiago, J.L.C. (2021) ‘Emotional Intelligence Measures: </w:t>
      </w:r>
      <w:proofErr w:type="gramStart"/>
      <w:r w:rsidRPr="00CB0B8A">
        <w:rPr>
          <w:rFonts w:ascii="Arial" w:hAnsi="Arial" w:cs="Arial"/>
          <w:sz w:val="22"/>
          <w:szCs w:val="22"/>
        </w:rPr>
        <w:t>a</w:t>
      </w:r>
      <w:proofErr w:type="gramEnd"/>
      <w:r w:rsidRPr="00CB0B8A">
        <w:rPr>
          <w:rFonts w:ascii="Arial" w:hAnsi="Arial" w:cs="Arial"/>
          <w:sz w:val="22"/>
          <w:szCs w:val="22"/>
        </w:rPr>
        <w:t xml:space="preserve"> Systematic Review’, </w:t>
      </w:r>
      <w:r w:rsidRPr="00CB0B8A">
        <w:rPr>
          <w:rFonts w:ascii="Arial" w:hAnsi="Arial" w:cs="Arial"/>
          <w:i/>
          <w:iCs/>
          <w:sz w:val="22"/>
          <w:szCs w:val="22"/>
        </w:rPr>
        <w:t>Healthcare</w:t>
      </w:r>
      <w:r w:rsidRPr="00CB0B8A">
        <w:rPr>
          <w:rFonts w:ascii="Arial" w:hAnsi="Arial" w:cs="Arial"/>
          <w:sz w:val="22"/>
          <w:szCs w:val="22"/>
        </w:rPr>
        <w:t xml:space="preserve">, 9(12). </w:t>
      </w:r>
      <w:proofErr w:type="spellStart"/>
      <w:proofErr w:type="gramStart"/>
      <w:r w:rsidRPr="00CB0B8A">
        <w:rPr>
          <w:rFonts w:ascii="Arial" w:hAnsi="Arial" w:cs="Arial"/>
          <w:sz w:val="22"/>
          <w:szCs w:val="22"/>
        </w:rPr>
        <w:t>doi:https</w:t>
      </w:r>
      <w:proofErr w:type="spellEnd"/>
      <w:r w:rsidRPr="00CB0B8A">
        <w:rPr>
          <w:rFonts w:ascii="Arial" w:hAnsi="Arial" w:cs="Arial"/>
          <w:sz w:val="22"/>
          <w:szCs w:val="22"/>
        </w:rPr>
        <w:t>://doi.org/10.3390/healthcare9121696</w:t>
      </w:r>
      <w:proofErr w:type="gramEnd"/>
      <w:r w:rsidRPr="00CB0B8A">
        <w:rPr>
          <w:rFonts w:ascii="Arial" w:hAnsi="Arial" w:cs="Arial"/>
          <w:sz w:val="22"/>
          <w:szCs w:val="22"/>
        </w:rPr>
        <w:t>.</w:t>
      </w:r>
    </w:p>
    <w:p w14:paraId="377BA455" w14:textId="77777777" w:rsidR="001B096A" w:rsidRPr="007A5655" w:rsidRDefault="001B096A" w:rsidP="007A5655">
      <w:pPr>
        <w:spacing w:line="360" w:lineRule="auto"/>
        <w:rPr>
          <w:rFonts w:ascii="Arial" w:hAnsi="Arial" w:cs="Arial"/>
          <w:sz w:val="22"/>
          <w:szCs w:val="22"/>
        </w:rPr>
      </w:pPr>
      <w:r w:rsidRPr="007A5655">
        <w:rPr>
          <w:rFonts w:ascii="Arial" w:hAnsi="Arial" w:cs="Arial"/>
          <w:sz w:val="22"/>
          <w:szCs w:val="22"/>
        </w:rPr>
        <w:t xml:space="preserve">Nash, S. (2025) </w:t>
      </w:r>
      <w:r w:rsidRPr="007A5655">
        <w:rPr>
          <w:rFonts w:ascii="Arial" w:hAnsi="Arial" w:cs="Arial"/>
          <w:i/>
          <w:iCs/>
          <w:sz w:val="22"/>
          <w:szCs w:val="22"/>
        </w:rPr>
        <w:t>From Burnout to Belief: Reflections on Reforming the NHS from Within</w:t>
      </w:r>
      <w:r w:rsidRPr="007A5655">
        <w:rPr>
          <w:rFonts w:ascii="Arial" w:hAnsi="Arial" w:cs="Arial"/>
          <w:sz w:val="22"/>
          <w:szCs w:val="22"/>
        </w:rPr>
        <w:t xml:space="preserve">. Available at: </w:t>
      </w:r>
      <w:hyperlink r:id="rId22" w:tgtFrame="_new" w:history="1">
        <w:r w:rsidRPr="007A5655">
          <w:rPr>
            <w:rStyle w:val="Hyperlink"/>
            <w:rFonts w:ascii="Arial" w:hAnsi="Arial" w:cs="Arial"/>
            <w:sz w:val="22"/>
            <w:szCs w:val="22"/>
          </w:rPr>
          <w:t>https://www.kingsfund.org.uk/insight-and-analysis/long-reads/burnout-belief-reforming-the-nhs</w:t>
        </w:r>
      </w:hyperlink>
      <w:r w:rsidRPr="007A5655">
        <w:rPr>
          <w:rFonts w:ascii="Arial" w:hAnsi="Arial" w:cs="Arial"/>
          <w:sz w:val="22"/>
          <w:szCs w:val="22"/>
        </w:rPr>
        <w:t xml:space="preserve"> (Accessed: 9 October 2025).</w:t>
      </w:r>
    </w:p>
    <w:p w14:paraId="1D5C2E18"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 xml:space="preserve">National Health Executive (2025) </w:t>
      </w:r>
      <w:r w:rsidRPr="00CB0B8A">
        <w:rPr>
          <w:rFonts w:ascii="Arial" w:hAnsi="Arial" w:cs="Arial"/>
          <w:i/>
          <w:iCs/>
          <w:sz w:val="22"/>
          <w:szCs w:val="22"/>
        </w:rPr>
        <w:t xml:space="preserve">NHS Staff Fatigue: A Critical Risk to Patient Safety. </w:t>
      </w:r>
      <w:r w:rsidRPr="00CB0B8A">
        <w:rPr>
          <w:rFonts w:ascii="Arial" w:hAnsi="Arial" w:cs="Arial"/>
          <w:sz w:val="22"/>
          <w:szCs w:val="22"/>
        </w:rPr>
        <w:t>Available at: https://www.nationalhealthexecutive.com/articles/nhs-staff-fatigue-critical-risk-patient-safety.</w:t>
      </w:r>
    </w:p>
    <w:p w14:paraId="746100B1" w14:textId="77777777" w:rsidR="001B096A" w:rsidRDefault="001B096A" w:rsidP="000B15C0">
      <w:pPr>
        <w:spacing w:line="360" w:lineRule="auto"/>
        <w:rPr>
          <w:rFonts w:ascii="Arial" w:hAnsi="Arial" w:cs="Arial"/>
          <w:sz w:val="22"/>
          <w:szCs w:val="22"/>
        </w:rPr>
      </w:pPr>
      <w:r w:rsidRPr="00CB0B8A">
        <w:rPr>
          <w:rFonts w:ascii="Arial" w:hAnsi="Arial" w:cs="Arial"/>
          <w:sz w:val="22"/>
          <w:szCs w:val="22"/>
        </w:rPr>
        <w:t>National Institute for Health and Care Excellence (2022)</w:t>
      </w:r>
      <w:r w:rsidRPr="00CB0B8A">
        <w:rPr>
          <w:rFonts w:ascii="Arial" w:hAnsi="Arial" w:cs="Arial"/>
          <w:i/>
          <w:iCs/>
          <w:sz w:val="22"/>
          <w:szCs w:val="22"/>
        </w:rPr>
        <w:t xml:space="preserve"> Mental wellbeing at work</w:t>
      </w:r>
      <w:r w:rsidRPr="00CB0B8A">
        <w:rPr>
          <w:rFonts w:ascii="Arial" w:hAnsi="Arial" w:cs="Arial"/>
          <w:sz w:val="22"/>
          <w:szCs w:val="22"/>
        </w:rPr>
        <w:t xml:space="preserve">. Available at: </w:t>
      </w:r>
      <w:hyperlink r:id="rId23" w:history="1">
        <w:r w:rsidRPr="00CB0B8A">
          <w:rPr>
            <w:rStyle w:val="Hyperlink"/>
            <w:rFonts w:ascii="Arial" w:hAnsi="Arial" w:cs="Arial"/>
            <w:sz w:val="22"/>
            <w:szCs w:val="22"/>
          </w:rPr>
          <w:t>https://www.nice.org.uk/guidance/ng212/chapter/Recommendations</w:t>
        </w:r>
      </w:hyperlink>
      <w:r w:rsidRPr="00CB0B8A">
        <w:rPr>
          <w:rFonts w:ascii="Arial" w:hAnsi="Arial" w:cs="Arial"/>
          <w:sz w:val="22"/>
          <w:szCs w:val="22"/>
        </w:rPr>
        <w:t xml:space="preserve">  (Accessed: 9 October 2025).</w:t>
      </w:r>
    </w:p>
    <w:p w14:paraId="48648C6C"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NHS Employers (2024) </w:t>
      </w:r>
      <w:r w:rsidRPr="00CB0B8A">
        <w:rPr>
          <w:rFonts w:ascii="Arial" w:hAnsi="Arial" w:cs="Arial"/>
          <w:i/>
          <w:iCs/>
          <w:sz w:val="22"/>
          <w:szCs w:val="22"/>
        </w:rPr>
        <w:t>Mental wellbeing in the workplace infographic.</w:t>
      </w:r>
      <w:r w:rsidRPr="00CB0B8A">
        <w:rPr>
          <w:rFonts w:ascii="Arial" w:hAnsi="Arial" w:cs="Arial"/>
          <w:sz w:val="22"/>
          <w:szCs w:val="22"/>
        </w:rPr>
        <w:t xml:space="preserve"> Available at: </w:t>
      </w:r>
      <w:hyperlink r:id="rId24" w:history="1">
        <w:r w:rsidRPr="00CB0B8A">
          <w:rPr>
            <w:rStyle w:val="Hyperlink"/>
            <w:rFonts w:ascii="Arial" w:hAnsi="Arial" w:cs="Arial"/>
            <w:sz w:val="22"/>
            <w:szCs w:val="22"/>
          </w:rPr>
          <w:t>https://www.nhsemployers.org/articles/mental-wellbeing-workplace-infographic</w:t>
        </w:r>
      </w:hyperlink>
      <w:r w:rsidRPr="00CB0B8A">
        <w:rPr>
          <w:rFonts w:ascii="Arial" w:hAnsi="Arial" w:cs="Arial"/>
          <w:sz w:val="22"/>
          <w:szCs w:val="22"/>
        </w:rPr>
        <w:t xml:space="preserve"> (Accessed: 9 October 2025).</w:t>
      </w:r>
    </w:p>
    <w:p w14:paraId="546BEA78"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NHS Employers (2024) </w:t>
      </w:r>
      <w:r w:rsidRPr="00CB0B8A">
        <w:rPr>
          <w:rFonts w:ascii="Arial" w:hAnsi="Arial" w:cs="Arial"/>
          <w:i/>
          <w:iCs/>
          <w:sz w:val="22"/>
          <w:szCs w:val="22"/>
        </w:rPr>
        <w:t>Supporting our NHS people experiencing stress</w:t>
      </w:r>
      <w:r w:rsidRPr="00CB0B8A">
        <w:rPr>
          <w:rFonts w:ascii="Arial" w:hAnsi="Arial" w:cs="Arial"/>
          <w:sz w:val="22"/>
          <w:szCs w:val="22"/>
        </w:rPr>
        <w:t>. Available at: </w:t>
      </w:r>
      <w:hyperlink r:id="rId25" w:tgtFrame="_blank" w:history="1">
        <w:r w:rsidRPr="00CB0B8A">
          <w:rPr>
            <w:rStyle w:val="Hyperlink"/>
            <w:rFonts w:ascii="Arial" w:hAnsi="Arial" w:cs="Arial"/>
            <w:color w:val="auto"/>
            <w:sz w:val="22"/>
            <w:szCs w:val="22"/>
          </w:rPr>
          <w:t>https://www.nhsemployers.org/articles/supporting-our-nhs-people-experiencing-stress</w:t>
        </w:r>
      </w:hyperlink>
      <w:r w:rsidRPr="00CB0B8A">
        <w:rPr>
          <w:rFonts w:ascii="Arial" w:hAnsi="Arial" w:cs="Arial"/>
          <w:sz w:val="22"/>
          <w:szCs w:val="22"/>
        </w:rPr>
        <w:t> (Accessed: 9 October 2025).</w:t>
      </w:r>
    </w:p>
    <w:p w14:paraId="4B0ED243" w14:textId="77777777" w:rsidR="001B096A" w:rsidRPr="00CB0B8A" w:rsidRDefault="001B096A" w:rsidP="000B15C0">
      <w:pPr>
        <w:spacing w:after="0" w:line="360" w:lineRule="auto"/>
        <w:rPr>
          <w:rFonts w:ascii="Arial" w:eastAsia="Times New Roman" w:hAnsi="Arial" w:cs="Arial"/>
          <w:kern w:val="0"/>
          <w:sz w:val="22"/>
          <w:szCs w:val="22"/>
          <w:lang w:eastAsia="en-GB"/>
          <w14:ligatures w14:val="none"/>
        </w:rPr>
      </w:pPr>
      <w:r w:rsidRPr="00CB0B8A">
        <w:rPr>
          <w:rFonts w:ascii="Arial" w:eastAsia="Times New Roman" w:hAnsi="Arial" w:cs="Arial"/>
          <w:kern w:val="0"/>
          <w:sz w:val="22"/>
          <w:szCs w:val="22"/>
          <w:lang w:eastAsia="en-GB"/>
          <w14:ligatures w14:val="none"/>
        </w:rPr>
        <w:lastRenderedPageBreak/>
        <w:t>NHS England (2023) </w:t>
      </w:r>
      <w:r w:rsidRPr="00CB0B8A">
        <w:rPr>
          <w:rFonts w:ascii="Arial" w:eastAsia="Times New Roman" w:hAnsi="Arial" w:cs="Arial"/>
          <w:i/>
          <w:iCs/>
          <w:kern w:val="0"/>
          <w:sz w:val="22"/>
          <w:szCs w:val="22"/>
          <w:lang w:eastAsia="en-GB"/>
          <w14:ligatures w14:val="none"/>
        </w:rPr>
        <w:t>NHS equality, diversity, and inclusion improvement plan</w:t>
      </w:r>
      <w:r w:rsidRPr="00CB0B8A">
        <w:rPr>
          <w:rFonts w:ascii="Arial" w:eastAsia="Times New Roman" w:hAnsi="Arial" w:cs="Arial"/>
          <w:kern w:val="0"/>
          <w:sz w:val="22"/>
          <w:szCs w:val="22"/>
          <w:lang w:eastAsia="en-GB"/>
          <w14:ligatures w14:val="none"/>
        </w:rPr>
        <w:t>. Available at: </w:t>
      </w:r>
      <w:hyperlink r:id="rId26" w:tgtFrame="_blank" w:history="1">
        <w:r w:rsidRPr="00CB0B8A">
          <w:rPr>
            <w:rStyle w:val="Hyperlink"/>
            <w:rFonts w:ascii="Arial" w:eastAsia="Times New Roman" w:hAnsi="Arial" w:cs="Arial"/>
            <w:kern w:val="0"/>
            <w:sz w:val="22"/>
            <w:szCs w:val="22"/>
            <w:lang w:eastAsia="en-GB"/>
            <w14:ligatures w14:val="none"/>
          </w:rPr>
          <w:t>https://www.england.nhs.uk/long-read/nhs-equality-diversity-and-inclusion-improvement-plan/</w:t>
        </w:r>
      </w:hyperlink>
      <w:r w:rsidRPr="00CB0B8A">
        <w:rPr>
          <w:rFonts w:ascii="Arial" w:eastAsia="Times New Roman" w:hAnsi="Arial" w:cs="Arial"/>
          <w:kern w:val="0"/>
          <w:sz w:val="22"/>
          <w:szCs w:val="22"/>
          <w:lang w:eastAsia="en-GB"/>
          <w14:ligatures w14:val="none"/>
        </w:rPr>
        <w:t> (Accessed: 11 October 2025).</w:t>
      </w:r>
    </w:p>
    <w:p w14:paraId="12A537EC"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NHS England (n</w:t>
      </w:r>
      <w:r>
        <w:rPr>
          <w:rFonts w:ascii="Arial" w:hAnsi="Arial" w:cs="Arial"/>
          <w:sz w:val="22"/>
          <w:szCs w:val="22"/>
        </w:rPr>
        <w:t xml:space="preserve">o </w:t>
      </w:r>
      <w:r w:rsidRPr="00CB0B8A">
        <w:rPr>
          <w:rFonts w:ascii="Arial" w:hAnsi="Arial" w:cs="Arial"/>
          <w:sz w:val="22"/>
          <w:szCs w:val="22"/>
        </w:rPr>
        <w:t>d</w:t>
      </w:r>
      <w:r>
        <w:rPr>
          <w:rFonts w:ascii="Arial" w:hAnsi="Arial" w:cs="Arial"/>
          <w:sz w:val="22"/>
          <w:szCs w:val="22"/>
        </w:rPr>
        <w:t>ate</w:t>
      </w:r>
      <w:r w:rsidRPr="00CB0B8A">
        <w:rPr>
          <w:rFonts w:ascii="Arial" w:hAnsi="Arial" w:cs="Arial"/>
          <w:sz w:val="22"/>
          <w:szCs w:val="22"/>
        </w:rPr>
        <w:t>) </w:t>
      </w:r>
      <w:r w:rsidRPr="00CB0B8A">
        <w:rPr>
          <w:rFonts w:ascii="Arial" w:hAnsi="Arial" w:cs="Arial"/>
          <w:i/>
          <w:iCs/>
          <w:sz w:val="22"/>
          <w:szCs w:val="22"/>
        </w:rPr>
        <w:t>Friends and Family Test (FFT) and National Quality PROMs Programme (NQPS)</w:t>
      </w:r>
      <w:r w:rsidRPr="00CB0B8A">
        <w:rPr>
          <w:rFonts w:ascii="Arial" w:hAnsi="Arial" w:cs="Arial"/>
          <w:sz w:val="22"/>
          <w:szCs w:val="22"/>
        </w:rPr>
        <w:t>. Available at: </w:t>
      </w:r>
      <w:hyperlink r:id="rId27" w:tgtFrame="_blank" w:history="1">
        <w:r w:rsidRPr="00CB0B8A">
          <w:rPr>
            <w:rStyle w:val="Hyperlink"/>
            <w:rFonts w:ascii="Arial" w:hAnsi="Arial" w:cs="Arial"/>
            <w:color w:val="auto"/>
            <w:sz w:val="22"/>
            <w:szCs w:val="22"/>
          </w:rPr>
          <w:t>https://www.england.nhs.uk/fft/nqps/</w:t>
        </w:r>
      </w:hyperlink>
      <w:r w:rsidRPr="00CB0B8A">
        <w:rPr>
          <w:rFonts w:ascii="Arial" w:hAnsi="Arial" w:cs="Arial"/>
          <w:sz w:val="22"/>
          <w:szCs w:val="22"/>
        </w:rPr>
        <w:t> (Accessed: 9 October 2025).</w:t>
      </w:r>
    </w:p>
    <w:p w14:paraId="675F1B91"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North, J. (2023). </w:t>
      </w:r>
      <w:r w:rsidRPr="00CB0B8A">
        <w:rPr>
          <w:rFonts w:ascii="Arial" w:hAnsi="Arial" w:cs="Arial"/>
          <w:i/>
          <w:iCs/>
          <w:sz w:val="22"/>
          <w:szCs w:val="22"/>
        </w:rPr>
        <w:t>Growth Mindset: Develop the Confidence to Succeed</w:t>
      </w:r>
      <w:r w:rsidRPr="00CB0B8A">
        <w:rPr>
          <w:rFonts w:ascii="Arial" w:hAnsi="Arial" w:cs="Arial"/>
          <w:sz w:val="22"/>
          <w:szCs w:val="22"/>
        </w:rPr>
        <w:t xml:space="preserve">. Available at: </w:t>
      </w:r>
      <w:hyperlink r:id="rId28" w:history="1">
        <w:r w:rsidRPr="00CB0B8A">
          <w:rPr>
            <w:rStyle w:val="Hyperlink"/>
            <w:rFonts w:ascii="Arial" w:hAnsi="Arial" w:cs="Arial"/>
            <w:sz w:val="22"/>
            <w:szCs w:val="22"/>
          </w:rPr>
          <w:t>https://bigbangpartnership.co.uk/growth-mindset/</w:t>
        </w:r>
      </w:hyperlink>
      <w:r w:rsidRPr="00CB0B8A">
        <w:rPr>
          <w:rFonts w:ascii="Arial" w:hAnsi="Arial" w:cs="Arial"/>
          <w:sz w:val="22"/>
          <w:szCs w:val="22"/>
        </w:rPr>
        <w:t xml:space="preserve"> </w:t>
      </w:r>
      <w:r w:rsidRPr="00CB0B8A">
        <w:rPr>
          <w:rFonts w:ascii="Arial" w:eastAsia="Times New Roman" w:hAnsi="Arial" w:cs="Arial"/>
          <w:kern w:val="0"/>
          <w:sz w:val="22"/>
          <w:szCs w:val="22"/>
          <w:lang w:eastAsia="en-GB"/>
          <w14:ligatures w14:val="none"/>
        </w:rPr>
        <w:t>(Accessed: 11 October 2025).</w:t>
      </w:r>
    </w:p>
    <w:p w14:paraId="46B18AC7"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Royal College of Occupational Therapists (RCOT) (2021) </w:t>
      </w:r>
      <w:r w:rsidRPr="00CB0B8A">
        <w:rPr>
          <w:rFonts w:ascii="Arial" w:hAnsi="Arial" w:cs="Arial"/>
          <w:i/>
          <w:iCs/>
          <w:sz w:val="22"/>
          <w:szCs w:val="22"/>
        </w:rPr>
        <w:t xml:space="preserve">Professional Standards for </w:t>
      </w:r>
      <w:r>
        <w:rPr>
          <w:rFonts w:ascii="Arial" w:hAnsi="Arial" w:cs="Arial"/>
          <w:i/>
          <w:iCs/>
          <w:sz w:val="22"/>
          <w:szCs w:val="22"/>
        </w:rPr>
        <w:t>Practice</w:t>
      </w:r>
      <w:r w:rsidRPr="00CB0B8A">
        <w:rPr>
          <w:rFonts w:ascii="Arial" w:hAnsi="Arial" w:cs="Arial"/>
          <w:i/>
          <w:iCs/>
          <w:sz w:val="22"/>
          <w:szCs w:val="22"/>
        </w:rPr>
        <w:t>, Conduct and Ethics</w:t>
      </w:r>
      <w:r w:rsidRPr="00CB0B8A">
        <w:rPr>
          <w:rFonts w:ascii="Arial" w:hAnsi="Arial" w:cs="Arial"/>
          <w:sz w:val="22"/>
          <w:szCs w:val="22"/>
        </w:rPr>
        <w:t xml:space="preserve">. Available at: </w:t>
      </w:r>
      <w:hyperlink r:id="rId29" w:history="1">
        <w:r w:rsidRPr="00CB0B8A">
          <w:rPr>
            <w:rStyle w:val="Hyperlink"/>
            <w:rFonts w:ascii="Arial" w:hAnsi="Arial" w:cs="Arial"/>
            <w:sz w:val="22"/>
            <w:szCs w:val="22"/>
          </w:rPr>
          <w:t>https://www.rcot.co.uk/explore-resources/standards-guidelines/professional-standards-conduct-ethics</w:t>
        </w:r>
      </w:hyperlink>
      <w:r w:rsidRPr="00CB0B8A">
        <w:rPr>
          <w:rFonts w:ascii="Arial" w:hAnsi="Arial" w:cs="Arial"/>
          <w:sz w:val="22"/>
          <w:szCs w:val="22"/>
        </w:rPr>
        <w:t xml:space="preserve"> (Accessed: 13 October 2025).</w:t>
      </w:r>
    </w:p>
    <w:p w14:paraId="2425CCDC"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Shepherd, I.D.H. (2005) ‘From Cattle and Coke to Charlie: Meeting the Challenge of Self-Marketing and Personal Branding’, Journal of Marketing Management, 21(5–6), pp.589–606.</w:t>
      </w:r>
    </w:p>
    <w:p w14:paraId="5930E239"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 xml:space="preserve">Shin, B. (2021) ‘Exploring Network Measures of Social Capital: Toward More Relational Measurement’, </w:t>
      </w:r>
      <w:r w:rsidRPr="00CB0B8A">
        <w:rPr>
          <w:rFonts w:ascii="Arial" w:hAnsi="Arial" w:cs="Arial"/>
          <w:i/>
          <w:iCs/>
          <w:sz w:val="22"/>
          <w:szCs w:val="22"/>
        </w:rPr>
        <w:t>Journal of Planning Literature</w:t>
      </w:r>
      <w:r w:rsidRPr="00CB0B8A">
        <w:rPr>
          <w:rFonts w:ascii="Arial" w:hAnsi="Arial" w:cs="Arial"/>
          <w:sz w:val="22"/>
          <w:szCs w:val="22"/>
        </w:rPr>
        <w:t xml:space="preserve">, 36(3), p.088541222199941. </w:t>
      </w:r>
      <w:proofErr w:type="spellStart"/>
      <w:proofErr w:type="gramStart"/>
      <w:r w:rsidRPr="00CB0B8A">
        <w:rPr>
          <w:rFonts w:ascii="Arial" w:hAnsi="Arial" w:cs="Arial"/>
          <w:sz w:val="22"/>
          <w:szCs w:val="22"/>
        </w:rPr>
        <w:t>doi:https</w:t>
      </w:r>
      <w:proofErr w:type="spellEnd"/>
      <w:r w:rsidRPr="00CB0B8A">
        <w:rPr>
          <w:rFonts w:ascii="Arial" w:hAnsi="Arial" w:cs="Arial"/>
          <w:sz w:val="22"/>
          <w:szCs w:val="22"/>
        </w:rPr>
        <w:t>://doi.org/10.1177/0885412221999415</w:t>
      </w:r>
      <w:proofErr w:type="gramEnd"/>
      <w:r w:rsidRPr="00CB0B8A">
        <w:rPr>
          <w:rFonts w:ascii="Arial" w:hAnsi="Arial" w:cs="Arial"/>
          <w:sz w:val="22"/>
          <w:szCs w:val="22"/>
        </w:rPr>
        <w:t>.</w:t>
      </w:r>
    </w:p>
    <w:p w14:paraId="4363776E" w14:textId="77777777" w:rsidR="001B096A" w:rsidRPr="00CB0B8A" w:rsidRDefault="001B096A" w:rsidP="00CB0B8A">
      <w:pPr>
        <w:spacing w:line="360" w:lineRule="auto"/>
        <w:rPr>
          <w:rFonts w:ascii="Arial" w:hAnsi="Arial" w:cs="Arial"/>
          <w:sz w:val="22"/>
          <w:szCs w:val="22"/>
        </w:rPr>
      </w:pPr>
      <w:r w:rsidRPr="00CB0B8A">
        <w:rPr>
          <w:rFonts w:ascii="Arial" w:hAnsi="Arial" w:cs="Arial"/>
          <w:sz w:val="22"/>
          <w:szCs w:val="22"/>
        </w:rPr>
        <w:t>Skills for Care (2024) </w:t>
      </w:r>
      <w:r w:rsidRPr="00CB0B8A">
        <w:rPr>
          <w:rFonts w:ascii="Arial" w:hAnsi="Arial" w:cs="Arial"/>
          <w:i/>
          <w:iCs/>
          <w:sz w:val="22"/>
          <w:szCs w:val="22"/>
        </w:rPr>
        <w:t>Skills for Care launches two-month campaign focused on developing 'everyday leaders'</w:t>
      </w:r>
      <w:r w:rsidRPr="00CB0B8A">
        <w:rPr>
          <w:rFonts w:ascii="Arial" w:hAnsi="Arial" w:cs="Arial"/>
          <w:sz w:val="22"/>
          <w:szCs w:val="22"/>
        </w:rPr>
        <w:t>. Available at: </w:t>
      </w:r>
      <w:hyperlink r:id="rId30" w:tgtFrame="_blank" w:history="1">
        <w:r w:rsidRPr="00CB0B8A">
          <w:rPr>
            <w:rStyle w:val="Hyperlink"/>
            <w:rFonts w:ascii="Arial" w:hAnsi="Arial" w:cs="Arial"/>
            <w:sz w:val="22"/>
            <w:szCs w:val="22"/>
          </w:rPr>
          <w:t>https://www.skillsforcare.org.uk/news-and-events/news/skills-for-care-launches-two-month-campaign-focused-on-developing-everyday-leaders</w:t>
        </w:r>
      </w:hyperlink>
      <w:r w:rsidRPr="00CB0B8A">
        <w:rPr>
          <w:rFonts w:ascii="Arial" w:hAnsi="Arial" w:cs="Arial"/>
          <w:sz w:val="22"/>
          <w:szCs w:val="22"/>
        </w:rPr>
        <w:t> (Accessed: 13 October 2025).</w:t>
      </w:r>
    </w:p>
    <w:p w14:paraId="59E97ED1"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 xml:space="preserve">Wittwer, J. (2023) </w:t>
      </w:r>
      <w:r w:rsidRPr="00CB0B8A">
        <w:rPr>
          <w:rFonts w:ascii="Arial" w:hAnsi="Arial" w:cs="Arial"/>
          <w:i/>
          <w:iCs/>
          <w:sz w:val="22"/>
          <w:szCs w:val="22"/>
        </w:rPr>
        <w:t>3 Different Types of Social Capital: Bridging, Bonding, &amp; Linking</w:t>
      </w:r>
      <w:r w:rsidRPr="00CB0B8A">
        <w:rPr>
          <w:rFonts w:ascii="Arial" w:hAnsi="Arial" w:cs="Arial"/>
          <w:sz w:val="22"/>
          <w:szCs w:val="22"/>
        </w:rPr>
        <w:t xml:space="preserve">. Available at: </w:t>
      </w:r>
      <w:hyperlink r:id="rId31" w:history="1">
        <w:r w:rsidRPr="00CB0B8A">
          <w:rPr>
            <w:rStyle w:val="Hyperlink"/>
            <w:rFonts w:ascii="Arial" w:hAnsi="Arial" w:cs="Arial"/>
            <w:sz w:val="22"/>
            <w:szCs w:val="22"/>
          </w:rPr>
          <w:t>https://successacrosscultures.com/2023/02/24/3-different-types-of-social-capital-bridging-bonding-linking/</w:t>
        </w:r>
      </w:hyperlink>
      <w:r w:rsidRPr="00CB0B8A">
        <w:rPr>
          <w:rFonts w:ascii="Arial" w:hAnsi="Arial" w:cs="Arial"/>
          <w:sz w:val="22"/>
          <w:szCs w:val="22"/>
        </w:rPr>
        <w:t xml:space="preserve"> (Accessed: 25 September 2025).</w:t>
      </w:r>
    </w:p>
    <w:p w14:paraId="6DB2F92E" w14:textId="77777777" w:rsidR="001B096A" w:rsidRPr="00CB0B8A" w:rsidRDefault="001B096A" w:rsidP="000B15C0">
      <w:pPr>
        <w:spacing w:line="360" w:lineRule="auto"/>
        <w:rPr>
          <w:rFonts w:ascii="Arial" w:hAnsi="Arial" w:cs="Arial"/>
          <w:sz w:val="22"/>
          <w:szCs w:val="22"/>
        </w:rPr>
      </w:pPr>
      <w:r w:rsidRPr="00CB0B8A">
        <w:rPr>
          <w:rFonts w:ascii="Arial" w:hAnsi="Arial" w:cs="Arial"/>
          <w:sz w:val="22"/>
          <w:szCs w:val="22"/>
        </w:rPr>
        <w:t>Yakup, D. and Sevil, Z. (2011) ‘</w:t>
      </w:r>
      <w:proofErr w:type="spellStart"/>
      <w:r w:rsidRPr="00CB0B8A">
        <w:rPr>
          <w:rFonts w:ascii="Arial" w:hAnsi="Arial" w:cs="Arial"/>
          <w:sz w:val="22"/>
          <w:szCs w:val="22"/>
        </w:rPr>
        <w:t>Teoratical</w:t>
      </w:r>
      <w:proofErr w:type="spellEnd"/>
      <w:r w:rsidRPr="00CB0B8A">
        <w:rPr>
          <w:rFonts w:ascii="Arial" w:hAnsi="Arial" w:cs="Arial"/>
          <w:sz w:val="22"/>
          <w:szCs w:val="22"/>
        </w:rPr>
        <w:t xml:space="preserve"> </w:t>
      </w:r>
      <w:proofErr w:type="spellStart"/>
      <w:r w:rsidRPr="00CB0B8A">
        <w:rPr>
          <w:rFonts w:ascii="Arial" w:hAnsi="Arial" w:cs="Arial"/>
          <w:sz w:val="22"/>
          <w:szCs w:val="22"/>
        </w:rPr>
        <w:t>Aproach</w:t>
      </w:r>
      <w:proofErr w:type="spellEnd"/>
      <w:r w:rsidRPr="00CB0B8A">
        <w:rPr>
          <w:rFonts w:ascii="Arial" w:hAnsi="Arial" w:cs="Arial"/>
          <w:sz w:val="22"/>
          <w:szCs w:val="22"/>
        </w:rPr>
        <w:t xml:space="preserve"> to the Concept of Brand’, </w:t>
      </w:r>
      <w:r w:rsidRPr="00CB0B8A">
        <w:rPr>
          <w:rFonts w:ascii="Arial" w:hAnsi="Arial" w:cs="Arial"/>
          <w:i/>
          <w:iCs/>
          <w:sz w:val="22"/>
          <w:szCs w:val="22"/>
        </w:rPr>
        <w:t>Contemporary Marketing Review</w:t>
      </w:r>
      <w:r w:rsidRPr="00CB0B8A">
        <w:rPr>
          <w:rFonts w:ascii="Arial" w:hAnsi="Arial" w:cs="Arial"/>
          <w:sz w:val="22"/>
          <w:szCs w:val="22"/>
        </w:rPr>
        <w:t>, 1(3), pp. 1–5.</w:t>
      </w:r>
    </w:p>
    <w:sectPr w:rsidR="001B096A" w:rsidRPr="00CB0B8A">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7B5CA" w14:textId="77777777" w:rsidR="00493F0D" w:rsidRDefault="00493F0D" w:rsidP="005139C4">
      <w:pPr>
        <w:spacing w:after="0" w:line="240" w:lineRule="auto"/>
      </w:pPr>
      <w:r>
        <w:separator/>
      </w:r>
    </w:p>
  </w:endnote>
  <w:endnote w:type="continuationSeparator" w:id="0">
    <w:p w14:paraId="5F4F4846" w14:textId="77777777" w:rsidR="00493F0D" w:rsidRDefault="00493F0D" w:rsidP="00513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0576174"/>
      <w:docPartObj>
        <w:docPartGallery w:val="Page Numbers (Bottom of Page)"/>
        <w:docPartUnique/>
      </w:docPartObj>
    </w:sdtPr>
    <w:sdtContent>
      <w:p w14:paraId="23355EF5" w14:textId="3C953D63" w:rsidR="00094678" w:rsidRDefault="00094678">
        <w:pPr>
          <w:pStyle w:val="Footer"/>
          <w:jc w:val="right"/>
        </w:pPr>
        <w:r>
          <w:fldChar w:fldCharType="begin"/>
        </w:r>
        <w:r>
          <w:instrText>PAGE   \* MERGEFORMAT</w:instrText>
        </w:r>
        <w:r>
          <w:fldChar w:fldCharType="separate"/>
        </w:r>
        <w:r>
          <w:t>2</w:t>
        </w:r>
        <w:r>
          <w:fldChar w:fldCharType="end"/>
        </w:r>
      </w:p>
    </w:sdtContent>
  </w:sdt>
  <w:p w14:paraId="32A2CBBD" w14:textId="77777777" w:rsidR="005139C4" w:rsidRDefault="00513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91CA7" w14:textId="77777777" w:rsidR="00493F0D" w:rsidRDefault="00493F0D" w:rsidP="005139C4">
      <w:pPr>
        <w:spacing w:after="0" w:line="240" w:lineRule="auto"/>
      </w:pPr>
      <w:r>
        <w:separator/>
      </w:r>
    </w:p>
  </w:footnote>
  <w:footnote w:type="continuationSeparator" w:id="0">
    <w:p w14:paraId="6779DEB2" w14:textId="77777777" w:rsidR="00493F0D" w:rsidRDefault="00493F0D" w:rsidP="005139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DE0"/>
    <w:multiLevelType w:val="hybridMultilevel"/>
    <w:tmpl w:val="0A1C3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280853"/>
    <w:multiLevelType w:val="multilevel"/>
    <w:tmpl w:val="0036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7340458">
    <w:abstractNumId w:val="0"/>
  </w:num>
  <w:num w:numId="2" w16cid:durableId="2121533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9C8"/>
    <w:rsid w:val="00001606"/>
    <w:rsid w:val="000021B9"/>
    <w:rsid w:val="00006830"/>
    <w:rsid w:val="000157E3"/>
    <w:rsid w:val="00023F93"/>
    <w:rsid w:val="00024571"/>
    <w:rsid w:val="00025DA7"/>
    <w:rsid w:val="00025FF9"/>
    <w:rsid w:val="000311E9"/>
    <w:rsid w:val="00032A8A"/>
    <w:rsid w:val="00035158"/>
    <w:rsid w:val="000364A1"/>
    <w:rsid w:val="00042204"/>
    <w:rsid w:val="00045A72"/>
    <w:rsid w:val="0004634A"/>
    <w:rsid w:val="00053984"/>
    <w:rsid w:val="0005493A"/>
    <w:rsid w:val="00056A99"/>
    <w:rsid w:val="00057039"/>
    <w:rsid w:val="00057BA4"/>
    <w:rsid w:val="00064C91"/>
    <w:rsid w:val="00071ADB"/>
    <w:rsid w:val="00073CAE"/>
    <w:rsid w:val="00074011"/>
    <w:rsid w:val="00083719"/>
    <w:rsid w:val="00093D38"/>
    <w:rsid w:val="00094678"/>
    <w:rsid w:val="00095A98"/>
    <w:rsid w:val="00097650"/>
    <w:rsid w:val="00097937"/>
    <w:rsid w:val="000A04DE"/>
    <w:rsid w:val="000A273A"/>
    <w:rsid w:val="000A4DFC"/>
    <w:rsid w:val="000B0940"/>
    <w:rsid w:val="000B15C0"/>
    <w:rsid w:val="000B2F86"/>
    <w:rsid w:val="000C4602"/>
    <w:rsid w:val="000D7461"/>
    <w:rsid w:val="000D7F72"/>
    <w:rsid w:val="000E7F29"/>
    <w:rsid w:val="000F4230"/>
    <w:rsid w:val="00100D4F"/>
    <w:rsid w:val="001025CB"/>
    <w:rsid w:val="00104020"/>
    <w:rsid w:val="00112734"/>
    <w:rsid w:val="00113BFF"/>
    <w:rsid w:val="00114898"/>
    <w:rsid w:val="001205BC"/>
    <w:rsid w:val="00121B2A"/>
    <w:rsid w:val="00124B6B"/>
    <w:rsid w:val="0013113B"/>
    <w:rsid w:val="00136E78"/>
    <w:rsid w:val="00150531"/>
    <w:rsid w:val="00151267"/>
    <w:rsid w:val="00153895"/>
    <w:rsid w:val="00154470"/>
    <w:rsid w:val="00155205"/>
    <w:rsid w:val="00157771"/>
    <w:rsid w:val="0016143E"/>
    <w:rsid w:val="00184852"/>
    <w:rsid w:val="00184F3B"/>
    <w:rsid w:val="0019306C"/>
    <w:rsid w:val="00193875"/>
    <w:rsid w:val="001A155E"/>
    <w:rsid w:val="001A39DD"/>
    <w:rsid w:val="001A67AA"/>
    <w:rsid w:val="001B096A"/>
    <w:rsid w:val="001B0A39"/>
    <w:rsid w:val="001C4E9B"/>
    <w:rsid w:val="001C69EA"/>
    <w:rsid w:val="001D1D93"/>
    <w:rsid w:val="001D473F"/>
    <w:rsid w:val="001E1F83"/>
    <w:rsid w:val="001E32A4"/>
    <w:rsid w:val="001F53A4"/>
    <w:rsid w:val="00205271"/>
    <w:rsid w:val="00205B43"/>
    <w:rsid w:val="00212638"/>
    <w:rsid w:val="002143A7"/>
    <w:rsid w:val="0021684E"/>
    <w:rsid w:val="002220DB"/>
    <w:rsid w:val="002246A6"/>
    <w:rsid w:val="00234D48"/>
    <w:rsid w:val="00235902"/>
    <w:rsid w:val="00237332"/>
    <w:rsid w:val="00242217"/>
    <w:rsid w:val="0024417B"/>
    <w:rsid w:val="00244C80"/>
    <w:rsid w:val="00256339"/>
    <w:rsid w:val="00256993"/>
    <w:rsid w:val="00263058"/>
    <w:rsid w:val="002720F3"/>
    <w:rsid w:val="0028112E"/>
    <w:rsid w:val="00285B6D"/>
    <w:rsid w:val="0029552A"/>
    <w:rsid w:val="0029702D"/>
    <w:rsid w:val="00297C98"/>
    <w:rsid w:val="002A05F7"/>
    <w:rsid w:val="002A0F0F"/>
    <w:rsid w:val="002B0A4F"/>
    <w:rsid w:val="002B25BE"/>
    <w:rsid w:val="002C200C"/>
    <w:rsid w:val="002C2506"/>
    <w:rsid w:val="002C7251"/>
    <w:rsid w:val="002D3860"/>
    <w:rsid w:val="002D522F"/>
    <w:rsid w:val="002D63CE"/>
    <w:rsid w:val="002E19A9"/>
    <w:rsid w:val="002E3154"/>
    <w:rsid w:val="002E3C5E"/>
    <w:rsid w:val="002E4CD8"/>
    <w:rsid w:val="003051DC"/>
    <w:rsid w:val="00310AFE"/>
    <w:rsid w:val="00310BC8"/>
    <w:rsid w:val="003131F6"/>
    <w:rsid w:val="00321122"/>
    <w:rsid w:val="00331763"/>
    <w:rsid w:val="00331F78"/>
    <w:rsid w:val="00334581"/>
    <w:rsid w:val="00334E5C"/>
    <w:rsid w:val="0034100B"/>
    <w:rsid w:val="003441B9"/>
    <w:rsid w:val="003465C5"/>
    <w:rsid w:val="0035318B"/>
    <w:rsid w:val="0035631D"/>
    <w:rsid w:val="00356917"/>
    <w:rsid w:val="00360430"/>
    <w:rsid w:val="00361370"/>
    <w:rsid w:val="00371C29"/>
    <w:rsid w:val="00371F37"/>
    <w:rsid w:val="003757CA"/>
    <w:rsid w:val="0037729D"/>
    <w:rsid w:val="00380890"/>
    <w:rsid w:val="003A072B"/>
    <w:rsid w:val="003A1B6B"/>
    <w:rsid w:val="003B3CF4"/>
    <w:rsid w:val="003C49D0"/>
    <w:rsid w:val="003C5684"/>
    <w:rsid w:val="003D0454"/>
    <w:rsid w:val="003E4B65"/>
    <w:rsid w:val="00400458"/>
    <w:rsid w:val="00401A0F"/>
    <w:rsid w:val="004033AB"/>
    <w:rsid w:val="00406B3B"/>
    <w:rsid w:val="00413876"/>
    <w:rsid w:val="00420CC4"/>
    <w:rsid w:val="00421292"/>
    <w:rsid w:val="00422654"/>
    <w:rsid w:val="00430132"/>
    <w:rsid w:val="00440E30"/>
    <w:rsid w:val="00450DC3"/>
    <w:rsid w:val="004527EB"/>
    <w:rsid w:val="0045373D"/>
    <w:rsid w:val="00456EA6"/>
    <w:rsid w:val="00463E93"/>
    <w:rsid w:val="00471FC4"/>
    <w:rsid w:val="0047470A"/>
    <w:rsid w:val="004748BA"/>
    <w:rsid w:val="00475A6E"/>
    <w:rsid w:val="00476988"/>
    <w:rsid w:val="00493F0D"/>
    <w:rsid w:val="004958D2"/>
    <w:rsid w:val="00495D73"/>
    <w:rsid w:val="004A2FA8"/>
    <w:rsid w:val="004B03AB"/>
    <w:rsid w:val="004B4608"/>
    <w:rsid w:val="004C0D83"/>
    <w:rsid w:val="004C6E10"/>
    <w:rsid w:val="004D2755"/>
    <w:rsid w:val="004E5722"/>
    <w:rsid w:val="0050178D"/>
    <w:rsid w:val="005139C4"/>
    <w:rsid w:val="005209A7"/>
    <w:rsid w:val="00532D66"/>
    <w:rsid w:val="00535DC6"/>
    <w:rsid w:val="00542047"/>
    <w:rsid w:val="00552834"/>
    <w:rsid w:val="0055554C"/>
    <w:rsid w:val="00561EA8"/>
    <w:rsid w:val="00570FB0"/>
    <w:rsid w:val="00577DD8"/>
    <w:rsid w:val="00592370"/>
    <w:rsid w:val="00592E0D"/>
    <w:rsid w:val="005A37D4"/>
    <w:rsid w:val="005A5815"/>
    <w:rsid w:val="005A7CB5"/>
    <w:rsid w:val="005B6C89"/>
    <w:rsid w:val="005C5F32"/>
    <w:rsid w:val="005C5F39"/>
    <w:rsid w:val="005C7FDC"/>
    <w:rsid w:val="005D7E8A"/>
    <w:rsid w:val="005E22E3"/>
    <w:rsid w:val="005F3D64"/>
    <w:rsid w:val="00600212"/>
    <w:rsid w:val="00612292"/>
    <w:rsid w:val="00612589"/>
    <w:rsid w:val="00613351"/>
    <w:rsid w:val="00630710"/>
    <w:rsid w:val="006458BB"/>
    <w:rsid w:val="0064733B"/>
    <w:rsid w:val="006621C5"/>
    <w:rsid w:val="00665348"/>
    <w:rsid w:val="006740E9"/>
    <w:rsid w:val="006903C8"/>
    <w:rsid w:val="006A1332"/>
    <w:rsid w:val="006A47F4"/>
    <w:rsid w:val="006B4951"/>
    <w:rsid w:val="006C1E45"/>
    <w:rsid w:val="006C3205"/>
    <w:rsid w:val="006C4319"/>
    <w:rsid w:val="006D0F1B"/>
    <w:rsid w:val="006D3142"/>
    <w:rsid w:val="006D58AF"/>
    <w:rsid w:val="006D7FFB"/>
    <w:rsid w:val="006E0EC3"/>
    <w:rsid w:val="006E7C16"/>
    <w:rsid w:val="006F4FF1"/>
    <w:rsid w:val="007033A7"/>
    <w:rsid w:val="00704E49"/>
    <w:rsid w:val="00710547"/>
    <w:rsid w:val="00713EB0"/>
    <w:rsid w:val="00721DAA"/>
    <w:rsid w:val="00722970"/>
    <w:rsid w:val="0073032E"/>
    <w:rsid w:val="00732A19"/>
    <w:rsid w:val="00743E10"/>
    <w:rsid w:val="00744968"/>
    <w:rsid w:val="00750B23"/>
    <w:rsid w:val="007512BF"/>
    <w:rsid w:val="00752496"/>
    <w:rsid w:val="007603A6"/>
    <w:rsid w:val="0077194E"/>
    <w:rsid w:val="007758A7"/>
    <w:rsid w:val="00796DF5"/>
    <w:rsid w:val="007A045D"/>
    <w:rsid w:val="007A5655"/>
    <w:rsid w:val="007A5851"/>
    <w:rsid w:val="007C318E"/>
    <w:rsid w:val="007C5D8C"/>
    <w:rsid w:val="007C69C8"/>
    <w:rsid w:val="007D4E27"/>
    <w:rsid w:val="007D57C1"/>
    <w:rsid w:val="007E6DE6"/>
    <w:rsid w:val="007F16B5"/>
    <w:rsid w:val="0081507D"/>
    <w:rsid w:val="00836ED1"/>
    <w:rsid w:val="0085039F"/>
    <w:rsid w:val="00860E64"/>
    <w:rsid w:val="008667DD"/>
    <w:rsid w:val="008740AB"/>
    <w:rsid w:val="00875B40"/>
    <w:rsid w:val="00883A5A"/>
    <w:rsid w:val="00893187"/>
    <w:rsid w:val="008A28DC"/>
    <w:rsid w:val="008A5FAA"/>
    <w:rsid w:val="008B1813"/>
    <w:rsid w:val="008B35BB"/>
    <w:rsid w:val="008D6769"/>
    <w:rsid w:val="008D7745"/>
    <w:rsid w:val="008E2F38"/>
    <w:rsid w:val="008E3630"/>
    <w:rsid w:val="008E7E6C"/>
    <w:rsid w:val="008F54D5"/>
    <w:rsid w:val="008F6DDE"/>
    <w:rsid w:val="0091007B"/>
    <w:rsid w:val="00913292"/>
    <w:rsid w:val="0091790E"/>
    <w:rsid w:val="009239D5"/>
    <w:rsid w:val="00930B43"/>
    <w:rsid w:val="009336DC"/>
    <w:rsid w:val="00940D11"/>
    <w:rsid w:val="00950B7E"/>
    <w:rsid w:val="00951920"/>
    <w:rsid w:val="00952BA7"/>
    <w:rsid w:val="00952E43"/>
    <w:rsid w:val="00953977"/>
    <w:rsid w:val="00954A79"/>
    <w:rsid w:val="009561BD"/>
    <w:rsid w:val="00957494"/>
    <w:rsid w:val="009638BB"/>
    <w:rsid w:val="00970B39"/>
    <w:rsid w:val="00981EB8"/>
    <w:rsid w:val="00985E9A"/>
    <w:rsid w:val="00987383"/>
    <w:rsid w:val="00996E2B"/>
    <w:rsid w:val="009A087F"/>
    <w:rsid w:val="009A276D"/>
    <w:rsid w:val="009A2F9C"/>
    <w:rsid w:val="009A4C8F"/>
    <w:rsid w:val="009B0DC0"/>
    <w:rsid w:val="009B249D"/>
    <w:rsid w:val="009B726D"/>
    <w:rsid w:val="009B7C77"/>
    <w:rsid w:val="009C053A"/>
    <w:rsid w:val="009D2497"/>
    <w:rsid w:val="009D311B"/>
    <w:rsid w:val="009D6962"/>
    <w:rsid w:val="009E7A21"/>
    <w:rsid w:val="009F54D1"/>
    <w:rsid w:val="00A0683B"/>
    <w:rsid w:val="00A274A1"/>
    <w:rsid w:val="00A31D07"/>
    <w:rsid w:val="00A323B8"/>
    <w:rsid w:val="00A329F9"/>
    <w:rsid w:val="00A349F4"/>
    <w:rsid w:val="00A41811"/>
    <w:rsid w:val="00A434EE"/>
    <w:rsid w:val="00A44B97"/>
    <w:rsid w:val="00A4520D"/>
    <w:rsid w:val="00A501C9"/>
    <w:rsid w:val="00A65421"/>
    <w:rsid w:val="00A7217B"/>
    <w:rsid w:val="00A73963"/>
    <w:rsid w:val="00A76FC4"/>
    <w:rsid w:val="00A8607E"/>
    <w:rsid w:val="00A9144E"/>
    <w:rsid w:val="00A9323E"/>
    <w:rsid w:val="00AA085D"/>
    <w:rsid w:val="00AA1434"/>
    <w:rsid w:val="00AA4365"/>
    <w:rsid w:val="00AB1CD9"/>
    <w:rsid w:val="00AB7F44"/>
    <w:rsid w:val="00AD2BF5"/>
    <w:rsid w:val="00AD2D45"/>
    <w:rsid w:val="00AD66D1"/>
    <w:rsid w:val="00AE64F2"/>
    <w:rsid w:val="00AF221A"/>
    <w:rsid w:val="00AF56E0"/>
    <w:rsid w:val="00B21FDB"/>
    <w:rsid w:val="00B22F01"/>
    <w:rsid w:val="00B267EE"/>
    <w:rsid w:val="00B32B84"/>
    <w:rsid w:val="00B46AC3"/>
    <w:rsid w:val="00B50B99"/>
    <w:rsid w:val="00B53D51"/>
    <w:rsid w:val="00B63641"/>
    <w:rsid w:val="00B6425D"/>
    <w:rsid w:val="00B71F51"/>
    <w:rsid w:val="00B7330E"/>
    <w:rsid w:val="00B87BAF"/>
    <w:rsid w:val="00B94C1F"/>
    <w:rsid w:val="00B963D7"/>
    <w:rsid w:val="00BA150C"/>
    <w:rsid w:val="00BA24FA"/>
    <w:rsid w:val="00BA3AD5"/>
    <w:rsid w:val="00BA5FDE"/>
    <w:rsid w:val="00BB058D"/>
    <w:rsid w:val="00BB64EE"/>
    <w:rsid w:val="00BD52C4"/>
    <w:rsid w:val="00BE2E65"/>
    <w:rsid w:val="00BF73F2"/>
    <w:rsid w:val="00C01AD8"/>
    <w:rsid w:val="00C01BCA"/>
    <w:rsid w:val="00C15656"/>
    <w:rsid w:val="00C2367A"/>
    <w:rsid w:val="00C2409C"/>
    <w:rsid w:val="00C240B4"/>
    <w:rsid w:val="00C4003D"/>
    <w:rsid w:val="00C53F64"/>
    <w:rsid w:val="00C6207C"/>
    <w:rsid w:val="00C638B2"/>
    <w:rsid w:val="00C74182"/>
    <w:rsid w:val="00C741F5"/>
    <w:rsid w:val="00C8135D"/>
    <w:rsid w:val="00C869D0"/>
    <w:rsid w:val="00C90DAF"/>
    <w:rsid w:val="00C9106A"/>
    <w:rsid w:val="00CA5ABB"/>
    <w:rsid w:val="00CB0B8A"/>
    <w:rsid w:val="00CB23B2"/>
    <w:rsid w:val="00CB4596"/>
    <w:rsid w:val="00CB4C64"/>
    <w:rsid w:val="00CC4AD1"/>
    <w:rsid w:val="00CC57F2"/>
    <w:rsid w:val="00CC5CBF"/>
    <w:rsid w:val="00CC79AF"/>
    <w:rsid w:val="00CD088F"/>
    <w:rsid w:val="00CF051D"/>
    <w:rsid w:val="00CF0886"/>
    <w:rsid w:val="00CF13BA"/>
    <w:rsid w:val="00CF4012"/>
    <w:rsid w:val="00CF5375"/>
    <w:rsid w:val="00D0365D"/>
    <w:rsid w:val="00D04476"/>
    <w:rsid w:val="00D13383"/>
    <w:rsid w:val="00D31030"/>
    <w:rsid w:val="00D313A2"/>
    <w:rsid w:val="00D344E9"/>
    <w:rsid w:val="00D34F0F"/>
    <w:rsid w:val="00D36A95"/>
    <w:rsid w:val="00D50329"/>
    <w:rsid w:val="00D550FB"/>
    <w:rsid w:val="00D71E42"/>
    <w:rsid w:val="00D970E1"/>
    <w:rsid w:val="00DB62A5"/>
    <w:rsid w:val="00DC056B"/>
    <w:rsid w:val="00DC11F3"/>
    <w:rsid w:val="00DD5DA5"/>
    <w:rsid w:val="00DD6718"/>
    <w:rsid w:val="00DE4960"/>
    <w:rsid w:val="00E03DFC"/>
    <w:rsid w:val="00E07DC6"/>
    <w:rsid w:val="00E13C0B"/>
    <w:rsid w:val="00E16741"/>
    <w:rsid w:val="00E17D53"/>
    <w:rsid w:val="00E20FA7"/>
    <w:rsid w:val="00E240DD"/>
    <w:rsid w:val="00E27B6B"/>
    <w:rsid w:val="00E34BCB"/>
    <w:rsid w:val="00E373B2"/>
    <w:rsid w:val="00E37FD5"/>
    <w:rsid w:val="00E37FF8"/>
    <w:rsid w:val="00E41AFF"/>
    <w:rsid w:val="00E46D74"/>
    <w:rsid w:val="00E53045"/>
    <w:rsid w:val="00E624BE"/>
    <w:rsid w:val="00E70915"/>
    <w:rsid w:val="00E821AD"/>
    <w:rsid w:val="00E92EB8"/>
    <w:rsid w:val="00EA2046"/>
    <w:rsid w:val="00EA2580"/>
    <w:rsid w:val="00EA53BA"/>
    <w:rsid w:val="00EA6D89"/>
    <w:rsid w:val="00EB1F98"/>
    <w:rsid w:val="00EC0782"/>
    <w:rsid w:val="00EE2C5E"/>
    <w:rsid w:val="00EF299C"/>
    <w:rsid w:val="00EF54AC"/>
    <w:rsid w:val="00EF7C10"/>
    <w:rsid w:val="00F06F4E"/>
    <w:rsid w:val="00F10B1F"/>
    <w:rsid w:val="00F117BA"/>
    <w:rsid w:val="00F14198"/>
    <w:rsid w:val="00F15E4D"/>
    <w:rsid w:val="00F23355"/>
    <w:rsid w:val="00F2567D"/>
    <w:rsid w:val="00F329D6"/>
    <w:rsid w:val="00F358AF"/>
    <w:rsid w:val="00F5039A"/>
    <w:rsid w:val="00F521B4"/>
    <w:rsid w:val="00F52DAC"/>
    <w:rsid w:val="00F5632A"/>
    <w:rsid w:val="00F57212"/>
    <w:rsid w:val="00F5775F"/>
    <w:rsid w:val="00F6407A"/>
    <w:rsid w:val="00F67DD3"/>
    <w:rsid w:val="00F873CA"/>
    <w:rsid w:val="00F94E48"/>
    <w:rsid w:val="00FA586F"/>
    <w:rsid w:val="00FC04E2"/>
    <w:rsid w:val="00FC3B01"/>
    <w:rsid w:val="00FC5167"/>
    <w:rsid w:val="00FC73FB"/>
    <w:rsid w:val="00FE41BF"/>
    <w:rsid w:val="00FE72BD"/>
    <w:rsid w:val="00FE7403"/>
    <w:rsid w:val="00FE7DB7"/>
    <w:rsid w:val="00FF0625"/>
    <w:rsid w:val="00FF1264"/>
    <w:rsid w:val="00FF526A"/>
    <w:rsid w:val="00FF5DBD"/>
    <w:rsid w:val="00FF7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4078A5"/>
  <w15:chartTrackingRefBased/>
  <w15:docId w15:val="{7DCF4A9B-9C2F-462C-BEB5-8949B5328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5BB"/>
  </w:style>
  <w:style w:type="paragraph" w:styleId="Heading1">
    <w:name w:val="heading 1"/>
    <w:basedOn w:val="Normal"/>
    <w:next w:val="Normal"/>
    <w:link w:val="Heading1Char"/>
    <w:uiPriority w:val="9"/>
    <w:qFormat/>
    <w:rsid w:val="007C69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69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69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69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69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69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69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69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69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9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69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69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69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69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69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69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69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69C8"/>
    <w:rPr>
      <w:rFonts w:eastAsiaTheme="majorEastAsia" w:cstheme="majorBidi"/>
      <w:color w:val="272727" w:themeColor="text1" w:themeTint="D8"/>
    </w:rPr>
  </w:style>
  <w:style w:type="paragraph" w:styleId="Title">
    <w:name w:val="Title"/>
    <w:basedOn w:val="Normal"/>
    <w:next w:val="Normal"/>
    <w:link w:val="TitleChar"/>
    <w:uiPriority w:val="10"/>
    <w:qFormat/>
    <w:rsid w:val="007C69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69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69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69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69C8"/>
    <w:pPr>
      <w:spacing w:before="160"/>
      <w:jc w:val="center"/>
    </w:pPr>
    <w:rPr>
      <w:i/>
      <w:iCs/>
      <w:color w:val="404040" w:themeColor="text1" w:themeTint="BF"/>
    </w:rPr>
  </w:style>
  <w:style w:type="character" w:customStyle="1" w:styleId="QuoteChar">
    <w:name w:val="Quote Char"/>
    <w:basedOn w:val="DefaultParagraphFont"/>
    <w:link w:val="Quote"/>
    <w:uiPriority w:val="29"/>
    <w:rsid w:val="007C69C8"/>
    <w:rPr>
      <w:i/>
      <w:iCs/>
      <w:color w:val="404040" w:themeColor="text1" w:themeTint="BF"/>
    </w:rPr>
  </w:style>
  <w:style w:type="paragraph" w:styleId="ListParagraph">
    <w:name w:val="List Paragraph"/>
    <w:basedOn w:val="Normal"/>
    <w:uiPriority w:val="34"/>
    <w:qFormat/>
    <w:rsid w:val="007C69C8"/>
    <w:pPr>
      <w:ind w:left="720"/>
      <w:contextualSpacing/>
    </w:pPr>
  </w:style>
  <w:style w:type="character" w:styleId="IntenseEmphasis">
    <w:name w:val="Intense Emphasis"/>
    <w:basedOn w:val="DefaultParagraphFont"/>
    <w:uiPriority w:val="21"/>
    <w:qFormat/>
    <w:rsid w:val="007C69C8"/>
    <w:rPr>
      <w:i/>
      <w:iCs/>
      <w:color w:val="0F4761" w:themeColor="accent1" w:themeShade="BF"/>
    </w:rPr>
  </w:style>
  <w:style w:type="paragraph" w:styleId="IntenseQuote">
    <w:name w:val="Intense Quote"/>
    <w:basedOn w:val="Normal"/>
    <w:next w:val="Normal"/>
    <w:link w:val="IntenseQuoteChar"/>
    <w:uiPriority w:val="30"/>
    <w:qFormat/>
    <w:rsid w:val="007C69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69C8"/>
    <w:rPr>
      <w:i/>
      <w:iCs/>
      <w:color w:val="0F4761" w:themeColor="accent1" w:themeShade="BF"/>
    </w:rPr>
  </w:style>
  <w:style w:type="character" w:styleId="IntenseReference">
    <w:name w:val="Intense Reference"/>
    <w:basedOn w:val="DefaultParagraphFont"/>
    <w:uiPriority w:val="32"/>
    <w:qFormat/>
    <w:rsid w:val="007C69C8"/>
    <w:rPr>
      <w:b/>
      <w:bCs/>
      <w:smallCaps/>
      <w:color w:val="0F4761" w:themeColor="accent1" w:themeShade="BF"/>
      <w:spacing w:val="5"/>
    </w:rPr>
  </w:style>
  <w:style w:type="character" w:styleId="Hyperlink">
    <w:name w:val="Hyperlink"/>
    <w:basedOn w:val="DefaultParagraphFont"/>
    <w:uiPriority w:val="99"/>
    <w:unhideWhenUsed/>
    <w:rsid w:val="0091790E"/>
    <w:rPr>
      <w:color w:val="467886" w:themeColor="hyperlink"/>
      <w:u w:val="single"/>
    </w:rPr>
  </w:style>
  <w:style w:type="character" w:styleId="UnresolvedMention">
    <w:name w:val="Unresolved Mention"/>
    <w:basedOn w:val="DefaultParagraphFont"/>
    <w:uiPriority w:val="99"/>
    <w:semiHidden/>
    <w:unhideWhenUsed/>
    <w:rsid w:val="0091790E"/>
    <w:rPr>
      <w:color w:val="605E5C"/>
      <w:shd w:val="clear" w:color="auto" w:fill="E1DFDD"/>
    </w:rPr>
  </w:style>
  <w:style w:type="table" w:styleId="TableGrid">
    <w:name w:val="Table Grid"/>
    <w:basedOn w:val="TableNormal"/>
    <w:uiPriority w:val="59"/>
    <w:rsid w:val="008B35BB"/>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D2D4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D2D45"/>
    <w:pPr>
      <w:spacing w:after="100"/>
    </w:pPr>
  </w:style>
  <w:style w:type="paragraph" w:styleId="TOC2">
    <w:name w:val="toc 2"/>
    <w:basedOn w:val="Normal"/>
    <w:next w:val="Normal"/>
    <w:autoRedefine/>
    <w:uiPriority w:val="39"/>
    <w:unhideWhenUsed/>
    <w:rsid w:val="00AD2D45"/>
    <w:pPr>
      <w:spacing w:after="100"/>
      <w:ind w:left="240"/>
    </w:pPr>
  </w:style>
  <w:style w:type="paragraph" w:styleId="NormalWeb">
    <w:name w:val="Normal (Web)"/>
    <w:basedOn w:val="Normal"/>
    <w:uiPriority w:val="99"/>
    <w:semiHidden/>
    <w:unhideWhenUsed/>
    <w:rsid w:val="004958D2"/>
    <w:rPr>
      <w:rFonts w:ascii="Times New Roman" w:hAnsi="Times New Roman" w:cs="Times New Roman"/>
    </w:rPr>
  </w:style>
  <w:style w:type="paragraph" w:styleId="Header">
    <w:name w:val="header"/>
    <w:basedOn w:val="Normal"/>
    <w:link w:val="HeaderChar"/>
    <w:uiPriority w:val="99"/>
    <w:unhideWhenUsed/>
    <w:rsid w:val="005139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9C4"/>
  </w:style>
  <w:style w:type="paragraph" w:styleId="Footer">
    <w:name w:val="footer"/>
    <w:basedOn w:val="Normal"/>
    <w:link w:val="FooterChar"/>
    <w:uiPriority w:val="99"/>
    <w:unhideWhenUsed/>
    <w:rsid w:val="005139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9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cqc.org.uk/guidance-regulation/providers/regulations-service-providers-and-managers" TargetMode="External"/><Relationship Id="rId26" Type="http://schemas.openxmlformats.org/officeDocument/2006/relationships/hyperlink" Target="https://www.england.nhs.uk/long-read/nhs-equality-diversity-and-inclusion-improvement-plan/" TargetMode="External"/><Relationship Id="rId3" Type="http://schemas.openxmlformats.org/officeDocument/2006/relationships/styles" Target="styles.xml"/><Relationship Id="rId21" Type="http://schemas.openxmlformats.org/officeDocument/2006/relationships/hyperlink" Target="https://www.health.org.uk/sites/default/files/LeadingNetworksInHealthcare.pdf?utm_source=chatgpt.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pmc.ncbi.nlm.nih.gov/articles/PMC4949805/" TargetMode="External"/><Relationship Id="rId25" Type="http://schemas.openxmlformats.org/officeDocument/2006/relationships/hyperlink" Target="https://www.nhsemployers.org/articles/supporting-our-nhs-people-experiencing-stres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pm.org.uk/resources/find-a-resource/gantt-chart/" TargetMode="External"/><Relationship Id="rId20" Type="http://schemas.openxmlformats.org/officeDocument/2006/relationships/hyperlink" Target="https://www.hee.nhs.uk/our-work/future-digital-workforce" TargetMode="External"/><Relationship Id="rId29" Type="http://schemas.openxmlformats.org/officeDocument/2006/relationships/hyperlink" Target="https://www.rcot.co.uk/explore-resources/standards-guidelines/professional-standards-conduct-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nhsemployers.org/articles/mental-wellbeing-workplace-infographic"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hsemployers.org/articles/understanding-intersectionality-diverse-engagement" TargetMode="External"/><Relationship Id="rId23" Type="http://schemas.openxmlformats.org/officeDocument/2006/relationships/hyperlink" Target="https://www.nice.org.uk/guidance/ng212/chapter/Recommendations" TargetMode="External"/><Relationship Id="rId28" Type="http://schemas.openxmlformats.org/officeDocument/2006/relationships/hyperlink" Target="https://bigbangpartnership.co.uk/growth-mindset/" TargetMode="External"/><Relationship Id="rId10" Type="http://schemas.openxmlformats.org/officeDocument/2006/relationships/image" Target="media/image3.jpeg"/><Relationship Id="rId19" Type="http://schemas.openxmlformats.org/officeDocument/2006/relationships/hyperlink" Target="https://www.gov.uk/government/publications/health-and-social-care-review-leadership-for-a-collaborative-and-inclusive-future/leadership-for-a-collaborative-and-inclusive-future" TargetMode="External"/><Relationship Id="rId31" Type="http://schemas.openxmlformats.org/officeDocument/2006/relationships/hyperlink" Target="https://successacrosscultures.com/2023/02/24/3-different-types-of-social-capital-bridging-bonding-link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kingsfund.org.uk/insight-and-analysis/long-reads/burnout-belief-reforming-the-nhs" TargetMode="External"/><Relationship Id="rId27" Type="http://schemas.openxmlformats.org/officeDocument/2006/relationships/hyperlink" Target="https://www.england.nhs.uk/fft/nqps/" TargetMode="External"/><Relationship Id="rId30" Type="http://schemas.openxmlformats.org/officeDocument/2006/relationships/hyperlink" Target="https://www.skillsforcare.org.uk/news-and-events/news/skills-for-care-launches-two-month-campaign-focused-on-developing-everyday-leaders"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7EE50-AF32-4C2F-83F3-AFA4198A8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3144</TotalTime>
  <Pages>18</Pages>
  <Words>3748</Words>
  <Characters>24740</Characters>
  <Application>Microsoft Office Word</Application>
  <DocSecurity>0</DocSecurity>
  <Lines>603</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Thara Bi</dc:creator>
  <cp:keywords/>
  <dc:description/>
  <cp:lastModifiedBy>Thara Bi</cp:lastModifiedBy>
  <cp:revision>287</cp:revision>
  <cp:lastPrinted>2025-10-16T19:07:00Z</cp:lastPrinted>
  <dcterms:created xsi:type="dcterms:W3CDTF">2025-10-12T17:44:00Z</dcterms:created>
  <dcterms:modified xsi:type="dcterms:W3CDTF">2025-11-17T09:36:00Z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754b7e63-688b-4053-a861-6e9570baa93a</vt:lpwstr>
  </property>
</Properties>
</file>