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0DEC9E6" w:rsidP="470F130C" w:rsidRDefault="40DEC9E6" w14:paraId="007F0C3C" w14:textId="1D9CC9AE">
      <w:pPr>
        <w:pStyle w:val="Normal"/>
        <w:spacing w:line="360" w:lineRule="auto"/>
        <w:jc w:val="left"/>
        <w:rPr>
          <w:rFonts w:ascii="times new roman" w:hAnsi="times new roman" w:eastAsia="times new roman" w:cs="times new roman"/>
        </w:rPr>
      </w:pPr>
      <w:r w:rsidRPr="470F130C" w:rsidR="470F130C">
        <w:rPr>
          <w:rFonts w:ascii="times new roman" w:hAnsi="times new roman" w:eastAsia="times new roman" w:cs="times new roman"/>
        </w:rPr>
        <w:t>I am looking at 3 theorists, Skinner the behaviourist,</w:t>
      </w:r>
      <w:r w:rsidRPr="470F130C" w:rsidR="470F130C">
        <w:rPr>
          <w:rFonts w:ascii="Times New Roman" w:hAnsi="Times New Roman" w:eastAsia="Times New Roman" w:cs="Times New Roman"/>
          <w:b w:val="0"/>
          <w:bCs w:val="0"/>
          <w:i w:val="0"/>
          <w:iCs w:val="0"/>
          <w:noProof w:val="0"/>
          <w:color w:val="000000" w:themeColor="text1" w:themeTint="FF" w:themeShade="FF"/>
          <w:sz w:val="21"/>
          <w:szCs w:val="21"/>
          <w:lang w:val="en-GB"/>
        </w:rPr>
        <w:t xml:space="preserve"> Dewey the constructivist, </w:t>
      </w:r>
      <w:r w:rsidRPr="470F130C" w:rsidR="470F130C">
        <w:rPr>
          <w:rFonts w:ascii="times new roman" w:hAnsi="times new roman" w:eastAsia="times new roman" w:cs="times new roman"/>
        </w:rPr>
        <w:t xml:space="preserve">and Vygotsky social constructivism to look at what we use in schools and compare and </w:t>
      </w:r>
      <w:r w:rsidRPr="470F130C" w:rsidR="470F130C">
        <w:rPr>
          <w:rFonts w:ascii="times new roman" w:hAnsi="times new roman" w:eastAsia="times new roman" w:cs="times new roman"/>
        </w:rPr>
        <w:t xml:space="preserve">evaluate </w:t>
      </w:r>
      <w:r w:rsidRPr="470F130C" w:rsidR="470F130C">
        <w:rPr>
          <w:rFonts w:ascii="times new roman" w:hAnsi="times new roman" w:eastAsia="times new roman" w:cs="times new roman"/>
        </w:rPr>
        <w:t>the different theories.</w:t>
      </w:r>
    </w:p>
    <w:p w:rsidR="40DEC9E6" w:rsidP="470F130C" w:rsidRDefault="40DEC9E6" w14:paraId="2C3E75A5" w14:textId="5C1CDB7E">
      <w:pPr>
        <w:pStyle w:val="Normal"/>
        <w:spacing w:line="360" w:lineRule="auto"/>
        <w:jc w:val="left"/>
        <w:rPr>
          <w:rFonts w:ascii="times new roman" w:hAnsi="times new roman" w:eastAsia="times new roman" w:cs="times new roman"/>
        </w:rPr>
      </w:pPr>
      <w:r w:rsidRPr="470F130C" w:rsidR="470F130C">
        <w:rPr>
          <w:rFonts w:ascii="times new roman" w:hAnsi="times new roman" w:eastAsia="times new roman" w:cs="times new roman"/>
        </w:rPr>
        <w:t>Skinner was a theorist in behaviourism, he was looked at in the first half of the 20</w:t>
      </w:r>
      <w:r w:rsidRPr="470F130C" w:rsidR="470F130C">
        <w:rPr>
          <w:rFonts w:ascii="times new roman" w:hAnsi="times new roman" w:eastAsia="times new roman" w:cs="times new roman"/>
          <w:vertAlign w:val="superscript"/>
        </w:rPr>
        <w:t>th</w:t>
      </w:r>
      <w:r w:rsidRPr="470F130C" w:rsidR="470F130C">
        <w:rPr>
          <w:rFonts w:ascii="times new roman" w:hAnsi="times new roman" w:eastAsia="times new roman" w:cs="times new roman"/>
        </w:rPr>
        <w:t xml:space="preserve"> century, he followed on from Pavlov and Watson Classic Conditioning but went further stating it was automatic response or reflex and developed Operant Conditioning, which was a direct learning experience, a new response to stimulus. Behaviour reinforced would be repeated, a deliberate action to an event.       </w:t>
      </w:r>
      <w:r w:rsidRPr="470F130C" w:rsidR="470F130C">
        <w:rPr>
          <w:rFonts w:ascii="times new roman" w:hAnsi="times new roman" w:eastAsia="times new roman" w:cs="times new roman"/>
        </w:rPr>
        <w:t xml:space="preserve">  </w:t>
      </w:r>
      <w:r w:rsidRPr="470F130C" w:rsidR="470F130C">
        <w:rPr>
          <w:rFonts w:ascii="times new roman" w:hAnsi="times new roman" w:eastAsia="times new roman" w:cs="times new roman"/>
        </w:rPr>
        <w:t xml:space="preserve">“Positive reinforcement is where good behaviour can be encouraged by offering rewards. Negative reinforcement is where the likelihood of poor behaviour can be discouraged through pairing it with an unpleasant consequence” (Bates, 2019, p.35). Rewards for example stickers, jewels in the jar, traffic lights and praise are used today in schools to help </w:t>
      </w:r>
      <w:r w:rsidRPr="470F130C" w:rsidR="470F130C">
        <w:rPr>
          <w:rFonts w:ascii="Times New Roman" w:hAnsi="Times New Roman" w:eastAsia="Times New Roman" w:cs="Times New Roman"/>
          <w:b w:val="0"/>
          <w:bCs w:val="0"/>
          <w:i w:val="0"/>
          <w:iCs w:val="0"/>
          <w:noProof w:val="0"/>
          <w:color w:val="000000" w:themeColor="text1" w:themeTint="FF" w:themeShade="FF"/>
          <w:sz w:val="21"/>
          <w:szCs w:val="21"/>
          <w:lang w:val="en-GB"/>
        </w:rPr>
        <w:t>encourage children</w:t>
      </w:r>
      <w:r w:rsidRPr="470F130C" w:rsidR="470F130C">
        <w:rPr>
          <w:rFonts w:ascii="times new roman" w:hAnsi="times new roman" w:eastAsia="times new roman" w:cs="times new roman"/>
        </w:rPr>
        <w:t xml:space="preserve"> with development and to encourage positive behaviour. Skinner did step by step learning which was good for showing slower development with children with Additional Learning Needs (Lindon and Brodie, 2016). What about the children without ALN who do not understand all the work but carr</w:t>
      </w:r>
      <w:r w:rsidRPr="470F130C" w:rsidR="470F130C">
        <w:rPr>
          <w:rFonts w:ascii="times new roman" w:hAnsi="times new roman" w:eastAsia="times new roman" w:cs="times new roman"/>
        </w:rPr>
        <w:t>ied</w:t>
      </w:r>
      <w:r w:rsidRPr="470F130C" w:rsidR="470F130C">
        <w:rPr>
          <w:rFonts w:ascii="times new roman" w:hAnsi="times new roman" w:eastAsia="times new roman" w:cs="times new roman"/>
        </w:rPr>
        <w:t xml:space="preserve"> on trying anyways, the children who vary rarely come out with stickers and prizes, they are forgotten? They also need encouragement, is it used fairly?</w:t>
      </w:r>
    </w:p>
    <w:p w:rsidR="40DEC9E6" w:rsidP="470F130C" w:rsidRDefault="40DEC9E6" w14:paraId="7F61D49D" w14:textId="4B5FF1DC">
      <w:pPr>
        <w:pStyle w:val="Normal"/>
        <w:spacing w:line="360" w:lineRule="auto"/>
        <w:jc w:val="left"/>
        <w:rPr>
          <w:rFonts w:ascii="times new roman" w:hAnsi="times new roman" w:eastAsia="times new roman" w:cs="times new roman"/>
          <w:b w:val="0"/>
          <w:bCs w:val="0"/>
        </w:rPr>
      </w:pPr>
      <w:r w:rsidRPr="470F130C" w:rsidR="470F130C">
        <w:rPr>
          <w:rFonts w:ascii="times new roman" w:hAnsi="times new roman" w:eastAsia="times new roman" w:cs="times new roman"/>
        </w:rPr>
        <w:t>Skinner believed we learn through experience and consequences of behaviour, behaviour changes depending on reward or punishments, this links to Dewey who also believed we learned though doing, he believed in a hands-on approach and experimental learning, although</w:t>
      </w:r>
      <w:r w:rsidRPr="470F130C" w:rsidR="470F130C">
        <w:rPr>
          <w:rFonts w:ascii="times new roman" w:hAnsi="times new roman" w:eastAsia="times new roman" w:cs="times new roman"/>
          <w:b w:val="1"/>
          <w:bCs w:val="1"/>
        </w:rPr>
        <w:t xml:space="preserve"> </w:t>
      </w:r>
      <w:r w:rsidRPr="470F130C" w:rsidR="470F130C">
        <w:rPr>
          <w:rFonts w:ascii="times new roman" w:hAnsi="times new roman" w:eastAsia="times new roman" w:cs="times new roman"/>
          <w:b w:val="0"/>
          <w:bCs w:val="0"/>
        </w:rPr>
        <w:t>behaviourist have a more extreme belie</w:t>
      </w:r>
      <w:r w:rsidRPr="470F130C" w:rsidR="470F130C">
        <w:rPr>
          <w:rFonts w:ascii="times new roman" w:hAnsi="times new roman" w:eastAsia="times new roman" w:cs="times new roman"/>
          <w:b w:val="0"/>
          <w:bCs w:val="0"/>
        </w:rPr>
        <w:t xml:space="preserve">f </w:t>
      </w:r>
      <w:r w:rsidRPr="470F130C" w:rsidR="470F130C">
        <w:rPr>
          <w:rFonts w:ascii="times new roman" w:hAnsi="times new roman" w:eastAsia="times new roman" w:cs="times new roman"/>
          <w:b w:val="0"/>
          <w:bCs w:val="0"/>
        </w:rPr>
        <w:t xml:space="preserve">that everything </w:t>
      </w:r>
      <w:r w:rsidRPr="470F130C" w:rsidR="470F130C">
        <w:rPr>
          <w:rFonts w:ascii="times new roman" w:hAnsi="times new roman" w:eastAsia="times new roman" w:cs="times new roman"/>
          <w:b w:val="0"/>
          <w:bCs w:val="0"/>
        </w:rPr>
        <w:t xml:space="preserve">is </w:t>
      </w:r>
      <w:r w:rsidRPr="470F130C" w:rsidR="470F130C">
        <w:rPr>
          <w:rFonts w:ascii="times new roman" w:hAnsi="times new roman" w:eastAsia="times new roman" w:cs="times new roman"/>
          <w:b w:val="0"/>
          <w:bCs w:val="0"/>
        </w:rPr>
        <w:t xml:space="preserve">learned though experiences except the reflexes we are born with.  </w:t>
      </w:r>
    </w:p>
    <w:p w:rsidR="7C511454" w:rsidP="470F130C" w:rsidRDefault="7C511454" w14:paraId="7CAB6654" w14:textId="1548AACB">
      <w:pPr>
        <w:pStyle w:val="Normal"/>
        <w:spacing w:line="360" w:lineRule="auto"/>
        <w:jc w:val="left"/>
        <w:rPr>
          <w:rFonts w:ascii="times new roman" w:hAnsi="times new roman" w:eastAsia="times new roman" w:cs="times new roman"/>
        </w:rPr>
      </w:pPr>
      <w:r w:rsidRPr="470F130C" w:rsidR="470F130C">
        <w:rPr>
          <w:rFonts w:ascii="times new roman" w:hAnsi="times new roman" w:eastAsia="times new roman" w:cs="times new roman"/>
        </w:rPr>
        <w:t xml:space="preserve">Skinner </w:t>
      </w:r>
      <w:r w:rsidRPr="470F130C" w:rsidR="470F130C">
        <w:rPr>
          <w:rFonts w:ascii="times new roman" w:hAnsi="times new roman" w:eastAsia="times new roman" w:cs="times new roman"/>
        </w:rPr>
        <w:t xml:space="preserve">observed rats, he did </w:t>
      </w:r>
      <w:r w:rsidRPr="470F130C" w:rsidR="470F130C">
        <w:rPr>
          <w:rFonts w:ascii="times new roman" w:hAnsi="times new roman" w:eastAsia="times new roman" w:cs="times new roman"/>
        </w:rPr>
        <w:t>not do detailed observations on children</w:t>
      </w:r>
      <w:r w:rsidRPr="470F130C" w:rsidR="470F130C">
        <w:rPr>
          <w:rFonts w:ascii="times new roman" w:hAnsi="times new roman" w:eastAsia="times new roman" w:cs="times new roman"/>
        </w:rPr>
        <w:t xml:space="preserve"> to </w:t>
      </w:r>
      <w:r w:rsidRPr="470F130C" w:rsidR="470F130C">
        <w:rPr>
          <w:rFonts w:ascii="times new roman" w:hAnsi="times new roman" w:eastAsia="times new roman" w:cs="times new roman"/>
        </w:rPr>
        <w:t xml:space="preserve">find out what the route of the behaviour is, or reasons behind it such as internal or external factors he purely looked at behaviour modifications and not any personal issues, where Vygotsky looked in detail at observations on people and children and linked his work on helping children develop, Dewey also looked at people and had a humanistic view of the world and wanted to see everyone as equals unlike Skinner who purely looked at changing behaviour not at the person, Skinner did not have a child centred or inclusive approach, and what may work on </w:t>
      </w:r>
      <w:r w:rsidRPr="470F130C" w:rsidR="470F130C">
        <w:rPr>
          <w:rFonts w:ascii="times new roman" w:hAnsi="times new roman" w:eastAsia="times new roman" w:cs="times new roman"/>
        </w:rPr>
        <w:t>one</w:t>
      </w:r>
      <w:r w:rsidRPr="470F130C" w:rsidR="470F130C">
        <w:rPr>
          <w:rFonts w:ascii="times new roman" w:hAnsi="times new roman" w:eastAsia="times new roman" w:cs="times new roman"/>
        </w:rPr>
        <w:t xml:space="preserve"> child may not work on a</w:t>
      </w:r>
      <w:r w:rsidRPr="470F130C" w:rsidR="470F130C">
        <w:rPr>
          <w:rFonts w:ascii="times new roman" w:hAnsi="times new roman" w:eastAsia="times new roman" w:cs="times new roman"/>
        </w:rPr>
        <w:t>nother</w:t>
      </w:r>
      <w:r w:rsidRPr="470F130C" w:rsidR="470F130C">
        <w:rPr>
          <w:rFonts w:ascii="times new roman" w:hAnsi="times new roman" w:eastAsia="times new roman" w:cs="times new roman"/>
        </w:rPr>
        <w:t xml:space="preserve"> child </w:t>
      </w:r>
      <w:r w:rsidRPr="470F130C" w:rsidR="470F130C">
        <w:rPr>
          <w:rFonts w:ascii="times new roman" w:hAnsi="times new roman" w:eastAsia="times new roman" w:cs="times new roman"/>
        </w:rPr>
        <w:t>or</w:t>
      </w:r>
      <w:r w:rsidRPr="470F130C" w:rsidR="470F130C">
        <w:rPr>
          <w:rFonts w:ascii="times new roman" w:hAnsi="times new roman" w:eastAsia="times new roman" w:cs="times new roman"/>
        </w:rPr>
        <w:t xml:space="preserve"> </w:t>
      </w:r>
      <w:r w:rsidRPr="470F130C" w:rsidR="470F130C">
        <w:rPr>
          <w:rFonts w:ascii="times new roman" w:hAnsi="times new roman" w:eastAsia="times new roman" w:cs="times new roman"/>
        </w:rPr>
        <w:t xml:space="preserve">children with </w:t>
      </w:r>
      <w:r w:rsidRPr="470F130C" w:rsidR="470F130C">
        <w:rPr>
          <w:rFonts w:ascii="times new roman" w:hAnsi="times new roman" w:eastAsia="times new roman" w:cs="times new roman"/>
        </w:rPr>
        <w:t>Additional Learning Needs, he did not look at the individual child.</w:t>
      </w:r>
    </w:p>
    <w:p w:rsidR="0E8A4ACB" w:rsidP="470F130C" w:rsidRDefault="0E8A4ACB" w14:paraId="2B11B79D" w14:textId="316C0F89">
      <w:pPr>
        <w:pStyle w:val="Normal"/>
        <w:spacing w:line="360" w:lineRule="auto"/>
        <w:jc w:val="left"/>
        <w:rPr>
          <w:rFonts w:ascii="times new roman" w:hAnsi="times new roman" w:eastAsia="times new roman" w:cs="times new roman"/>
        </w:rPr>
      </w:pPr>
      <w:r w:rsidRPr="470F130C" w:rsidR="470F130C">
        <w:rPr>
          <w:rFonts w:ascii="times new roman" w:hAnsi="times new roman" w:eastAsia="times new roman" w:cs="times new roman"/>
        </w:rPr>
        <w:t>Skinner and Vygotsky disagreed over language, Vygotsky believed language was an important social tool and need to be reinforced through play and learning from early years and not adult lead where Skinner believed that parents should be correcting children's language not rewarding mistakes (Lindon and Brodie, 2016). We know that we may add words to our children language and make it into a sentence as we repeat it back, to try to extend language but to correct language and not reward mistakes as Skinner believed could have ended up with children not trying to talk at all. “Correcting mistakes inhabits communication rather than encourage it” (Lindon and Brodie, 2016, p.143).</w:t>
      </w:r>
    </w:p>
    <w:p w:rsidR="40DEC9E6" w:rsidP="470F130C" w:rsidRDefault="40DEC9E6" w14:paraId="6A7A38BB" w14:textId="18EACC58">
      <w:pPr>
        <w:pStyle w:val="Normal"/>
        <w:spacing w:line="360" w:lineRule="auto"/>
        <w:jc w:val="left"/>
        <w:rPr>
          <w:rFonts w:ascii="times new roman" w:hAnsi="times new roman" w:eastAsia="times new roman" w:cs="times new roman"/>
        </w:rPr>
      </w:pPr>
      <w:r w:rsidRPr="470F130C" w:rsidR="470F130C">
        <w:rPr>
          <w:rFonts w:ascii="times new roman" w:hAnsi="times new roman" w:eastAsia="times new roman" w:cs="times new roman"/>
        </w:rPr>
        <w:t xml:space="preserve">Dewey was a constructivism theorist, he believed in curriculum, behaviour and learning through doing – experimental, hands on learning.  He was humanistic, seen everyone as people. Dewey believed interaction, experience and reflection was key to the education practice (Bates, 2019). </w:t>
      </w:r>
      <w:r w:rsidRPr="470F130C" w:rsidR="470F130C">
        <w:rPr>
          <w:rFonts w:ascii="times new roman" w:hAnsi="times new roman" w:eastAsia="times new roman" w:cs="times new roman"/>
        </w:rPr>
        <w:t xml:space="preserve"> </w:t>
      </w:r>
      <w:r w:rsidRPr="470F130C" w:rsidR="470F130C">
        <w:rPr>
          <w:rFonts w:ascii="times new roman" w:hAnsi="times new roman" w:eastAsia="times new roman" w:cs="times new roman"/>
        </w:rPr>
        <w:t>“Unique learners, social environment in natural settings. Students interests should be used for learning” (Williams, 2017, p.9). We still use classrooms today, but we are using forest schools and outside learning more, but we are somewhat of what Dewey suggested but the new curriculum does have students interests as paramount for learning and much more child lead subjects</w:t>
      </w:r>
      <w:r w:rsidRPr="470F130C" w:rsidR="470F130C">
        <w:rPr>
          <w:rFonts w:ascii="times new roman" w:hAnsi="times new roman" w:eastAsia="times new roman" w:cs="times new roman"/>
        </w:rPr>
        <w:t>, also social environment links to Vygotsky's belief that the social element of language and interactions are very important to learning.</w:t>
      </w:r>
    </w:p>
    <w:p w:rsidR="40DEC9E6" w:rsidP="470F130C" w:rsidRDefault="40DEC9E6" w14:paraId="70845CA3" w14:textId="08CB3B2D">
      <w:pPr>
        <w:pStyle w:val="Normal"/>
        <w:spacing w:line="360" w:lineRule="auto"/>
        <w:jc w:val="left"/>
        <w:rPr>
          <w:rFonts w:ascii="times new roman" w:hAnsi="times new roman" w:eastAsia="times new roman" w:cs="times new roman"/>
          <w:noProof w:val="0"/>
          <w:sz w:val="22"/>
          <w:szCs w:val="22"/>
          <w:lang w:val="en-GB"/>
        </w:rPr>
      </w:pPr>
      <w:r w:rsidRPr="470F130C" w:rsidR="470F130C">
        <w:rPr>
          <w:rFonts w:ascii="times new roman" w:hAnsi="times new roman" w:eastAsia="times new roman" w:cs="times new roman"/>
        </w:rPr>
        <w:t xml:space="preserve">Dewey was a behaviour psychologist like Skinner, but he believed in people and interaction as an important tool to learning unlike Skinner. </w:t>
      </w:r>
      <w:r w:rsidRPr="470F130C" w:rsidR="470F130C">
        <w:rPr>
          <w:rFonts w:ascii="times new roman" w:hAnsi="times new roman" w:eastAsia="times new roman" w:cs="times new roman"/>
          <w:b w:val="0"/>
          <w:bCs w:val="0"/>
        </w:rPr>
        <w:t>Under the new curriculum there is more balance between knowledge, skills and learning through real world doing experiences (</w:t>
      </w:r>
      <w:proofErr w:type="spellStart"/>
      <w:r w:rsidRPr="470F130C" w:rsidR="470F130C">
        <w:rPr>
          <w:rFonts w:ascii="times new roman" w:hAnsi="times new roman" w:eastAsia="times new roman" w:cs="times new roman"/>
          <w:b w:val="0"/>
          <w:bCs w:val="0"/>
        </w:rPr>
        <w:t>Wightwick</w:t>
      </w:r>
      <w:proofErr w:type="spellEnd"/>
      <w:r w:rsidRPr="470F130C" w:rsidR="470F130C">
        <w:rPr>
          <w:rFonts w:ascii="times new roman" w:hAnsi="times new roman" w:eastAsia="times new roman" w:cs="times new roman"/>
          <w:b w:val="0"/>
          <w:bCs w:val="0"/>
        </w:rPr>
        <w:t>, 2019).</w:t>
      </w:r>
      <w:r w:rsidRPr="470F130C" w:rsidR="470F130C">
        <w:rPr>
          <w:rFonts w:ascii="times new roman" w:hAnsi="times new roman" w:eastAsia="times new roman" w:cs="times new roman"/>
          <w:b w:val="0"/>
          <w:bCs w:val="0"/>
        </w:rPr>
        <w:t xml:space="preserve"> L</w:t>
      </w:r>
      <w:r w:rsidRPr="470F130C" w:rsidR="470F130C">
        <w:rPr>
          <w:rFonts w:ascii="times new roman" w:hAnsi="times new roman" w:eastAsia="times new roman" w:cs="times new roman"/>
          <w:b w:val="0"/>
          <w:bCs w:val="0"/>
        </w:rPr>
        <w:t>ink</w:t>
      </w:r>
      <w:r w:rsidRPr="470F130C" w:rsidR="470F130C">
        <w:rPr>
          <w:rFonts w:ascii="times new roman" w:hAnsi="times new roman" w:eastAsia="times new roman" w:cs="times new roman"/>
          <w:b w:val="0"/>
          <w:bCs w:val="0"/>
        </w:rPr>
        <w:t>ing</w:t>
      </w:r>
      <w:r w:rsidRPr="470F130C" w:rsidR="470F130C">
        <w:rPr>
          <w:rFonts w:ascii="times new roman" w:hAnsi="times new roman" w:eastAsia="times new roman" w:cs="times new roman"/>
          <w:b w:val="0"/>
          <w:bCs w:val="0"/>
        </w:rPr>
        <w:t xml:space="preserve"> with Skinner who believed </w:t>
      </w:r>
      <w:r w:rsidRPr="470F130C" w:rsidR="470F130C">
        <w:rPr>
          <w:rFonts w:ascii="times new roman" w:hAnsi="times new roman" w:eastAsia="times new roman" w:cs="times new roman"/>
          <w:b w:val="0"/>
          <w:bCs w:val="0"/>
          <w:i w:val="0"/>
          <w:iCs w:val="0"/>
          <w:noProof w:val="0"/>
          <w:color w:val="000000" w:themeColor="text1" w:themeTint="FF" w:themeShade="FF"/>
          <w:sz w:val="21"/>
          <w:szCs w:val="21"/>
          <w:lang w:val="en-GB"/>
        </w:rPr>
        <w:t>we learn through experience and consequences which he believed linked to behaviour and Dewey who believed learning through doing, hands on and experimental so all though they are both talking about different ways of learning through doing both are still seeing that by doing we learn and have real world experiences which link to our new curriculum today. Teachers can plan for personalised learning in topics that interest the children making it a holistic journey and person-centred which links to carl rogers and his belief of people in the middle. “Provision by first-hand experiences and authentic learning contexts will lead to meaningful interventions” (Welsh Government, 2019, p.4).</w:t>
      </w:r>
      <w:r w:rsidRPr="470F130C" w:rsidR="470F130C">
        <w:rPr>
          <w:rFonts w:ascii="times new roman" w:hAnsi="times new roman" w:eastAsia="times new roman" w:cs="times new roman"/>
          <w:b w:val="0"/>
          <w:bCs w:val="0"/>
          <w:i w:val="0"/>
          <w:iCs w:val="0"/>
          <w:noProof w:val="0"/>
          <w:color w:val="000000" w:themeColor="text1" w:themeTint="FF" w:themeShade="FF"/>
          <w:sz w:val="21"/>
          <w:szCs w:val="21"/>
          <w:lang w:val="en-GB"/>
        </w:rPr>
        <w:t xml:space="preserve"> This also links back to Dewey as he believed in an education system that offers equality and opportunity for everyone (Bates, 2019).  </w:t>
      </w:r>
    </w:p>
    <w:p w:rsidR="40DEC9E6" w:rsidP="470F130C" w:rsidRDefault="40DEC9E6" w14:paraId="7250A230" w14:textId="4C7222E2">
      <w:pPr>
        <w:pStyle w:val="Normal"/>
        <w:spacing w:line="360" w:lineRule="auto"/>
        <w:jc w:val="left"/>
        <w:rPr>
          <w:rFonts w:ascii="times new roman" w:hAnsi="times new roman" w:eastAsia="times new roman" w:cs="times new roman"/>
          <w:b w:val="0"/>
          <w:bCs w:val="0"/>
        </w:rPr>
      </w:pPr>
      <w:r w:rsidRPr="470F130C" w:rsidR="470F130C">
        <w:rPr>
          <w:rFonts w:ascii="times new roman" w:hAnsi="times new roman" w:eastAsia="times new roman" w:cs="times new roman"/>
        </w:rPr>
        <w:t>Vygotsky is the founder of social constructivism approach, he followed on Dewey approach but added that we need social and cultural interactions with family, friends' teachers and peers as well as play to all help the learning process. We are co-constructed and learn from one another. Developing the Zone of Proximal Development, “Understanding of a subject that may have been beyond their previous level of comprehension” (Bates, 2019, p.48). The tedium is what the child can currently achieve, and the Zone of Proximal Development is what they can achieve with support, the concern is what the child is struggling to learn on their own. ZPD helps the child develop strategies, problem solving, learning the how as well as the why (Bates, 2019). Under the new curriculum Donaldson successful futures, children learn through love of learning and problem solving (</w:t>
      </w:r>
      <w:proofErr w:type="spellStart"/>
      <w:r w:rsidRPr="470F130C" w:rsidR="470F130C">
        <w:rPr>
          <w:rFonts w:ascii="times new roman" w:hAnsi="times new roman" w:eastAsia="times new roman" w:cs="times new roman"/>
        </w:rPr>
        <w:t>Wightwick</w:t>
      </w:r>
      <w:proofErr w:type="spellEnd"/>
      <w:r w:rsidRPr="470F130C" w:rsidR="470F130C">
        <w:rPr>
          <w:rFonts w:ascii="times new roman" w:hAnsi="times new roman" w:eastAsia="times new roman" w:cs="times new roman"/>
        </w:rPr>
        <w:t xml:space="preserve">, 2017). Which links to Vygotsky ZPD </w:t>
      </w:r>
      <w:r w:rsidRPr="470F130C" w:rsidR="470F130C">
        <w:rPr>
          <w:rFonts w:ascii="times new roman" w:hAnsi="times new roman" w:eastAsia="times new roman" w:cs="times new roman"/>
        </w:rPr>
        <w:t xml:space="preserve">to </w:t>
      </w:r>
      <w:r w:rsidRPr="470F130C" w:rsidR="470F130C">
        <w:rPr>
          <w:rFonts w:ascii="times new roman" w:hAnsi="times new roman" w:eastAsia="times new roman" w:cs="times new roman"/>
          <w:b w:val="0"/>
          <w:bCs w:val="0"/>
        </w:rPr>
        <w:t xml:space="preserve">help achieve problem solving. </w:t>
      </w:r>
    </w:p>
    <w:p w:rsidR="40DEC9E6" w:rsidP="470F130C" w:rsidRDefault="40DEC9E6" w14:paraId="45F15DDC" w14:textId="05132052">
      <w:pPr>
        <w:pStyle w:val="Normal"/>
        <w:spacing w:line="360" w:lineRule="auto"/>
        <w:jc w:val="left"/>
        <w:rPr>
          <w:rFonts w:ascii="times new roman" w:hAnsi="times new roman" w:eastAsia="times new roman" w:cs="times new roman"/>
          <w:b w:val="1"/>
          <w:bCs w:val="1"/>
        </w:rPr>
      </w:pPr>
      <w:r w:rsidRPr="470F130C" w:rsidR="470F130C">
        <w:rPr>
          <w:rFonts w:ascii="times new roman" w:hAnsi="times new roman" w:eastAsia="times new roman" w:cs="times new roman"/>
          <w:b w:val="0"/>
          <w:bCs w:val="0"/>
        </w:rPr>
        <w:t>Scaffolding is the teacher's role, engaging and supporting the child while in the ZPD, with either the teacher or knowledgeable other supporting the child until the child can do it by themselves. Helping the child to take risks and reach a higher level of understanding than they can do on their own. If there is no knowledge and understanding in an area experiences of others help them to overcome this, helping push past their comfort zones (Frederickson and Cline, 2015). The teacher is huge facilitator to provide scaffolding which is the foundation for future learning under the new curriculum, in which key stages will be replaced by teacher assessed progression steps (</w:t>
      </w:r>
      <w:proofErr w:type="spellStart"/>
      <w:r w:rsidRPr="470F130C" w:rsidR="470F130C">
        <w:rPr>
          <w:rFonts w:ascii="times new roman" w:hAnsi="times new roman" w:eastAsia="times new roman" w:cs="times new roman"/>
          <w:b w:val="0"/>
          <w:bCs w:val="0"/>
        </w:rPr>
        <w:t>Wightwick</w:t>
      </w:r>
      <w:proofErr w:type="spellEnd"/>
      <w:r w:rsidRPr="470F130C" w:rsidR="470F130C">
        <w:rPr>
          <w:rFonts w:ascii="times new roman" w:hAnsi="times new roman" w:eastAsia="times new roman" w:cs="times new roman"/>
          <w:b w:val="0"/>
          <w:bCs w:val="0"/>
        </w:rPr>
        <w:t>, 2019). More child lead progression steps and children can make their way at their own pace and time not set key stages. The teacher's knowledge of the child is a road map for individual needs (Evans, 2015). This also links to Gerald Egan, skilled helper to assist in problem-solving and opportunity development</w:t>
      </w:r>
      <w:r w:rsidRPr="470F130C" w:rsidR="470F130C">
        <w:rPr>
          <w:rFonts w:ascii="times new roman" w:hAnsi="times new roman" w:eastAsia="times new roman" w:cs="times new roman"/>
          <w:b w:val="0"/>
          <w:bCs w:val="0"/>
        </w:rPr>
        <w:t xml:space="preserve"> and is child centred and inclusive approach to learning and teaching.</w:t>
      </w:r>
    </w:p>
    <w:p w:rsidR="40DEC9E6" w:rsidP="470F130C" w:rsidRDefault="40DEC9E6" w14:paraId="659193B6" w14:textId="6BCF76DF">
      <w:pPr>
        <w:pStyle w:val="Normal"/>
        <w:spacing w:line="360" w:lineRule="auto"/>
        <w:jc w:val="left"/>
        <w:rPr>
          <w:rFonts w:ascii="times new roman" w:hAnsi="times new roman" w:eastAsia="times new roman" w:cs="times new roman"/>
          <w:b w:val="0"/>
          <w:bCs w:val="0"/>
        </w:rPr>
      </w:pPr>
      <w:r w:rsidRPr="470F130C" w:rsidR="470F130C">
        <w:rPr>
          <w:rFonts w:ascii="times new roman" w:hAnsi="times new roman" w:eastAsia="times new roman" w:cs="times new roman"/>
          <w:b w:val="0"/>
          <w:bCs w:val="0"/>
        </w:rPr>
        <w:t xml:space="preserve">Vygotsky was Russian and it was not till much later his work was translated into English, he disagreed with Piaget, he believed Piaget looked at what children could not do a top down view.     </w:t>
      </w:r>
      <w:r w:rsidRPr="470F130C" w:rsidR="470F130C">
        <w:rPr>
          <w:rFonts w:ascii="times new roman" w:hAnsi="times new roman" w:eastAsia="times new roman" w:cs="times new roman"/>
          <w:b w:val="0"/>
          <w:bCs w:val="0"/>
        </w:rPr>
        <w:t xml:space="preserve">  </w:t>
      </w:r>
      <w:r w:rsidRPr="470F130C" w:rsidR="470F130C">
        <w:rPr>
          <w:rFonts w:ascii="times new roman" w:hAnsi="times new roman" w:eastAsia="times new roman" w:cs="times new roman"/>
          <w:b w:val="0"/>
          <w:bCs w:val="0"/>
        </w:rPr>
        <w:t xml:space="preserve"> </w:t>
      </w:r>
      <w:r w:rsidRPr="470F130C" w:rsidR="470F130C">
        <w:rPr>
          <w:rFonts w:ascii="times new roman" w:hAnsi="times new roman" w:eastAsia="times new roman" w:cs="times new roman"/>
          <w:b w:val="0"/>
          <w:bCs w:val="0"/>
        </w:rPr>
        <w:t xml:space="preserve">   “</w:t>
      </w:r>
      <w:r w:rsidRPr="470F130C" w:rsidR="470F130C">
        <w:rPr>
          <w:rFonts w:ascii="times new roman" w:hAnsi="times new roman" w:eastAsia="times new roman" w:cs="times new roman"/>
          <w:b w:val="0"/>
          <w:bCs w:val="0"/>
        </w:rPr>
        <w:t>Comparing Vygotsky and Piaget, concluded that problem-solving capabilities were less affected by the stage of development, but dependent more on the level of instruction. Favouring Vygotsky’s theory that social learning context is the overriding factor in development” (Lindon and Brodie, 2016, p.40). Looking at instruction level</w:t>
      </w:r>
      <w:r w:rsidRPr="470F130C" w:rsidR="470F130C">
        <w:rPr>
          <w:rFonts w:ascii="times new roman" w:hAnsi="times new roman" w:eastAsia="times new roman" w:cs="times new roman"/>
          <w:b w:val="0"/>
          <w:bCs w:val="0"/>
        </w:rPr>
        <w:t>s</w:t>
      </w:r>
      <w:r w:rsidRPr="470F130C" w:rsidR="470F130C">
        <w:rPr>
          <w:rFonts w:ascii="times new roman" w:hAnsi="times new roman" w:eastAsia="times new roman" w:cs="times new roman"/>
          <w:b w:val="0"/>
          <w:bCs w:val="0"/>
        </w:rPr>
        <w:t>, we know some children with ALN need slower instructions, 1 or 2 steps and time to process the information showing social learning context and instructions from teachers or professionals are a very big part of the child understanding and development.</w:t>
      </w:r>
    </w:p>
    <w:p w:rsidR="0E8A4ACB" w:rsidP="470F130C" w:rsidRDefault="0E8A4ACB" w14:paraId="1A74353C" w14:textId="69BB299E">
      <w:pPr>
        <w:pStyle w:val="Normal"/>
        <w:spacing w:line="360" w:lineRule="auto"/>
        <w:jc w:val="left"/>
        <w:rPr>
          <w:rFonts w:ascii="times new roman" w:hAnsi="times new roman" w:eastAsia="times new roman" w:cs="times new roman"/>
          <w:b w:val="0"/>
          <w:bCs w:val="0"/>
          <w:i w:val="0"/>
          <w:iCs w:val="0"/>
          <w:noProof w:val="0"/>
          <w:color w:val="000000" w:themeColor="text1" w:themeTint="FF" w:themeShade="FF"/>
          <w:sz w:val="21"/>
          <w:szCs w:val="21"/>
          <w:lang w:val="en-GB"/>
        </w:rPr>
      </w:pPr>
      <w:r w:rsidRPr="470F130C" w:rsidR="470F130C">
        <w:rPr>
          <w:rFonts w:ascii="times new roman" w:hAnsi="times new roman" w:eastAsia="times new roman" w:cs="times new roman"/>
          <w:b w:val="0"/>
          <w:bCs w:val="0"/>
        </w:rPr>
        <w:t>Vygotsky died early, so he did not get chance to relook at his ideas and publications, and a lot of his ideas have been reworked and continued after his death “Vygotskian model of play and learning is the result of continued reworking of his ideas, especially in 1980s and 90s” (Lindon and Brodie, 2016, p.41). Bruner translated his work and wrote a foreword to the English translations; he developed the ideas and gaps that Vygotsky did not have chance to finish</w:t>
      </w:r>
      <w:r w:rsidRPr="470F130C" w:rsidR="470F130C">
        <w:rPr>
          <w:rFonts w:ascii="times new roman" w:hAnsi="times new roman" w:eastAsia="times new roman" w:cs="times new roman"/>
          <w:b w:val="0"/>
          <w:bCs w:val="0"/>
        </w:rPr>
        <w:t xml:space="preserve"> (Frederickson and Cline, 2015).</w:t>
      </w:r>
      <w:r w:rsidRPr="470F130C" w:rsidR="470F130C">
        <w:rPr>
          <w:rFonts w:ascii="times new roman" w:hAnsi="times new roman" w:eastAsia="times new roman" w:cs="times new roman"/>
          <w:b w:val="0"/>
          <w:bCs w:val="0"/>
          <w:i w:val="0"/>
          <w:iCs w:val="0"/>
          <w:noProof w:val="0"/>
          <w:color w:val="000000" w:themeColor="text1" w:themeTint="FF" w:themeShade="FF"/>
          <w:sz w:val="21"/>
          <w:szCs w:val="21"/>
          <w:lang w:val="en-GB"/>
        </w:rPr>
        <w:t xml:space="preserve"> What would have happened had he lived longer? Would he have relooked at his ideas and publications?</w:t>
      </w:r>
    </w:p>
    <w:p w:rsidR="40DEC9E6" w:rsidP="470F130C" w:rsidRDefault="40DEC9E6" w14:paraId="71CC8163" w14:textId="67CB96F2">
      <w:pPr>
        <w:pStyle w:val="Normal"/>
        <w:spacing w:line="360" w:lineRule="auto"/>
        <w:jc w:val="left"/>
        <w:rPr>
          <w:rFonts w:ascii="times new roman" w:hAnsi="times new roman" w:eastAsia="times new roman" w:cs="times new roman"/>
          <w:b w:val="0"/>
          <w:bCs w:val="0"/>
        </w:rPr>
      </w:pPr>
      <w:r w:rsidRPr="470F130C" w:rsidR="470F130C">
        <w:rPr>
          <w:rFonts w:ascii="times new roman" w:hAnsi="times new roman" w:eastAsia="times new roman" w:cs="times new roman"/>
          <w:b w:val="0"/>
          <w:bCs w:val="0"/>
        </w:rPr>
        <w:t xml:space="preserve">Vygotsky believed in the social context children learned and played, language was an important social tool, it </w:t>
      </w:r>
      <w:r w:rsidRPr="470F130C" w:rsidR="470F130C">
        <w:rPr>
          <w:rFonts w:ascii="times new roman" w:hAnsi="times new roman" w:eastAsia="times new roman" w:cs="times new roman"/>
          <w:b w:val="0"/>
          <w:bCs w:val="0"/>
        </w:rPr>
        <w:t xml:space="preserve">is </w:t>
      </w:r>
      <w:r w:rsidRPr="470F130C" w:rsidR="470F130C">
        <w:rPr>
          <w:rFonts w:ascii="times new roman" w:hAnsi="times new roman" w:eastAsia="times new roman" w:cs="times new roman"/>
          <w:b w:val="0"/>
          <w:bCs w:val="0"/>
        </w:rPr>
        <w:t xml:space="preserve">a process within social interaction (Lindon and Brodie, 2016). This also links to the new curriculum of learning through play and the rights of the child under article 31 “You have the right to relax and play” (Welsh Government, 2011). Adults should not lead play, they are a resource to guide and share strategies and </w:t>
      </w:r>
      <w:r w:rsidRPr="470F130C" w:rsidR="470F130C">
        <w:rPr>
          <w:rFonts w:ascii="times new roman" w:hAnsi="times new roman" w:eastAsia="times new roman" w:cs="times new roman"/>
          <w:b w:val="0"/>
          <w:bCs w:val="0"/>
        </w:rPr>
        <w:t xml:space="preserve">social interactions and </w:t>
      </w:r>
      <w:r w:rsidRPr="470F130C" w:rsidR="470F130C">
        <w:rPr>
          <w:rFonts w:ascii="times new roman" w:hAnsi="times new roman" w:eastAsia="times new roman" w:cs="times new roman"/>
          <w:b w:val="0"/>
          <w:bCs w:val="0"/>
        </w:rPr>
        <w:t xml:space="preserve">language is important in the early years we use language in bucket time and nurture groups just like ‘scaffolding’ supporting them until they can do it on their own. </w:t>
      </w:r>
    </w:p>
    <w:p w:rsidR="40DEC9E6" w:rsidP="470F130C" w:rsidRDefault="40DEC9E6" w14:paraId="23D82C84" w14:textId="199749F9">
      <w:pPr>
        <w:pStyle w:val="Normal"/>
        <w:spacing w:line="360" w:lineRule="auto"/>
        <w:jc w:val="left"/>
        <w:rPr>
          <w:rFonts w:ascii="times new roman" w:hAnsi="times new roman" w:eastAsia="times new roman" w:cs="times new roman"/>
          <w:b w:val="0"/>
          <w:bCs w:val="0"/>
        </w:rPr>
      </w:pPr>
      <w:r w:rsidRPr="470F130C" w:rsidR="470F130C">
        <w:rPr>
          <w:rFonts w:ascii="times new roman" w:hAnsi="times new roman" w:eastAsia="times new roman" w:cs="times new roman"/>
          <w:b w:val="0"/>
          <w:bCs w:val="0"/>
        </w:rPr>
        <w:t>If children feel good, they can learn, the</w:t>
      </w:r>
      <w:r w:rsidRPr="470F130C" w:rsidR="470F130C">
        <w:rPr>
          <w:rFonts w:ascii="times new roman" w:hAnsi="times new roman" w:eastAsia="times new roman" w:cs="times new roman"/>
          <w:b w:val="0"/>
          <w:bCs w:val="0"/>
        </w:rPr>
        <w:t>re</w:t>
      </w:r>
      <w:r w:rsidRPr="470F130C" w:rsidR="470F130C">
        <w:rPr>
          <w:rFonts w:ascii="times new roman" w:hAnsi="times new roman" w:eastAsia="times new roman" w:cs="times new roman"/>
          <w:b w:val="0"/>
          <w:bCs w:val="0"/>
        </w:rPr>
        <w:t xml:space="preserve"> at a positive state for learning and learn through play</w:t>
      </w:r>
      <w:r w:rsidRPr="470F130C" w:rsidR="470F130C">
        <w:rPr>
          <w:rFonts w:ascii="times new roman" w:hAnsi="times new roman" w:eastAsia="times new roman" w:cs="times new roman"/>
          <w:b w:val="0"/>
          <w:bCs w:val="0"/>
        </w:rPr>
        <w:t>,</w:t>
      </w:r>
      <w:r w:rsidRPr="470F130C" w:rsidR="470F130C">
        <w:rPr>
          <w:rFonts w:ascii="times new roman" w:hAnsi="times new roman" w:eastAsia="times new roman" w:cs="times new roman"/>
          <w:b w:val="0"/>
          <w:bCs w:val="0"/>
        </w:rPr>
        <w:t xml:space="preserve"> choices and challenges. ZPD helped the </w:t>
      </w:r>
      <w:r w:rsidRPr="470F130C" w:rsidR="470F130C">
        <w:rPr>
          <w:rFonts w:ascii="times new roman" w:hAnsi="times new roman" w:eastAsia="times new roman" w:cs="times new roman"/>
          <w:b w:val="0"/>
          <w:bCs w:val="0"/>
        </w:rPr>
        <w:t>E</w:t>
      </w:r>
      <w:r w:rsidRPr="470F130C" w:rsidR="470F130C">
        <w:rPr>
          <w:rFonts w:ascii="times new roman" w:hAnsi="times new roman" w:eastAsia="times new roman" w:cs="times new roman"/>
          <w:b w:val="0"/>
          <w:bCs w:val="0"/>
        </w:rPr>
        <w:t xml:space="preserve">ffective </w:t>
      </w:r>
      <w:r w:rsidRPr="470F130C" w:rsidR="470F130C">
        <w:rPr>
          <w:rFonts w:ascii="times new roman" w:hAnsi="times new roman" w:eastAsia="times new roman" w:cs="times new roman"/>
          <w:b w:val="0"/>
          <w:bCs w:val="0"/>
        </w:rPr>
        <w:t>E</w:t>
      </w:r>
      <w:r w:rsidRPr="470F130C" w:rsidR="470F130C">
        <w:rPr>
          <w:rFonts w:ascii="times new roman" w:hAnsi="times new roman" w:eastAsia="times new roman" w:cs="times new roman"/>
          <w:b w:val="0"/>
          <w:bCs w:val="0"/>
        </w:rPr>
        <w:t xml:space="preserve">arly </w:t>
      </w:r>
      <w:r w:rsidRPr="470F130C" w:rsidR="470F130C">
        <w:rPr>
          <w:rFonts w:ascii="times new roman" w:hAnsi="times new roman" w:eastAsia="times new roman" w:cs="times new roman"/>
          <w:b w:val="0"/>
          <w:bCs w:val="0"/>
        </w:rPr>
        <w:t>L</w:t>
      </w:r>
      <w:r w:rsidRPr="470F130C" w:rsidR="470F130C">
        <w:rPr>
          <w:rFonts w:ascii="times new roman" w:hAnsi="times new roman" w:eastAsia="times new roman" w:cs="times new roman"/>
          <w:b w:val="0"/>
          <w:bCs w:val="0"/>
        </w:rPr>
        <w:t xml:space="preserve">earning </w:t>
      </w:r>
      <w:r w:rsidRPr="470F130C" w:rsidR="470F130C">
        <w:rPr>
          <w:rFonts w:ascii="times new roman" w:hAnsi="times new roman" w:eastAsia="times new roman" w:cs="times new roman"/>
          <w:b w:val="0"/>
          <w:bCs w:val="0"/>
        </w:rPr>
        <w:t>P</w:t>
      </w:r>
      <w:r w:rsidRPr="470F130C" w:rsidR="470F130C">
        <w:rPr>
          <w:rFonts w:ascii="times new roman" w:hAnsi="times new roman" w:eastAsia="times new roman" w:cs="times new roman"/>
          <w:b w:val="0"/>
          <w:bCs w:val="0"/>
        </w:rPr>
        <w:t xml:space="preserve">roject </w:t>
      </w:r>
      <w:r w:rsidRPr="470F130C" w:rsidR="470F130C">
        <w:rPr>
          <w:rFonts w:ascii="times new roman" w:hAnsi="times new roman" w:eastAsia="times new roman" w:cs="times new roman"/>
          <w:b w:val="0"/>
          <w:bCs w:val="0"/>
        </w:rPr>
        <w:t>(</w:t>
      </w:r>
      <w:r w:rsidRPr="470F130C" w:rsidR="470F130C">
        <w:rPr>
          <w:rFonts w:ascii="times new roman" w:hAnsi="times new roman" w:eastAsia="times new roman" w:cs="times new roman"/>
          <w:b w:val="0"/>
          <w:bCs w:val="0"/>
        </w:rPr>
        <w:t>EEL</w:t>
      </w:r>
      <w:r w:rsidRPr="470F130C" w:rsidR="470F130C">
        <w:rPr>
          <w:rFonts w:ascii="times new roman" w:hAnsi="times new roman" w:eastAsia="times new roman" w:cs="times new roman"/>
          <w:b w:val="0"/>
          <w:bCs w:val="0"/>
        </w:rPr>
        <w:t>)</w:t>
      </w:r>
      <w:r w:rsidRPr="470F130C" w:rsidR="470F130C">
        <w:rPr>
          <w:rFonts w:ascii="times new roman" w:hAnsi="times new roman" w:eastAsia="times new roman" w:cs="times new roman"/>
          <w:b w:val="0"/>
          <w:bCs w:val="0"/>
        </w:rPr>
        <w:t xml:space="preserve"> that is followed in schools today (Lindon and Brodie, 2016). This also links to Carl Rogers sense of well-being and holding others in high </w:t>
      </w:r>
      <w:r w:rsidRPr="470F130C" w:rsidR="470F130C">
        <w:rPr>
          <w:rFonts w:ascii="times new roman" w:hAnsi="times new roman" w:eastAsia="times new roman" w:cs="times new roman"/>
          <w:b w:val="0"/>
          <w:bCs w:val="0"/>
        </w:rPr>
        <w:t>self-</w:t>
      </w:r>
      <w:r w:rsidRPr="470F130C" w:rsidR="470F130C">
        <w:rPr>
          <w:rFonts w:ascii="times new roman" w:hAnsi="times new roman" w:eastAsia="times new roman" w:cs="times new roman"/>
          <w:b w:val="0"/>
          <w:bCs w:val="0"/>
        </w:rPr>
        <w:t xml:space="preserve">esteem and congruence.  Health and well-being </w:t>
      </w:r>
      <w:r w:rsidRPr="470F130C" w:rsidR="470F130C">
        <w:rPr>
          <w:rFonts w:ascii="times new roman" w:hAnsi="times new roman" w:eastAsia="times new roman" w:cs="times new roman"/>
          <w:b w:val="0"/>
          <w:bCs w:val="0"/>
        </w:rPr>
        <w:t>are</w:t>
      </w:r>
      <w:r w:rsidRPr="470F130C" w:rsidR="470F130C">
        <w:rPr>
          <w:rFonts w:ascii="times new roman" w:hAnsi="times new roman" w:eastAsia="times new roman" w:cs="times new roman"/>
          <w:b w:val="0"/>
          <w:bCs w:val="0"/>
        </w:rPr>
        <w:t xml:space="preserve"> a big </w:t>
      </w:r>
      <w:r w:rsidRPr="470F130C" w:rsidR="470F130C">
        <w:rPr>
          <w:rFonts w:ascii="times new roman" w:hAnsi="times new roman" w:eastAsia="times new roman" w:cs="times new roman"/>
          <w:b w:val="0"/>
          <w:bCs w:val="0"/>
        </w:rPr>
        <w:t>part of new curriculum (</w:t>
      </w:r>
      <w:proofErr w:type="spellStart"/>
      <w:r w:rsidRPr="470F130C" w:rsidR="470F130C">
        <w:rPr>
          <w:rFonts w:ascii="times new roman" w:hAnsi="times new roman" w:eastAsia="times new roman" w:cs="times new roman"/>
          <w:b w:val="0"/>
          <w:bCs w:val="0"/>
        </w:rPr>
        <w:t>Wightwick</w:t>
      </w:r>
      <w:proofErr w:type="spellEnd"/>
      <w:r w:rsidRPr="470F130C" w:rsidR="470F130C">
        <w:rPr>
          <w:rFonts w:ascii="times new roman" w:hAnsi="times new roman" w:eastAsia="times new roman" w:cs="times new roman"/>
          <w:b w:val="0"/>
          <w:bCs w:val="0"/>
        </w:rPr>
        <w:t>,</w:t>
      </w:r>
      <w:r w:rsidRPr="470F130C" w:rsidR="470F130C">
        <w:rPr>
          <w:rFonts w:ascii="times new roman" w:hAnsi="times new roman" w:eastAsia="times new roman" w:cs="times new roman"/>
          <w:b w:val="0"/>
          <w:bCs w:val="0"/>
        </w:rPr>
        <w:t xml:space="preserve"> </w:t>
      </w:r>
      <w:r w:rsidRPr="470F130C" w:rsidR="470F130C">
        <w:rPr>
          <w:rFonts w:ascii="times new roman" w:hAnsi="times new roman" w:eastAsia="times new roman" w:cs="times new roman"/>
          <w:b w:val="0"/>
          <w:bCs w:val="0"/>
        </w:rPr>
        <w:t>2019).</w:t>
      </w:r>
    </w:p>
    <w:p w:rsidR="40DEC9E6" w:rsidP="470F130C" w:rsidRDefault="40DEC9E6" w14:paraId="76C22B44" w14:textId="434D6108">
      <w:pPr>
        <w:pStyle w:val="Normal"/>
        <w:spacing w:line="360" w:lineRule="auto"/>
        <w:jc w:val="left"/>
        <w:rPr>
          <w:rFonts w:ascii="times new roman" w:hAnsi="times new roman" w:eastAsia="times new roman" w:cs="times new roman"/>
          <w:b w:val="0"/>
          <w:bCs w:val="0"/>
        </w:rPr>
      </w:pPr>
      <w:r w:rsidRPr="470F130C" w:rsidR="470F130C">
        <w:rPr>
          <w:rFonts w:ascii="times new roman" w:hAnsi="times new roman" w:eastAsia="times new roman" w:cs="times new roman"/>
          <w:b w:val="0"/>
          <w:bCs w:val="0"/>
        </w:rPr>
        <w:t>Under the new curriculum children of all ages and stages of abilities are working together,  evaluating each other work and looking at what the child does well and needs to improve on and this links with Vygotsky zone of proximal development where the knowledgeable other or peers work together to be enterprising creative contributors. Children learn at the different times and pace and need a different amount of support. According to Welsh Government (2019) new additional learning needs approach in the new curriculum, with continuum of learning from 3-16 years learning all the way through on the same curriculum with progression step to help achievement and children being the active learner with I can, I have, I am yet to learn. Progression along continuum curriculum even with ALN but progression steps may be at a different pace, under article number 29 rights of the child “You have the right to be the best you can be. Education must help you develop your skills and talents to the full” (Children’s Commissioner for Wales, 2011</w:t>
      </w:r>
      <w:r w:rsidRPr="470F130C" w:rsidR="470F130C">
        <w:rPr>
          <w:rFonts w:ascii="times new roman" w:hAnsi="times new roman" w:eastAsia="times new roman" w:cs="times new roman"/>
          <w:b w:val="0"/>
          <w:bCs w:val="0"/>
        </w:rPr>
        <w:t>, p.1</w:t>
      </w:r>
      <w:r w:rsidRPr="470F130C" w:rsidR="470F130C">
        <w:rPr>
          <w:rFonts w:ascii="times new roman" w:hAnsi="times new roman" w:eastAsia="times new roman" w:cs="times new roman"/>
          <w:b w:val="0"/>
          <w:bCs w:val="0"/>
        </w:rPr>
        <w:t>).</w:t>
      </w:r>
    </w:p>
    <w:p w:rsidR="470F130C" w:rsidP="470F130C" w:rsidRDefault="470F130C" w14:paraId="5106C8A4" w14:textId="64809012">
      <w:pPr>
        <w:pStyle w:val="Normal"/>
        <w:spacing w:line="360" w:lineRule="auto"/>
        <w:jc w:val="left"/>
        <w:rPr>
          <w:rFonts w:ascii="times new roman" w:hAnsi="times new roman" w:eastAsia="times new roman" w:cs="times new roman"/>
          <w:b w:val="0"/>
          <w:bCs w:val="0"/>
        </w:rPr>
      </w:pPr>
      <w:r w:rsidRPr="470F130C" w:rsidR="470F130C">
        <w:rPr>
          <w:rFonts w:ascii="times new roman" w:hAnsi="times new roman" w:eastAsia="times new roman" w:cs="times new roman"/>
          <w:b w:val="0"/>
          <w:bCs w:val="0"/>
        </w:rPr>
        <w:t>So, in conclusion, Skinner is important for his behaviour modifications, and positive praise and rewards system although we know there is more involved behind behaviour today and finding the route problem helps the individual child. Dewey then continued with behaviour, but added that people should be seen as equals and included in choice, as well as being aware of social context helping children to learn more than sitting in a classroom and then we continue to Vygotsky who added a lot more to social context and how important working with and alongside others, language and social interactions are. Vygotsky also included the ZPD to help scaffold children with older peers and teacher to support children with what they are unable to do, something we still use in school today.</w:t>
      </w:r>
    </w:p>
    <w:p w:rsidR="470F130C" w:rsidP="470F130C" w:rsidRDefault="470F130C" w14:paraId="3129D32C" w14:textId="3D94002A">
      <w:pPr>
        <w:pStyle w:val="Normal"/>
        <w:spacing w:line="360" w:lineRule="auto"/>
        <w:jc w:val="left"/>
        <w:rPr>
          <w:rFonts w:ascii="times new roman" w:hAnsi="times new roman" w:eastAsia="times new roman" w:cs="times new roman"/>
          <w:b w:val="0"/>
          <w:bCs w:val="0"/>
        </w:rPr>
      </w:pPr>
    </w:p>
    <w:p w:rsidR="470F130C" w:rsidP="470F130C" w:rsidRDefault="470F130C" w14:paraId="302FCBDF" w14:textId="197161B0">
      <w:pPr>
        <w:spacing w:line="360" w:lineRule="auto"/>
        <w:jc w:val="left"/>
        <w:rPr>
          <w:rFonts w:ascii="times new roman" w:hAnsi="times new roman" w:eastAsia="times new roman" w:cs="times new roman"/>
          <w:noProof w:val="0"/>
          <w:sz w:val="22"/>
          <w:szCs w:val="22"/>
          <w:lang w:val="en-GB"/>
        </w:rPr>
      </w:pPr>
    </w:p>
    <w:p w:rsidR="7C511454" w:rsidP="470F130C" w:rsidRDefault="7C511454" w14:paraId="1FDD5E5A" w14:textId="4486C323">
      <w:pPr>
        <w:pStyle w:val="Normal"/>
        <w:spacing w:line="360" w:lineRule="auto"/>
        <w:jc w:val="left"/>
        <w:rPr>
          <w:rFonts w:ascii="times new roman" w:hAnsi="times new roman" w:eastAsia="times new roman" w:cs="times new roman"/>
        </w:rPr>
      </w:pPr>
    </w:p>
    <w:p w:rsidR="40DEC9E6" w:rsidP="470F130C" w:rsidRDefault="40DEC9E6" w14:paraId="5AABA9F8" w14:textId="63E5C08A">
      <w:pPr>
        <w:pStyle w:val="Normal"/>
        <w:spacing w:line="360" w:lineRule="auto"/>
        <w:jc w:val="left"/>
        <w:rPr>
          <w:rFonts w:ascii="times new roman" w:hAnsi="times new roman" w:eastAsia="times new roman" w:cs="times new roman"/>
        </w:rPr>
      </w:pPr>
    </w:p>
    <w:p w:rsidR="40DEC9E6" w:rsidP="470F130C" w:rsidRDefault="40DEC9E6" w14:paraId="6EEE9A57" w14:textId="235A8476">
      <w:pPr>
        <w:pStyle w:val="Normal"/>
        <w:spacing w:line="360" w:lineRule="auto"/>
        <w:jc w:val="left"/>
        <w:rPr>
          <w:rFonts w:ascii="times new roman" w:hAnsi="times new roman" w:eastAsia="times new roman" w:cs="times new roman"/>
        </w:rPr>
      </w:pPr>
    </w:p>
    <w:p w:rsidR="40DEC9E6" w:rsidP="470F130C" w:rsidRDefault="40DEC9E6" w14:paraId="08D5D48E" w14:textId="63929504">
      <w:pPr>
        <w:pStyle w:val="Normal"/>
        <w:spacing w:line="360" w:lineRule="auto"/>
        <w:jc w:val="left"/>
        <w:rPr>
          <w:rFonts w:ascii="times new roman" w:hAnsi="times new roman" w:eastAsia="times new roman" w:cs="times new roman"/>
        </w:rPr>
      </w:pPr>
    </w:p>
    <w:p w:rsidR="40DEC9E6" w:rsidP="470F130C" w:rsidRDefault="40DEC9E6" w14:paraId="4F8FD23C" w14:textId="433D0F59">
      <w:pPr>
        <w:pStyle w:val="Normal"/>
        <w:spacing w:line="360" w:lineRule="auto"/>
        <w:jc w:val="left"/>
        <w:rPr>
          <w:rFonts w:ascii="times new roman" w:hAnsi="times new roman" w:eastAsia="times new roman" w:cs="times new roman"/>
        </w:rPr>
      </w:pPr>
    </w:p>
    <w:p w:rsidR="40DEC9E6" w:rsidP="470F130C" w:rsidRDefault="40DEC9E6" w14:paraId="54E6FED8" w14:textId="1A8716E2">
      <w:pPr>
        <w:pStyle w:val="Normal"/>
        <w:spacing w:line="360" w:lineRule="auto"/>
        <w:jc w:val="left"/>
        <w:rPr>
          <w:rFonts w:ascii="times new roman" w:hAnsi="times new roman" w:eastAsia="times new roman" w:cs="times new roman"/>
        </w:rPr>
      </w:pPr>
    </w:p>
    <w:p w:rsidR="40DEC9E6" w:rsidP="470F130C" w:rsidRDefault="40DEC9E6" w14:paraId="74B71AE5" w14:textId="40191A11">
      <w:pPr>
        <w:pStyle w:val="Normal"/>
        <w:spacing w:line="360" w:lineRule="auto"/>
        <w:jc w:val="left"/>
        <w:rPr>
          <w:rFonts w:ascii="times new roman" w:hAnsi="times new roman" w:eastAsia="times new roman" w:cs="times new roman"/>
        </w:rPr>
      </w:pPr>
    </w:p>
    <w:p w:rsidR="40DEC9E6" w:rsidP="470F130C" w:rsidRDefault="40DEC9E6" w14:paraId="30070475" w14:textId="4E06052B">
      <w:pPr>
        <w:pStyle w:val="Normal"/>
        <w:spacing w:line="360" w:lineRule="auto"/>
        <w:jc w:val="left"/>
        <w:rPr>
          <w:rFonts w:ascii="times new roman" w:hAnsi="times new roman" w:eastAsia="times new roman" w:cs="times new roman"/>
        </w:rPr>
      </w:pPr>
    </w:p>
    <w:p w:rsidR="40DEC9E6" w:rsidP="470F130C" w:rsidRDefault="40DEC9E6" w14:paraId="5C738EEB" w14:textId="164E1960">
      <w:pPr>
        <w:pStyle w:val="Normal"/>
        <w:spacing w:line="360" w:lineRule="auto"/>
        <w:jc w:val="left"/>
        <w:rPr>
          <w:rFonts w:ascii="times new roman" w:hAnsi="times new roman" w:eastAsia="times new roman" w:cs="times new roman"/>
        </w:rPr>
      </w:pPr>
    </w:p>
    <w:p w:rsidR="40DEC9E6" w:rsidP="470F130C" w:rsidRDefault="40DEC9E6" w14:paraId="1649E8E6" w14:textId="2016D783">
      <w:pPr>
        <w:pStyle w:val="Normal"/>
        <w:spacing w:line="360" w:lineRule="auto"/>
        <w:jc w:val="left"/>
        <w:rPr>
          <w:rFonts w:ascii="times new roman" w:hAnsi="times new roman" w:eastAsia="times new roman" w:cs="times new roman"/>
        </w:rPr>
      </w:pPr>
    </w:p>
    <w:p w:rsidR="40DEC9E6" w:rsidP="470F130C" w:rsidRDefault="40DEC9E6" w14:paraId="0FE57E50" w14:textId="4E32ECE3">
      <w:pPr>
        <w:pStyle w:val="Normal"/>
        <w:spacing w:line="360" w:lineRule="auto"/>
        <w:jc w:val="left"/>
        <w:rPr>
          <w:rFonts w:ascii="times new roman" w:hAnsi="times new roman" w:eastAsia="times new roman" w:cs="times new roman"/>
        </w:rPr>
      </w:pPr>
    </w:p>
    <w:p w:rsidR="40DEC9E6" w:rsidP="470F130C" w:rsidRDefault="40DEC9E6" w14:paraId="26AC4680" w14:textId="49F2D156">
      <w:pPr>
        <w:pStyle w:val="Normal"/>
        <w:spacing w:line="360" w:lineRule="auto"/>
        <w:jc w:val="left"/>
        <w:rPr>
          <w:rFonts w:ascii="times new roman" w:hAnsi="times new roman" w:eastAsia="times new roman" w:cs="times new roman"/>
        </w:rPr>
      </w:pPr>
    </w:p>
    <w:p w:rsidR="40DEC9E6" w:rsidP="470F130C" w:rsidRDefault="40DEC9E6" w14:paraId="0E7763BF" w14:textId="183799B1">
      <w:pPr>
        <w:pStyle w:val="Normal"/>
        <w:spacing w:line="360" w:lineRule="auto"/>
        <w:jc w:val="left"/>
        <w:rPr>
          <w:rFonts w:ascii="times new roman" w:hAnsi="times new roman" w:eastAsia="times new roman" w:cs="times new roman"/>
        </w:rPr>
      </w:pPr>
    </w:p>
    <w:p w:rsidR="40DEC9E6" w:rsidP="470F130C" w:rsidRDefault="40DEC9E6" w14:paraId="4629810F" w14:textId="5EA2DB84">
      <w:pPr>
        <w:pStyle w:val="Normal"/>
        <w:spacing w:line="360" w:lineRule="auto"/>
        <w:jc w:val="left"/>
        <w:rPr>
          <w:rFonts w:ascii="times new roman" w:hAnsi="times new roman" w:eastAsia="times new roman" w:cs="times new roman"/>
        </w:rPr>
      </w:pPr>
      <w:r w:rsidRPr="470F130C" w:rsidR="470F130C">
        <w:rPr>
          <w:rFonts w:ascii="times new roman" w:hAnsi="times new roman" w:eastAsia="times new roman" w:cs="times new roman"/>
        </w:rPr>
        <w:t>References</w:t>
      </w:r>
    </w:p>
    <w:p w:rsidR="40DEC9E6" w:rsidP="470F130C" w:rsidRDefault="40DEC9E6" w14:paraId="2424C6C1" w14:textId="525EB5D8">
      <w:pPr>
        <w:pStyle w:val="Normal"/>
        <w:spacing w:line="360" w:lineRule="auto"/>
        <w:jc w:val="left"/>
        <w:rPr>
          <w:rFonts w:ascii="times new roman" w:hAnsi="times new roman" w:eastAsia="times new roman" w:cs="times new roman"/>
          <w:i w:val="1"/>
          <w:iCs w:val="1"/>
        </w:rPr>
      </w:pPr>
      <w:r w:rsidRPr="470F130C" w:rsidR="470F130C">
        <w:rPr>
          <w:rFonts w:ascii="times new roman" w:hAnsi="times new roman" w:eastAsia="times new roman" w:cs="times new roman"/>
        </w:rPr>
        <w:t xml:space="preserve">Bates, B. (2019) </w:t>
      </w:r>
      <w:r w:rsidRPr="470F130C" w:rsidR="470F130C">
        <w:rPr>
          <w:rFonts w:ascii="times new roman" w:hAnsi="times new roman" w:eastAsia="times new roman" w:cs="times new roman"/>
          <w:i w:val="1"/>
          <w:iCs w:val="1"/>
        </w:rPr>
        <w:t xml:space="preserve">Learning Theories Simplified. </w:t>
      </w:r>
      <w:r w:rsidRPr="470F130C" w:rsidR="470F130C">
        <w:rPr>
          <w:rFonts w:ascii="times new roman" w:hAnsi="times new roman" w:eastAsia="times new roman" w:cs="times new roman"/>
          <w:i w:val="0"/>
          <w:iCs w:val="0"/>
        </w:rPr>
        <w:t>2</w:t>
      </w:r>
      <w:r w:rsidRPr="470F130C" w:rsidR="470F130C">
        <w:rPr>
          <w:rFonts w:ascii="times new roman" w:hAnsi="times new roman" w:eastAsia="times new roman" w:cs="times new roman"/>
          <w:i w:val="0"/>
          <w:iCs w:val="0"/>
          <w:vertAlign w:val="superscript"/>
        </w:rPr>
        <w:t>nd</w:t>
      </w:r>
      <w:r w:rsidRPr="470F130C" w:rsidR="470F130C">
        <w:rPr>
          <w:rFonts w:ascii="times new roman" w:hAnsi="times new roman" w:eastAsia="times new roman" w:cs="times new roman"/>
          <w:i w:val="0"/>
          <w:iCs w:val="0"/>
        </w:rPr>
        <w:t xml:space="preserve"> Ed. </w:t>
      </w:r>
      <w:r w:rsidRPr="470F130C" w:rsidR="470F130C">
        <w:rPr>
          <w:rFonts w:ascii="times new roman" w:hAnsi="times new roman" w:eastAsia="times new roman" w:cs="times new roman"/>
          <w:i w:val="0"/>
          <w:iCs w:val="0"/>
        </w:rPr>
        <w:t>London: SAGE</w:t>
      </w:r>
      <w:r w:rsidRPr="470F130C" w:rsidR="470F130C">
        <w:rPr>
          <w:rFonts w:ascii="times new roman" w:hAnsi="times new roman" w:eastAsia="times new roman" w:cs="times new roman"/>
          <w:i w:val="0"/>
          <w:iCs w:val="0"/>
        </w:rPr>
        <w:t xml:space="preserve"> Publications Ltd.</w:t>
      </w:r>
    </w:p>
    <w:p w:rsidR="470F130C" w:rsidP="470F130C" w:rsidRDefault="470F130C" w14:paraId="1CC5B50D" w14:textId="316BC070">
      <w:pPr>
        <w:pStyle w:val="Normal"/>
        <w:spacing w:line="360" w:lineRule="auto"/>
        <w:jc w:val="left"/>
        <w:rPr>
          <w:rFonts w:ascii="times new roman" w:hAnsi="times new roman" w:eastAsia="times new roman" w:cs="times new roman"/>
          <w:i w:val="0"/>
          <w:iCs w:val="0"/>
        </w:rPr>
      </w:pPr>
      <w:r w:rsidRPr="470F130C" w:rsidR="470F130C">
        <w:rPr>
          <w:rFonts w:ascii="times new roman" w:hAnsi="times new roman" w:eastAsia="times new roman" w:cs="times new roman"/>
          <w:i w:val="0"/>
          <w:iCs w:val="0"/>
        </w:rPr>
        <w:t xml:space="preserve">Children’s Commissioner for Wales (2011) </w:t>
      </w:r>
      <w:r w:rsidRPr="470F130C" w:rsidR="470F130C">
        <w:rPr>
          <w:rFonts w:ascii="times new roman" w:hAnsi="times new roman" w:eastAsia="times new roman" w:cs="times new roman"/>
          <w:i w:val="1"/>
          <w:iCs w:val="1"/>
        </w:rPr>
        <w:t xml:space="preserve">KNOW YOUR RIGHTS. </w:t>
      </w:r>
      <w:r w:rsidRPr="470F130C" w:rsidR="470F130C">
        <w:rPr>
          <w:rFonts w:ascii="times new roman" w:hAnsi="times new roman" w:eastAsia="times new roman" w:cs="times new roman"/>
          <w:i w:val="0"/>
          <w:iCs w:val="0"/>
        </w:rPr>
        <w:t xml:space="preserve">Wales: Plant Cymru. Also available on: </w:t>
      </w:r>
      <w:hyperlink r:id="R0b33c9ed21b74be0">
        <w:r w:rsidRPr="470F130C" w:rsidR="470F130C">
          <w:rPr>
            <w:rStyle w:val="Hyperlink"/>
            <w:rFonts w:ascii="times new roman" w:hAnsi="times new roman" w:eastAsia="times new roman" w:cs="times new roman"/>
            <w:i w:val="0"/>
            <w:iCs w:val="0"/>
          </w:rPr>
          <w:t>http://www.childrencommissioner.wales/our-schemes/</w:t>
        </w:r>
      </w:hyperlink>
    </w:p>
    <w:p w:rsidR="470F130C" w:rsidP="470F130C" w:rsidRDefault="470F130C" w14:paraId="49E62AB3" w14:textId="32BB42DC">
      <w:pPr>
        <w:pStyle w:val="Normal"/>
        <w:spacing w:line="360" w:lineRule="auto"/>
        <w:jc w:val="left"/>
        <w:rPr>
          <w:rFonts w:ascii="times new roman" w:hAnsi="times new roman" w:eastAsia="times new roman" w:cs="times new roman"/>
          <w:i w:val="0"/>
          <w:iCs w:val="0"/>
        </w:rPr>
      </w:pPr>
      <w:r w:rsidRPr="470F130C" w:rsidR="470F130C">
        <w:rPr>
          <w:rFonts w:ascii="times new roman" w:hAnsi="times new roman" w:eastAsia="times new roman" w:cs="times new roman"/>
          <w:i w:val="0"/>
          <w:iCs w:val="0"/>
        </w:rPr>
        <w:t xml:space="preserve">Downes, E and Evans A. (2019) </w:t>
      </w:r>
      <w:r w:rsidRPr="470F130C" w:rsidR="470F130C">
        <w:rPr>
          <w:rFonts w:ascii="times new roman" w:hAnsi="times new roman" w:eastAsia="times new roman" w:cs="times new roman"/>
          <w:i w:val="1"/>
          <w:iCs w:val="1"/>
        </w:rPr>
        <w:t xml:space="preserve">REFERNCING HANDBOOK. </w:t>
      </w:r>
      <w:r w:rsidRPr="470F130C" w:rsidR="470F130C">
        <w:rPr>
          <w:rFonts w:ascii="times new roman" w:hAnsi="times new roman" w:eastAsia="times new roman" w:cs="times new roman"/>
          <w:i w:val="0"/>
          <w:iCs w:val="0"/>
        </w:rPr>
        <w:t>UWTSD: Library and Learning Resources.</w:t>
      </w:r>
    </w:p>
    <w:p w:rsidR="40DEC9E6" w:rsidP="470F130C" w:rsidRDefault="40DEC9E6" w14:paraId="3CF8243E" w14:textId="5FC2268A">
      <w:pPr>
        <w:pStyle w:val="Normal"/>
        <w:spacing w:line="360" w:lineRule="auto"/>
        <w:jc w:val="left"/>
        <w:rPr>
          <w:rFonts w:ascii="times new roman" w:hAnsi="times new roman" w:eastAsia="times new roman" w:cs="times new roman"/>
          <w:i w:val="0"/>
          <w:iCs w:val="0"/>
        </w:rPr>
      </w:pPr>
      <w:r w:rsidRPr="470F130C" w:rsidR="470F130C">
        <w:rPr>
          <w:rFonts w:ascii="times new roman" w:hAnsi="times new roman" w:eastAsia="times new roman" w:cs="times new roman"/>
          <w:i w:val="0"/>
          <w:iCs w:val="0"/>
        </w:rPr>
        <w:t xml:space="preserve">Evans, G. (2015) ‘The Donaldson Report: An at a glance guide,’ Wales Online. Available at: </w:t>
      </w:r>
      <w:hyperlink r:id="R13a8ed7e7d7146a0">
        <w:r w:rsidRPr="470F130C" w:rsidR="470F130C">
          <w:rPr>
            <w:rStyle w:val="Hyperlink"/>
            <w:rFonts w:ascii="times new roman" w:hAnsi="times new roman" w:eastAsia="times new roman" w:cs="times new roman"/>
            <w:i w:val="0"/>
            <w:iCs w:val="0"/>
          </w:rPr>
          <w:t>http://www.walesonline.co.uk</w:t>
        </w:r>
      </w:hyperlink>
      <w:r w:rsidRPr="470F130C" w:rsidR="470F130C">
        <w:rPr>
          <w:rFonts w:ascii="times new roman" w:hAnsi="times new roman" w:eastAsia="times new roman" w:cs="times new roman"/>
          <w:i w:val="0"/>
          <w:iCs w:val="0"/>
        </w:rPr>
        <w:t xml:space="preserve"> (Accessed 15</w:t>
      </w:r>
      <w:r w:rsidRPr="470F130C" w:rsidR="470F130C">
        <w:rPr>
          <w:rFonts w:ascii="times new roman" w:hAnsi="times new roman" w:eastAsia="times new roman" w:cs="times new roman"/>
          <w:i w:val="0"/>
          <w:iCs w:val="0"/>
          <w:vertAlign w:val="superscript"/>
        </w:rPr>
        <w:t>th</w:t>
      </w:r>
      <w:r w:rsidRPr="470F130C" w:rsidR="470F130C">
        <w:rPr>
          <w:rFonts w:ascii="times new roman" w:hAnsi="times new roman" w:eastAsia="times new roman" w:cs="times new roman"/>
          <w:i w:val="0"/>
          <w:iCs w:val="0"/>
        </w:rPr>
        <w:t xml:space="preserve"> October 2019).</w:t>
      </w:r>
    </w:p>
    <w:p w:rsidR="40DEC9E6" w:rsidP="470F130C" w:rsidRDefault="40DEC9E6" w14:paraId="5C8C1FF1" w14:textId="2514FAC7">
      <w:pPr>
        <w:pStyle w:val="Normal"/>
        <w:spacing w:line="360" w:lineRule="auto"/>
        <w:jc w:val="left"/>
        <w:rPr>
          <w:rFonts w:ascii="times new roman" w:hAnsi="times new roman" w:eastAsia="times new roman" w:cs="times new roman"/>
          <w:i w:val="1"/>
          <w:iCs w:val="1"/>
        </w:rPr>
      </w:pPr>
      <w:r w:rsidRPr="470F130C" w:rsidR="470F130C">
        <w:rPr>
          <w:rFonts w:ascii="times new roman" w:hAnsi="times new roman" w:eastAsia="times new roman" w:cs="times new roman"/>
          <w:i w:val="0"/>
          <w:iCs w:val="0"/>
        </w:rPr>
        <w:t>Frederickson</w:t>
      </w:r>
      <w:r w:rsidRPr="470F130C" w:rsidR="470F130C">
        <w:rPr>
          <w:rFonts w:ascii="times new roman" w:hAnsi="times new roman" w:eastAsia="times new roman" w:cs="times new roman"/>
          <w:i w:val="0"/>
          <w:iCs w:val="0"/>
        </w:rPr>
        <w:t xml:space="preserve">, N and Cline, T. (2015) </w:t>
      </w:r>
      <w:r w:rsidRPr="470F130C" w:rsidR="470F130C">
        <w:rPr>
          <w:rFonts w:ascii="times new roman" w:hAnsi="times new roman" w:eastAsia="times new roman" w:cs="times new roman"/>
          <w:i w:val="1"/>
          <w:iCs w:val="1"/>
        </w:rPr>
        <w:t xml:space="preserve">Special Educational Needs, Inclusion and Diversity. </w:t>
      </w:r>
      <w:r w:rsidRPr="470F130C" w:rsidR="470F130C">
        <w:rPr>
          <w:rFonts w:ascii="times new roman" w:hAnsi="times new roman" w:eastAsia="times new roman" w:cs="times new roman"/>
          <w:i w:val="0"/>
          <w:iCs w:val="0"/>
        </w:rPr>
        <w:t>3</w:t>
      </w:r>
      <w:r w:rsidRPr="470F130C" w:rsidR="470F130C">
        <w:rPr>
          <w:rFonts w:ascii="times new roman" w:hAnsi="times new roman" w:eastAsia="times new roman" w:cs="times new roman"/>
          <w:i w:val="0"/>
          <w:iCs w:val="0"/>
          <w:vertAlign w:val="superscript"/>
        </w:rPr>
        <w:t>rd</w:t>
      </w:r>
      <w:r w:rsidRPr="470F130C" w:rsidR="470F130C">
        <w:rPr>
          <w:rFonts w:ascii="times new roman" w:hAnsi="times new roman" w:eastAsia="times new roman" w:cs="times new roman"/>
          <w:i w:val="0"/>
          <w:iCs w:val="0"/>
        </w:rPr>
        <w:t xml:space="preserve"> Ed. Berkshire: Open University Press. </w:t>
      </w:r>
    </w:p>
    <w:p w:rsidR="470F130C" w:rsidP="470F130C" w:rsidRDefault="470F130C" w14:paraId="425465C0" w14:textId="11439035">
      <w:pPr>
        <w:pStyle w:val="Normal"/>
        <w:spacing w:line="360" w:lineRule="auto"/>
        <w:jc w:val="left"/>
        <w:rPr>
          <w:rFonts w:ascii="times new roman" w:hAnsi="times new roman" w:eastAsia="times new roman" w:cs="times new roman"/>
          <w:i w:val="1"/>
          <w:iCs w:val="1"/>
        </w:rPr>
      </w:pPr>
      <w:r w:rsidRPr="470F130C" w:rsidR="470F130C">
        <w:rPr>
          <w:rFonts w:ascii="times new roman" w:hAnsi="times new roman" w:eastAsia="times new roman" w:cs="times new roman"/>
          <w:i w:val="0"/>
          <w:iCs w:val="0"/>
        </w:rPr>
        <w:t>L</w:t>
      </w:r>
      <w:r w:rsidRPr="470F130C" w:rsidR="470F130C">
        <w:rPr>
          <w:rFonts w:ascii="times new roman" w:hAnsi="times new roman" w:eastAsia="times new roman" w:cs="times new roman"/>
          <w:i w:val="0"/>
          <w:iCs w:val="0"/>
        </w:rPr>
        <w:t>indon</w:t>
      </w:r>
      <w:r w:rsidRPr="470F130C" w:rsidR="470F130C">
        <w:rPr>
          <w:rFonts w:ascii="times new roman" w:hAnsi="times new roman" w:eastAsia="times new roman" w:cs="times new roman"/>
          <w:i w:val="0"/>
          <w:iCs w:val="0"/>
        </w:rPr>
        <w:t>, J and Brodie, K. (2016)</w:t>
      </w:r>
      <w:r w:rsidRPr="470F130C" w:rsidR="470F130C">
        <w:rPr>
          <w:rFonts w:ascii="times new roman" w:hAnsi="times new roman" w:eastAsia="times new roman" w:cs="times new roman"/>
          <w:i w:val="1"/>
          <w:iCs w:val="1"/>
        </w:rPr>
        <w:t xml:space="preserve"> Understanding Child Development 0-8 Years. </w:t>
      </w:r>
      <w:r w:rsidRPr="470F130C" w:rsidR="470F130C">
        <w:rPr>
          <w:rFonts w:ascii="times new roman" w:hAnsi="times new roman" w:eastAsia="times new roman" w:cs="times new roman"/>
          <w:i w:val="0"/>
          <w:iCs w:val="0"/>
        </w:rPr>
        <w:t>4</w:t>
      </w:r>
      <w:r w:rsidRPr="470F130C" w:rsidR="470F130C">
        <w:rPr>
          <w:rFonts w:ascii="times new roman" w:hAnsi="times new roman" w:eastAsia="times new roman" w:cs="times new roman"/>
          <w:i w:val="0"/>
          <w:iCs w:val="0"/>
          <w:vertAlign w:val="superscript"/>
        </w:rPr>
        <w:t>th</w:t>
      </w:r>
      <w:r w:rsidRPr="470F130C" w:rsidR="470F130C">
        <w:rPr>
          <w:rFonts w:ascii="times new roman" w:hAnsi="times new roman" w:eastAsia="times new roman" w:cs="times new roman"/>
          <w:i w:val="0"/>
          <w:iCs w:val="0"/>
        </w:rPr>
        <w:t xml:space="preserve"> Ed. London: Hodder Education.</w:t>
      </w:r>
    </w:p>
    <w:p w:rsidR="470F130C" w:rsidP="470F130C" w:rsidRDefault="470F130C" w14:paraId="1F380B9E" w14:textId="1196EF5F">
      <w:pPr>
        <w:pStyle w:val="Normal"/>
        <w:bidi w:val="0"/>
        <w:spacing w:before="0" w:beforeAutospacing="off" w:after="160" w:afterAutospacing="off" w:line="360" w:lineRule="auto"/>
        <w:ind w:left="0" w:right="0"/>
        <w:jc w:val="left"/>
        <w:rPr>
          <w:rFonts w:ascii="times new roman" w:hAnsi="times new roman" w:eastAsia="times new roman" w:cs="times new roman"/>
          <w:i w:val="0"/>
          <w:iCs w:val="0"/>
        </w:rPr>
      </w:pPr>
      <w:r w:rsidRPr="470F130C" w:rsidR="470F130C">
        <w:rPr>
          <w:rFonts w:ascii="times new roman" w:hAnsi="times new roman" w:eastAsia="times new roman" w:cs="times new roman"/>
          <w:i w:val="0"/>
          <w:iCs w:val="0"/>
        </w:rPr>
        <w:t>Welsh Government. (2019</w:t>
      </w:r>
      <w:r w:rsidRPr="470F130C" w:rsidR="470F130C">
        <w:rPr>
          <w:rFonts w:ascii="times new roman" w:hAnsi="times new roman" w:eastAsia="times new roman" w:cs="times new roman"/>
          <w:i w:val="1"/>
          <w:iCs w:val="1"/>
        </w:rPr>
        <w:t xml:space="preserve">) Additional learning needs in the context of curriculum for wales 2022. </w:t>
      </w:r>
      <w:r w:rsidRPr="470F130C" w:rsidR="470F130C">
        <w:rPr>
          <w:rFonts w:ascii="times new roman" w:hAnsi="times new roman" w:eastAsia="times new roman" w:cs="times new roman"/>
          <w:i w:val="0"/>
          <w:iCs w:val="0"/>
        </w:rPr>
        <w:t>Wales: Welsh Government Education Wales.</w:t>
      </w:r>
    </w:p>
    <w:p w:rsidR="470F130C" w:rsidP="470F130C" w:rsidRDefault="470F130C" w14:paraId="3C21283F" w14:textId="6A9C04EB">
      <w:pPr>
        <w:pStyle w:val="Normal"/>
        <w:spacing w:line="360" w:lineRule="auto"/>
        <w:jc w:val="left"/>
        <w:rPr>
          <w:rFonts w:ascii="times new roman" w:hAnsi="times new roman" w:eastAsia="times new roman" w:cs="times new roman"/>
          <w:i w:val="1"/>
          <w:iCs w:val="1"/>
        </w:rPr>
      </w:pPr>
      <w:r w:rsidRPr="470F130C" w:rsidR="470F130C">
        <w:rPr>
          <w:rFonts w:ascii="times new roman" w:hAnsi="times new roman" w:eastAsia="times new roman" w:cs="times new roman"/>
          <w:i w:val="0"/>
          <w:iCs w:val="0"/>
        </w:rPr>
        <w:t xml:space="preserve">Welsh Government. (2019) </w:t>
      </w:r>
      <w:r w:rsidRPr="470F130C" w:rsidR="470F130C">
        <w:rPr>
          <w:rFonts w:ascii="times new roman" w:hAnsi="times new roman" w:eastAsia="times new roman" w:cs="times new roman"/>
          <w:i w:val="1"/>
          <w:iCs w:val="1"/>
        </w:rPr>
        <w:t xml:space="preserve">Preparing for the new curriculum. </w:t>
      </w:r>
      <w:r w:rsidRPr="470F130C" w:rsidR="470F130C">
        <w:rPr>
          <w:rFonts w:ascii="times new roman" w:hAnsi="times new roman" w:eastAsia="times new roman" w:cs="times new roman"/>
          <w:i w:val="0"/>
          <w:iCs w:val="0"/>
        </w:rPr>
        <w:t>Wales: Education Wales</w:t>
      </w:r>
    </w:p>
    <w:p w:rsidR="0E8A4ACB" w:rsidP="470F130C" w:rsidRDefault="0E8A4ACB" w14:paraId="13B3A4DD" w14:textId="546B25FD">
      <w:pPr>
        <w:pStyle w:val="Normal"/>
        <w:spacing w:line="360" w:lineRule="auto"/>
        <w:jc w:val="left"/>
        <w:rPr>
          <w:rFonts w:ascii="times new roman" w:hAnsi="times new roman" w:eastAsia="times new roman" w:cs="times new roman"/>
          <w:i w:val="0"/>
          <w:iCs w:val="0"/>
        </w:rPr>
      </w:pPr>
      <w:r w:rsidRPr="470F130C" w:rsidR="470F130C">
        <w:rPr>
          <w:rFonts w:ascii="times new roman" w:hAnsi="times new roman" w:eastAsia="times new roman" w:cs="times new roman"/>
          <w:i w:val="0"/>
          <w:iCs w:val="0"/>
        </w:rPr>
        <w:t>Welsh Government. (2011)</w:t>
      </w:r>
      <w:r w:rsidRPr="470F130C" w:rsidR="470F130C">
        <w:rPr>
          <w:rFonts w:ascii="times new roman" w:hAnsi="times new roman" w:eastAsia="times new roman" w:cs="times new roman"/>
          <w:i w:val="1"/>
          <w:iCs w:val="1"/>
        </w:rPr>
        <w:t xml:space="preserve"> </w:t>
      </w:r>
      <w:r w:rsidRPr="470F130C" w:rsidR="470F130C">
        <w:rPr>
          <w:rFonts w:ascii="times new roman" w:hAnsi="times new roman" w:eastAsia="times new roman" w:cs="times new roman"/>
          <w:i w:val="1"/>
          <w:iCs w:val="1"/>
        </w:rPr>
        <w:t>THE UNITED NATIONS CONVENTION ON THE RIGHTS OF THE</w:t>
      </w:r>
      <w:r w:rsidRPr="470F130C" w:rsidR="470F130C">
        <w:rPr>
          <w:rFonts w:ascii="times new roman" w:hAnsi="times new roman" w:eastAsia="times new roman" w:cs="times new roman"/>
          <w:i w:val="1"/>
          <w:iCs w:val="1"/>
        </w:rPr>
        <w:t xml:space="preserve"> </w:t>
      </w:r>
      <w:r w:rsidRPr="470F130C" w:rsidR="470F130C">
        <w:rPr>
          <w:rFonts w:ascii="times new roman" w:hAnsi="times new roman" w:eastAsia="times new roman" w:cs="times new roman"/>
          <w:i w:val="1"/>
          <w:iCs w:val="1"/>
        </w:rPr>
        <w:t>CHILD</w:t>
      </w:r>
      <w:r w:rsidRPr="470F130C" w:rsidR="470F130C">
        <w:rPr>
          <w:rFonts w:ascii="times new roman" w:hAnsi="times new roman" w:eastAsia="times new roman" w:cs="times new roman"/>
          <w:i w:val="1"/>
          <w:iCs w:val="1"/>
        </w:rPr>
        <w:t xml:space="preserve">. </w:t>
      </w:r>
      <w:r w:rsidRPr="470F130C" w:rsidR="470F130C">
        <w:rPr>
          <w:rFonts w:ascii="times new roman" w:hAnsi="times new roman" w:eastAsia="times new roman" w:cs="times new roman"/>
          <w:i w:val="0"/>
          <w:iCs w:val="0"/>
        </w:rPr>
        <w:t xml:space="preserve">Available at: </w:t>
      </w:r>
      <w:hyperlink r:id="R80db188a64da436d">
        <w:r w:rsidRPr="470F130C" w:rsidR="470F130C">
          <w:rPr>
            <w:rStyle w:val="Hyperlink"/>
            <w:rFonts w:ascii="times new roman" w:hAnsi="times new roman" w:eastAsia="times new roman" w:cs="times new roman"/>
            <w:i w:val="0"/>
            <w:iCs w:val="0"/>
          </w:rPr>
          <w:t>http://www.childrensrights.wales</w:t>
        </w:r>
      </w:hyperlink>
      <w:r w:rsidRPr="470F130C" w:rsidR="470F130C">
        <w:rPr>
          <w:rFonts w:ascii="times new roman" w:hAnsi="times new roman" w:eastAsia="times new roman" w:cs="times new roman"/>
          <w:i w:val="0"/>
          <w:iCs w:val="0"/>
        </w:rPr>
        <w:t xml:space="preserve"> (Accessed 18</w:t>
      </w:r>
      <w:r w:rsidRPr="470F130C" w:rsidR="470F130C">
        <w:rPr>
          <w:rFonts w:ascii="times new roman" w:hAnsi="times new roman" w:eastAsia="times new roman" w:cs="times new roman"/>
          <w:i w:val="0"/>
          <w:iCs w:val="0"/>
          <w:vertAlign w:val="superscript"/>
        </w:rPr>
        <w:t>th</w:t>
      </w:r>
      <w:r w:rsidRPr="470F130C" w:rsidR="470F130C">
        <w:rPr>
          <w:rFonts w:ascii="times new roman" w:hAnsi="times new roman" w:eastAsia="times new roman" w:cs="times new roman"/>
          <w:i w:val="0"/>
          <w:iCs w:val="0"/>
        </w:rPr>
        <w:t xml:space="preserve"> October 2019).</w:t>
      </w:r>
    </w:p>
    <w:p w:rsidR="0E8A4ACB" w:rsidP="470F130C" w:rsidRDefault="0E8A4ACB" w14:paraId="54F6980C" w14:textId="0887282D">
      <w:pPr>
        <w:pStyle w:val="Normal"/>
        <w:spacing w:line="360" w:lineRule="auto"/>
        <w:jc w:val="left"/>
        <w:rPr>
          <w:rFonts w:ascii="times new roman" w:hAnsi="times new roman" w:eastAsia="times new roman" w:cs="times new roman"/>
          <w:i w:val="0"/>
          <w:iCs w:val="0"/>
        </w:rPr>
      </w:pPr>
      <w:proofErr w:type="spellStart"/>
      <w:r w:rsidRPr="470F130C" w:rsidR="470F130C">
        <w:rPr>
          <w:rFonts w:ascii="times new roman" w:hAnsi="times new roman" w:eastAsia="times new roman" w:cs="times new roman"/>
          <w:i w:val="0"/>
          <w:iCs w:val="0"/>
        </w:rPr>
        <w:t>Wightwick</w:t>
      </w:r>
      <w:proofErr w:type="spellEnd"/>
      <w:r w:rsidRPr="470F130C" w:rsidR="470F130C">
        <w:rPr>
          <w:rFonts w:ascii="times new roman" w:hAnsi="times new roman" w:eastAsia="times new roman" w:cs="times new roman"/>
          <w:i w:val="0"/>
          <w:iCs w:val="0"/>
        </w:rPr>
        <w:t xml:space="preserve">, A. (2019) The first details of what Wales’ new school curriculum will look like have been published. Wales Online. Available at: </w:t>
      </w:r>
      <w:hyperlink r:id="R923d9a43734f43af">
        <w:r w:rsidRPr="470F130C" w:rsidR="470F130C">
          <w:rPr>
            <w:rStyle w:val="Hyperlink"/>
            <w:rFonts w:ascii="times new roman" w:hAnsi="times new roman" w:eastAsia="times new roman" w:cs="times new roman"/>
            <w:i w:val="0"/>
            <w:iCs w:val="0"/>
          </w:rPr>
          <w:t>http://www.walesonline.co.uk</w:t>
        </w:r>
      </w:hyperlink>
      <w:r w:rsidRPr="470F130C" w:rsidR="470F130C">
        <w:rPr>
          <w:rFonts w:ascii="times new roman" w:hAnsi="times new roman" w:eastAsia="times new roman" w:cs="times new roman"/>
          <w:i w:val="0"/>
          <w:iCs w:val="0"/>
        </w:rPr>
        <w:t xml:space="preserve"> (Accessed 10</w:t>
      </w:r>
      <w:r w:rsidRPr="470F130C" w:rsidR="470F130C">
        <w:rPr>
          <w:rFonts w:ascii="times new roman" w:hAnsi="times new roman" w:eastAsia="times new roman" w:cs="times new roman"/>
          <w:i w:val="0"/>
          <w:iCs w:val="0"/>
          <w:vertAlign w:val="superscript"/>
        </w:rPr>
        <w:t>th</w:t>
      </w:r>
      <w:r w:rsidRPr="470F130C" w:rsidR="470F130C">
        <w:rPr>
          <w:rFonts w:ascii="times new roman" w:hAnsi="times new roman" w:eastAsia="times new roman" w:cs="times new roman"/>
          <w:i w:val="0"/>
          <w:iCs w:val="0"/>
        </w:rPr>
        <w:t xml:space="preserve"> October 2019).</w:t>
      </w:r>
    </w:p>
    <w:p w:rsidR="0E8A4ACB" w:rsidP="470F130C" w:rsidRDefault="0E8A4ACB" w14:paraId="10246D8D" w14:textId="72564490">
      <w:pPr>
        <w:pStyle w:val="Normal"/>
        <w:spacing w:line="360" w:lineRule="auto"/>
        <w:jc w:val="left"/>
        <w:rPr>
          <w:rFonts w:ascii="times new roman" w:hAnsi="times new roman" w:eastAsia="times new roman" w:cs="times new roman"/>
          <w:i w:val="0"/>
          <w:iCs w:val="0"/>
        </w:rPr>
      </w:pPr>
      <w:proofErr w:type="spellStart"/>
      <w:r w:rsidRPr="470F130C" w:rsidR="470F130C">
        <w:rPr>
          <w:rFonts w:ascii="times new roman" w:hAnsi="times new roman" w:eastAsia="times new roman" w:cs="times new roman"/>
          <w:i w:val="0"/>
          <w:iCs w:val="0"/>
        </w:rPr>
        <w:t>Wightwick</w:t>
      </w:r>
      <w:proofErr w:type="spellEnd"/>
      <w:r w:rsidRPr="470F130C" w:rsidR="470F130C">
        <w:rPr>
          <w:rFonts w:ascii="times new roman" w:hAnsi="times new roman" w:eastAsia="times new roman" w:cs="times new roman"/>
          <w:i w:val="0"/>
          <w:iCs w:val="0"/>
        </w:rPr>
        <w:t xml:space="preserve">, A. (2017) New curriculum on the purpose of education, exams and statistics. Wales Online. Available at: </w:t>
      </w:r>
      <w:hyperlink r:id="R6e185a973eb841cf">
        <w:r w:rsidRPr="470F130C" w:rsidR="470F130C">
          <w:rPr>
            <w:rStyle w:val="Hyperlink"/>
            <w:rFonts w:ascii="times new roman" w:hAnsi="times new roman" w:eastAsia="times new roman" w:cs="times new roman"/>
            <w:i w:val="0"/>
            <w:iCs w:val="0"/>
          </w:rPr>
          <w:t>http://www.walesonline.co.uk</w:t>
        </w:r>
      </w:hyperlink>
      <w:r w:rsidRPr="470F130C" w:rsidR="470F130C">
        <w:rPr>
          <w:rFonts w:ascii="times new roman" w:hAnsi="times new roman" w:eastAsia="times new roman" w:cs="times new roman"/>
          <w:i w:val="0"/>
          <w:iCs w:val="0"/>
        </w:rPr>
        <w:t xml:space="preserve"> (Accessed 5</w:t>
      </w:r>
      <w:r w:rsidRPr="470F130C" w:rsidR="470F130C">
        <w:rPr>
          <w:rFonts w:ascii="times new roman" w:hAnsi="times new roman" w:eastAsia="times new roman" w:cs="times new roman"/>
          <w:i w:val="0"/>
          <w:iCs w:val="0"/>
          <w:vertAlign w:val="superscript"/>
        </w:rPr>
        <w:t>th</w:t>
      </w:r>
      <w:r w:rsidRPr="470F130C" w:rsidR="470F130C">
        <w:rPr>
          <w:rFonts w:ascii="times new roman" w:hAnsi="times new roman" w:eastAsia="times new roman" w:cs="times new roman"/>
          <w:i w:val="0"/>
          <w:iCs w:val="0"/>
        </w:rPr>
        <w:t xml:space="preserve"> October 2019).</w:t>
      </w:r>
    </w:p>
    <w:p w:rsidR="0E8A4ACB" w:rsidP="470F130C" w:rsidRDefault="0E8A4ACB" w14:paraId="5E8A8FC5" w14:textId="28514964">
      <w:pPr>
        <w:pStyle w:val="Normal"/>
        <w:bidi w:val="0"/>
        <w:spacing w:before="0" w:beforeAutospacing="off" w:after="160" w:afterAutospacing="off" w:line="360" w:lineRule="auto"/>
        <w:ind w:left="0" w:right="0"/>
        <w:jc w:val="left"/>
        <w:rPr>
          <w:rFonts w:ascii="times new roman" w:hAnsi="times new roman" w:eastAsia="times new roman" w:cs="times new roman"/>
          <w:i w:val="0"/>
          <w:iCs w:val="0"/>
        </w:rPr>
      </w:pPr>
      <w:r w:rsidRPr="470F130C" w:rsidR="470F130C">
        <w:rPr>
          <w:rFonts w:ascii="times new roman" w:hAnsi="times new roman" w:eastAsia="times new roman" w:cs="times new roman"/>
          <w:i w:val="0"/>
          <w:iCs w:val="0"/>
        </w:rPr>
        <w:t>Williams, M. (2017)</w:t>
      </w:r>
      <w:r w:rsidRPr="470F130C" w:rsidR="470F130C">
        <w:rPr>
          <w:rFonts w:ascii="times new roman" w:hAnsi="times new roman" w:eastAsia="times new roman" w:cs="times new roman"/>
          <w:i w:val="1"/>
          <w:iCs w:val="1"/>
        </w:rPr>
        <w:t xml:space="preserve"> ‘</w:t>
      </w:r>
      <w:r w:rsidRPr="470F130C" w:rsidR="470F130C">
        <w:rPr>
          <w:rFonts w:ascii="times new roman" w:hAnsi="times new roman" w:eastAsia="times new roman" w:cs="times new roman"/>
          <w:i w:val="0"/>
          <w:iCs w:val="0"/>
        </w:rPr>
        <w:t>John Dewey in the 21</w:t>
      </w:r>
      <w:r w:rsidRPr="470F130C" w:rsidR="470F130C">
        <w:rPr>
          <w:rFonts w:ascii="times new roman" w:hAnsi="times new roman" w:eastAsia="times new roman" w:cs="times new roman"/>
          <w:i w:val="0"/>
          <w:iCs w:val="0"/>
          <w:vertAlign w:val="superscript"/>
        </w:rPr>
        <w:t>st</w:t>
      </w:r>
      <w:r w:rsidRPr="470F130C" w:rsidR="470F130C">
        <w:rPr>
          <w:rFonts w:ascii="times new roman" w:hAnsi="times new roman" w:eastAsia="times new roman" w:cs="times new roman"/>
          <w:i w:val="0"/>
          <w:iCs w:val="0"/>
        </w:rPr>
        <w:t xml:space="preserve"> Century’, </w:t>
      </w:r>
      <w:r w:rsidRPr="470F130C" w:rsidR="470F130C">
        <w:rPr>
          <w:rFonts w:ascii="times new roman" w:hAnsi="times new roman" w:eastAsia="times new roman" w:cs="times new roman"/>
          <w:i w:val="1"/>
          <w:iCs w:val="1"/>
        </w:rPr>
        <w:t xml:space="preserve">Journal of Inquiry and Action in Education, </w:t>
      </w:r>
      <w:r w:rsidRPr="470F130C" w:rsidR="470F130C">
        <w:rPr>
          <w:rFonts w:ascii="times new roman" w:hAnsi="times new roman" w:eastAsia="times new roman" w:cs="times new roman"/>
          <w:i w:val="0"/>
          <w:iCs w:val="0"/>
        </w:rPr>
        <w:t>9(1</w:t>
      </w:r>
      <w:r w:rsidRPr="470F130C" w:rsidR="470F130C">
        <w:rPr>
          <w:rFonts w:ascii="times new roman" w:hAnsi="times new roman" w:eastAsia="times new roman" w:cs="times new roman"/>
          <w:i w:val="0"/>
          <w:iCs w:val="0"/>
        </w:rPr>
        <w:t>), pp.</w:t>
      </w:r>
      <w:r w:rsidRPr="470F130C" w:rsidR="470F130C">
        <w:rPr>
          <w:rFonts w:ascii="times new roman" w:hAnsi="times new roman" w:eastAsia="times new roman" w:cs="times new roman"/>
          <w:i w:val="0"/>
          <w:iCs w:val="0"/>
        </w:rPr>
        <w:t>1-20.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FEBF706"/>
  <w15:docId w15:val="{220c4c81-646b-4491-801e-b55a70ae12cc}"/>
  <w:rsids>
    <w:rsidRoot w:val="5FEBF706"/>
    <w:rsid w:val="0E8A4ACB"/>
    <w:rsid w:val="40DEC9E6"/>
    <w:rsid w:val="470F130C"/>
    <w:rsid w:val="5FEBF706"/>
    <w:rsid w:val="7C51145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childrencommissioner.wales/our-schemes/" TargetMode="External" Id="R0b33c9ed21b74be0" /><Relationship Type="http://schemas.openxmlformats.org/officeDocument/2006/relationships/hyperlink" Target="http://www.walesonline.co.uk" TargetMode="External" Id="R13a8ed7e7d7146a0" /><Relationship Type="http://schemas.openxmlformats.org/officeDocument/2006/relationships/hyperlink" Target="http://www.childrensrights.wales" TargetMode="External" Id="R80db188a64da436d" /><Relationship Type="http://schemas.openxmlformats.org/officeDocument/2006/relationships/hyperlink" Target="http://www.walesonline.co.uk" TargetMode="External" Id="R923d9a43734f43af" /><Relationship Type="http://schemas.openxmlformats.org/officeDocument/2006/relationships/hyperlink" Target="http://www.walesonline.co.uk" TargetMode="External" Id="R6e185a973eb841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George (1804786)</dc:creator>
  <keywords/>
  <dc:description/>
  <lastModifiedBy>Jessica George (1804786)</lastModifiedBy>
  <revision>5</revision>
  <dcterms:created xsi:type="dcterms:W3CDTF">2019-10-17T08:31:04.2763533Z</dcterms:created>
  <dcterms:modified xsi:type="dcterms:W3CDTF">2019-10-23T09:29:38.7255130Z</dcterms:modified>
</coreProperties>
</file>