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D200D8" w14:textId="26327CB1" w:rsidR="00DB1FDE" w:rsidRPr="0052717E" w:rsidRDefault="00DB1FDE" w:rsidP="00E52BAA">
      <w:pPr>
        <w:jc w:val="center"/>
        <w:rPr>
          <w:u w:val="single"/>
        </w:rPr>
      </w:pPr>
      <w:r w:rsidRPr="0052717E">
        <w:rPr>
          <w:sz w:val="28"/>
          <w:u w:val="single"/>
        </w:rPr>
        <w:t>How may one distinguish between a caused event and a coincidence?</w:t>
      </w:r>
      <w:r w:rsidRPr="0052717E">
        <w:rPr>
          <w:u w:val="single"/>
        </w:rPr>
        <w:t xml:space="preserve"> </w:t>
      </w:r>
    </w:p>
    <w:p w14:paraId="7BF4850B" w14:textId="477ED1F6" w:rsidR="00555997" w:rsidRPr="00783EA5" w:rsidRDefault="000A656C" w:rsidP="00DB1FDE">
      <w:r w:rsidRPr="00783EA5">
        <w:t xml:space="preserve">Philosophers throughout the centuries have developed concepts to debate and understand causation. </w:t>
      </w:r>
      <w:r w:rsidR="00C3136E" w:rsidRPr="00783EA5">
        <w:t>When philosophers discuss</w:t>
      </w:r>
      <w:r w:rsidRPr="00783EA5">
        <w:t xml:space="preserve"> this subject</w:t>
      </w:r>
      <w:r w:rsidR="00991705" w:rsidRPr="00783EA5">
        <w:t>,</w:t>
      </w:r>
      <w:r w:rsidR="00C3136E" w:rsidRPr="00783EA5">
        <w:t xml:space="preserve"> they tackle scientific understanding as </w:t>
      </w:r>
      <w:r w:rsidR="00466A26" w:rsidRPr="00783EA5">
        <w:t>scientists</w:t>
      </w:r>
      <w:r w:rsidR="00C3136E" w:rsidRPr="00783EA5">
        <w:t xml:space="preserve"> come up with hypotheses from causal events, ‘a scientific explanation of some event will include some mention of something that caused that event; you can’t say why something happened without identifying what caused it to happen</w:t>
      </w:r>
      <w:r w:rsidR="00466A26" w:rsidRPr="00783EA5">
        <w:t>.</w:t>
      </w:r>
      <w:r w:rsidR="00C3136E" w:rsidRPr="00783EA5">
        <w:t>’</w:t>
      </w:r>
      <w:r w:rsidR="00C3136E" w:rsidRPr="00783EA5">
        <w:rPr>
          <w:rStyle w:val="FootnoteReference"/>
        </w:rPr>
        <w:footnoteReference w:id="1"/>
      </w:r>
      <w:r w:rsidR="00C3136E" w:rsidRPr="00783EA5">
        <w:t xml:space="preserve"> </w:t>
      </w:r>
      <w:r w:rsidR="00335576" w:rsidRPr="00783EA5">
        <w:t xml:space="preserve">These causational events give philosophers pause and incite debate about the nature and understanding of </w:t>
      </w:r>
      <w:proofErr w:type="gramStart"/>
      <w:r w:rsidR="00335576" w:rsidRPr="00783EA5">
        <w:t>particular causation</w:t>
      </w:r>
      <w:proofErr w:type="gramEnd"/>
      <w:r w:rsidR="00335576" w:rsidRPr="00783EA5">
        <w:t xml:space="preserve">. </w:t>
      </w:r>
      <w:r w:rsidR="00466A26" w:rsidRPr="00783EA5">
        <w:t>A scientist might conclude that “smoking causes lung cancer”. They are describing a causal event</w:t>
      </w:r>
      <w:r w:rsidR="00FC6B10" w:rsidRPr="00783EA5">
        <w:t>;</w:t>
      </w:r>
      <w:r w:rsidR="00466A26" w:rsidRPr="00783EA5">
        <w:t xml:space="preserve"> if you smoke you will get lung cancer. However, the statement does not describe any </w:t>
      </w:r>
      <w:r w:rsidRPr="00783EA5">
        <w:t>specific</w:t>
      </w:r>
      <w:r w:rsidR="00466A26" w:rsidRPr="00783EA5">
        <w:t xml:space="preserve"> smoking event. If </w:t>
      </w:r>
      <w:r w:rsidR="00083BDE" w:rsidRPr="00783EA5">
        <w:t xml:space="preserve">one cigarette is </w:t>
      </w:r>
      <w:r w:rsidR="00466A26" w:rsidRPr="00783EA5">
        <w:t>smoke</w:t>
      </w:r>
      <w:r w:rsidR="00083BDE" w:rsidRPr="00783EA5">
        <w:t>d,</w:t>
      </w:r>
      <w:r w:rsidR="00466A26" w:rsidRPr="00783EA5">
        <w:t xml:space="preserve"> the likelihood of</w:t>
      </w:r>
      <w:r w:rsidR="007F0650" w:rsidRPr="00783EA5">
        <w:t xml:space="preserve"> it</w:t>
      </w:r>
      <w:r w:rsidR="00466A26" w:rsidRPr="00783EA5">
        <w:t xml:space="preserve"> </w:t>
      </w:r>
      <w:r w:rsidR="007F0650" w:rsidRPr="00783EA5">
        <w:t>causing lung cancer is very</w:t>
      </w:r>
      <w:r w:rsidR="00083BDE" w:rsidRPr="00783EA5">
        <w:t xml:space="preserve"> small</w:t>
      </w:r>
      <w:r w:rsidR="007F0650" w:rsidRPr="00783EA5">
        <w:t xml:space="preserve">. </w:t>
      </w:r>
      <w:r w:rsidR="00335576" w:rsidRPr="00783EA5">
        <w:t>The scientist</w:t>
      </w:r>
      <w:r w:rsidR="007F0650" w:rsidRPr="00783EA5">
        <w:t xml:space="preserve"> is not stating that one cigarette at point x caused lung ca</w:t>
      </w:r>
      <w:r w:rsidR="00335576" w:rsidRPr="00783EA5">
        <w:t>ncer</w:t>
      </w:r>
      <w:r w:rsidR="007F0650" w:rsidRPr="00783EA5">
        <w:t xml:space="preserve"> at point e. It is different to other causation hypotheses</w:t>
      </w:r>
      <w:r w:rsidR="00335576" w:rsidRPr="00783EA5">
        <w:t>,</w:t>
      </w:r>
      <w:r w:rsidR="007F0650" w:rsidRPr="00783EA5">
        <w:t xml:space="preserve"> such as</w:t>
      </w:r>
      <w:r w:rsidR="00335576" w:rsidRPr="00783EA5">
        <w:t xml:space="preserve"> a </w:t>
      </w:r>
      <w:proofErr w:type="gramStart"/>
      <w:r w:rsidR="00335576" w:rsidRPr="00783EA5">
        <w:t>particular action</w:t>
      </w:r>
      <w:proofErr w:type="gramEnd"/>
      <w:r w:rsidR="00335576" w:rsidRPr="00783EA5">
        <w:t xml:space="preserve"> causing a dire</w:t>
      </w:r>
      <w:r w:rsidR="00B651EF" w:rsidRPr="00783EA5">
        <w:t>ct effect</w:t>
      </w:r>
      <w:r w:rsidRPr="00783EA5">
        <w:t xml:space="preserve"> at </w:t>
      </w:r>
      <w:r w:rsidR="00D37070" w:rsidRPr="00783EA5">
        <w:t>point x</w:t>
      </w:r>
      <w:r w:rsidRPr="00783EA5">
        <w:t>, one example being</w:t>
      </w:r>
      <w:r w:rsidR="007F0650" w:rsidRPr="00783EA5">
        <w:t xml:space="preserve"> bumping into a table causing a glass to spill. </w:t>
      </w:r>
      <w:r w:rsidR="004802C6" w:rsidRPr="00783EA5">
        <w:t>If</w:t>
      </w:r>
      <w:r w:rsidR="007F0650" w:rsidRPr="00783EA5">
        <w:t xml:space="preserve"> </w:t>
      </w:r>
      <w:r w:rsidRPr="00783EA5">
        <w:t xml:space="preserve">the table had been </w:t>
      </w:r>
      <w:r w:rsidR="00A25E2C" w:rsidRPr="00783EA5">
        <w:t>avoided</w:t>
      </w:r>
      <w:r w:rsidR="00991705" w:rsidRPr="00783EA5">
        <w:t>,</w:t>
      </w:r>
      <w:r w:rsidR="007F0650" w:rsidRPr="00783EA5">
        <w:t xml:space="preserve"> the glass would not </w:t>
      </w:r>
      <w:r w:rsidR="00083BDE" w:rsidRPr="00783EA5">
        <w:t xml:space="preserve">have </w:t>
      </w:r>
      <w:r w:rsidR="007F0650" w:rsidRPr="00783EA5">
        <w:t>sp</w:t>
      </w:r>
      <w:r w:rsidR="00083BDE" w:rsidRPr="00783EA5">
        <w:t>illed</w:t>
      </w:r>
      <w:r w:rsidR="007F0650" w:rsidRPr="00783EA5">
        <w:t xml:space="preserve">. </w:t>
      </w:r>
      <w:r w:rsidR="00083BDE" w:rsidRPr="00783EA5">
        <w:t>B</w:t>
      </w:r>
      <w:r w:rsidR="004802C6" w:rsidRPr="00783EA5">
        <w:t>ump</w:t>
      </w:r>
      <w:r w:rsidR="00083BDE" w:rsidRPr="00783EA5">
        <w:t>ing</w:t>
      </w:r>
      <w:r w:rsidR="007F0650" w:rsidRPr="00783EA5">
        <w:t xml:space="preserve"> the table at point x caused the glass to spill at point e. </w:t>
      </w:r>
      <w:r w:rsidR="004802C6" w:rsidRPr="00783EA5">
        <w:t xml:space="preserve">Another causation </w:t>
      </w:r>
      <w:r w:rsidRPr="00783EA5">
        <w:t xml:space="preserve">hypothesis </w:t>
      </w:r>
      <w:r w:rsidR="004802C6" w:rsidRPr="00783EA5">
        <w:t xml:space="preserve">is “causal </w:t>
      </w:r>
      <w:bookmarkStart w:id="0" w:name="_Hlk513670323"/>
      <w:r w:rsidR="004802C6" w:rsidRPr="00783EA5">
        <w:t>ancestry</w:t>
      </w:r>
      <w:bookmarkEnd w:id="0"/>
      <w:r w:rsidR="004802C6" w:rsidRPr="00783EA5">
        <w:t>” which</w:t>
      </w:r>
      <w:r w:rsidR="00A25E2C" w:rsidRPr="00783EA5">
        <w:t xml:space="preserve"> is</w:t>
      </w:r>
      <w:r w:rsidRPr="00783EA5">
        <w:t xml:space="preserve"> a chain of family connections</w:t>
      </w:r>
      <w:r w:rsidR="004802C6" w:rsidRPr="00783EA5">
        <w:t>, ‘…</w:t>
      </w:r>
      <w:bookmarkStart w:id="1" w:name="_Hlk513670668"/>
      <w:bookmarkStart w:id="2" w:name="_Hlk513670426"/>
      <w:r w:rsidR="004802C6" w:rsidRPr="00783EA5">
        <w:t xml:space="preserve">Galilei </w:t>
      </w:r>
      <w:bookmarkEnd w:id="1"/>
      <w:r w:rsidR="004802C6" w:rsidRPr="00783EA5">
        <w:t xml:space="preserve">senior was the </w:t>
      </w:r>
      <w:bookmarkStart w:id="3" w:name="_Hlk513670486"/>
      <w:r w:rsidR="004802C6" w:rsidRPr="00783EA5">
        <w:t xml:space="preserve">father of Galileo </w:t>
      </w:r>
      <w:bookmarkEnd w:id="2"/>
      <w:r w:rsidR="004802C6" w:rsidRPr="00783EA5">
        <w:t>and the son of Galileo’s grandfather</w:t>
      </w:r>
      <w:bookmarkEnd w:id="3"/>
      <w:r w:rsidR="004802C6" w:rsidRPr="00783EA5">
        <w:t xml:space="preserve">, X, X, in turn was the son of W, Galileo’s great-grandfather, who was the son of V. </w:t>
      </w:r>
      <w:r w:rsidR="00991705" w:rsidRPr="00783EA5">
        <w:t>Thus,</w:t>
      </w:r>
      <w:r w:rsidR="004802C6" w:rsidRPr="00783EA5">
        <w:t xml:space="preserve"> back to A, Adam.’</w:t>
      </w:r>
      <w:r w:rsidR="004802C6" w:rsidRPr="00783EA5">
        <w:rPr>
          <w:rStyle w:val="FootnoteReference"/>
        </w:rPr>
        <w:footnoteReference w:id="2"/>
      </w:r>
      <w:r w:rsidR="004802C6" w:rsidRPr="00783EA5">
        <w:t xml:space="preserve"> </w:t>
      </w:r>
      <w:r w:rsidR="00D20856" w:rsidRPr="00783EA5">
        <w:t>C</w:t>
      </w:r>
      <w:r w:rsidR="00B52DB1" w:rsidRPr="00783EA5">
        <w:t>ausation can only occur because human</w:t>
      </w:r>
      <w:r w:rsidR="002256DE" w:rsidRPr="00783EA5">
        <w:t>s</w:t>
      </w:r>
      <w:r w:rsidR="00B52DB1" w:rsidRPr="00783EA5">
        <w:t xml:space="preserve"> have</w:t>
      </w:r>
      <w:r w:rsidRPr="00783EA5">
        <w:t xml:space="preserve"> the</w:t>
      </w:r>
      <w:r w:rsidR="00B52DB1" w:rsidRPr="00783EA5">
        <w:t xml:space="preserve"> rational</w:t>
      </w:r>
      <w:r w:rsidRPr="00783EA5">
        <w:t>e required</w:t>
      </w:r>
      <w:r w:rsidR="00B52DB1" w:rsidRPr="00783EA5">
        <w:t xml:space="preserve"> to relate </w:t>
      </w:r>
      <w:r w:rsidR="002256DE" w:rsidRPr="00783EA5">
        <w:t>to object</w:t>
      </w:r>
      <w:r w:rsidRPr="00783EA5">
        <w:t>s</w:t>
      </w:r>
      <w:r w:rsidR="002256DE" w:rsidRPr="00783EA5">
        <w:t>,</w:t>
      </w:r>
      <w:r w:rsidRPr="00783EA5">
        <w:t xml:space="preserve"> to</w:t>
      </w:r>
      <w:r w:rsidR="002256DE" w:rsidRPr="00783EA5">
        <w:t xml:space="preserve"> observe them and </w:t>
      </w:r>
      <w:r w:rsidRPr="00783EA5">
        <w:t xml:space="preserve">to </w:t>
      </w:r>
      <w:r w:rsidR="002256DE" w:rsidRPr="00783EA5">
        <w:t xml:space="preserve">see change. ‘Any discussion of causation must presuppose an ontological framework of entities among which causal relations are to hold, </w:t>
      </w:r>
      <w:r w:rsidR="00A25E2C" w:rsidRPr="00783EA5">
        <w:t>and</w:t>
      </w:r>
      <w:r w:rsidR="002256DE" w:rsidRPr="00783EA5">
        <w:t xml:space="preserve"> an accompanying logical and semantical framework in which these entities can be talked about.’</w:t>
      </w:r>
      <w:r w:rsidR="002256DE" w:rsidRPr="00783EA5">
        <w:rPr>
          <w:rStyle w:val="FootnoteReference"/>
        </w:rPr>
        <w:footnoteReference w:id="3"/>
      </w:r>
      <w:r w:rsidR="002256DE" w:rsidRPr="00783EA5">
        <w:t xml:space="preserve"> The </w:t>
      </w:r>
      <w:r w:rsidR="00D37070" w:rsidRPr="00783EA5">
        <w:t xml:space="preserve">debate </w:t>
      </w:r>
      <w:r w:rsidR="002256DE" w:rsidRPr="00783EA5">
        <w:t xml:space="preserve">relating to </w:t>
      </w:r>
      <w:r w:rsidR="00203265" w:rsidRPr="00783EA5">
        <w:t>causation ha</w:t>
      </w:r>
      <w:r w:rsidR="00B528B0" w:rsidRPr="00783EA5">
        <w:t>s</w:t>
      </w:r>
      <w:r w:rsidR="00203265" w:rsidRPr="00783EA5">
        <w:t xml:space="preserve"> many problems leading to </w:t>
      </w:r>
      <w:r w:rsidR="00D37070" w:rsidRPr="00783EA5">
        <w:t xml:space="preserve">much discussion </w:t>
      </w:r>
      <w:r w:rsidR="00203265" w:rsidRPr="00783EA5">
        <w:t>and scepticism. This scepticism has l</w:t>
      </w:r>
      <w:r w:rsidRPr="00783EA5">
        <w:t>e</w:t>
      </w:r>
      <w:r w:rsidR="00203265" w:rsidRPr="00783EA5">
        <w:t>d some to conclu</w:t>
      </w:r>
      <w:r w:rsidRPr="00783EA5">
        <w:t>de</w:t>
      </w:r>
      <w:r w:rsidR="00203265" w:rsidRPr="00783EA5">
        <w:t xml:space="preserve"> that our ontological perception cannot logically ration</w:t>
      </w:r>
      <w:r w:rsidR="00B528B0" w:rsidRPr="00783EA5">
        <w:t>alise</w:t>
      </w:r>
      <w:r w:rsidR="00203265" w:rsidRPr="00783EA5">
        <w:t xml:space="preserve"> </w:t>
      </w:r>
      <w:r w:rsidRPr="00783EA5">
        <w:t>causal relations</w:t>
      </w:r>
      <w:r w:rsidR="00D20856" w:rsidRPr="00783EA5">
        <w:t>.</w:t>
      </w:r>
    </w:p>
    <w:p w14:paraId="32AF1BF5" w14:textId="36FA32A3" w:rsidR="00555997" w:rsidRDefault="002A4EA0" w:rsidP="00DB1FDE">
      <w:r w:rsidRPr="00783EA5">
        <w:t>There are many theories relating to causation theories</w:t>
      </w:r>
      <w:r w:rsidR="00034153" w:rsidRPr="00783EA5">
        <w:t xml:space="preserve"> from t</w:t>
      </w:r>
      <w:r w:rsidR="009A1690" w:rsidRPr="00783EA5">
        <w:t>he simplistic General-case causation (also known as Property-level)</w:t>
      </w:r>
      <w:r w:rsidR="00034153" w:rsidRPr="00783EA5">
        <w:t xml:space="preserve"> to Probabilistic Counterfactual Dependence</w:t>
      </w:r>
      <w:r w:rsidR="009A1690" w:rsidRPr="00783EA5">
        <w:t xml:space="preserve">. </w:t>
      </w:r>
      <w:r w:rsidR="00034153" w:rsidRPr="00783EA5">
        <w:t>General-case causation</w:t>
      </w:r>
      <w:r w:rsidR="009A1690" w:rsidRPr="00783EA5">
        <w:t xml:space="preserve"> is simply </w:t>
      </w:r>
      <w:r w:rsidR="00C21D3B" w:rsidRPr="00783EA5">
        <w:t>(</w:t>
      </w:r>
      <w:r w:rsidR="009A1690" w:rsidRPr="00783EA5">
        <w:t>c</w:t>
      </w:r>
      <w:r w:rsidR="00C21D3B" w:rsidRPr="00783EA5">
        <w:t>)</w:t>
      </w:r>
      <w:r w:rsidR="009A1690" w:rsidRPr="00783EA5">
        <w:t xml:space="preserve"> caused </w:t>
      </w:r>
      <w:r w:rsidR="00C21D3B" w:rsidRPr="00783EA5">
        <w:t>(</w:t>
      </w:r>
      <w:r w:rsidR="009A1690" w:rsidRPr="00783EA5">
        <w:t>e</w:t>
      </w:r>
      <w:r w:rsidR="00C21D3B" w:rsidRPr="00783EA5">
        <w:t>)</w:t>
      </w:r>
      <w:r w:rsidR="009A1690" w:rsidRPr="00783EA5">
        <w:t>. Examples include</w:t>
      </w:r>
      <w:r w:rsidR="00C21D3B" w:rsidRPr="00783EA5">
        <w:t xml:space="preserve"> the</w:t>
      </w:r>
      <w:r w:rsidR="009A1690" w:rsidRPr="00783EA5">
        <w:t xml:space="preserve"> bumping into the table caus</w:t>
      </w:r>
      <w:r w:rsidR="00C21D3B" w:rsidRPr="00783EA5">
        <w:t>ing</w:t>
      </w:r>
      <w:r w:rsidR="009A1690" w:rsidRPr="00783EA5">
        <w:t xml:space="preserve"> the glass the spill</w:t>
      </w:r>
      <w:r w:rsidR="00C21D3B" w:rsidRPr="00783EA5">
        <w:t xml:space="preserve"> example mentioned above,</w:t>
      </w:r>
      <w:r w:rsidR="009A1690" w:rsidRPr="00783EA5">
        <w:t xml:space="preserve"> or that Mt. Vesuvius’ eruption caused the devastation of Pompeii. This theory is too simplistic for many philosophers and is weak</w:t>
      </w:r>
      <w:r w:rsidR="00440DC2" w:rsidRPr="00783EA5">
        <w:t xml:space="preserve">. David Hume (1711 – 1776) </w:t>
      </w:r>
      <w:r w:rsidR="00CE5739" w:rsidRPr="00783EA5">
        <w:t xml:space="preserve">developed </w:t>
      </w:r>
      <w:r w:rsidR="00440DC2" w:rsidRPr="00783EA5">
        <w:t>a more rational argument in his work</w:t>
      </w:r>
      <w:r w:rsidR="00440DC2" w:rsidRPr="00783EA5">
        <w:rPr>
          <w:i/>
        </w:rPr>
        <w:t xml:space="preserve"> An </w:t>
      </w:r>
      <w:r w:rsidR="00E52BAA" w:rsidRPr="00783EA5">
        <w:rPr>
          <w:i/>
        </w:rPr>
        <w:t>E</w:t>
      </w:r>
      <w:r w:rsidR="00440DC2" w:rsidRPr="00783EA5">
        <w:rPr>
          <w:i/>
        </w:rPr>
        <w:t xml:space="preserve">nquiry </w:t>
      </w:r>
      <w:r w:rsidR="00E52BAA" w:rsidRPr="00783EA5">
        <w:rPr>
          <w:i/>
        </w:rPr>
        <w:t>C</w:t>
      </w:r>
      <w:r w:rsidR="00440DC2" w:rsidRPr="00783EA5">
        <w:rPr>
          <w:i/>
        </w:rPr>
        <w:t xml:space="preserve">oncerning </w:t>
      </w:r>
      <w:r w:rsidR="00E52BAA" w:rsidRPr="00783EA5">
        <w:rPr>
          <w:i/>
        </w:rPr>
        <w:t>H</w:t>
      </w:r>
      <w:r w:rsidR="00440DC2" w:rsidRPr="00783EA5">
        <w:rPr>
          <w:i/>
        </w:rPr>
        <w:t>uman understanding (1748)</w:t>
      </w:r>
      <w:r w:rsidR="00C21D3B" w:rsidRPr="00783EA5">
        <w:rPr>
          <w:i/>
        </w:rPr>
        <w:t>,</w:t>
      </w:r>
      <w:r w:rsidR="00440DC2" w:rsidRPr="00783EA5">
        <w:t xml:space="preserve"> which constitutes, ‘C cause</w:t>
      </w:r>
      <w:r w:rsidR="00C21D3B" w:rsidRPr="00783EA5">
        <w:t>[</w:t>
      </w:r>
      <w:r w:rsidR="00440DC2" w:rsidRPr="00783EA5">
        <w:t>d] e if and only if there are properties F and G, such that C has F and e has G, and each event of kin</w:t>
      </w:r>
      <w:r w:rsidR="00C21D3B" w:rsidRPr="00783EA5">
        <w:t>d</w:t>
      </w:r>
      <w:r w:rsidR="00440DC2" w:rsidRPr="00783EA5">
        <w:t xml:space="preserve"> F is followed by an event of kind G</w:t>
      </w:r>
      <w:r w:rsidR="004F51E4" w:rsidRPr="00783EA5">
        <w:t>.</w:t>
      </w:r>
      <w:r w:rsidR="00440DC2" w:rsidRPr="00783EA5">
        <w:t>’</w:t>
      </w:r>
      <w:r w:rsidR="00440DC2" w:rsidRPr="00783EA5">
        <w:rPr>
          <w:rStyle w:val="FootnoteReference"/>
        </w:rPr>
        <w:footnoteReference w:id="4"/>
      </w:r>
      <w:r w:rsidR="004F51E4" w:rsidRPr="00783EA5">
        <w:t xml:space="preserve"> Constant Conjunction has been developed by J.L Mackie (1917-1981) and Jonathan Bennett (1930 - )</w:t>
      </w:r>
      <w:r w:rsidR="00B528B0" w:rsidRPr="00783EA5">
        <w:t>,</w:t>
      </w:r>
      <w:r w:rsidR="004F51E4" w:rsidRPr="00783EA5">
        <w:t xml:space="preserve"> as it has been weakened by the strength</w:t>
      </w:r>
      <w:r w:rsidR="00B528B0" w:rsidRPr="00783EA5">
        <w:t>s</w:t>
      </w:r>
      <w:r w:rsidR="004F51E4" w:rsidRPr="00783EA5">
        <w:t xml:space="preserve"> of </w:t>
      </w:r>
      <w:r w:rsidR="00D37070" w:rsidRPr="00783EA5">
        <w:t xml:space="preserve">other </w:t>
      </w:r>
      <w:r w:rsidR="004F51E4" w:rsidRPr="00783EA5">
        <w:t xml:space="preserve">theories. One development has been to NS Condition, ‘c cause[d] e if and only if c is </w:t>
      </w:r>
      <w:proofErr w:type="gramStart"/>
      <w:r w:rsidR="004F51E4" w:rsidRPr="00783EA5">
        <w:t>an</w:t>
      </w:r>
      <w:proofErr w:type="gramEnd"/>
      <w:r w:rsidR="004F51E4" w:rsidRPr="00783EA5">
        <w:t xml:space="preserve"> ns condition for e.’</w:t>
      </w:r>
      <w:r w:rsidR="004F51E4" w:rsidRPr="00783EA5">
        <w:rPr>
          <w:rStyle w:val="FootnoteReference"/>
        </w:rPr>
        <w:footnoteReference w:id="5"/>
      </w:r>
      <w:r w:rsidR="004F51E4" w:rsidRPr="00783EA5">
        <w:t xml:space="preserve"> </w:t>
      </w:r>
      <w:r w:rsidR="00CB218A" w:rsidRPr="00783EA5">
        <w:t xml:space="preserve">Philosophers who adopt an NS Condition usually state that NS is the law of nature. An </w:t>
      </w:r>
      <w:r w:rsidR="00DF3CB1" w:rsidRPr="00783EA5">
        <w:t>analogy</w:t>
      </w:r>
      <w:r w:rsidR="00CB218A" w:rsidRPr="00783EA5">
        <w:t xml:space="preserve"> used for this philosophical discussion </w:t>
      </w:r>
      <w:r w:rsidR="00C21D3B" w:rsidRPr="00783EA5">
        <w:t>follows:</w:t>
      </w:r>
      <w:r w:rsidR="00CB218A" w:rsidRPr="00783EA5">
        <w:t xml:space="preserve"> while a boy plays </w:t>
      </w:r>
      <w:proofErr w:type="gramStart"/>
      <w:r w:rsidR="00CB218A" w:rsidRPr="00783EA5">
        <w:t>baseball</w:t>
      </w:r>
      <w:proofErr w:type="gramEnd"/>
      <w:r w:rsidR="00CB218A" w:rsidRPr="00783EA5">
        <w:t xml:space="preserve"> he smashes a window. The boy caused the window to smash because the ball was trave</w:t>
      </w:r>
      <w:r w:rsidR="00C21D3B" w:rsidRPr="00783EA5">
        <w:t>l</w:t>
      </w:r>
      <w:r w:rsidR="00CB218A" w:rsidRPr="00783EA5">
        <w:t xml:space="preserve">ling at such a </w:t>
      </w:r>
      <w:r w:rsidR="00D20856" w:rsidRPr="00783EA5">
        <w:t>velocity</w:t>
      </w:r>
      <w:r w:rsidR="00CB218A" w:rsidRPr="00783EA5">
        <w:t xml:space="preserve"> </w:t>
      </w:r>
      <w:r w:rsidR="00B528B0" w:rsidRPr="00783EA5">
        <w:t xml:space="preserve">it caused the </w:t>
      </w:r>
      <w:r w:rsidR="00CB218A" w:rsidRPr="00783EA5">
        <w:t>glass</w:t>
      </w:r>
      <w:r w:rsidR="00B528B0" w:rsidRPr="00783EA5">
        <w:t xml:space="preserve"> to</w:t>
      </w:r>
      <w:r w:rsidR="00D20856" w:rsidRPr="00783EA5">
        <w:t xml:space="preserve"> br</w:t>
      </w:r>
      <w:r w:rsidR="00B528B0" w:rsidRPr="00783EA5">
        <w:t>eak</w:t>
      </w:r>
      <w:r w:rsidR="00D20856" w:rsidRPr="00783EA5">
        <w:t>.</w:t>
      </w:r>
      <w:r w:rsidR="00CB218A" w:rsidRPr="00783EA5">
        <w:t xml:space="preserve"> </w:t>
      </w:r>
      <w:r w:rsidR="00C21D3B" w:rsidRPr="00783EA5">
        <w:t>T</w:t>
      </w:r>
      <w:r w:rsidR="00CB218A" w:rsidRPr="00783EA5">
        <w:t>h</w:t>
      </w:r>
      <w:r w:rsidR="00C21D3B" w:rsidRPr="00783EA5">
        <w:t>is chain of events</w:t>
      </w:r>
      <w:r w:rsidR="00CB218A" w:rsidRPr="00783EA5">
        <w:t xml:space="preserve"> happened because the law of nature allowed and caused it to happen.</w:t>
      </w:r>
      <w:r w:rsidR="00B079B1" w:rsidRPr="00783EA5">
        <w:t xml:space="preserve"> Counterfactual Dependence </w:t>
      </w:r>
      <w:r w:rsidR="00E85765" w:rsidRPr="00783EA5">
        <w:t xml:space="preserve">states, ‘C cause[d] e if and only if, if c weren’t to occur, then </w:t>
      </w:r>
      <w:proofErr w:type="spellStart"/>
      <w:r w:rsidR="00E85765" w:rsidRPr="00783EA5">
        <w:t>e</w:t>
      </w:r>
      <w:proofErr w:type="spellEnd"/>
      <w:r w:rsidR="00E85765" w:rsidRPr="00783EA5">
        <w:t xml:space="preserve"> wouldn’t occur’</w:t>
      </w:r>
      <w:r w:rsidR="00E85765" w:rsidRPr="00783EA5">
        <w:rPr>
          <w:rStyle w:val="FootnoteReference"/>
        </w:rPr>
        <w:footnoteReference w:id="6"/>
      </w:r>
      <w:r w:rsidR="00E85765" w:rsidRPr="00783EA5">
        <w:t xml:space="preserve">. </w:t>
      </w:r>
      <w:r w:rsidR="00D37070" w:rsidRPr="00783EA5">
        <w:t xml:space="preserve">The </w:t>
      </w:r>
      <w:r w:rsidR="00E85765" w:rsidRPr="00783EA5">
        <w:t xml:space="preserve">example given is John F. Kennedy’s assassination </w:t>
      </w:r>
      <w:r w:rsidR="00E85765">
        <w:lastRenderedPageBreak/>
        <w:t>(</w:t>
      </w:r>
      <w:r w:rsidR="00E85765" w:rsidRPr="00E85765">
        <w:t>1963</w:t>
      </w:r>
      <w:r w:rsidR="00E85765">
        <w:t xml:space="preserve">), </w:t>
      </w:r>
      <w:r w:rsidR="00A8353C">
        <w:t>‘“If Oswald didn’t shoot Kennedy, then someone else did”,</w:t>
      </w:r>
      <w:r w:rsidR="00B079B1">
        <w:t xml:space="preserve"> </w:t>
      </w:r>
      <w:r w:rsidR="00A8353C">
        <w:t>which is in the indicative mood and clearly true, with “If Oswald hadn’t shot Kennedy, then someone else would have”, which is in the subjective… and quite doubtful’</w:t>
      </w:r>
      <w:r w:rsidR="00A8353C">
        <w:rPr>
          <w:rStyle w:val="FootnoteReference"/>
        </w:rPr>
        <w:footnoteReference w:id="7"/>
      </w:r>
      <w:r w:rsidR="00A8353C">
        <w:t>. The first statement is true because someone</w:t>
      </w:r>
      <w:r w:rsidR="00D20856">
        <w:t xml:space="preserve"> </w:t>
      </w:r>
      <w:r w:rsidR="00A8353C">
        <w:t xml:space="preserve">shot and killed JFK. The shooter caused JFK’s death </w:t>
      </w:r>
      <w:r w:rsidR="006B65A7">
        <w:t>because C (Oswald) caused e (JFK’s</w:t>
      </w:r>
      <w:r w:rsidR="007A79DB">
        <w:t>)</w:t>
      </w:r>
      <w:r w:rsidR="006B65A7">
        <w:t xml:space="preserve"> death only because</w:t>
      </w:r>
      <w:r w:rsidR="00DF3CB1">
        <w:t xml:space="preserve"> if</w:t>
      </w:r>
      <w:r w:rsidR="006B65A7">
        <w:t xml:space="preserve"> C would not have occurred then </w:t>
      </w:r>
      <w:proofErr w:type="spellStart"/>
      <w:r w:rsidR="006B65A7">
        <w:t>e</w:t>
      </w:r>
      <w:proofErr w:type="spellEnd"/>
      <w:r w:rsidR="006B65A7">
        <w:t xml:space="preserve"> would not </w:t>
      </w:r>
      <w:r w:rsidR="0029320E">
        <w:t>have</w:t>
      </w:r>
      <w:r w:rsidR="006B65A7">
        <w:t xml:space="preserve"> occurred, ‘</w:t>
      </w:r>
      <w:r w:rsidR="006B65A7" w:rsidRPr="006B65A7">
        <w:t>It essentially says that there is causation between c and e if and only if e counterfactually depends on c</w:t>
      </w:r>
      <w:r w:rsidR="0029320E">
        <w:t>.</w:t>
      </w:r>
      <w:r w:rsidR="006B65A7" w:rsidRPr="006B65A7">
        <w:t>’</w:t>
      </w:r>
      <w:r w:rsidR="0029320E">
        <w:rPr>
          <w:rStyle w:val="FootnoteReference"/>
        </w:rPr>
        <w:footnoteReference w:id="8"/>
      </w:r>
      <w:r w:rsidR="006B65A7">
        <w:t xml:space="preserve"> </w:t>
      </w:r>
      <w:r w:rsidR="0029320E">
        <w:t>These</w:t>
      </w:r>
      <w:r w:rsidR="007A79DB">
        <w:t xml:space="preserve"> four</w:t>
      </w:r>
      <w:r w:rsidR="0029320E">
        <w:t xml:space="preserve"> are some</w:t>
      </w:r>
      <w:r w:rsidR="007A79DB">
        <w:t xml:space="preserve"> of the</w:t>
      </w:r>
      <w:r w:rsidR="0029320E">
        <w:t xml:space="preserve"> main theories</w:t>
      </w:r>
      <w:r w:rsidR="006B65A7">
        <w:t xml:space="preserve"> </w:t>
      </w:r>
      <w:r w:rsidR="0029320E">
        <w:t>concerning causation but there are many more</w:t>
      </w:r>
      <w:r w:rsidR="007A79DB">
        <w:t>,</w:t>
      </w:r>
      <w:r w:rsidR="0029320E">
        <w:t xml:space="preserve"> such as Transference </w:t>
      </w:r>
      <w:r w:rsidR="007A79DB">
        <w:t>and Probability Raising theories</w:t>
      </w:r>
      <w:r w:rsidR="00224D8D">
        <w:t xml:space="preserve"> (also known as </w:t>
      </w:r>
      <w:r w:rsidR="00224D8D" w:rsidRPr="00224D8D">
        <w:t>Probabilistic Counterfactual Dependence</w:t>
      </w:r>
      <w:r w:rsidR="00224D8D">
        <w:t xml:space="preserve">) </w:t>
      </w:r>
      <w:r w:rsidR="007A79DB">
        <w:t xml:space="preserve">. Transference theory </w:t>
      </w:r>
      <w:r w:rsidR="0029320E">
        <w:t>consider</w:t>
      </w:r>
      <w:r w:rsidR="007A79DB">
        <w:t>s</w:t>
      </w:r>
      <w:r w:rsidR="0029320E">
        <w:t xml:space="preserve"> causation to require the transfer of something</w:t>
      </w:r>
      <w:r w:rsidR="007A79DB">
        <w:t>,</w:t>
      </w:r>
      <w:r w:rsidR="0029320E">
        <w:t xml:space="preserve"> for example momentum or energy </w:t>
      </w:r>
      <w:r w:rsidR="00632E92">
        <w:t xml:space="preserve">from one thing to another thing. </w:t>
      </w:r>
      <w:r w:rsidR="00E7122A">
        <w:t>Probability Raising</w:t>
      </w:r>
      <w:r w:rsidR="007A79DB">
        <w:t xml:space="preserve"> theory</w:t>
      </w:r>
      <w:r w:rsidR="00E7122A">
        <w:t>,</w:t>
      </w:r>
      <w:r w:rsidR="007A79DB">
        <w:t xml:space="preserve"> which notes the possible alteration of the natural probability,</w:t>
      </w:r>
      <w:r w:rsidR="00E7122A">
        <w:t xml:space="preserve"> ‘C cause[d]</w:t>
      </w:r>
      <w:r w:rsidR="00632E92">
        <w:t xml:space="preserve"> </w:t>
      </w:r>
      <w:r w:rsidR="00E7122A">
        <w:t xml:space="preserve">e if and only if, if C weren’t </w:t>
      </w:r>
      <w:r w:rsidR="00E7122A" w:rsidRPr="00E7122A">
        <w:t xml:space="preserve">to occur, then the chance of e’s occurring would be much less than it </w:t>
      </w:r>
      <w:proofErr w:type="gramStart"/>
      <w:r w:rsidR="00E7122A" w:rsidRPr="00E7122A">
        <w:t>actually is’</w:t>
      </w:r>
      <w:proofErr w:type="gramEnd"/>
      <w:r w:rsidR="00E7122A">
        <w:rPr>
          <w:rStyle w:val="FootnoteReference"/>
        </w:rPr>
        <w:footnoteReference w:id="9"/>
      </w:r>
      <w:r w:rsidR="00E7122A">
        <w:t xml:space="preserve">. The example given is a </w:t>
      </w:r>
      <w:r w:rsidR="00E7122A" w:rsidRPr="00E7122A">
        <w:t>roulette</w:t>
      </w:r>
      <w:r w:rsidR="00E7122A">
        <w:t xml:space="preserve"> wheel</w:t>
      </w:r>
      <w:r w:rsidR="00DF3CB1">
        <w:t>,</w:t>
      </w:r>
      <w:r w:rsidR="00E7122A">
        <w:t xml:space="preserve"> </w:t>
      </w:r>
      <w:r w:rsidR="00DF3CB1">
        <w:t xml:space="preserve">which has </w:t>
      </w:r>
      <w:r w:rsidR="00E7122A">
        <w:t>a fifty</w:t>
      </w:r>
      <w:r w:rsidR="007A79DB">
        <w:t>/</w:t>
      </w:r>
      <w:r w:rsidR="00E7122A">
        <w:t>fifty possibility between</w:t>
      </w:r>
      <w:r w:rsidR="007A79DB">
        <w:t xml:space="preserve"> a</w:t>
      </w:r>
      <w:r w:rsidR="00E7122A">
        <w:t xml:space="preserve"> red </w:t>
      </w:r>
      <w:r w:rsidR="005F421A">
        <w:t>and black</w:t>
      </w:r>
      <w:r w:rsidR="007A79DB">
        <w:t xml:space="preserve"> result</w:t>
      </w:r>
      <w:r w:rsidR="00DF3CB1">
        <w:t>.</w:t>
      </w:r>
      <w:r w:rsidR="005F421A">
        <w:t xml:space="preserve"> </w:t>
      </w:r>
      <w:r w:rsidR="00DF3CB1">
        <w:t>H</w:t>
      </w:r>
      <w:r w:rsidR="005F421A">
        <w:t>owever</w:t>
      </w:r>
      <w:r w:rsidR="00DF3CB1">
        <w:t>,</w:t>
      </w:r>
      <w:r w:rsidR="005F421A">
        <w:t xml:space="preserve"> if</w:t>
      </w:r>
      <w:r w:rsidR="00DF3CB1">
        <w:t xml:space="preserve"> the casino had</w:t>
      </w:r>
      <w:r w:rsidR="005F421A">
        <w:t xml:space="preserve"> a switch</w:t>
      </w:r>
      <w:r w:rsidR="007A79DB">
        <w:t xml:space="preserve"> that </w:t>
      </w:r>
      <w:r w:rsidR="005F421A">
        <w:t>caused the metal ball to attract to red 32</w:t>
      </w:r>
      <w:r w:rsidR="007A79DB">
        <w:t>, that would alter the result.</w:t>
      </w:r>
      <w:r w:rsidR="005F421A">
        <w:t xml:space="preserve"> Before the switch</w:t>
      </w:r>
      <w:r w:rsidR="007A79DB">
        <w:t>,</w:t>
      </w:r>
      <w:r w:rsidR="005F421A">
        <w:t xml:space="preserve"> the possibility of the ball landing on red or black </w:t>
      </w:r>
      <w:r w:rsidR="007A79DB">
        <w:t xml:space="preserve">was </w:t>
      </w:r>
      <w:r w:rsidR="005F421A">
        <w:t>fifty</w:t>
      </w:r>
      <w:r w:rsidR="007A79DB">
        <w:t>/</w:t>
      </w:r>
      <w:r w:rsidR="005F421A">
        <w:t xml:space="preserve">fifty </w:t>
      </w:r>
      <w:r w:rsidR="007A79DB">
        <w:t xml:space="preserve">but </w:t>
      </w:r>
      <w:r w:rsidR="005F421A">
        <w:t xml:space="preserve">when the switch is </w:t>
      </w:r>
      <w:r w:rsidR="007A79DB">
        <w:t>activated it</w:t>
      </w:r>
      <w:r w:rsidR="005F421A">
        <w:t xml:space="preserve"> introduces a </w:t>
      </w:r>
      <w:r w:rsidR="00DF3CB1">
        <w:t xml:space="preserve">casual-chain, </w:t>
      </w:r>
      <w:r w:rsidR="007A79DB">
        <w:t xml:space="preserve">resulting in </w:t>
      </w:r>
      <w:r w:rsidR="005F421A">
        <w:t>the ball land</w:t>
      </w:r>
      <w:r w:rsidR="007A79DB">
        <w:t>ing</w:t>
      </w:r>
      <w:r w:rsidR="005F421A">
        <w:t xml:space="preserve"> on red. These theories try to </w:t>
      </w:r>
      <w:r w:rsidR="007A79DB">
        <w:t xml:space="preserve">illuminate </w:t>
      </w:r>
      <w:r w:rsidR="005F421A">
        <w:t>our relation</w:t>
      </w:r>
      <w:r w:rsidR="007A79DB">
        <w:t xml:space="preserve"> to</w:t>
      </w:r>
      <w:r w:rsidR="005F421A">
        <w:t xml:space="preserve"> and understanding of </w:t>
      </w:r>
      <w:r w:rsidR="00991705">
        <w:t>causation</w:t>
      </w:r>
      <w:r w:rsidR="005F421A">
        <w:t xml:space="preserve">. They try to </w:t>
      </w:r>
      <w:r w:rsidR="007A79DB">
        <w:t xml:space="preserve">provide </w:t>
      </w:r>
      <w:r w:rsidR="005F421A">
        <w:t xml:space="preserve">a clear philosophical </w:t>
      </w:r>
      <w:r w:rsidR="00991705">
        <w:t xml:space="preserve">understanding and logic to the debate. However, the philosophical nature of these arguments leads many to conclude that our rational ontological framework cannot fundamentally understand the nature of change and causes. </w:t>
      </w:r>
    </w:p>
    <w:p w14:paraId="644EBE29" w14:textId="1D5498F2" w:rsidR="00555997" w:rsidRDefault="00064159" w:rsidP="00DB1FDE">
      <w:r>
        <w:t xml:space="preserve">The philosophical debates </w:t>
      </w:r>
      <w:r w:rsidR="00EB52C9">
        <w:t xml:space="preserve">concerning </w:t>
      </w:r>
      <w:r>
        <w:t>causation can seem complicated. Statements such as “</w:t>
      </w:r>
      <w:r w:rsidR="00224D8D">
        <w:t>t</w:t>
      </w:r>
      <w:r>
        <w:t>he presence of oxygen caused the match to light” seem ludicrous but it could be considered philosophica</w:t>
      </w:r>
      <w:r w:rsidR="00EB52C9">
        <w:t>l</w:t>
      </w:r>
      <w:r>
        <w:t>l</w:t>
      </w:r>
      <w:r w:rsidR="00EB52C9">
        <w:t>y</w:t>
      </w:r>
      <w:r>
        <w:t xml:space="preserve"> logical. The </w:t>
      </w:r>
      <w:r w:rsidR="00305B48">
        <w:t>question is, ‘</w:t>
      </w:r>
      <w:r w:rsidR="00305B48" w:rsidRPr="00305B48">
        <w:t>Did the presence of oxygen cause the match to light or was it only a background condition?’</w:t>
      </w:r>
      <w:r w:rsidR="00305B48">
        <w:rPr>
          <w:rStyle w:val="FootnoteReference"/>
        </w:rPr>
        <w:footnoteReference w:id="10"/>
      </w:r>
      <w:r w:rsidR="00305B48">
        <w:t xml:space="preserve">. When debating causation from an empirical, ontological, perspective the thought that oxygen caused the match to light seems absurd. Oxygen gives the possibility to light the match. If </w:t>
      </w:r>
      <w:r w:rsidR="007D4861">
        <w:t xml:space="preserve">the lighting the match occurred in space it would not </w:t>
      </w:r>
      <w:r w:rsidR="00EB52C9">
        <w:t xml:space="preserve">light, </w:t>
      </w:r>
      <w:r w:rsidR="007D4861">
        <w:t>due to the lack of oxygen</w:t>
      </w:r>
      <w:r w:rsidR="00B017E9">
        <w:t>.</w:t>
      </w:r>
      <w:r w:rsidR="007D4861">
        <w:t xml:space="preserve"> </w:t>
      </w:r>
      <w:r w:rsidR="00B017E9">
        <w:t>O</w:t>
      </w:r>
      <w:r w:rsidR="007D4861">
        <w:t>xygen is simply a necessary background condition. A philosopher might accept th</w:t>
      </w:r>
      <w:r w:rsidR="00942BE9">
        <w:t>is</w:t>
      </w:r>
      <w:r w:rsidR="007D4861">
        <w:t xml:space="preserve"> </w:t>
      </w:r>
      <w:r w:rsidR="00942BE9">
        <w:t>premise but</w:t>
      </w:r>
      <w:r w:rsidR="007D4861">
        <w:t xml:space="preserve"> debate the conclusion that striking</w:t>
      </w:r>
      <w:r w:rsidR="00B017E9">
        <w:t xml:space="preserve"> the match caused the match to light.</w:t>
      </w:r>
      <w:r w:rsidR="007D4861">
        <w:t xml:space="preserve"> </w:t>
      </w:r>
      <w:r w:rsidR="00B017E9">
        <w:t>I</w:t>
      </w:r>
      <w:r w:rsidR="007D4861">
        <w:t>f striking the match caused it to light</w:t>
      </w:r>
      <w:r w:rsidR="00B017E9">
        <w:t>,</w:t>
      </w:r>
      <w:r w:rsidR="007D4861">
        <w:t xml:space="preserve"> at which point did the </w:t>
      </w:r>
      <w:r w:rsidR="00B017E9">
        <w:t xml:space="preserve">combustion occur? At point x, x1, x2, x3… etc? This </w:t>
      </w:r>
      <w:r w:rsidR="00D071B3">
        <w:t xml:space="preserve">logic is reasonable but useless for an empirical perspective. The philosopher cannot use </w:t>
      </w:r>
      <w:r w:rsidR="007E4877">
        <w:t>their</w:t>
      </w:r>
      <w:r w:rsidR="00D071B3">
        <w:t xml:space="preserve"> logic </w:t>
      </w:r>
      <w:r w:rsidR="00BB6717">
        <w:t xml:space="preserve">in relation to </w:t>
      </w:r>
      <w:proofErr w:type="gramStart"/>
      <w:r w:rsidR="00BB6717">
        <w:t>understanding</w:t>
      </w:r>
      <w:proofErr w:type="gramEnd"/>
      <w:r w:rsidR="00BB6717">
        <w:t xml:space="preserve"> </w:t>
      </w:r>
      <w:r w:rsidR="00C60D66">
        <w:t xml:space="preserve">the </w:t>
      </w:r>
      <w:proofErr w:type="spellStart"/>
      <w:r w:rsidR="007E4877" w:rsidRPr="007E4877">
        <w:t>spatio</w:t>
      </w:r>
      <w:proofErr w:type="spellEnd"/>
      <w:r w:rsidR="00C60D66">
        <w:t>-temporal world</w:t>
      </w:r>
      <w:r w:rsidR="007E4877">
        <w:t xml:space="preserve"> as there logic cannot lead to concrete conclusions </w:t>
      </w:r>
      <w:r w:rsidR="00942BE9">
        <w:t>to the deba</w:t>
      </w:r>
      <w:r w:rsidR="00C47A3A">
        <w:t>t</w:t>
      </w:r>
      <w:r w:rsidR="00942BE9">
        <w:t>e</w:t>
      </w:r>
      <w:r w:rsidR="007E4877">
        <w:t xml:space="preserve">. Another philosophical discussion is about how the first event causes the third event. Causal </w:t>
      </w:r>
      <w:r w:rsidR="007E4877" w:rsidRPr="007E4877">
        <w:t>ancestry</w:t>
      </w:r>
      <w:r w:rsidR="007E4877">
        <w:t xml:space="preserve"> is an example </w:t>
      </w:r>
      <w:r w:rsidR="007E4877" w:rsidRPr="007E4877">
        <w:t>of</w:t>
      </w:r>
      <w:r w:rsidR="00A45D04">
        <w:t xml:space="preserve"> this</w:t>
      </w:r>
      <w:r w:rsidR="00EB52C9">
        <w:t>,</w:t>
      </w:r>
      <w:r w:rsidR="00A45D04">
        <w:t xml:space="preserve"> as</w:t>
      </w:r>
      <w:r w:rsidR="007E4877" w:rsidRPr="007E4877">
        <w:t xml:space="preserve"> </w:t>
      </w:r>
      <w:r w:rsidR="00A45D04" w:rsidRPr="007E4877">
        <w:t>Galileo</w:t>
      </w:r>
      <w:r w:rsidR="00A45D04">
        <w:t>’s grandfather caused Galileo’s birth. (e1) at point x1 caused e4 at point x4. If the first event (e1) did not occur</w:t>
      </w:r>
      <w:r w:rsidR="00EB52C9">
        <w:t>,</w:t>
      </w:r>
      <w:r w:rsidR="00A45D04">
        <w:t xml:space="preserve"> it is </w:t>
      </w:r>
      <w:r w:rsidR="00DA6F05">
        <w:t xml:space="preserve">reasonable to assume </w:t>
      </w:r>
      <w:r w:rsidR="00A45D04">
        <w:t xml:space="preserve">that </w:t>
      </w:r>
      <w:r w:rsidR="00DA6F05">
        <w:t>e4 would also not occur, ‘</w:t>
      </w:r>
      <w:r w:rsidR="00DA6F05" w:rsidRPr="00DA6F05">
        <w:t xml:space="preserve">…how can an event make another event happen and that second event make a third event happen and it not be true that the </w:t>
      </w:r>
      <w:r w:rsidR="00DA6F05" w:rsidRPr="0009092D">
        <w:t>first event</w:t>
      </w:r>
      <w:r w:rsidR="008003FA" w:rsidRPr="0009092D">
        <w:t xml:space="preserve"> also</w:t>
      </w:r>
      <w:r w:rsidR="00DA6F05" w:rsidRPr="0009092D">
        <w:t xml:space="preserve"> caused the third event</w:t>
      </w:r>
      <w:r w:rsidR="00EB52C9" w:rsidRPr="0009092D">
        <w:t xml:space="preserve"> to</w:t>
      </w:r>
      <w:r w:rsidR="00DA6F05" w:rsidRPr="0009092D">
        <w:t xml:space="preserve"> happen?’.</w:t>
      </w:r>
      <w:r w:rsidR="00DA6F05" w:rsidRPr="0009092D">
        <w:rPr>
          <w:rStyle w:val="FootnoteReference"/>
        </w:rPr>
        <w:footnoteReference w:id="11"/>
      </w:r>
      <w:r w:rsidR="00A45D04" w:rsidRPr="0009092D">
        <w:t xml:space="preserve"> </w:t>
      </w:r>
      <w:r w:rsidR="00DA6F05" w:rsidRPr="0009092D">
        <w:t xml:space="preserve">This logic can lead to many problems. Consider the match </w:t>
      </w:r>
      <w:r w:rsidR="00E2460A" w:rsidRPr="0009092D">
        <w:t xml:space="preserve">stick. </w:t>
      </w:r>
      <w:r w:rsidR="00D71543" w:rsidRPr="0009092D">
        <w:t xml:space="preserve">If the inventor created e1 match stick at x1, he </w:t>
      </w:r>
      <w:r w:rsidR="00FD6B93" w:rsidRPr="0009092D">
        <w:t xml:space="preserve">therefore </w:t>
      </w:r>
      <w:r w:rsidR="00D71543" w:rsidRPr="0009092D">
        <w:t>causes match stick e</w:t>
      </w:r>
      <w:r w:rsidR="00FD6B93" w:rsidRPr="0009092D">
        <w:t>1</w:t>
      </w:r>
      <w:r w:rsidR="00D71543" w:rsidRPr="0009092D">
        <w:t xml:space="preserve"> to exist at </w:t>
      </w:r>
      <w:r w:rsidR="00D71543">
        <w:t xml:space="preserve">x2. If </w:t>
      </w:r>
      <w:r w:rsidR="00FD6B93">
        <w:t>one</w:t>
      </w:r>
      <w:r w:rsidR="00D71543">
        <w:t xml:space="preserve"> match stick</w:t>
      </w:r>
      <w:r w:rsidR="00FD6B93">
        <w:t xml:space="preserve"> (e1)</w:t>
      </w:r>
      <w:r w:rsidR="00644F05">
        <w:t xml:space="preserve"> existed</w:t>
      </w:r>
      <w:r w:rsidR="00D71543">
        <w:t xml:space="preserve"> at x1 </w:t>
      </w:r>
      <w:r w:rsidR="00644F05">
        <w:t xml:space="preserve">it </w:t>
      </w:r>
      <w:r w:rsidR="00D71543">
        <w:t>caused the match stick to exist at x3. If the match stick</w:t>
      </w:r>
      <w:r w:rsidR="00644F05">
        <w:t xml:space="preserve"> existed at x2 it caused it to exist at x5</w:t>
      </w:r>
      <w:r w:rsidR="00FD6B93">
        <w:t xml:space="preserve"> etc. This theory is also deterministic. A hard determinist might agree with this </w:t>
      </w:r>
      <w:r w:rsidR="00C90308">
        <w:t>reasoning,</w:t>
      </w:r>
      <w:r w:rsidR="00F24796">
        <w:t xml:space="preserve"> but it is very difficult to assume </w:t>
      </w:r>
      <w:r w:rsidR="00E6273A">
        <w:t xml:space="preserve">that free-will is an </w:t>
      </w:r>
      <w:r w:rsidR="00C90308">
        <w:t>illusion</w:t>
      </w:r>
      <w:r w:rsidR="007B342F">
        <w:t xml:space="preserve">. </w:t>
      </w:r>
      <w:r w:rsidR="00C47A3A">
        <w:t>People</w:t>
      </w:r>
      <w:r w:rsidR="00683B4F">
        <w:t xml:space="preserve"> feel as if they make decisions independent of </w:t>
      </w:r>
      <w:r w:rsidR="00C90308">
        <w:t>causation</w:t>
      </w:r>
      <w:r w:rsidR="0007393A">
        <w:t>,</w:t>
      </w:r>
      <w:r w:rsidR="00683B4F">
        <w:t xml:space="preserve"> causal </w:t>
      </w:r>
      <w:proofErr w:type="gramStart"/>
      <w:r w:rsidR="00683B4F">
        <w:t>connect</w:t>
      </w:r>
      <w:r w:rsidR="001D00F3">
        <w:t>ions</w:t>
      </w:r>
      <w:proofErr w:type="gramEnd"/>
      <w:r w:rsidR="0007393A">
        <w:t xml:space="preserve"> and change</w:t>
      </w:r>
      <w:r w:rsidR="001D00F3">
        <w:t>.</w:t>
      </w:r>
      <w:r w:rsidR="00C35DC2">
        <w:t xml:space="preserve"> An alternative weakness to </w:t>
      </w:r>
      <w:r w:rsidR="00EB52C9">
        <w:t>c</w:t>
      </w:r>
      <w:r w:rsidR="00C35DC2" w:rsidRPr="00C35DC2">
        <w:t>ausal ancestry</w:t>
      </w:r>
      <w:r w:rsidR="00C35DC2">
        <w:t xml:space="preserve"> is given by Bertrand Russell</w:t>
      </w:r>
      <w:r w:rsidR="00EB52C9">
        <w:t xml:space="preserve"> ()</w:t>
      </w:r>
      <w:r w:rsidR="00C35DC2">
        <w:t xml:space="preserve">, ‘Every man who exists has a mother, and it seems to me your argument is that </w:t>
      </w:r>
      <w:r w:rsidR="00C35DC2">
        <w:lastRenderedPageBreak/>
        <w:t xml:space="preserve">therefore </w:t>
      </w:r>
      <w:proofErr w:type="gramStart"/>
      <w:r w:rsidR="00C35DC2">
        <w:t>the human race</w:t>
      </w:r>
      <w:proofErr w:type="gramEnd"/>
      <w:r w:rsidR="00C35DC2">
        <w:t xml:space="preserve"> must have a mother, but obviously the human race hasn’t a mother.’</w:t>
      </w:r>
      <w:r w:rsidR="00C35DC2">
        <w:rPr>
          <w:rStyle w:val="FootnoteReference"/>
        </w:rPr>
        <w:footnoteReference w:id="12"/>
      </w:r>
      <w:r w:rsidR="00C35DC2">
        <w:t xml:space="preserve"> </w:t>
      </w:r>
      <w:r w:rsidR="001D00F3">
        <w:t xml:space="preserve"> Another </w:t>
      </w:r>
      <w:r w:rsidR="002040BE">
        <w:t xml:space="preserve">philosophical analogy developed by </w:t>
      </w:r>
      <w:proofErr w:type="spellStart"/>
      <w:r w:rsidR="002040BE" w:rsidRPr="002040BE">
        <w:t>Jaegwon</w:t>
      </w:r>
      <w:proofErr w:type="spellEnd"/>
      <w:r w:rsidR="002040BE" w:rsidRPr="002040BE">
        <w:t xml:space="preserve"> Kim</w:t>
      </w:r>
      <w:r w:rsidR="002040BE">
        <w:t xml:space="preserve"> has</w:t>
      </w:r>
      <w:r w:rsidR="00C90308">
        <w:t xml:space="preserve"> </w:t>
      </w:r>
      <w:r w:rsidR="002040BE">
        <w:t>led</w:t>
      </w:r>
      <w:r w:rsidR="00C90308">
        <w:t xml:space="preserve"> </w:t>
      </w:r>
      <w:r w:rsidR="002040BE">
        <w:t>to another concern regarding causation. When Socrates drank the hemlock and died</w:t>
      </w:r>
      <w:r w:rsidR="00EB52C9">
        <w:t>,</w:t>
      </w:r>
      <w:r w:rsidR="002040BE">
        <w:t xml:space="preserve"> did Socrates’ death cause Xanthippe (Socrates’ wife) to become a widow? </w:t>
      </w:r>
      <w:r w:rsidR="00595443">
        <w:t>It seems odd to say Xanthippe became a widow, to say that it was uncaused</w:t>
      </w:r>
      <w:r w:rsidR="00C47A3A">
        <w:t>,</w:t>
      </w:r>
      <w:r w:rsidR="00595443">
        <w:t xml:space="preserve"> but what else caused it other than Socrates</w:t>
      </w:r>
      <w:r w:rsidR="00EB52C9">
        <w:t>’</w:t>
      </w:r>
      <w:r w:rsidR="00595443">
        <w:t xml:space="preserve"> death? These theories </w:t>
      </w:r>
      <w:r w:rsidR="00933939">
        <w:t>bring doubt about exactly what causation is.</w:t>
      </w:r>
      <w:r w:rsidR="004E5A55">
        <w:t xml:space="preserve"> Therefore, the philosophical argument for causation against coincidences has been weaken</w:t>
      </w:r>
      <w:r w:rsidR="00EB52C9">
        <w:t>ed</w:t>
      </w:r>
      <w:r w:rsidR="004E5A55">
        <w:t>. Can human reason really understand cau</w:t>
      </w:r>
      <w:r w:rsidR="002C64C5">
        <w:t>sation</w:t>
      </w:r>
      <w:r w:rsidR="004E5A55">
        <w:t xml:space="preserve"> and relat</w:t>
      </w:r>
      <w:r w:rsidR="00C47A3A">
        <w:t>e</w:t>
      </w:r>
      <w:r w:rsidR="004E5A55">
        <w:t xml:space="preserve"> to </w:t>
      </w:r>
      <w:r w:rsidR="002C64C5">
        <w:t>it? Coincidences occur every day</w:t>
      </w:r>
      <w:r w:rsidR="00EB52C9">
        <w:t>;</w:t>
      </w:r>
      <w:r w:rsidR="002C64C5">
        <w:t xml:space="preserve"> can we reasonably assume that e1 at time x1 caused e55 at time x55</w:t>
      </w:r>
      <w:r w:rsidR="00E26F3C">
        <w:t xml:space="preserve"> even if causal connection can be observed</w:t>
      </w:r>
      <w:r w:rsidR="002C64C5">
        <w:t xml:space="preserve"> </w:t>
      </w:r>
      <w:r w:rsidR="00E26F3C">
        <w:t xml:space="preserve">and </w:t>
      </w:r>
      <w:r w:rsidR="00EB52C9">
        <w:t>rationalised</w:t>
      </w:r>
      <w:r w:rsidR="00E26F3C">
        <w:t>? It is impossible to create a cohesive ration</w:t>
      </w:r>
      <w:r w:rsidR="0016700A">
        <w:t xml:space="preserve">al argument </w:t>
      </w:r>
      <w:r w:rsidR="00EB52C9">
        <w:t xml:space="preserve">that </w:t>
      </w:r>
      <w:r w:rsidR="0016700A">
        <w:t xml:space="preserve">covers all aspects of </w:t>
      </w:r>
      <w:r w:rsidR="00CA07FC">
        <w:t xml:space="preserve">the </w:t>
      </w:r>
      <w:r w:rsidR="00604717">
        <w:t>causation</w:t>
      </w:r>
      <w:r w:rsidR="00CA07FC">
        <w:t xml:space="preserve"> debate</w:t>
      </w:r>
      <w:r w:rsidR="00EB52C9">
        <w:t>,</w:t>
      </w:r>
      <w:r w:rsidR="0016700A">
        <w:t xml:space="preserve"> leading </w:t>
      </w:r>
      <w:r w:rsidR="00E80CA0">
        <w:t>to</w:t>
      </w:r>
      <w:r w:rsidR="00CA07FC">
        <w:t xml:space="preserve"> fractions within the debate.  </w:t>
      </w:r>
      <w:r w:rsidR="00604717">
        <w:t xml:space="preserve"> </w:t>
      </w:r>
      <w:r w:rsidR="002C64C5">
        <w:t xml:space="preserve">       </w:t>
      </w:r>
      <w:r w:rsidR="004E5A55">
        <w:t xml:space="preserve">    </w:t>
      </w:r>
      <w:r w:rsidR="00595443">
        <w:t xml:space="preserve"> </w:t>
      </w:r>
      <w:r w:rsidR="00683B4F">
        <w:t xml:space="preserve"> </w:t>
      </w:r>
    </w:p>
    <w:p w14:paraId="2AECE482" w14:textId="1924D5A0" w:rsidR="00871355" w:rsidRDefault="003A7839" w:rsidP="00DB1FDE">
      <w:r>
        <w:t xml:space="preserve">The theories </w:t>
      </w:r>
      <w:r w:rsidR="00E52BAA">
        <w:t xml:space="preserve">Constant Conjunction, NS Condition and counterfactual Dependence have been developed further with different philosophers and theories like J. L. Mackie developing Constant Conjunction and </w:t>
      </w:r>
      <w:r w:rsidR="00E52BAA" w:rsidRPr="00E52BAA">
        <w:t>Probabilistic Counterfactual Dependence</w:t>
      </w:r>
      <w:r w:rsidR="00E52BAA">
        <w:t xml:space="preserve"> developing from Counterfactual Dependence</w:t>
      </w:r>
      <w:r w:rsidR="00871355">
        <w:t>. Constant Conjunction was first developed by David Hume</w:t>
      </w:r>
      <w:r w:rsidR="00EB52C9">
        <w:t>,</w:t>
      </w:r>
      <w:r w:rsidR="00871355">
        <w:t xml:space="preserve"> who gives two definitions for causation</w:t>
      </w:r>
      <w:r w:rsidR="00EB52C9">
        <w:t>,</w:t>
      </w:r>
      <w:r w:rsidR="00871355">
        <w:t xml:space="preserve"> </w:t>
      </w:r>
      <w:r w:rsidR="00EB52C9">
        <w:t>o</w:t>
      </w:r>
      <w:r w:rsidR="00871355">
        <w:t xml:space="preserve">ne in objective terms and the other featuring an additional subjective feature, </w:t>
      </w:r>
    </w:p>
    <w:p w14:paraId="64817EC1" w14:textId="5F7C4D81" w:rsidR="00555997" w:rsidRDefault="003B1445" w:rsidP="00871355">
      <w:pPr>
        <w:ind w:left="720"/>
      </w:pPr>
      <w:r w:rsidRPr="00871355">
        <w:t xml:space="preserve"> </w:t>
      </w:r>
      <w:r w:rsidR="00871355" w:rsidRPr="00871355">
        <w:t xml:space="preserve">[one reads] </w:t>
      </w:r>
      <w:r>
        <w:t>…</w:t>
      </w:r>
      <w:r w:rsidR="00871355" w:rsidRPr="00871355">
        <w:t>we may define a cause to be an object, followed by another, and where all the</w:t>
      </w:r>
      <w:r w:rsidR="00871355">
        <w:t xml:space="preserve"> </w:t>
      </w:r>
      <w:r w:rsidR="00871355" w:rsidRPr="00871355">
        <w:t xml:space="preserve">objects </w:t>
      </w:r>
      <w:proofErr w:type="gramStart"/>
      <w:r w:rsidR="00871355" w:rsidRPr="00871355">
        <w:t>similar to</w:t>
      </w:r>
      <w:proofErr w:type="gramEnd"/>
      <w:r w:rsidR="00871355" w:rsidRPr="00871355">
        <w:t xml:space="preserve"> the first are followed by objects similar to the second… [second reads] an object followed by another, and whose appearance always conveys the thought to that other</w:t>
      </w:r>
      <w:r w:rsidR="00871355">
        <w:rPr>
          <w:rStyle w:val="FootnoteReference"/>
        </w:rPr>
        <w:footnoteReference w:id="13"/>
      </w:r>
    </w:p>
    <w:p w14:paraId="566F9B90" w14:textId="63AD9C0D" w:rsidR="00671652" w:rsidRDefault="00126BE5" w:rsidP="00126BE5">
      <w:r>
        <w:t>Hume’s first definition</w:t>
      </w:r>
      <w:r w:rsidR="00CE5384">
        <w:t xml:space="preserve"> states that causation occurs when e1 caused c1 (when it is more </w:t>
      </w:r>
      <w:r w:rsidR="00670E80">
        <w:t>plausible</w:t>
      </w:r>
      <w:r w:rsidR="00CE5384">
        <w:t xml:space="preserve"> to assume it led to object two if it is similar). This is the simplistic view of causation as e1 causes c1. Hume’s second definition </w:t>
      </w:r>
      <w:r w:rsidR="00670E80">
        <w:t xml:space="preserve">introduces empirical and ontological necessity, which humans must have </w:t>
      </w:r>
      <w:proofErr w:type="gramStart"/>
      <w:r w:rsidR="00670E80">
        <w:t>in order to</w:t>
      </w:r>
      <w:proofErr w:type="gramEnd"/>
      <w:r w:rsidR="00670E80">
        <w:t xml:space="preserve"> possess the ability to ration causation. Hume’s definition simply identifies that one event follows another if </w:t>
      </w:r>
      <w:r w:rsidR="009D6EFA">
        <w:t>it appeared so</w:t>
      </w:r>
      <w:r w:rsidR="00EB52C9">
        <w:t>,</w:t>
      </w:r>
      <w:r w:rsidR="009D6EFA">
        <w:t xml:space="preserve"> or</w:t>
      </w:r>
      <w:r w:rsidR="00EB52C9">
        <w:t xml:space="preserve"> it</w:t>
      </w:r>
      <w:r w:rsidR="009D6EFA">
        <w:t xml:space="preserve"> would be illogical to assume otherwise. J. L. Mackie and Jonathan Bennett have developed the theory into NS condition. Mackie’s definition, ‘</w:t>
      </w:r>
      <w:r w:rsidR="009D6EFA" w:rsidRPr="009D6EFA">
        <w:t xml:space="preserve">…an insufficient but </w:t>
      </w:r>
      <w:r w:rsidR="009D6EFA" w:rsidRPr="003B1445">
        <w:t xml:space="preserve">necessary </w:t>
      </w:r>
      <w:r w:rsidR="009D6EFA" w:rsidRPr="009D6EFA">
        <w:t>part of a condition which is itself unnecessary but sufficient but necessary part of a condition which is itself unnecessary but sufficient for the result</w:t>
      </w:r>
      <w:r w:rsidR="009D6EFA">
        <w:t>.</w:t>
      </w:r>
      <w:r w:rsidR="009D6EFA" w:rsidRPr="009D6EFA">
        <w:t>’</w:t>
      </w:r>
      <w:r w:rsidR="009D6EFA">
        <w:rPr>
          <w:rStyle w:val="FootnoteReference"/>
        </w:rPr>
        <w:footnoteReference w:id="14"/>
      </w:r>
      <w:r w:rsidR="009D6EFA">
        <w:t xml:space="preserve"> </w:t>
      </w:r>
      <w:r w:rsidR="00A34102">
        <w:t xml:space="preserve">Mackie’s definition states that e1 is caused because of a necessary condition, which is separate from e1 but necessary </w:t>
      </w:r>
      <w:r w:rsidR="00C807A6">
        <w:t>for e1 to occur.</w:t>
      </w:r>
      <w:r w:rsidR="00D93439">
        <w:t xml:space="preserve"> </w:t>
      </w:r>
      <w:r w:rsidR="00C807A6">
        <w:t xml:space="preserve">Most philosophers who follow NS Condition believe that the “unnecessary but sufficient by </w:t>
      </w:r>
      <w:r w:rsidR="00C807A6" w:rsidRPr="00671652">
        <w:t xml:space="preserve">necessary </w:t>
      </w:r>
      <w:r w:rsidR="00C807A6">
        <w:t xml:space="preserve">part of a condition” is </w:t>
      </w:r>
      <w:r w:rsidR="00C807A6" w:rsidRPr="00036A17">
        <w:t xml:space="preserve">the </w:t>
      </w:r>
      <w:r w:rsidR="00036A17" w:rsidRPr="00036A17">
        <w:t>l</w:t>
      </w:r>
      <w:r w:rsidR="00C807A6" w:rsidRPr="00036A17">
        <w:t xml:space="preserve">aw of </w:t>
      </w:r>
      <w:r w:rsidR="00036A17" w:rsidRPr="00036A17">
        <w:t>n</w:t>
      </w:r>
      <w:r w:rsidR="00C807A6" w:rsidRPr="00036A17">
        <w:t>ature</w:t>
      </w:r>
      <w:r w:rsidR="00C807A6">
        <w:t>. The law</w:t>
      </w:r>
      <w:r w:rsidR="00861BB5">
        <w:t>s</w:t>
      </w:r>
      <w:r w:rsidR="00C807A6">
        <w:t xml:space="preserve"> of nature </w:t>
      </w:r>
      <w:r w:rsidR="00E80CA0">
        <w:t>are</w:t>
      </w:r>
      <w:r w:rsidR="00C807A6">
        <w:t xml:space="preserve"> the necessary part of the condition </w:t>
      </w:r>
      <w:r w:rsidR="00811BDA">
        <w:t xml:space="preserve">that </w:t>
      </w:r>
      <w:r w:rsidR="00C807A6">
        <w:t xml:space="preserve">allows causation to occur. The sun caused the grass to grow, natural events caused Mt. </w:t>
      </w:r>
      <w:r w:rsidR="00861BB5" w:rsidRPr="00861BB5">
        <w:t>Vesuvius</w:t>
      </w:r>
      <w:r w:rsidR="00861BB5">
        <w:t xml:space="preserve"> to destroy Pompeii, gravity and force caused the glass to spill etc. All these events c</w:t>
      </w:r>
      <w:r w:rsidR="003B1445">
        <w:t>an only</w:t>
      </w:r>
      <w:r w:rsidR="00861BB5">
        <w:t xml:space="preserve"> </w:t>
      </w:r>
      <w:r w:rsidR="003B1445">
        <w:t>occur</w:t>
      </w:r>
      <w:r w:rsidR="00861BB5">
        <w:t xml:space="preserve"> because the laws of nature had a direct effect on causal events. </w:t>
      </w:r>
      <w:r w:rsidR="00D93439">
        <w:t>Counterfactual Dependence was developed by (</w:t>
      </w:r>
      <w:r w:rsidR="00E80CA0" w:rsidRPr="00DD4277">
        <w:t>David Lewis 1941 - 2001</w:t>
      </w:r>
      <w:r w:rsidR="00D93439" w:rsidRPr="00DD4277">
        <w:t>)</w:t>
      </w:r>
      <w:r w:rsidR="00D93439">
        <w:t xml:space="preserve"> </w:t>
      </w:r>
      <w:r w:rsidR="00671652">
        <w:t xml:space="preserve">and its </w:t>
      </w:r>
      <w:r w:rsidR="00253DAF">
        <w:t>weaknesses</w:t>
      </w:r>
      <w:r w:rsidR="00671652">
        <w:t xml:space="preserve"> have</w:t>
      </w:r>
      <w:r w:rsidR="00D93439">
        <w:t xml:space="preserve"> led to</w:t>
      </w:r>
      <w:r w:rsidR="00671652">
        <w:t xml:space="preserve"> the</w:t>
      </w:r>
      <w:r w:rsidR="00D93439">
        <w:t xml:space="preserve"> develop</w:t>
      </w:r>
      <w:r w:rsidR="00811BDA">
        <w:t>ment of</w:t>
      </w:r>
      <w:r w:rsidR="00D93439">
        <w:t xml:space="preserve"> </w:t>
      </w:r>
      <w:bookmarkStart w:id="4" w:name="_Hlk514251622"/>
      <w:r w:rsidR="00D93439">
        <w:t>Probabilistic Counterfactual Dependence</w:t>
      </w:r>
      <w:bookmarkEnd w:id="4"/>
      <w:r w:rsidR="00253DAF">
        <w:t xml:space="preserve">. One weakness to Counterfactual Dependence is related to the match stick. As discussed </w:t>
      </w:r>
      <w:r w:rsidR="00811BDA">
        <w:t xml:space="preserve">above, </w:t>
      </w:r>
      <w:r w:rsidR="00253DAF">
        <w:t>oxygen is a necessary condition for the match to light, not the cause. However, according to Counterfactual Dependence</w:t>
      </w:r>
      <w:r w:rsidR="00811BDA">
        <w:t>,</w:t>
      </w:r>
      <w:r w:rsidR="00253DAF">
        <w:t xml:space="preserve"> oxygen did cause the match</w:t>
      </w:r>
      <w:r w:rsidR="00DD4277">
        <w:t xml:space="preserve"> to light</w:t>
      </w:r>
      <w:r w:rsidR="00253DAF">
        <w:t xml:space="preserve"> along with</w:t>
      </w:r>
      <w:r w:rsidR="00BE018B">
        <w:t xml:space="preserve"> a catalogue of other events</w:t>
      </w:r>
      <w:r w:rsidR="00253DAF">
        <w:t xml:space="preserve">, </w:t>
      </w:r>
    </w:p>
    <w:p w14:paraId="7C0FACEE" w14:textId="071880E3" w:rsidR="00671652" w:rsidRDefault="00BE018B" w:rsidP="00671652">
      <w:pPr>
        <w:ind w:left="720"/>
      </w:pPr>
      <w:r>
        <w:t xml:space="preserve">[if] </w:t>
      </w:r>
      <w:r w:rsidR="00253DAF" w:rsidRPr="00253DAF">
        <w:t xml:space="preserve">the Big Bang had not occurred, then the match wouldn’t have lit. If Nelson hadn’t been born, the match wouldn’t </w:t>
      </w:r>
      <w:r w:rsidR="0009092D" w:rsidRPr="0009092D">
        <w:t>have</w:t>
      </w:r>
      <w:r w:rsidR="0009092D" w:rsidRPr="0009092D">
        <w:rPr>
          <w:b/>
          <w:i/>
          <w:u w:val="single"/>
        </w:rPr>
        <w:t xml:space="preserve"> </w:t>
      </w:r>
      <w:r w:rsidR="00253DAF" w:rsidRPr="00253DAF">
        <w:t xml:space="preserve">lit. If the matchbook were disintegrated by a Martian ray </w:t>
      </w:r>
      <w:r w:rsidR="00253DAF" w:rsidRPr="0009092D">
        <w:lastRenderedPageBreak/>
        <w:t>gun, the match</w:t>
      </w:r>
      <w:r w:rsidR="0009092D" w:rsidRPr="0009092D">
        <w:t xml:space="preserve"> would</w:t>
      </w:r>
      <w:r w:rsidR="00253DAF" w:rsidRPr="0009092D">
        <w:t xml:space="preserve"> not have lit. </w:t>
      </w:r>
      <w:r w:rsidR="00253DAF" w:rsidRPr="00253DAF">
        <w:t xml:space="preserve">So according to </w:t>
      </w:r>
      <w:bookmarkStart w:id="5" w:name="_Hlk514101606"/>
      <w:r w:rsidR="00253DAF" w:rsidRPr="00253DAF">
        <w:t>Counterfactual Dependence</w:t>
      </w:r>
      <w:bookmarkEnd w:id="5"/>
      <w:r w:rsidR="00253DAF" w:rsidRPr="00253DAF">
        <w:t>, not only is the oxygen a cause – so is the Big Bang etc.’</w:t>
      </w:r>
      <w:r>
        <w:rPr>
          <w:rStyle w:val="FootnoteReference"/>
        </w:rPr>
        <w:footnoteReference w:id="15"/>
      </w:r>
      <w:r w:rsidR="00DC5533">
        <w:t xml:space="preserve"> </w:t>
      </w:r>
    </w:p>
    <w:p w14:paraId="46959812" w14:textId="418FDD05" w:rsidR="00126BE5" w:rsidRDefault="00DC5533" w:rsidP="00671652">
      <w:r>
        <w:t>A counter cause of the Big Bang (c) was the match stick (e). Nelson’s birth caused the match stick (e)</w:t>
      </w:r>
      <w:r w:rsidR="005852AC">
        <w:t xml:space="preserve"> as it was a counter effect of his birth</w:t>
      </w:r>
      <w:r>
        <w:t xml:space="preserve">. These </w:t>
      </w:r>
      <w:r w:rsidR="005852AC">
        <w:t xml:space="preserve">propositions seem ludicrous but </w:t>
      </w:r>
      <w:r w:rsidR="000579FC">
        <w:t>their</w:t>
      </w:r>
      <w:r w:rsidR="005852AC">
        <w:t xml:space="preserve"> proposal, </w:t>
      </w:r>
      <w:r w:rsidR="005852AC" w:rsidRPr="005852AC">
        <w:t xml:space="preserve">‘C causes [d] e if and only if, if c weren’t to occur, then </w:t>
      </w:r>
      <w:proofErr w:type="spellStart"/>
      <w:r w:rsidR="005852AC" w:rsidRPr="005852AC">
        <w:t>e</w:t>
      </w:r>
      <w:proofErr w:type="spellEnd"/>
      <w:r w:rsidR="005852AC" w:rsidRPr="005852AC">
        <w:t xml:space="preserve"> wouldn’t occur’</w:t>
      </w:r>
      <w:r w:rsidR="005852AC">
        <w:rPr>
          <w:rStyle w:val="FootnoteReference"/>
        </w:rPr>
        <w:footnoteReference w:id="16"/>
      </w:r>
      <w:r w:rsidR="000579FC">
        <w:t xml:space="preserve"> means it is plausible to assume Nelson’s birth caused the match stick (e)</w:t>
      </w:r>
      <w:r w:rsidR="00811BDA">
        <w:t xml:space="preserve"> to light</w:t>
      </w:r>
      <w:r w:rsidR="000579FC">
        <w:t xml:space="preserve">. This weakness has led to </w:t>
      </w:r>
      <w:bookmarkStart w:id="6" w:name="_Hlk514240384"/>
      <w:r w:rsidR="00DE3C4A" w:rsidRPr="00DE3C4A">
        <w:t>Probabilistic Counterfactual Dependence</w:t>
      </w:r>
      <w:r w:rsidR="00811BDA">
        <w:t>,</w:t>
      </w:r>
      <w:r w:rsidR="00DE3C4A">
        <w:t xml:space="preserve"> </w:t>
      </w:r>
      <w:bookmarkEnd w:id="6"/>
      <w:r w:rsidR="00DE3C4A">
        <w:t>which changes the proposal, ‘</w:t>
      </w:r>
      <w:r w:rsidR="00DE3C4A" w:rsidRPr="00DE3C4A">
        <w:t>C causes</w:t>
      </w:r>
      <w:r w:rsidR="00891EB1">
        <w:t xml:space="preserve"> [d]</w:t>
      </w:r>
      <w:r w:rsidR="00DE3C4A" w:rsidRPr="00DE3C4A">
        <w:t xml:space="preserve"> e if and only if, if c weren’t to occur, then the chance of e’s occurring would be much less than it </w:t>
      </w:r>
      <w:proofErr w:type="gramStart"/>
      <w:r w:rsidR="00DE3C4A" w:rsidRPr="00DE3C4A">
        <w:t>actually is’</w:t>
      </w:r>
      <w:proofErr w:type="gramEnd"/>
      <w:r w:rsidR="00DE3C4A">
        <w:t>.</w:t>
      </w:r>
      <w:r w:rsidR="00DE3C4A">
        <w:rPr>
          <w:rStyle w:val="FootnoteReference"/>
        </w:rPr>
        <w:footnoteReference w:id="17"/>
      </w:r>
      <w:r w:rsidR="00DE3C4A">
        <w:t xml:space="preserve"> </w:t>
      </w:r>
      <w:r w:rsidR="00DD4277">
        <w:t>The</w:t>
      </w:r>
      <w:r w:rsidR="00DE3C4A">
        <w:t xml:space="preserve"> analogy </w:t>
      </w:r>
      <w:r w:rsidR="00811BDA">
        <w:t xml:space="preserve">that </w:t>
      </w:r>
      <w:r w:rsidR="00DE3C4A">
        <w:t>describe</w:t>
      </w:r>
      <w:r w:rsidR="00671652">
        <w:t>s</w:t>
      </w:r>
      <w:r w:rsidR="00DE3C4A">
        <w:t xml:space="preserve"> this theory is the </w:t>
      </w:r>
      <w:r w:rsidR="00DE3C4A" w:rsidRPr="00DE3C4A">
        <w:t xml:space="preserve">roulette </w:t>
      </w:r>
      <w:r w:rsidR="00DE3C4A">
        <w:t xml:space="preserve">table. </w:t>
      </w:r>
    </w:p>
    <w:p w14:paraId="40EA5E5B" w14:textId="3F5D0182" w:rsidR="00DE3C4A" w:rsidRPr="00796E3B" w:rsidRDefault="00DE3C4A" w:rsidP="00DE3C4A">
      <w:pPr>
        <w:ind w:left="720"/>
      </w:pPr>
      <w:r w:rsidRPr="00796E3B">
        <w:t xml:space="preserve">Consider an otherwise fair roulette wheel with a hidden switch that activities a </w:t>
      </w:r>
      <w:r w:rsidR="00DD4277" w:rsidRPr="00796E3B">
        <w:t>series</w:t>
      </w:r>
      <w:r w:rsidRPr="00796E3B">
        <w:t xml:space="preserve"> of magnets that attracts the metal ball to Red 32. The croupier drops the ball and hits the switch… It seems that the croupier flipping the switch caused the ball to land in a red slot. But, notice, if the switch had not been flipped, then the ball might still have landed on red</w:t>
      </w:r>
      <w:r w:rsidRPr="00796E3B">
        <w:rPr>
          <w:rStyle w:val="FootnoteReference"/>
        </w:rPr>
        <w:footnoteReference w:id="18"/>
      </w:r>
    </w:p>
    <w:p w14:paraId="7EC178F7" w14:textId="32231B95" w:rsidR="00555997" w:rsidRDefault="00AA5F41" w:rsidP="00DB1FDE">
      <w:r>
        <w:t>When the croupier first throws the</w:t>
      </w:r>
      <w:r w:rsidR="00891EB1">
        <w:t xml:space="preserve"> </w:t>
      </w:r>
      <w:r w:rsidR="00DD4277">
        <w:t>ball,</w:t>
      </w:r>
      <w:r w:rsidR="00891EB1">
        <w:t xml:space="preserve"> </w:t>
      </w:r>
      <w:r w:rsidR="00811BDA" w:rsidRPr="00811BDA">
        <w:t xml:space="preserve">Probabilistic Counterfactual Dependence </w:t>
      </w:r>
      <w:r w:rsidR="00891EB1">
        <w:t>agree</w:t>
      </w:r>
      <w:r w:rsidR="00811BDA">
        <w:t>s</w:t>
      </w:r>
      <w:r w:rsidR="00891EB1">
        <w:t xml:space="preserve"> with Counterfactual Dependence</w:t>
      </w:r>
      <w:r w:rsidR="00811BDA">
        <w:t>,</w:t>
      </w:r>
      <w:r w:rsidR="00891EB1">
        <w:t xml:space="preserve"> as c (croupier) caused e (the ball</w:t>
      </w:r>
      <w:r w:rsidR="00667383">
        <w:t xml:space="preserve"> to land on either red</w:t>
      </w:r>
      <w:r w:rsidR="00811BDA">
        <w:t xml:space="preserve"> or black</w:t>
      </w:r>
      <w:r w:rsidR="00891EB1">
        <w:t xml:space="preserve">), </w:t>
      </w:r>
      <w:r w:rsidR="00667383">
        <w:t xml:space="preserve">as </w:t>
      </w:r>
      <w:r w:rsidR="00891EB1">
        <w:t xml:space="preserve">if c did not </w:t>
      </w:r>
      <w:r w:rsidR="00667383">
        <w:t xml:space="preserve">throw the ball it would not </w:t>
      </w:r>
      <w:proofErr w:type="gramStart"/>
      <w:r w:rsidR="00667383">
        <w:t>of</w:t>
      </w:r>
      <w:proofErr w:type="gramEnd"/>
      <w:r w:rsidR="00667383">
        <w:t xml:space="preserve"> caused e. However, once the croupier hits the switch it changes the possibilities</w:t>
      </w:r>
      <w:r w:rsidR="00811BDA">
        <w:t>,</w:t>
      </w:r>
      <w:r w:rsidR="00667383">
        <w:t xml:space="preserve"> therefore changing the proposal. Th</w:t>
      </w:r>
      <w:r w:rsidR="00413BED">
        <w:t>is</w:t>
      </w:r>
      <w:r w:rsidR="00667383">
        <w:t xml:space="preserve"> change </w:t>
      </w:r>
      <w:r w:rsidR="00413BED">
        <w:t>causes e to be much more likely</w:t>
      </w:r>
      <w:r w:rsidR="00811BDA">
        <w:t>,</w:t>
      </w:r>
      <w:r w:rsidR="00413BED">
        <w:t xml:space="preserve"> therefore rendering</w:t>
      </w:r>
      <w:r w:rsidR="00811BDA">
        <w:t xml:space="preserve"> the</w:t>
      </w:r>
      <w:r w:rsidR="00413BED">
        <w:t xml:space="preserve"> </w:t>
      </w:r>
      <w:r w:rsidR="00413BED" w:rsidRPr="00413BED">
        <w:t>Counterfactual Dependence</w:t>
      </w:r>
      <w:r w:rsidR="00413BED">
        <w:t xml:space="preserve"> </w:t>
      </w:r>
      <w:r w:rsidR="00413BED" w:rsidRPr="00413BED">
        <w:t>initial</w:t>
      </w:r>
      <w:r w:rsidR="00413BED">
        <w:t xml:space="preserve"> statement </w:t>
      </w:r>
      <w:r w:rsidR="00671652">
        <w:t>invalid</w:t>
      </w:r>
      <w:r w:rsidR="0023366F">
        <w:t xml:space="preserve">. These problems cause difficulties for causation theories. Every theory has significant weakness regarding </w:t>
      </w:r>
      <w:r w:rsidR="00C13311">
        <w:t>the</w:t>
      </w:r>
      <w:r w:rsidR="0023366F">
        <w:t xml:space="preserve"> reasoning.</w:t>
      </w:r>
      <w:r w:rsidR="00671652">
        <w:t xml:space="preserve"> </w:t>
      </w:r>
      <w:r w:rsidR="00C13311">
        <w:t>Therefore,</w:t>
      </w:r>
      <w:r w:rsidR="00671652">
        <w:t xml:space="preserve"> the theories</w:t>
      </w:r>
      <w:r w:rsidR="00811BDA">
        <w:t>’</w:t>
      </w:r>
      <w:r w:rsidR="00671652">
        <w:t xml:space="preserve"> ability to mount a significant defence in the causation debate</w:t>
      </w:r>
      <w:r w:rsidR="00C13311">
        <w:t xml:space="preserve"> has been</w:t>
      </w:r>
      <w:r w:rsidR="00671652">
        <w:t xml:space="preserve"> </w:t>
      </w:r>
      <w:r w:rsidR="0023366F">
        <w:t>significantly weaken</w:t>
      </w:r>
      <w:r w:rsidR="00811BDA">
        <w:t>ed</w:t>
      </w:r>
      <w:r w:rsidR="004F046A">
        <w:t xml:space="preserve">. </w:t>
      </w:r>
    </w:p>
    <w:p w14:paraId="0CF7EEA0" w14:textId="4BBE3EED" w:rsidR="001B7434" w:rsidRDefault="00ED1489" w:rsidP="00DB1FDE">
      <w:r>
        <w:t>The debate concerning causation has led to the debate being striated with logical possibilities</w:t>
      </w:r>
      <w:r w:rsidR="00AD5BD4">
        <w:t>, theories and counter theories ranging from simpl</w:t>
      </w:r>
      <w:r w:rsidR="00C13311">
        <w:t>e</w:t>
      </w:r>
      <w:r w:rsidR="00AD5BD4">
        <w:t xml:space="preserve"> brute (single-case) causal facts (e.g. Mt. Vesuvius destroyed Pompeii) to </w:t>
      </w:r>
      <w:r w:rsidR="00AD5BD4" w:rsidRPr="00AD5BD4">
        <w:t>Constant Conjunction</w:t>
      </w:r>
      <w:r w:rsidR="00AD5BD4">
        <w:t xml:space="preserve"> and Counterfactual Dependence. These theories have tried to tackle the causation problem but have muddied the debate so that it </w:t>
      </w:r>
      <w:r w:rsidR="00C92CE9">
        <w:t xml:space="preserve">is </w:t>
      </w:r>
      <w:r w:rsidR="00AD5BD4">
        <w:t xml:space="preserve">difficult to relate it to our </w:t>
      </w:r>
      <w:proofErr w:type="spellStart"/>
      <w:r w:rsidR="00AD5BD4" w:rsidRPr="00AD5BD4">
        <w:t>spatio</w:t>
      </w:r>
      <w:proofErr w:type="spellEnd"/>
      <w:r w:rsidR="00AD5BD4">
        <w:t>-temporal, ontological, empirical</w:t>
      </w:r>
      <w:r w:rsidR="00C13311">
        <w:t>,</w:t>
      </w:r>
      <w:r w:rsidR="00AD5BD4">
        <w:t xml:space="preserve"> perspective of reality. These theories try to tackle observable events and conclude </w:t>
      </w:r>
      <w:r w:rsidR="00DE7DD9">
        <w:t>observable, brute facts</w:t>
      </w:r>
      <w:r w:rsidR="007A76D9">
        <w:t>.</w:t>
      </w:r>
      <w:r w:rsidR="00DE7DD9">
        <w:t xml:space="preserve"> </w:t>
      </w:r>
      <w:r w:rsidR="007A76D9">
        <w:t>H</w:t>
      </w:r>
      <w:r w:rsidR="00DE7DD9">
        <w:t>owever</w:t>
      </w:r>
      <w:r w:rsidR="00242C56">
        <w:t>,</w:t>
      </w:r>
      <w:r w:rsidR="00DE7DD9">
        <w:t xml:space="preserve"> the nature of causation means it is impossible to reduce </w:t>
      </w:r>
      <w:r w:rsidR="00C92CE9">
        <w:t xml:space="preserve">to </w:t>
      </w:r>
      <w:r w:rsidR="00DE7DD9">
        <w:t>one conclusive cause for an event, ‘</w:t>
      </w:r>
      <w:r w:rsidR="00DE7DD9" w:rsidRPr="00DE7DD9">
        <w:t>The primary reason for referring to the cause of x is to explain x. There are as many causes of x as there are explanations of x’</w:t>
      </w:r>
      <w:r w:rsidR="00DE7DD9">
        <w:rPr>
          <w:rStyle w:val="FootnoteReference"/>
        </w:rPr>
        <w:footnoteReference w:id="19"/>
      </w:r>
      <w:r w:rsidR="00DE7DD9">
        <w:t xml:space="preserve">. </w:t>
      </w:r>
      <w:r w:rsidR="0003785E">
        <w:t>Another problem is infinite regress</w:t>
      </w:r>
      <w:r w:rsidR="007A76D9">
        <w:t xml:space="preserve"> or ad </w:t>
      </w:r>
      <w:r w:rsidR="00242C56" w:rsidRPr="00242C56">
        <w:t>infinitum</w:t>
      </w:r>
      <w:r w:rsidR="0003785E">
        <w:t>. If c1 caused e did not something cause c1? If c2 caused c1 what caused c2 etc. This problem is related to identification of a cause</w:t>
      </w:r>
      <w:r w:rsidR="00C92CE9">
        <w:t>,</w:t>
      </w:r>
      <w:r w:rsidR="0003785E">
        <w:t xml:space="preserve"> as once a cause is identified (c1) it is logical to want to find </w:t>
      </w:r>
      <w:r w:rsidR="00C92CE9">
        <w:t xml:space="preserve">out </w:t>
      </w:r>
      <w:r w:rsidR="0003785E">
        <w:t xml:space="preserve">what caused that cause (c2). These problems however do not mean that most caused events are </w:t>
      </w:r>
      <w:r w:rsidR="004E3A23">
        <w:t>coincidences</w:t>
      </w:r>
      <w:r w:rsidR="0003785E">
        <w:t xml:space="preserve">. </w:t>
      </w:r>
      <w:r w:rsidR="00EF1911">
        <w:t xml:space="preserve">It is </w:t>
      </w:r>
      <w:r w:rsidR="004E3A23">
        <w:t>as difficult to identify what a coincidence is as it is to identify what caused an event. Did bumping the table cause the water to spill,</w:t>
      </w:r>
      <w:r w:rsidR="00C13311">
        <w:t xml:space="preserve"> </w:t>
      </w:r>
      <w:r w:rsidR="004E3A23">
        <w:t xml:space="preserve">yes; was finding </w:t>
      </w:r>
      <w:r w:rsidR="00796900">
        <w:t>a £10 note on the floor a coincidence</w:t>
      </w:r>
      <w:r w:rsidR="00242C56">
        <w:t>,</w:t>
      </w:r>
      <w:r w:rsidR="00796900">
        <w:t xml:space="preserve"> again</w:t>
      </w:r>
      <w:r w:rsidR="00C13311">
        <w:t>, yes</w:t>
      </w:r>
      <w:r w:rsidR="00796900">
        <w:t>. Did World War One cause the rise of Hitler? Did 9/11 cause Isis? Did the G</w:t>
      </w:r>
      <w:r w:rsidR="00796900" w:rsidRPr="00796900">
        <w:t xml:space="preserve">lorious </w:t>
      </w:r>
      <w:r w:rsidR="00796900">
        <w:t>R</w:t>
      </w:r>
      <w:r w:rsidR="00796900" w:rsidRPr="00796900">
        <w:t>evolution</w:t>
      </w:r>
      <w:r w:rsidR="00796900">
        <w:t xml:space="preserve"> (1688-89) cause the election of Donald Trump in 2016? </w:t>
      </w:r>
      <w:r w:rsidR="00242C56">
        <w:t>It is impossible to verify these</w:t>
      </w:r>
      <w:r w:rsidR="00C13311">
        <w:t xml:space="preserve"> statements</w:t>
      </w:r>
      <w:r w:rsidR="00242C56">
        <w:t>. The</w:t>
      </w:r>
      <w:r w:rsidR="001F6073">
        <w:t xml:space="preserve"> question</w:t>
      </w:r>
      <w:r w:rsidR="00242C56">
        <w:t xml:space="preserve"> therefore</w:t>
      </w:r>
      <w:r w:rsidR="001F6073">
        <w:t xml:space="preserve"> should not be “how </w:t>
      </w:r>
      <w:proofErr w:type="gramStart"/>
      <w:r w:rsidR="001F6073">
        <w:t>may one</w:t>
      </w:r>
      <w:proofErr w:type="gramEnd"/>
      <w:r w:rsidR="001F6073">
        <w:t xml:space="preserve"> </w:t>
      </w:r>
      <w:r w:rsidR="001F6073" w:rsidRPr="001F6073">
        <w:t>distinguish between a caused event and a coincidence</w:t>
      </w:r>
      <w:r w:rsidR="001F6073">
        <w:t>”</w:t>
      </w:r>
      <w:r w:rsidR="00C92CE9">
        <w:t>,</w:t>
      </w:r>
      <w:r w:rsidR="001F6073">
        <w:t xml:space="preserve"> as it </w:t>
      </w:r>
      <w:r w:rsidR="00311435">
        <w:t xml:space="preserve">impossible to distinguish between them. It should be “what </w:t>
      </w:r>
      <w:r w:rsidR="00C92CE9">
        <w:t xml:space="preserve">are </w:t>
      </w:r>
      <w:r w:rsidR="00311435">
        <w:t xml:space="preserve">the significant differences between a caused event and a coincidence </w:t>
      </w:r>
      <w:r w:rsidR="00311435">
        <w:lastRenderedPageBreak/>
        <w:t>and how can one distinguish between them</w:t>
      </w:r>
      <w:r w:rsidR="00C92CE9">
        <w:t>?</w:t>
      </w:r>
      <w:r w:rsidR="00311435">
        <w:t xml:space="preserve">” The debate </w:t>
      </w:r>
      <w:r w:rsidR="00C92CE9">
        <w:t xml:space="preserve">that addresses </w:t>
      </w:r>
      <w:r w:rsidR="00311435">
        <w:t xml:space="preserve">distinguishing between caused events and coincidence is dead. The philosophical </w:t>
      </w:r>
      <w:r w:rsidR="008511A9">
        <w:t xml:space="preserve">debate must be how we relate, </w:t>
      </w:r>
      <w:proofErr w:type="gramStart"/>
      <w:r w:rsidR="008511A9">
        <w:t>observe</w:t>
      </w:r>
      <w:proofErr w:type="gramEnd"/>
      <w:r w:rsidR="008511A9">
        <w:t xml:space="preserve"> and </w:t>
      </w:r>
      <w:r w:rsidR="008511A9" w:rsidRPr="008511A9">
        <w:t>differentiate</w:t>
      </w:r>
      <w:r w:rsidR="008511A9">
        <w:t xml:space="preserve"> between different causes and coincidences. </w:t>
      </w:r>
      <w:r w:rsidR="00126208">
        <w:t>Once a philosophically logical conclusion on that question can be identified</w:t>
      </w:r>
      <w:r w:rsidR="00C92CE9">
        <w:t>,</w:t>
      </w:r>
      <w:r w:rsidR="00126208">
        <w:t xml:space="preserve"> the debate</w:t>
      </w:r>
      <w:r w:rsidR="00C92CE9">
        <w:t xml:space="preserve"> will be</w:t>
      </w:r>
      <w:r w:rsidR="00126208">
        <w:t xml:space="preserve"> less muddied.  </w:t>
      </w:r>
      <w:r w:rsidR="00311435">
        <w:t xml:space="preserve"> </w:t>
      </w:r>
    </w:p>
    <w:p w14:paraId="33B885CD" w14:textId="77777777" w:rsidR="001B7434" w:rsidRDefault="001B7434" w:rsidP="00DB1FDE"/>
    <w:p w14:paraId="0073FF37" w14:textId="77777777" w:rsidR="001B7434" w:rsidRDefault="001B7434" w:rsidP="00DB1FDE"/>
    <w:p w14:paraId="4DB37438" w14:textId="77777777" w:rsidR="001B7434" w:rsidRDefault="001B7434" w:rsidP="00DB1FDE"/>
    <w:p w14:paraId="23A63574" w14:textId="77777777" w:rsidR="001B7434" w:rsidRDefault="001B7434" w:rsidP="00DB1FDE"/>
    <w:p w14:paraId="2F12008C" w14:textId="77777777" w:rsidR="001B7434" w:rsidRDefault="001B7434" w:rsidP="00DB1FDE"/>
    <w:p w14:paraId="1210B461" w14:textId="77777777" w:rsidR="00595443" w:rsidRDefault="00595443" w:rsidP="00DB1FDE"/>
    <w:p w14:paraId="4F74D876" w14:textId="77777777" w:rsidR="00595443" w:rsidRDefault="00595443" w:rsidP="00DB1FDE"/>
    <w:p w14:paraId="4D262018" w14:textId="77777777" w:rsidR="00595443" w:rsidRDefault="00595443" w:rsidP="00DB1FDE"/>
    <w:p w14:paraId="7D00A24D" w14:textId="77777777" w:rsidR="00595443" w:rsidRDefault="00595443" w:rsidP="00DB1FDE"/>
    <w:p w14:paraId="147B8E1D" w14:textId="77777777" w:rsidR="00595443" w:rsidRDefault="00595443" w:rsidP="00DB1FDE"/>
    <w:p w14:paraId="365804D7" w14:textId="77777777" w:rsidR="00595443" w:rsidRDefault="00595443" w:rsidP="00DB1FDE"/>
    <w:p w14:paraId="4D5C0421" w14:textId="77777777" w:rsidR="00595443" w:rsidRDefault="00595443" w:rsidP="00DB1FDE"/>
    <w:p w14:paraId="753D9250" w14:textId="77777777" w:rsidR="00126208" w:rsidRDefault="00126208" w:rsidP="00DB1FDE"/>
    <w:p w14:paraId="1542B6D6" w14:textId="77777777" w:rsidR="00126208" w:rsidRDefault="00126208" w:rsidP="00DB1FDE"/>
    <w:p w14:paraId="5E77A8EF" w14:textId="77777777" w:rsidR="00126208" w:rsidRDefault="00126208" w:rsidP="00DB1FDE"/>
    <w:p w14:paraId="1024D445" w14:textId="77777777" w:rsidR="00126208" w:rsidRDefault="00126208" w:rsidP="00DB1FDE"/>
    <w:p w14:paraId="678A5ABE" w14:textId="77777777" w:rsidR="00126208" w:rsidRDefault="00126208" w:rsidP="00DB1FDE"/>
    <w:p w14:paraId="7F09D9FC" w14:textId="77777777" w:rsidR="00242C56" w:rsidRDefault="00242C56" w:rsidP="00DB1FDE"/>
    <w:p w14:paraId="719962C4" w14:textId="77777777" w:rsidR="00242C56" w:rsidRDefault="00242C56" w:rsidP="00DB1FDE"/>
    <w:p w14:paraId="4EC20F5B" w14:textId="77777777" w:rsidR="00242C56" w:rsidRDefault="00242C56" w:rsidP="00DB1FDE"/>
    <w:p w14:paraId="2E3CC103" w14:textId="77777777" w:rsidR="00242C56" w:rsidRDefault="00242C56" w:rsidP="00DB1FDE"/>
    <w:p w14:paraId="0F470398" w14:textId="77777777" w:rsidR="00242C56" w:rsidRDefault="00242C56" w:rsidP="00DB1FDE"/>
    <w:p w14:paraId="644D2944" w14:textId="77777777" w:rsidR="00242C56" w:rsidRDefault="00242C56" w:rsidP="00DB1FDE"/>
    <w:p w14:paraId="2E632753" w14:textId="77777777" w:rsidR="00242C56" w:rsidRDefault="00242C56" w:rsidP="00DB1FDE"/>
    <w:p w14:paraId="680EBD4B" w14:textId="77777777" w:rsidR="00242C56" w:rsidRDefault="00242C56" w:rsidP="00DB1FDE"/>
    <w:p w14:paraId="23E1DDC7" w14:textId="77777777" w:rsidR="00242C56" w:rsidRDefault="00242C56" w:rsidP="00DB1FDE"/>
    <w:p w14:paraId="1E26F033" w14:textId="77777777" w:rsidR="00242C56" w:rsidRDefault="00242C56" w:rsidP="00DB1FDE"/>
    <w:p w14:paraId="73E70D27" w14:textId="77777777" w:rsidR="00242C56" w:rsidRDefault="00242C56" w:rsidP="00DB1FDE"/>
    <w:p w14:paraId="5130A0FC" w14:textId="77777777" w:rsidR="00796E3B" w:rsidRDefault="00796E3B" w:rsidP="00DB1FDE"/>
    <w:p w14:paraId="33EEC96D" w14:textId="1EEBA549" w:rsidR="00DB1FDE" w:rsidRDefault="00DB1FDE" w:rsidP="00DB1FDE">
      <w:r>
        <w:t xml:space="preserve">Bibliography:  </w:t>
      </w:r>
    </w:p>
    <w:p w14:paraId="249E5F67" w14:textId="77777777" w:rsidR="00036A17" w:rsidRDefault="00036A17" w:rsidP="00036A17">
      <w:pPr>
        <w:pStyle w:val="ListParagraph"/>
        <w:numPr>
          <w:ilvl w:val="0"/>
          <w:numId w:val="1"/>
        </w:numPr>
      </w:pPr>
      <w:bookmarkStart w:id="7" w:name="_Hlk513562767"/>
      <w:bookmarkStart w:id="8" w:name="_Hlk513553944"/>
      <w:r>
        <w:t xml:space="preserve">Carroll, John W and </w:t>
      </w:r>
      <w:proofErr w:type="spellStart"/>
      <w:r>
        <w:t>Markosian</w:t>
      </w:r>
      <w:proofErr w:type="spellEnd"/>
      <w:r>
        <w:t>,</w:t>
      </w:r>
      <w:r w:rsidRPr="00036A17">
        <w:t xml:space="preserve"> </w:t>
      </w:r>
      <w:r>
        <w:t>Ned, An Introduction to Metaphysics (Cambridge, Cambridge University Press, 2010</w:t>
      </w:r>
      <w:bookmarkEnd w:id="8"/>
      <w:r>
        <w:t>)</w:t>
      </w:r>
    </w:p>
    <w:p w14:paraId="189516E8" w14:textId="2A9C7010" w:rsidR="00CC08AE" w:rsidRDefault="00036A17" w:rsidP="00555997">
      <w:pPr>
        <w:pStyle w:val="ListParagraph"/>
        <w:numPr>
          <w:ilvl w:val="0"/>
          <w:numId w:val="1"/>
        </w:numPr>
      </w:pPr>
      <w:proofErr w:type="spellStart"/>
      <w:r>
        <w:t>Duncasse</w:t>
      </w:r>
      <w:proofErr w:type="spellEnd"/>
      <w:r>
        <w:t>,</w:t>
      </w:r>
      <w:r w:rsidRPr="00036A17">
        <w:t xml:space="preserve"> </w:t>
      </w:r>
      <w:r>
        <w:t>C.J, Philosophical Problems of Causation, ‘Causality’ eds. Tom L. Beauchamp (California, Dickenson Publishing Company Inc, 1974</w:t>
      </w:r>
      <w:r w:rsidR="00CC08AE">
        <w:t>)</w:t>
      </w:r>
    </w:p>
    <w:p w14:paraId="0FFE53A2" w14:textId="77777777" w:rsidR="00CC08AE" w:rsidRDefault="00CC08AE" w:rsidP="00CC08AE">
      <w:pPr>
        <w:pStyle w:val="ListParagraph"/>
        <w:numPr>
          <w:ilvl w:val="0"/>
          <w:numId w:val="1"/>
        </w:numPr>
      </w:pPr>
      <w:r w:rsidRPr="00C35DC2">
        <w:t>Hick</w:t>
      </w:r>
      <w:r>
        <w:t>,</w:t>
      </w:r>
      <w:r w:rsidRPr="00036A17">
        <w:t xml:space="preserve"> </w:t>
      </w:r>
      <w:r w:rsidRPr="00C35DC2">
        <w:t>John, The Existence of God eds. Paul Edwards (New York, Macmillan Publishing Company, 1964)</w:t>
      </w:r>
    </w:p>
    <w:p w14:paraId="3039EA21" w14:textId="5002A199" w:rsidR="00036A17" w:rsidRDefault="00555997" w:rsidP="00CC08AE">
      <w:pPr>
        <w:pStyle w:val="ListParagraph"/>
        <w:numPr>
          <w:ilvl w:val="0"/>
          <w:numId w:val="1"/>
        </w:numPr>
      </w:pPr>
      <w:r>
        <w:t>Kim</w:t>
      </w:r>
      <w:r w:rsidR="00036A17">
        <w:t>,</w:t>
      </w:r>
      <w:r w:rsidR="00036A17" w:rsidRPr="00036A17">
        <w:t xml:space="preserve"> </w:t>
      </w:r>
      <w:proofErr w:type="spellStart"/>
      <w:r w:rsidR="00036A17">
        <w:t>Jaegwon</w:t>
      </w:r>
      <w:proofErr w:type="spellEnd"/>
      <w:r>
        <w:t>, Causation, ‘Causes and Events: Mackie on Causation’ eds. Ernest Sosa and Michael Tooley (Oxford, Oxford University Press, 1993</w:t>
      </w:r>
      <w:bookmarkEnd w:id="7"/>
      <w:r>
        <w:t>)</w:t>
      </w:r>
    </w:p>
    <w:p w14:paraId="20A7372C" w14:textId="29C26221" w:rsidR="00555997" w:rsidRDefault="00555997" w:rsidP="00555997">
      <w:pPr>
        <w:pStyle w:val="ListParagraph"/>
        <w:numPr>
          <w:ilvl w:val="0"/>
          <w:numId w:val="1"/>
        </w:numPr>
      </w:pPr>
      <w:r>
        <w:t>Lewis</w:t>
      </w:r>
      <w:r w:rsidR="00036A17">
        <w:t>,</w:t>
      </w:r>
      <w:r w:rsidR="00036A17" w:rsidRPr="00036A17">
        <w:t xml:space="preserve"> </w:t>
      </w:r>
      <w:r w:rsidR="00036A17">
        <w:t>David</w:t>
      </w:r>
      <w:r>
        <w:t xml:space="preserve">, Causation, ‘Causes and Events: Mackie on Causation’ eds. Ernest Sosa and Michael Tooley (Oxford, Oxford University Press, 1993) </w:t>
      </w:r>
    </w:p>
    <w:p w14:paraId="31612D6B" w14:textId="4E60AD8A" w:rsidR="00C35DC2" w:rsidRDefault="00555997" w:rsidP="00CC08AE">
      <w:pPr>
        <w:pStyle w:val="ListParagraph"/>
        <w:numPr>
          <w:ilvl w:val="0"/>
          <w:numId w:val="1"/>
        </w:numPr>
      </w:pPr>
      <w:bookmarkStart w:id="9" w:name="_Hlk513578912"/>
      <w:bookmarkStart w:id="10" w:name="_Hlk513563409"/>
      <w:r>
        <w:t>Norwood Russell Hanson, Philosophical Problems of Causation, ‘Causality’ eds. Tom L. Beauchamp (California, Dickenson Publishing Company Inc, 1974)</w:t>
      </w:r>
      <w:bookmarkEnd w:id="9"/>
      <w:bookmarkEnd w:id="10"/>
    </w:p>
    <w:p w14:paraId="28556716" w14:textId="5AC11D46" w:rsidR="005852AC" w:rsidRDefault="005852AC" w:rsidP="005852AC">
      <w:r>
        <w:t>Word Count:</w:t>
      </w:r>
    </w:p>
    <w:p w14:paraId="3D8CE18B" w14:textId="798161DD" w:rsidR="005852AC" w:rsidRDefault="005852AC" w:rsidP="005852AC">
      <w:r>
        <w:t>Overall (everything):</w:t>
      </w:r>
      <w:r w:rsidR="00126208">
        <w:t xml:space="preserve"> </w:t>
      </w:r>
      <w:r w:rsidR="00242C56">
        <w:t>28</w:t>
      </w:r>
      <w:r w:rsidR="00CC08AE">
        <w:t>45</w:t>
      </w:r>
    </w:p>
    <w:p w14:paraId="6AADAF50" w14:textId="716AEB60" w:rsidR="005852AC" w:rsidRDefault="005852AC" w:rsidP="005852AC">
      <w:r>
        <w:t>Main</w:t>
      </w:r>
      <w:r w:rsidR="004F046A">
        <w:t xml:space="preserve"> </w:t>
      </w:r>
      <w:r>
        <w:t>(without Footnotes</w:t>
      </w:r>
      <w:r w:rsidRPr="00034153">
        <w:t>, Bibliography</w:t>
      </w:r>
      <w:r w:rsidR="00242C56" w:rsidRPr="00034153">
        <w:t xml:space="preserve">, </w:t>
      </w:r>
      <w:r w:rsidRPr="00034153">
        <w:t>title</w:t>
      </w:r>
      <w:r w:rsidR="00242C56" w:rsidRPr="00034153">
        <w:t xml:space="preserve"> </w:t>
      </w:r>
      <w:r w:rsidR="00242C56">
        <w:t>etc.</w:t>
      </w:r>
      <w:r>
        <w:t>):</w:t>
      </w:r>
      <w:r w:rsidR="004F046A">
        <w:t xml:space="preserve"> </w:t>
      </w:r>
      <w:r w:rsidR="00CC08AE">
        <w:t>267</w:t>
      </w:r>
      <w:bookmarkStart w:id="11" w:name="_GoBack"/>
      <w:bookmarkEnd w:id="11"/>
      <w:r w:rsidR="00CC08AE">
        <w:t>3</w:t>
      </w:r>
    </w:p>
    <w:sectPr w:rsidR="005852A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B4395A" w14:textId="77777777" w:rsidR="00DA6150" w:rsidRDefault="00DA6150" w:rsidP="00C3136E">
      <w:pPr>
        <w:spacing w:after="0" w:line="240" w:lineRule="auto"/>
      </w:pPr>
      <w:r>
        <w:separator/>
      </w:r>
    </w:p>
  </w:endnote>
  <w:endnote w:type="continuationSeparator" w:id="0">
    <w:p w14:paraId="04796805" w14:textId="77777777" w:rsidR="00DA6150" w:rsidRDefault="00DA6150" w:rsidP="00C31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2DC671" w14:textId="77777777" w:rsidR="00DA6150" w:rsidRDefault="00DA6150" w:rsidP="00C3136E">
      <w:pPr>
        <w:spacing w:after="0" w:line="240" w:lineRule="auto"/>
      </w:pPr>
      <w:r>
        <w:separator/>
      </w:r>
    </w:p>
  </w:footnote>
  <w:footnote w:type="continuationSeparator" w:id="0">
    <w:p w14:paraId="72C6D1E8" w14:textId="77777777" w:rsidR="00DA6150" w:rsidRDefault="00DA6150" w:rsidP="00C3136E">
      <w:pPr>
        <w:spacing w:after="0" w:line="240" w:lineRule="auto"/>
      </w:pPr>
      <w:r>
        <w:continuationSeparator/>
      </w:r>
    </w:p>
  </w:footnote>
  <w:footnote w:id="1">
    <w:p w14:paraId="4CA11A18" w14:textId="1BC99C50" w:rsidR="00783EA5" w:rsidRDefault="00783EA5">
      <w:pPr>
        <w:pStyle w:val="FootnoteText"/>
      </w:pPr>
      <w:r>
        <w:rPr>
          <w:rStyle w:val="FootnoteReference"/>
        </w:rPr>
        <w:footnoteRef/>
      </w:r>
      <w:r>
        <w:t xml:space="preserve"> </w:t>
      </w:r>
      <w:r w:rsidRPr="00C3136E">
        <w:t xml:space="preserve">John W. Carroll and Ned </w:t>
      </w:r>
      <w:proofErr w:type="spellStart"/>
      <w:r w:rsidRPr="00C3136E">
        <w:t>Markosian</w:t>
      </w:r>
      <w:proofErr w:type="spellEnd"/>
      <w:r w:rsidRPr="00C3136E">
        <w:rPr>
          <w:i/>
        </w:rPr>
        <w:t>, An Introduction to Metaphysics</w:t>
      </w:r>
      <w:r w:rsidRPr="00C3136E">
        <w:t xml:space="preserve"> (Cambridge, Cambridge University Press, 2010)</w:t>
      </w:r>
      <w:r>
        <w:t>, p.20</w:t>
      </w:r>
    </w:p>
  </w:footnote>
  <w:footnote w:id="2">
    <w:p w14:paraId="39A63C3E" w14:textId="608A327E" w:rsidR="00783EA5" w:rsidRDefault="00783EA5">
      <w:pPr>
        <w:pStyle w:val="FootnoteText"/>
      </w:pPr>
      <w:r>
        <w:rPr>
          <w:rStyle w:val="FootnoteReference"/>
        </w:rPr>
        <w:footnoteRef/>
      </w:r>
      <w:r>
        <w:t xml:space="preserve"> </w:t>
      </w:r>
      <w:r w:rsidRPr="004802C6">
        <w:t>Norwood Russell Hanson</w:t>
      </w:r>
      <w:r w:rsidRPr="00DE7DD9">
        <w:rPr>
          <w:i/>
        </w:rPr>
        <w:t>, Philosophical Problems of Causation</w:t>
      </w:r>
      <w:r w:rsidRPr="004802C6">
        <w:t>, ‘Causality’ eds. Tom L. Beauchamp (California, Dickenson Publishing Company Inc, 1974)</w:t>
      </w:r>
      <w:r>
        <w:t>, p.205</w:t>
      </w:r>
    </w:p>
  </w:footnote>
  <w:footnote w:id="3">
    <w:p w14:paraId="5205792C" w14:textId="31AA8AEF" w:rsidR="00783EA5" w:rsidRDefault="00783EA5">
      <w:pPr>
        <w:pStyle w:val="FootnoteText"/>
      </w:pPr>
      <w:r>
        <w:rPr>
          <w:rStyle w:val="FootnoteReference"/>
        </w:rPr>
        <w:footnoteRef/>
      </w:r>
      <w:r>
        <w:t xml:space="preserve"> </w:t>
      </w:r>
      <w:proofErr w:type="spellStart"/>
      <w:r w:rsidRPr="002256DE">
        <w:t>Jaegwon</w:t>
      </w:r>
      <w:proofErr w:type="spellEnd"/>
      <w:r w:rsidRPr="002256DE">
        <w:t xml:space="preserve"> Kim, </w:t>
      </w:r>
      <w:r w:rsidRPr="00DE7DD9">
        <w:rPr>
          <w:i/>
        </w:rPr>
        <w:t>Causation</w:t>
      </w:r>
      <w:r w:rsidRPr="002256DE">
        <w:t>, ‘Causes and Events: Mackie on Causation’ eds. Ernest Sosa and Michael Tooley (Oxford, Oxford University Press, 1993</w:t>
      </w:r>
      <w:r>
        <w:t xml:space="preserve">), p. </w:t>
      </w:r>
      <w:r w:rsidRPr="002256DE">
        <w:t>60)</w:t>
      </w:r>
    </w:p>
  </w:footnote>
  <w:footnote w:id="4">
    <w:p w14:paraId="00BA7BEF" w14:textId="6773C213" w:rsidR="00783EA5" w:rsidRDefault="00783EA5">
      <w:pPr>
        <w:pStyle w:val="FootnoteText"/>
      </w:pPr>
      <w:r>
        <w:rPr>
          <w:rStyle w:val="FootnoteReference"/>
        </w:rPr>
        <w:footnoteRef/>
      </w:r>
      <w:r>
        <w:t xml:space="preserve"> John W. Carroll and Ned </w:t>
      </w:r>
      <w:proofErr w:type="spellStart"/>
      <w:r>
        <w:t>Markosian</w:t>
      </w:r>
      <w:proofErr w:type="spellEnd"/>
      <w:r>
        <w:t>, p.24</w:t>
      </w:r>
    </w:p>
  </w:footnote>
  <w:footnote w:id="5">
    <w:p w14:paraId="50BB84A0" w14:textId="3DD0E966" w:rsidR="00783EA5" w:rsidRDefault="00783EA5">
      <w:pPr>
        <w:pStyle w:val="FootnoteText"/>
      </w:pPr>
      <w:r>
        <w:rPr>
          <w:rStyle w:val="FootnoteReference"/>
        </w:rPr>
        <w:footnoteRef/>
      </w:r>
      <w:r>
        <w:t xml:space="preserve"> Iblis, p.25</w:t>
      </w:r>
    </w:p>
  </w:footnote>
  <w:footnote w:id="6">
    <w:p w14:paraId="362B6349" w14:textId="6466560A" w:rsidR="00783EA5" w:rsidRDefault="00783EA5">
      <w:pPr>
        <w:pStyle w:val="FootnoteText"/>
      </w:pPr>
      <w:r>
        <w:rPr>
          <w:rStyle w:val="FootnoteReference"/>
        </w:rPr>
        <w:footnoteRef/>
      </w:r>
      <w:r>
        <w:t xml:space="preserve"> Iblis, p. 26 </w:t>
      </w:r>
    </w:p>
  </w:footnote>
  <w:footnote w:id="7">
    <w:p w14:paraId="70059539" w14:textId="36C2BA52" w:rsidR="00783EA5" w:rsidRDefault="00783EA5">
      <w:pPr>
        <w:pStyle w:val="FootnoteText"/>
      </w:pPr>
      <w:r>
        <w:rPr>
          <w:rStyle w:val="FootnoteReference"/>
        </w:rPr>
        <w:footnoteRef/>
      </w:r>
      <w:r>
        <w:t xml:space="preserve"> Iblis, p. 26</w:t>
      </w:r>
    </w:p>
  </w:footnote>
  <w:footnote w:id="8">
    <w:p w14:paraId="4F6C1D17" w14:textId="31569A9B" w:rsidR="00783EA5" w:rsidRDefault="00783EA5">
      <w:pPr>
        <w:pStyle w:val="FootnoteText"/>
      </w:pPr>
      <w:r>
        <w:rPr>
          <w:rStyle w:val="FootnoteReference"/>
        </w:rPr>
        <w:footnoteRef/>
      </w:r>
      <w:r>
        <w:t xml:space="preserve"> Iblis, p. 26</w:t>
      </w:r>
    </w:p>
  </w:footnote>
  <w:footnote w:id="9">
    <w:p w14:paraId="6CC8B0A5" w14:textId="0D7A78F3" w:rsidR="00783EA5" w:rsidRDefault="00783EA5">
      <w:pPr>
        <w:pStyle w:val="FootnoteText"/>
      </w:pPr>
      <w:r>
        <w:rPr>
          <w:rStyle w:val="FootnoteReference"/>
        </w:rPr>
        <w:footnoteRef/>
      </w:r>
      <w:r>
        <w:t xml:space="preserve"> Iblis, p. 39</w:t>
      </w:r>
    </w:p>
  </w:footnote>
  <w:footnote w:id="10">
    <w:p w14:paraId="357E7C53" w14:textId="02205806" w:rsidR="00783EA5" w:rsidRDefault="00783EA5">
      <w:pPr>
        <w:pStyle w:val="FootnoteText"/>
      </w:pPr>
      <w:r>
        <w:rPr>
          <w:rStyle w:val="FootnoteReference"/>
        </w:rPr>
        <w:footnoteRef/>
      </w:r>
      <w:r>
        <w:t xml:space="preserve"> Iblis, p.31</w:t>
      </w:r>
    </w:p>
  </w:footnote>
  <w:footnote w:id="11">
    <w:p w14:paraId="0B3B0C63" w14:textId="3B05AA9E" w:rsidR="00783EA5" w:rsidRDefault="00783EA5">
      <w:pPr>
        <w:pStyle w:val="FootnoteText"/>
      </w:pPr>
      <w:r>
        <w:rPr>
          <w:rStyle w:val="FootnoteReference"/>
        </w:rPr>
        <w:footnoteRef/>
      </w:r>
      <w:r>
        <w:t xml:space="preserve"> Iblis, p. 36 </w:t>
      </w:r>
    </w:p>
  </w:footnote>
  <w:footnote w:id="12">
    <w:p w14:paraId="606FAB5D" w14:textId="24F1DE12" w:rsidR="00783EA5" w:rsidRDefault="00783EA5">
      <w:pPr>
        <w:pStyle w:val="FootnoteText"/>
      </w:pPr>
      <w:r>
        <w:rPr>
          <w:rStyle w:val="FootnoteReference"/>
        </w:rPr>
        <w:footnoteRef/>
      </w:r>
      <w:r>
        <w:t xml:space="preserve"> John Hick, </w:t>
      </w:r>
      <w:r w:rsidRPr="00DE7DD9">
        <w:rPr>
          <w:i/>
        </w:rPr>
        <w:t>The Existence of God</w:t>
      </w:r>
      <w:r>
        <w:t xml:space="preserve"> eds. Paul Edwards (New York, Macmillan Publishing Company, 1964), p. 175 </w:t>
      </w:r>
    </w:p>
  </w:footnote>
  <w:footnote w:id="13">
    <w:p w14:paraId="539BEE77" w14:textId="66707317" w:rsidR="00783EA5" w:rsidRDefault="00783EA5">
      <w:pPr>
        <w:pStyle w:val="FootnoteText"/>
      </w:pPr>
      <w:r>
        <w:rPr>
          <w:rStyle w:val="FootnoteReference"/>
        </w:rPr>
        <w:footnoteRef/>
      </w:r>
      <w:r>
        <w:t xml:space="preserve"> </w:t>
      </w:r>
      <w:r w:rsidRPr="00670E80">
        <w:t xml:space="preserve">C.J. </w:t>
      </w:r>
      <w:proofErr w:type="spellStart"/>
      <w:r w:rsidRPr="00670E80">
        <w:t>Duncasse</w:t>
      </w:r>
      <w:proofErr w:type="spellEnd"/>
      <w:r w:rsidRPr="00670E80">
        <w:t xml:space="preserve">, </w:t>
      </w:r>
      <w:r w:rsidRPr="009D6EFA">
        <w:rPr>
          <w:i/>
        </w:rPr>
        <w:t>Philosophical Problems of Causation</w:t>
      </w:r>
      <w:r w:rsidRPr="00670E80">
        <w:t>, ‘Causality’ eds. Tom L. Beauchamp (California, Dickenson Publishing Company Inc, 1974</w:t>
      </w:r>
      <w:r>
        <w:t>), p. 6-7</w:t>
      </w:r>
    </w:p>
  </w:footnote>
  <w:footnote w:id="14">
    <w:p w14:paraId="71ED8C1A" w14:textId="362532C0" w:rsidR="00783EA5" w:rsidRDefault="00783EA5">
      <w:pPr>
        <w:pStyle w:val="FootnoteText"/>
      </w:pPr>
      <w:r>
        <w:rPr>
          <w:rStyle w:val="FootnoteReference"/>
        </w:rPr>
        <w:footnoteRef/>
      </w:r>
      <w:r>
        <w:t xml:space="preserve"> </w:t>
      </w:r>
      <w:proofErr w:type="spellStart"/>
      <w:r w:rsidRPr="009D6EFA">
        <w:t>Jaegwon</w:t>
      </w:r>
      <w:proofErr w:type="spellEnd"/>
      <w:r w:rsidRPr="009D6EFA">
        <w:t xml:space="preserve"> Kim,</w:t>
      </w:r>
      <w:r>
        <w:t xml:space="preserve"> p. 60</w:t>
      </w:r>
    </w:p>
  </w:footnote>
  <w:footnote w:id="15">
    <w:p w14:paraId="2ABF649B" w14:textId="00550767" w:rsidR="00783EA5" w:rsidRDefault="00783EA5">
      <w:pPr>
        <w:pStyle w:val="FootnoteText"/>
      </w:pPr>
      <w:r>
        <w:rPr>
          <w:rStyle w:val="FootnoteReference"/>
        </w:rPr>
        <w:footnoteRef/>
      </w:r>
      <w:r>
        <w:t xml:space="preserve"> </w:t>
      </w:r>
      <w:r w:rsidRPr="00DC5533">
        <w:t xml:space="preserve">John W. Carroll and Ned </w:t>
      </w:r>
      <w:proofErr w:type="spellStart"/>
      <w:r w:rsidRPr="00DC5533">
        <w:t>Markosian</w:t>
      </w:r>
      <w:proofErr w:type="spellEnd"/>
      <w:r>
        <w:t>, p.31</w:t>
      </w:r>
    </w:p>
  </w:footnote>
  <w:footnote w:id="16">
    <w:p w14:paraId="26C19711" w14:textId="48D308F3" w:rsidR="00783EA5" w:rsidRDefault="00783EA5">
      <w:pPr>
        <w:pStyle w:val="FootnoteText"/>
      </w:pPr>
      <w:r>
        <w:rPr>
          <w:rStyle w:val="FootnoteReference"/>
        </w:rPr>
        <w:footnoteRef/>
      </w:r>
      <w:r>
        <w:t xml:space="preserve"> Iblis, p.26</w:t>
      </w:r>
    </w:p>
  </w:footnote>
  <w:footnote w:id="17">
    <w:p w14:paraId="0892C7E2" w14:textId="3F5D3A40" w:rsidR="00783EA5" w:rsidRDefault="00783EA5">
      <w:pPr>
        <w:pStyle w:val="FootnoteText"/>
      </w:pPr>
      <w:r>
        <w:rPr>
          <w:rStyle w:val="FootnoteReference"/>
        </w:rPr>
        <w:footnoteRef/>
      </w:r>
      <w:r>
        <w:t xml:space="preserve"> Iblis, p. 39</w:t>
      </w:r>
    </w:p>
  </w:footnote>
  <w:footnote w:id="18">
    <w:p w14:paraId="094AE508" w14:textId="2A3FFE4E" w:rsidR="00783EA5" w:rsidRDefault="00783EA5">
      <w:pPr>
        <w:pStyle w:val="FootnoteText"/>
      </w:pPr>
      <w:r>
        <w:rPr>
          <w:rStyle w:val="FootnoteReference"/>
        </w:rPr>
        <w:footnoteRef/>
      </w:r>
      <w:r>
        <w:t xml:space="preserve"> Iblis, p. 38-39</w:t>
      </w:r>
    </w:p>
  </w:footnote>
  <w:footnote w:id="19">
    <w:p w14:paraId="773B00D8" w14:textId="16489ABB" w:rsidR="00783EA5" w:rsidRDefault="00783EA5">
      <w:pPr>
        <w:pStyle w:val="FootnoteText"/>
      </w:pPr>
      <w:r>
        <w:rPr>
          <w:rStyle w:val="FootnoteReference"/>
        </w:rPr>
        <w:footnoteRef/>
      </w:r>
      <w:r>
        <w:t xml:space="preserve"> </w:t>
      </w:r>
      <w:r w:rsidRPr="00DE7DD9">
        <w:t xml:space="preserve">Norwood Russell Hanson, </w:t>
      </w:r>
      <w:r w:rsidRPr="00036A17">
        <w:rPr>
          <w:i/>
        </w:rPr>
        <w:t>Philosophical Problems of Causation</w:t>
      </w:r>
      <w:r w:rsidRPr="00DE7DD9">
        <w:t>, ‘Causality’ eds. Tom L. Beauchamp (California, Dickenson Publishing Company Inc, 1974</w:t>
      </w:r>
      <w:r>
        <w:t>), p</w:t>
      </w:r>
      <w:r w:rsidR="00036A17">
        <w:t xml:space="preserve"> </w:t>
      </w:r>
      <w:r>
        <w:t>.</w:t>
      </w:r>
      <w:r w:rsidRPr="00DE7DD9">
        <w:t>207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92B286" w14:textId="6C637907" w:rsidR="00783EA5" w:rsidRDefault="00783EA5">
    <w:pPr>
      <w:pStyle w:val="Header"/>
    </w:pPr>
    <w:r>
      <w:t>Tim Salt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F558D"/>
    <w:multiLevelType w:val="hybridMultilevel"/>
    <w:tmpl w:val="974CD7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M1Mzc3MjUwMDQ1tDRU0lEKTi0uzszPAykwrAUAXlzf8iwAAAA="/>
  </w:docVars>
  <w:rsids>
    <w:rsidRoot w:val="00DB1FDE"/>
    <w:rsid w:val="00034153"/>
    <w:rsid w:val="00036A17"/>
    <w:rsid w:val="0003785E"/>
    <w:rsid w:val="00050145"/>
    <w:rsid w:val="00050A27"/>
    <w:rsid w:val="000579FC"/>
    <w:rsid w:val="00064159"/>
    <w:rsid w:val="00066696"/>
    <w:rsid w:val="0007393A"/>
    <w:rsid w:val="000801E3"/>
    <w:rsid w:val="00083BDE"/>
    <w:rsid w:val="00084BF6"/>
    <w:rsid w:val="0009092D"/>
    <w:rsid w:val="000A656C"/>
    <w:rsid w:val="000B5ADA"/>
    <w:rsid w:val="000C44A1"/>
    <w:rsid w:val="000E5140"/>
    <w:rsid w:val="000E5EF2"/>
    <w:rsid w:val="00103661"/>
    <w:rsid w:val="0011268C"/>
    <w:rsid w:val="001253EF"/>
    <w:rsid w:val="00126208"/>
    <w:rsid w:val="00126BE5"/>
    <w:rsid w:val="00130ECB"/>
    <w:rsid w:val="00135DB6"/>
    <w:rsid w:val="0014364E"/>
    <w:rsid w:val="001641A8"/>
    <w:rsid w:val="0016700A"/>
    <w:rsid w:val="00184611"/>
    <w:rsid w:val="00191912"/>
    <w:rsid w:val="001B5E26"/>
    <w:rsid w:val="001B7434"/>
    <w:rsid w:val="001D00F3"/>
    <w:rsid w:val="001D0B9F"/>
    <w:rsid w:val="001D1F30"/>
    <w:rsid w:val="001F2583"/>
    <w:rsid w:val="001F6073"/>
    <w:rsid w:val="001F68D3"/>
    <w:rsid w:val="00203265"/>
    <w:rsid w:val="002040BE"/>
    <w:rsid w:val="002148B7"/>
    <w:rsid w:val="00224D8D"/>
    <w:rsid w:val="002256DE"/>
    <w:rsid w:val="0023366F"/>
    <w:rsid w:val="00233E8E"/>
    <w:rsid w:val="00236BD2"/>
    <w:rsid w:val="00242993"/>
    <w:rsid w:val="00242C56"/>
    <w:rsid w:val="0025118F"/>
    <w:rsid w:val="00252DDA"/>
    <w:rsid w:val="00253DAF"/>
    <w:rsid w:val="00256FBD"/>
    <w:rsid w:val="0029320E"/>
    <w:rsid w:val="00294CC2"/>
    <w:rsid w:val="002A4E11"/>
    <w:rsid w:val="002A4EA0"/>
    <w:rsid w:val="002B678D"/>
    <w:rsid w:val="002C64C5"/>
    <w:rsid w:val="002D0DDA"/>
    <w:rsid w:val="002E0DE4"/>
    <w:rsid w:val="002F32FA"/>
    <w:rsid w:val="00305B48"/>
    <w:rsid w:val="00306CC1"/>
    <w:rsid w:val="00307BCA"/>
    <w:rsid w:val="00310EA4"/>
    <w:rsid w:val="00311435"/>
    <w:rsid w:val="0032638B"/>
    <w:rsid w:val="003270F9"/>
    <w:rsid w:val="00335576"/>
    <w:rsid w:val="003759A2"/>
    <w:rsid w:val="003772C2"/>
    <w:rsid w:val="00391CA7"/>
    <w:rsid w:val="003A2A55"/>
    <w:rsid w:val="003A733D"/>
    <w:rsid w:val="003A7839"/>
    <w:rsid w:val="003B1445"/>
    <w:rsid w:val="003C1BB7"/>
    <w:rsid w:val="003D1AF8"/>
    <w:rsid w:val="00407F19"/>
    <w:rsid w:val="00413BED"/>
    <w:rsid w:val="00414BE4"/>
    <w:rsid w:val="0042749E"/>
    <w:rsid w:val="00440DC2"/>
    <w:rsid w:val="00466A26"/>
    <w:rsid w:val="0047338B"/>
    <w:rsid w:val="0047383E"/>
    <w:rsid w:val="004802C6"/>
    <w:rsid w:val="00480B71"/>
    <w:rsid w:val="00491237"/>
    <w:rsid w:val="004B592B"/>
    <w:rsid w:val="004D78A4"/>
    <w:rsid w:val="004E00ED"/>
    <w:rsid w:val="004E3A23"/>
    <w:rsid w:val="004E5A55"/>
    <w:rsid w:val="004F046A"/>
    <w:rsid w:val="004F28EC"/>
    <w:rsid w:val="004F2B1E"/>
    <w:rsid w:val="004F51E4"/>
    <w:rsid w:val="004F57C3"/>
    <w:rsid w:val="004F7546"/>
    <w:rsid w:val="0052717E"/>
    <w:rsid w:val="00530C4F"/>
    <w:rsid w:val="00540D7E"/>
    <w:rsid w:val="00543A12"/>
    <w:rsid w:val="00554C8D"/>
    <w:rsid w:val="005558A1"/>
    <w:rsid w:val="00555997"/>
    <w:rsid w:val="005852AC"/>
    <w:rsid w:val="0058608C"/>
    <w:rsid w:val="00586C35"/>
    <w:rsid w:val="00595443"/>
    <w:rsid w:val="005C4FFB"/>
    <w:rsid w:val="005F421A"/>
    <w:rsid w:val="00604717"/>
    <w:rsid w:val="00615CE2"/>
    <w:rsid w:val="00621CE8"/>
    <w:rsid w:val="00627237"/>
    <w:rsid w:val="006314A6"/>
    <w:rsid w:val="00632E92"/>
    <w:rsid w:val="00633888"/>
    <w:rsid w:val="00644F05"/>
    <w:rsid w:val="00667383"/>
    <w:rsid w:val="00670E80"/>
    <w:rsid w:val="00671652"/>
    <w:rsid w:val="0067246F"/>
    <w:rsid w:val="00675043"/>
    <w:rsid w:val="00675E9B"/>
    <w:rsid w:val="00683B4F"/>
    <w:rsid w:val="006A4177"/>
    <w:rsid w:val="006A58CC"/>
    <w:rsid w:val="006B1C22"/>
    <w:rsid w:val="006B65A7"/>
    <w:rsid w:val="006C346A"/>
    <w:rsid w:val="006C5440"/>
    <w:rsid w:val="006C56B5"/>
    <w:rsid w:val="006C5C62"/>
    <w:rsid w:val="006D7715"/>
    <w:rsid w:val="006F153F"/>
    <w:rsid w:val="00706358"/>
    <w:rsid w:val="0071652E"/>
    <w:rsid w:val="0073236F"/>
    <w:rsid w:val="00760BD5"/>
    <w:rsid w:val="00783EA5"/>
    <w:rsid w:val="00796900"/>
    <w:rsid w:val="00796E3B"/>
    <w:rsid w:val="00797DB2"/>
    <w:rsid w:val="007A76D9"/>
    <w:rsid w:val="007A79DB"/>
    <w:rsid w:val="007B0ADB"/>
    <w:rsid w:val="007B342F"/>
    <w:rsid w:val="007C0708"/>
    <w:rsid w:val="007D4861"/>
    <w:rsid w:val="007D5EF4"/>
    <w:rsid w:val="007E4877"/>
    <w:rsid w:val="007F0650"/>
    <w:rsid w:val="008003FA"/>
    <w:rsid w:val="00811BDA"/>
    <w:rsid w:val="0082040B"/>
    <w:rsid w:val="00827CB7"/>
    <w:rsid w:val="00833E72"/>
    <w:rsid w:val="00837AAA"/>
    <w:rsid w:val="008511A9"/>
    <w:rsid w:val="00861BB5"/>
    <w:rsid w:val="00871355"/>
    <w:rsid w:val="008774D1"/>
    <w:rsid w:val="008873BD"/>
    <w:rsid w:val="00891EB1"/>
    <w:rsid w:val="008C03A6"/>
    <w:rsid w:val="008E6088"/>
    <w:rsid w:val="00901E73"/>
    <w:rsid w:val="0091796E"/>
    <w:rsid w:val="00933939"/>
    <w:rsid w:val="00942BE9"/>
    <w:rsid w:val="00947C38"/>
    <w:rsid w:val="00953E60"/>
    <w:rsid w:val="00954227"/>
    <w:rsid w:val="00954A18"/>
    <w:rsid w:val="00954DC5"/>
    <w:rsid w:val="00976C3C"/>
    <w:rsid w:val="00991705"/>
    <w:rsid w:val="009977D7"/>
    <w:rsid w:val="009A1690"/>
    <w:rsid w:val="009A63E3"/>
    <w:rsid w:val="009B7F72"/>
    <w:rsid w:val="009D6EFA"/>
    <w:rsid w:val="009E6490"/>
    <w:rsid w:val="009E704B"/>
    <w:rsid w:val="00A12B88"/>
    <w:rsid w:val="00A25E2C"/>
    <w:rsid w:val="00A34102"/>
    <w:rsid w:val="00A35305"/>
    <w:rsid w:val="00A45D04"/>
    <w:rsid w:val="00A770BF"/>
    <w:rsid w:val="00A8353C"/>
    <w:rsid w:val="00AA5F41"/>
    <w:rsid w:val="00AD5BD4"/>
    <w:rsid w:val="00AF2C0D"/>
    <w:rsid w:val="00AF3422"/>
    <w:rsid w:val="00B017E9"/>
    <w:rsid w:val="00B03FAD"/>
    <w:rsid w:val="00B079B1"/>
    <w:rsid w:val="00B17FD6"/>
    <w:rsid w:val="00B528B0"/>
    <w:rsid w:val="00B52DB1"/>
    <w:rsid w:val="00B57F11"/>
    <w:rsid w:val="00B64E95"/>
    <w:rsid w:val="00B651EF"/>
    <w:rsid w:val="00B811F8"/>
    <w:rsid w:val="00BB6717"/>
    <w:rsid w:val="00BC00DD"/>
    <w:rsid w:val="00BD426C"/>
    <w:rsid w:val="00BE018B"/>
    <w:rsid w:val="00BE2118"/>
    <w:rsid w:val="00BF34BE"/>
    <w:rsid w:val="00C13311"/>
    <w:rsid w:val="00C17CF6"/>
    <w:rsid w:val="00C21D3B"/>
    <w:rsid w:val="00C24B58"/>
    <w:rsid w:val="00C3136E"/>
    <w:rsid w:val="00C35DC2"/>
    <w:rsid w:val="00C40643"/>
    <w:rsid w:val="00C47A3A"/>
    <w:rsid w:val="00C60D66"/>
    <w:rsid w:val="00C61960"/>
    <w:rsid w:val="00C807A6"/>
    <w:rsid w:val="00C90308"/>
    <w:rsid w:val="00C92944"/>
    <w:rsid w:val="00C92CE9"/>
    <w:rsid w:val="00CA07FC"/>
    <w:rsid w:val="00CA6007"/>
    <w:rsid w:val="00CA70CA"/>
    <w:rsid w:val="00CB1081"/>
    <w:rsid w:val="00CB218A"/>
    <w:rsid w:val="00CB5ECB"/>
    <w:rsid w:val="00CC08AE"/>
    <w:rsid w:val="00CE0095"/>
    <w:rsid w:val="00CE5384"/>
    <w:rsid w:val="00CE5739"/>
    <w:rsid w:val="00CE6FEC"/>
    <w:rsid w:val="00CF4BCE"/>
    <w:rsid w:val="00D04766"/>
    <w:rsid w:val="00D0655E"/>
    <w:rsid w:val="00D071B3"/>
    <w:rsid w:val="00D20856"/>
    <w:rsid w:val="00D213DF"/>
    <w:rsid w:val="00D37070"/>
    <w:rsid w:val="00D71543"/>
    <w:rsid w:val="00D729DB"/>
    <w:rsid w:val="00D82297"/>
    <w:rsid w:val="00D93439"/>
    <w:rsid w:val="00DA5B86"/>
    <w:rsid w:val="00DA6150"/>
    <w:rsid w:val="00DA6F05"/>
    <w:rsid w:val="00DB1BE9"/>
    <w:rsid w:val="00DB1FDE"/>
    <w:rsid w:val="00DC5533"/>
    <w:rsid w:val="00DD224D"/>
    <w:rsid w:val="00DD4277"/>
    <w:rsid w:val="00DE3C4A"/>
    <w:rsid w:val="00DE7DD9"/>
    <w:rsid w:val="00DF33A4"/>
    <w:rsid w:val="00DF3CB1"/>
    <w:rsid w:val="00E04703"/>
    <w:rsid w:val="00E2460A"/>
    <w:rsid w:val="00E2472D"/>
    <w:rsid w:val="00E26F3C"/>
    <w:rsid w:val="00E52BAA"/>
    <w:rsid w:val="00E6273A"/>
    <w:rsid w:val="00E63273"/>
    <w:rsid w:val="00E7122A"/>
    <w:rsid w:val="00E71447"/>
    <w:rsid w:val="00E80CA0"/>
    <w:rsid w:val="00E85765"/>
    <w:rsid w:val="00EB52C9"/>
    <w:rsid w:val="00ED1090"/>
    <w:rsid w:val="00ED1489"/>
    <w:rsid w:val="00ED412F"/>
    <w:rsid w:val="00EE08FA"/>
    <w:rsid w:val="00EE2AAA"/>
    <w:rsid w:val="00EE7E60"/>
    <w:rsid w:val="00EF1911"/>
    <w:rsid w:val="00F161B4"/>
    <w:rsid w:val="00F24796"/>
    <w:rsid w:val="00F257B1"/>
    <w:rsid w:val="00F72872"/>
    <w:rsid w:val="00F967E0"/>
    <w:rsid w:val="00FC1C13"/>
    <w:rsid w:val="00FC2D8B"/>
    <w:rsid w:val="00FC4E7F"/>
    <w:rsid w:val="00FC6B10"/>
    <w:rsid w:val="00FD255A"/>
    <w:rsid w:val="00FD6732"/>
    <w:rsid w:val="00FD6B93"/>
    <w:rsid w:val="00FE34D1"/>
    <w:rsid w:val="00FE4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5A9746"/>
  <w15:chartTrackingRefBased/>
  <w15:docId w15:val="{1A06328C-9D19-4C7F-B542-7B2AF80AE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997"/>
    <w:pPr>
      <w:ind w:left="720"/>
      <w:contextualSpacing/>
    </w:pPr>
  </w:style>
  <w:style w:type="paragraph" w:styleId="FootnoteText">
    <w:name w:val="footnote text"/>
    <w:basedOn w:val="Normal"/>
    <w:link w:val="FootnoteTextChar"/>
    <w:uiPriority w:val="99"/>
    <w:semiHidden/>
    <w:unhideWhenUsed/>
    <w:rsid w:val="00C313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3136E"/>
    <w:rPr>
      <w:sz w:val="20"/>
      <w:szCs w:val="20"/>
    </w:rPr>
  </w:style>
  <w:style w:type="character" w:styleId="FootnoteReference">
    <w:name w:val="footnote reference"/>
    <w:basedOn w:val="DefaultParagraphFont"/>
    <w:uiPriority w:val="99"/>
    <w:semiHidden/>
    <w:unhideWhenUsed/>
    <w:rsid w:val="00C3136E"/>
    <w:rPr>
      <w:vertAlign w:val="superscript"/>
    </w:rPr>
  </w:style>
  <w:style w:type="paragraph" w:styleId="Header">
    <w:name w:val="header"/>
    <w:basedOn w:val="Normal"/>
    <w:link w:val="HeaderChar"/>
    <w:uiPriority w:val="99"/>
    <w:unhideWhenUsed/>
    <w:rsid w:val="005271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17E"/>
  </w:style>
  <w:style w:type="paragraph" w:styleId="Footer">
    <w:name w:val="footer"/>
    <w:basedOn w:val="Normal"/>
    <w:link w:val="FooterChar"/>
    <w:uiPriority w:val="99"/>
    <w:unhideWhenUsed/>
    <w:rsid w:val="005271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1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EFD84-5791-415E-A4A6-AF4037264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3016</TotalTime>
  <Pages>6</Pages>
  <Words>2694</Words>
  <Characters>13852</Characters>
  <Application>Microsoft Office Word</Application>
  <DocSecurity>0</DocSecurity>
  <Lines>209</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Salt (1600456)</dc:creator>
  <cp:keywords/>
  <dc:description/>
  <cp:lastModifiedBy>Timothy Salt (1600456)</cp:lastModifiedBy>
  <cp:revision>10</cp:revision>
  <dcterms:created xsi:type="dcterms:W3CDTF">2018-03-26T19:55:00Z</dcterms:created>
  <dcterms:modified xsi:type="dcterms:W3CDTF">2018-05-16T19:59:00Z</dcterms:modified>
</cp:coreProperties>
</file>