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164FDF02" w:rsidR="00F14BE3" w:rsidRDefault="00973781">
            <w:pPr>
              <w:pStyle w:val="Body"/>
            </w:pPr>
            <w:r>
              <w:rPr>
                <w:rFonts w:ascii="Trebuchet MS" w:hAnsi="Trebuchet MS"/>
                <w:lang w:val="en-US"/>
              </w:rPr>
              <w:t xml:space="preserve"> </w:t>
            </w:r>
            <w:r w:rsidR="00A95CCA">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3C9F171C" w:rsidR="00F14BE3" w:rsidRDefault="00A95CCA">
            <w:pPr>
              <w:pStyle w:val="Body"/>
            </w:pPr>
            <w:r>
              <w:rPr>
                <w:rFonts w:ascii="Trebuchet MS" w:hAnsi="Trebuchet MS"/>
                <w:lang w:val="en-US"/>
              </w:rPr>
              <w:t>7</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3E4674A6" w:rsidR="00F14BE3" w:rsidRDefault="00A95CCA">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2FF5D83A" w:rsidR="00F14BE3" w:rsidRDefault="00A95CCA">
            <w:r>
              <w:t>5</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0574ED55" w:rsidR="00F14BE3" w:rsidRDefault="00A95CCA">
            <w:r>
              <w:t>9</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71C19B8F" w:rsidR="00F14BE3" w:rsidRDefault="00A95CCA">
            <w:r>
              <w:t>9</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2B79BA4E" w:rsidR="00F14BE3" w:rsidRDefault="00A95CCA">
            <w:r>
              <w:t>5</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4BEB06EA" w:rsidR="00F14BE3" w:rsidRDefault="00A95CCA">
            <w:pPr>
              <w:pStyle w:val="Body"/>
            </w:pPr>
            <w:r>
              <w:rPr>
                <w:rFonts w:ascii="Trebuchet MS" w:hAnsi="Trebuchet MS"/>
                <w:lang w:val="en-US"/>
              </w:rPr>
              <w:t>McQuarrie</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6A7EF491" w:rsidR="00F14BE3" w:rsidRDefault="00A95CCA">
            <w:pPr>
              <w:pStyle w:val="Body"/>
            </w:pPr>
            <w:r>
              <w:rPr>
                <w:rFonts w:ascii="Trebuchet MS" w:hAnsi="Trebuchet MS"/>
                <w:lang w:val="en-US"/>
              </w:rPr>
              <w:t>Charlotte</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724D7EC6" w:rsidR="00F14BE3" w:rsidRDefault="00A95CCA">
            <w:r>
              <w:t>27/06/2025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2D7101C7" w:rsidR="00F14BE3" w:rsidRDefault="00C80B52">
            <w:r>
              <w:t>4253</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Workforce planning is a core business process which aligns changing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with people strategy. It can be the most effective activity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It can provide market and industry intelligence to help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 xml:space="preserv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w:t>
      </w:r>
      <w:proofErr w:type="gramStart"/>
      <w:r>
        <w:rPr>
          <w:rFonts w:ascii="Trebuchet MS" w:hAnsi="Trebuchet MS"/>
          <w:color w:val="004147"/>
          <w:u w:color="004147"/>
          <w:lang w:val="en-US"/>
        </w:rPr>
        <w:t>the business</w:t>
      </w:r>
      <w:proofErr w:type="gramEnd"/>
      <w:r>
        <w:rPr>
          <w:rFonts w:ascii="Trebuchet MS" w:hAnsi="Trebuchet MS"/>
          <w:color w:val="004147"/>
          <w:u w:color="004147"/>
          <w:lang w:val="en-US"/>
        </w:rPr>
        <w:t xml:space="preserve">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People practitioners can use this guide to structure their (strategic) workforce planning, to identify the workforce challenges they may face ahead of time, and to put in place </w:t>
      </w:r>
      <w:proofErr w:type="gramStart"/>
      <w:r>
        <w:rPr>
          <w:rFonts w:ascii="Trebuchet MS" w:hAnsi="Trebuchet MS"/>
          <w:color w:val="004147"/>
          <w:u w:color="004147"/>
          <w:lang w:val="en-US"/>
        </w:rPr>
        <w:t>the appropriate</w:t>
      </w:r>
      <w:proofErr w:type="gramEnd"/>
      <w:r>
        <w:rPr>
          <w:rFonts w:ascii="Trebuchet MS" w:hAnsi="Trebuchet MS"/>
          <w:color w:val="004147"/>
          <w:u w:color="004147"/>
          <w:lang w:val="en-US"/>
        </w:rPr>
        <w:t xml:space="preserve"> actions to ensure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proofErr w:type="spellStart"/>
      <w:r>
        <w:rPr>
          <w:rFonts w:ascii="Trebuchet MS" w:hAnsi="Trebuchet MS"/>
          <w:lang w:val="en-US"/>
        </w:rPr>
        <w:t>ParcelCare</w:t>
      </w:r>
      <w:proofErr w:type="spellEnd"/>
      <w:r>
        <w:rPr>
          <w:rFonts w:ascii="Trebuchet MS" w:hAnsi="Trebuchet MS"/>
          <w:lang w:val="en-US"/>
        </w:rPr>
        <w:t xml:space="preserve"> is a long-established national parcel and package delivery service. </w:t>
      </w:r>
      <w:proofErr w:type="spellStart"/>
      <w:r>
        <w:rPr>
          <w:rFonts w:ascii="Trebuchet MS" w:hAnsi="Trebuchet MS"/>
          <w:lang w:val="en-US"/>
        </w:rPr>
        <w:t>ParcelCare</w:t>
      </w:r>
      <w:proofErr w:type="spellEnd"/>
      <w:r>
        <w:rPr>
          <w:rFonts w:ascii="Trebuchet MS" w:hAnsi="Trebuchet MS"/>
          <w:lang w:val="en-US"/>
        </w:rPr>
        <w:t xml:space="preserve"> is now finding it difficult to attract, recruit and retain staff throughout the </w:t>
      </w:r>
      <w:proofErr w:type="spellStart"/>
      <w:r>
        <w:rPr>
          <w:rFonts w:ascii="Trebuchet MS" w:hAnsi="Trebuchet MS"/>
          <w:lang w:val="en-US"/>
        </w:rPr>
        <w:t>organisation</w:t>
      </w:r>
      <w:proofErr w:type="spellEnd"/>
      <w:r>
        <w:rPr>
          <w:rFonts w:ascii="Trebuchet MS" w:hAnsi="Trebuchet MS"/>
          <w:lang w:val="en-US"/>
        </w:rPr>
        <w:t xml:space="preserve">. You have just started in your new role </w:t>
      </w:r>
      <w:proofErr w:type="gramStart"/>
      <w:r>
        <w:rPr>
          <w:rFonts w:ascii="Trebuchet MS" w:hAnsi="Trebuchet MS"/>
          <w:lang w:val="en-US"/>
        </w:rPr>
        <w:t>of</w:t>
      </w:r>
      <w:proofErr w:type="gramEnd"/>
      <w:r>
        <w:rPr>
          <w:rFonts w:ascii="Trebuchet MS" w:hAnsi="Trebuchet MS"/>
          <w:lang w:val="en-US"/>
        </w:rPr>
        <w:t xml:space="preserve">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w:t>
      </w:r>
      <w:proofErr w:type="spellStart"/>
      <w:r>
        <w:rPr>
          <w:rStyle w:val="ui-provider"/>
          <w:rFonts w:ascii="Trebuchet MS" w:hAnsi="Trebuchet MS"/>
        </w:rPr>
        <w:t>organisation</w:t>
      </w:r>
      <w:proofErr w:type="spellEnd"/>
      <w:r>
        <w:rPr>
          <w:rStyle w:val="ui-provider"/>
          <w:rFonts w:ascii="Trebuchet MS" w:hAnsi="Trebuchet MS"/>
        </w:rPr>
        <w:t>,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 xml:space="preserve">You may find the following checklist helpful to make sure that you have included the required evidence to </w:t>
      </w:r>
      <w:proofErr w:type="gramStart"/>
      <w:r>
        <w:rPr>
          <w:rFonts w:ascii="Trebuchet MS" w:hAnsi="Trebuchet MS"/>
          <w:lang w:val="en-US"/>
        </w:rPr>
        <w:t>meet</w:t>
      </w:r>
      <w:proofErr w:type="gramEnd"/>
      <w:r>
        <w:rPr>
          <w:rFonts w:ascii="Trebuchet MS" w:hAnsi="Trebuchet MS"/>
          <w:lang w:val="en-US"/>
        </w:rPr>
        <w:t xml:space="preserve"> the task. This is not a mandatory requirement </w:t>
      </w:r>
      <w:proofErr w:type="gramStart"/>
      <w:r>
        <w:rPr>
          <w:rFonts w:ascii="Trebuchet MS" w:hAnsi="Trebuchet MS"/>
          <w:lang w:val="en-US"/>
        </w:rPr>
        <w:t>as long as</w:t>
      </w:r>
      <w:proofErr w:type="gramEnd"/>
      <w:r>
        <w:rPr>
          <w:rFonts w:ascii="Trebuchet MS" w:hAnsi="Trebuchet MS"/>
          <w:lang w:val="en-US"/>
        </w:rPr>
        <w:t xml:space="preserve">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w:t>
            </w:r>
            <w:proofErr w:type="gramStart"/>
            <w:r>
              <w:rPr>
                <w:rFonts w:ascii="Trebuchet MS" w:hAnsi="Trebuchet MS"/>
                <w:color w:val="004147"/>
                <w:u w:color="004147"/>
                <w:lang w:val="en-US"/>
              </w:rPr>
              <w:t>specific</w:t>
            </w:r>
            <w:proofErr w:type="gramEnd"/>
            <w:r>
              <w:rPr>
                <w:rFonts w:ascii="Trebuchet MS" w:hAnsi="Trebuchet MS"/>
                <w:color w:val="004147"/>
                <w:u w:color="004147"/>
                <w:lang w:val="en-US"/>
              </w:rPr>
              <w:t xml:space="preserve">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418AB42F" w:rsidR="00F14BE3" w:rsidRDefault="00973781">
            <w:pPr>
              <w:pStyle w:val="NormalWeb"/>
            </w:pPr>
            <w:r>
              <w:rPr>
                <w:rFonts w:ascii="Trebuchet MS" w:hAnsi="Trebuchet MS"/>
                <w:b/>
                <w:bCs/>
              </w:rPr>
              <w:t>Learner name:</w:t>
            </w:r>
            <w:r>
              <w:rPr>
                <w:rFonts w:ascii="Trebuchet MS" w:hAnsi="Trebuchet MS"/>
              </w:rPr>
              <w:t> </w:t>
            </w:r>
            <w:r w:rsidR="00A95CCA">
              <w:rPr>
                <w:rFonts w:ascii="Trebuchet MS" w:hAnsi="Trebuchet MS"/>
              </w:rPr>
              <w:t>Charlotte McQuarrie</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00C85F" w14:textId="0634D1A1" w:rsidR="00F14BE3" w:rsidRDefault="00973781" w:rsidP="00A95CCA">
            <w:pPr>
              <w:pStyle w:val="NormalWeb"/>
              <w:tabs>
                <w:tab w:val="left" w:pos="2496"/>
              </w:tabs>
            </w:pPr>
            <w:r>
              <w:rPr>
                <w:rFonts w:ascii="Trebuchet MS" w:hAnsi="Trebuchet MS"/>
                <w:b/>
                <w:bCs/>
              </w:rPr>
              <w:t>Learner signature:</w:t>
            </w:r>
            <w:r>
              <w:rPr>
                <w:rFonts w:ascii="Trebuchet MS" w:hAnsi="Trebuchet MS"/>
              </w:rPr>
              <w:t> </w:t>
            </w:r>
            <w:r w:rsidR="00A95CCA">
              <w:rPr>
                <w:rFonts w:ascii="Trebuchet MS" w:hAnsi="Trebuchet MS"/>
              </w:rPr>
              <w:tab/>
            </w:r>
            <w:r w:rsidR="00A95CCA">
              <w:rPr>
                <w:noProof/>
              </w:rPr>
              <w:drawing>
                <wp:inline distT="0" distB="0" distL="0" distR="0" wp14:anchorId="335AB161" wp14:editId="3953B04E">
                  <wp:extent cx="1343025" cy="355053"/>
                  <wp:effectExtent l="0" t="0" r="0" b="6985"/>
                  <wp:docPr id="1565662718" name="Picture 1565662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68836" cy="361877"/>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2B69D652"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A95CCA">
              <w:rPr>
                <w:rFonts w:ascii="Trebuchet MS" w:hAnsi="Trebuchet MS"/>
              </w:rPr>
              <w:t>27/06/2025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46DD0A05" w14:textId="77777777" w:rsidR="00F14BE3" w:rsidRDefault="0097378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01D9E38C" w14:textId="77777777" w:rsidR="00F14BE3" w:rsidRDefault="0097378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w:t>
            </w:r>
            <w:proofErr w:type="gramStart"/>
            <w:r>
              <w:rPr>
                <w:rFonts w:ascii="Trebuchet MS" w:hAnsi="Trebuchet MS"/>
                <w:color w:val="004147"/>
                <w:u w:color="004147"/>
                <w:lang w:val="en-US"/>
              </w:rPr>
              <w:t>specific</w:t>
            </w:r>
            <w:proofErr w:type="gramEnd"/>
            <w:r>
              <w:rPr>
                <w:rFonts w:ascii="Trebuchet MS" w:hAnsi="Trebuchet MS"/>
                <w:color w:val="004147"/>
                <w:u w:color="004147"/>
                <w:lang w:val="en-US"/>
              </w:rPr>
              <w:t xml:space="preserve">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2B94C" w14:textId="77777777" w:rsidR="006E6E29" w:rsidRDefault="006E6E29">
      <w:r>
        <w:separator/>
      </w:r>
    </w:p>
  </w:endnote>
  <w:endnote w:type="continuationSeparator" w:id="0">
    <w:p w14:paraId="53E7CF9E" w14:textId="77777777" w:rsidR="006E6E29" w:rsidRDefault="006E6E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181F6" w14:textId="77777777" w:rsidR="006E6E29" w:rsidRDefault="006E6E29">
      <w:r>
        <w:separator/>
      </w:r>
    </w:p>
  </w:footnote>
  <w:footnote w:type="continuationSeparator" w:id="0">
    <w:p w14:paraId="308B67E4" w14:textId="77777777" w:rsidR="006E6E29" w:rsidRDefault="006E6E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B4217"/>
    <w:rsid w:val="000E58B7"/>
    <w:rsid w:val="00625EA4"/>
    <w:rsid w:val="006E6E29"/>
    <w:rsid w:val="00973781"/>
    <w:rsid w:val="00A95CCA"/>
    <w:rsid w:val="00C50D0F"/>
    <w:rsid w:val="00C80B52"/>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2461</Words>
  <Characters>14030</Characters>
  <Application>Microsoft Office Word</Application>
  <DocSecurity>0</DocSecurity>
  <Lines>116</Lines>
  <Paragraphs>32</Paragraphs>
  <ScaleCrop>false</ScaleCrop>
  <Company>University of Wales Trinity Saint David</Company>
  <LinksUpToDate>false</LinksUpToDate>
  <CharactersWithSpaces>16459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Rhyal Engineering</dc:creator>
  <cp:lastModifiedBy>Charlotte McQuarrie</cp:lastModifiedBy>
  <cp:revision>2</cp:revision>
  <dcterms:created xsi:type="dcterms:W3CDTF">2025-06-27T20:04:00Z</dcterms:created>
  <dcterms:modified xsi:type="dcterms:W3CDTF">2025-06-27T20:04:00Z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