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1224CA" w14:textId="04FD2D5B" w:rsidR="00CA1DA5" w:rsidRPr="00CA1DA5" w:rsidRDefault="003734F3" w:rsidP="003734F3">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u w:val="single"/>
        </w:rPr>
      </w:pPr>
      <w:r>
        <w:rPr>
          <w:sz w:val="24"/>
          <w:szCs w:val="24"/>
        </w:rPr>
        <w:t xml:space="preserve">Marketing Fundamentals - </w:t>
      </w:r>
      <w:r w:rsidR="00CA1DA5">
        <w:rPr>
          <w:sz w:val="24"/>
          <w:szCs w:val="24"/>
        </w:rPr>
        <w:t>Assignment 2</w:t>
      </w:r>
    </w:p>
    <w:p w14:paraId="0FF19629" w14:textId="77777777" w:rsidR="00CA1DA5" w:rsidRDefault="00CA1DA5" w:rsidP="00111F06">
      <w:pPr>
        <w:jc w:val="both"/>
        <w:rPr>
          <w:sz w:val="24"/>
          <w:szCs w:val="24"/>
        </w:rPr>
      </w:pPr>
    </w:p>
    <w:p w14:paraId="7F066BA1" w14:textId="149E1753" w:rsidR="00CA1DA5" w:rsidRDefault="00CA1DA5" w:rsidP="00111F06">
      <w:pPr>
        <w:jc w:val="both"/>
        <w:rPr>
          <w:sz w:val="24"/>
          <w:szCs w:val="24"/>
        </w:rPr>
      </w:pPr>
      <w:r w:rsidRPr="008B0EE7">
        <w:rPr>
          <w:b/>
          <w:bCs/>
          <w:sz w:val="24"/>
          <w:szCs w:val="24"/>
        </w:rPr>
        <w:t>Student Name</w:t>
      </w:r>
      <w:r>
        <w:rPr>
          <w:sz w:val="24"/>
          <w:szCs w:val="24"/>
        </w:rPr>
        <w:t xml:space="preserve">: Buhari Jeng </w:t>
      </w:r>
    </w:p>
    <w:p w14:paraId="066AB7F5" w14:textId="77777777" w:rsidR="00CA1DA5" w:rsidRDefault="00CA1DA5" w:rsidP="00111F06">
      <w:pPr>
        <w:jc w:val="both"/>
        <w:rPr>
          <w:sz w:val="24"/>
          <w:szCs w:val="24"/>
        </w:rPr>
      </w:pPr>
    </w:p>
    <w:p w14:paraId="62F7C6F2" w14:textId="421A4F8D" w:rsidR="00CA1DA5" w:rsidRDefault="00CA1DA5" w:rsidP="00111F06">
      <w:pPr>
        <w:jc w:val="both"/>
        <w:rPr>
          <w:sz w:val="24"/>
          <w:szCs w:val="24"/>
        </w:rPr>
      </w:pPr>
      <w:r w:rsidRPr="008B0EE7">
        <w:rPr>
          <w:b/>
          <w:bCs/>
          <w:sz w:val="24"/>
          <w:szCs w:val="24"/>
        </w:rPr>
        <w:t>Student ID</w:t>
      </w:r>
      <w:r>
        <w:rPr>
          <w:sz w:val="24"/>
          <w:szCs w:val="24"/>
        </w:rPr>
        <w:t>: 2206713</w:t>
      </w:r>
    </w:p>
    <w:p w14:paraId="30CCAAD5" w14:textId="77777777" w:rsidR="008B0EE7" w:rsidRDefault="008B0EE7" w:rsidP="00111F06">
      <w:pPr>
        <w:jc w:val="both"/>
        <w:rPr>
          <w:sz w:val="24"/>
          <w:szCs w:val="24"/>
        </w:rPr>
      </w:pPr>
    </w:p>
    <w:p w14:paraId="44DF67C9" w14:textId="07FEE9E1" w:rsidR="003734F3" w:rsidRDefault="008B0EE7" w:rsidP="00111F06">
      <w:pPr>
        <w:jc w:val="both"/>
        <w:rPr>
          <w:sz w:val="24"/>
          <w:szCs w:val="24"/>
        </w:rPr>
      </w:pPr>
      <w:r w:rsidRPr="008B0EE7">
        <w:rPr>
          <w:b/>
          <w:bCs/>
          <w:sz w:val="24"/>
          <w:szCs w:val="24"/>
        </w:rPr>
        <w:t>Module Code</w:t>
      </w:r>
      <w:r>
        <w:rPr>
          <w:sz w:val="24"/>
          <w:szCs w:val="24"/>
        </w:rPr>
        <w:t>: BMBM4005</w:t>
      </w:r>
    </w:p>
    <w:p w14:paraId="2C57A101" w14:textId="77777777" w:rsidR="00CA1DA5" w:rsidRDefault="00CA1DA5" w:rsidP="00111F06">
      <w:pPr>
        <w:jc w:val="both"/>
        <w:rPr>
          <w:sz w:val="24"/>
          <w:szCs w:val="24"/>
        </w:rPr>
      </w:pPr>
    </w:p>
    <w:p w14:paraId="2DF1ECE3" w14:textId="471FDC6A" w:rsidR="00CA1DA5" w:rsidRDefault="00CA1DA5" w:rsidP="00111F06">
      <w:pPr>
        <w:jc w:val="both"/>
        <w:rPr>
          <w:sz w:val="24"/>
          <w:szCs w:val="24"/>
        </w:rPr>
      </w:pPr>
      <w:r w:rsidRPr="008B0EE7">
        <w:rPr>
          <w:b/>
          <w:bCs/>
          <w:sz w:val="24"/>
          <w:szCs w:val="24"/>
        </w:rPr>
        <w:t>Lecturer</w:t>
      </w:r>
      <w:r>
        <w:rPr>
          <w:sz w:val="24"/>
          <w:szCs w:val="24"/>
        </w:rPr>
        <w:t>: Gwyneth Jones</w:t>
      </w:r>
    </w:p>
    <w:p w14:paraId="7E63E677" w14:textId="77777777" w:rsidR="00CA1DA5" w:rsidRDefault="00CA1DA5" w:rsidP="00111F06">
      <w:pPr>
        <w:jc w:val="both"/>
        <w:rPr>
          <w:sz w:val="24"/>
          <w:szCs w:val="24"/>
        </w:rPr>
      </w:pPr>
    </w:p>
    <w:p w14:paraId="1EAE1C59" w14:textId="3138F9BA" w:rsidR="00CA1DA5" w:rsidRDefault="00CA1DA5" w:rsidP="00111F06">
      <w:pPr>
        <w:jc w:val="both"/>
        <w:rPr>
          <w:sz w:val="24"/>
          <w:szCs w:val="24"/>
        </w:rPr>
      </w:pPr>
      <w:r w:rsidRPr="008B0EE7">
        <w:rPr>
          <w:b/>
          <w:bCs/>
          <w:sz w:val="24"/>
          <w:szCs w:val="24"/>
        </w:rPr>
        <w:t>Word Count</w:t>
      </w:r>
      <w:r>
        <w:rPr>
          <w:sz w:val="24"/>
          <w:szCs w:val="24"/>
        </w:rPr>
        <w:t>: 1,500</w:t>
      </w:r>
    </w:p>
    <w:p w14:paraId="00DFE478" w14:textId="77777777" w:rsidR="00CA1DA5" w:rsidRDefault="00CA1DA5" w:rsidP="00111F06">
      <w:pPr>
        <w:jc w:val="both"/>
        <w:rPr>
          <w:sz w:val="24"/>
          <w:szCs w:val="24"/>
        </w:rPr>
      </w:pPr>
    </w:p>
    <w:p w14:paraId="17957A83" w14:textId="5382046B" w:rsidR="00CA1DA5" w:rsidRDefault="00CA1DA5" w:rsidP="00111F06">
      <w:pPr>
        <w:jc w:val="both"/>
        <w:rPr>
          <w:sz w:val="24"/>
          <w:szCs w:val="24"/>
        </w:rPr>
      </w:pPr>
      <w:r w:rsidRPr="008B0EE7">
        <w:rPr>
          <w:b/>
          <w:bCs/>
          <w:sz w:val="24"/>
          <w:szCs w:val="24"/>
        </w:rPr>
        <w:t>Submission Deadline</w:t>
      </w:r>
      <w:r>
        <w:rPr>
          <w:sz w:val="24"/>
          <w:szCs w:val="24"/>
        </w:rPr>
        <w:t>: 17/01/2025</w:t>
      </w:r>
    </w:p>
    <w:p w14:paraId="4AC7D86F" w14:textId="77777777" w:rsidR="00CA1DA5" w:rsidRDefault="00CA1DA5" w:rsidP="00111F06">
      <w:pPr>
        <w:jc w:val="both"/>
        <w:rPr>
          <w:sz w:val="24"/>
          <w:szCs w:val="24"/>
        </w:rPr>
      </w:pPr>
    </w:p>
    <w:p w14:paraId="3C4A3B2F" w14:textId="2F46C5BC" w:rsidR="00CA1DA5" w:rsidRDefault="00CA1DA5" w:rsidP="00111F06">
      <w:pPr>
        <w:jc w:val="both"/>
        <w:rPr>
          <w:sz w:val="24"/>
          <w:szCs w:val="24"/>
        </w:rPr>
      </w:pPr>
      <w:r>
        <w:rPr>
          <w:sz w:val="24"/>
          <w:szCs w:val="24"/>
        </w:rPr>
        <w:t>Marketing is a fundamental aspect of any organisation, serv</w:t>
      </w:r>
      <w:r w:rsidR="008B0EE7">
        <w:rPr>
          <w:sz w:val="24"/>
          <w:szCs w:val="24"/>
        </w:rPr>
        <w:t>ing</w:t>
      </w:r>
      <w:r>
        <w:rPr>
          <w:sz w:val="24"/>
          <w:szCs w:val="24"/>
        </w:rPr>
        <w:t xml:space="preserve"> as the link between the company and its customers. It involves understanding customer needs, creating value, and communication that value effectively. In today’s competitive business environment, effective marketing is essential for organisations to achieve their broader goals, such as increasing sales, building brand loyalty, and ultimately ensuring long-term profitability. This essay will evaluate the role of marketing in organisations, the macro environmental factors influencing marketing strategies in an increasingly digital world, particularly with the rise of social media as a powerful marketing tool. </w:t>
      </w:r>
    </w:p>
    <w:p w14:paraId="7116B920" w14:textId="77777777" w:rsidR="00CA1DA5" w:rsidRDefault="00CA1DA5" w:rsidP="00111F06">
      <w:pPr>
        <w:jc w:val="both"/>
        <w:rPr>
          <w:sz w:val="24"/>
          <w:szCs w:val="24"/>
        </w:rPr>
      </w:pPr>
    </w:p>
    <w:p w14:paraId="5EF198E8" w14:textId="64839D90" w:rsidR="00CA1DA5" w:rsidRDefault="00CA1DA5" w:rsidP="00111F06">
      <w:pPr>
        <w:jc w:val="both"/>
        <w:rPr>
          <w:sz w:val="24"/>
          <w:szCs w:val="24"/>
        </w:rPr>
      </w:pPr>
      <w:r>
        <w:rPr>
          <w:sz w:val="24"/>
          <w:szCs w:val="24"/>
        </w:rPr>
        <w:t>Marketing plays a crucial role in the success of organisations by helping them connect with their target audiences. According to Kotler and Keller (2020), successful marketing goes beyond simply selling products: it focuses on creating meaningful relationships with customers. For instance, companies like Nike have effectively utilised marketing strategies that emphasise both product quality and emotional connections with consumers. By aligning their marketing campaigns with the</w:t>
      </w:r>
      <w:r w:rsidR="008B0EE7">
        <w:rPr>
          <w:sz w:val="24"/>
          <w:szCs w:val="24"/>
        </w:rPr>
        <w:t>m</w:t>
      </w:r>
      <w:r>
        <w:rPr>
          <w:sz w:val="24"/>
          <w:szCs w:val="24"/>
        </w:rPr>
        <w:t xml:space="preserve">es of empowerment and inclusivity, Nike not only promotes its products but also fosters a sense of community </w:t>
      </w:r>
      <w:r w:rsidR="002E44ED">
        <w:rPr>
          <w:sz w:val="24"/>
          <w:szCs w:val="24"/>
        </w:rPr>
        <w:t xml:space="preserve">among its customers, which aligns with its organisational objectives of increasing brand loyalty and market share (Nike, 2022). This approach exemplifies how effective marketing can drive organisational success by enhancing customer engagement and loyalty. </w:t>
      </w:r>
    </w:p>
    <w:p w14:paraId="3D7A895F" w14:textId="77777777" w:rsidR="002E44ED" w:rsidRDefault="002E44ED" w:rsidP="00111F06">
      <w:pPr>
        <w:jc w:val="both"/>
        <w:rPr>
          <w:sz w:val="24"/>
          <w:szCs w:val="24"/>
        </w:rPr>
      </w:pPr>
    </w:p>
    <w:p w14:paraId="6E252B21" w14:textId="4FFEF89C" w:rsidR="002E44ED" w:rsidRDefault="002E44ED" w:rsidP="00111F06">
      <w:pPr>
        <w:jc w:val="both"/>
        <w:rPr>
          <w:sz w:val="24"/>
          <w:szCs w:val="24"/>
        </w:rPr>
      </w:pPr>
      <w:r>
        <w:rPr>
          <w:sz w:val="24"/>
          <w:szCs w:val="24"/>
        </w:rPr>
        <w:t xml:space="preserve">Moreover, effective marketing supports organisations in differentiating themselves from competitors. </w:t>
      </w:r>
      <w:r w:rsidR="008B0EE7">
        <w:rPr>
          <w:sz w:val="24"/>
          <w:szCs w:val="24"/>
        </w:rPr>
        <w:t>I</w:t>
      </w:r>
      <w:r w:rsidR="00B217BA">
        <w:rPr>
          <w:sz w:val="24"/>
          <w:szCs w:val="24"/>
        </w:rPr>
        <w:t>n</w:t>
      </w:r>
      <w:r>
        <w:rPr>
          <w:sz w:val="24"/>
          <w:szCs w:val="24"/>
        </w:rPr>
        <w:t xml:space="preserve"> a crowded marketplace, companies must articulate their unique value propositions clearly. For example, Apple Inc. has built a strong </w:t>
      </w:r>
      <w:r w:rsidR="00360CF8">
        <w:rPr>
          <w:sz w:val="24"/>
          <w:szCs w:val="24"/>
        </w:rPr>
        <w:t xml:space="preserve">identity around innovation and premium quality. Through its marketing efforts, Apple communicates its commitment to cutting-edge technology and user experience, which resonates with its target audience. This focus on differentiation helps Apple maintain its market leadership and achieve its objective of sustained growth (Kotler et al., 2021). Additionally, marketing enables organisation to identify and capitalise on emerging trends, further solidifying their competitive advantage. </w:t>
      </w:r>
    </w:p>
    <w:p w14:paraId="2170E5D2" w14:textId="77777777" w:rsidR="008A6686" w:rsidRDefault="008A6686" w:rsidP="00111F06">
      <w:pPr>
        <w:jc w:val="both"/>
        <w:rPr>
          <w:sz w:val="24"/>
          <w:szCs w:val="24"/>
        </w:rPr>
      </w:pPr>
    </w:p>
    <w:p w14:paraId="01AAF615" w14:textId="29FA77E8" w:rsidR="008A6686" w:rsidRDefault="008A6686" w:rsidP="00111F06">
      <w:pPr>
        <w:jc w:val="both"/>
        <w:rPr>
          <w:sz w:val="24"/>
          <w:szCs w:val="24"/>
        </w:rPr>
      </w:pPr>
      <w:r>
        <w:rPr>
          <w:sz w:val="24"/>
          <w:szCs w:val="24"/>
        </w:rPr>
        <w:t xml:space="preserve">The macro environment significantly influences marketing decisions, and analysing these factors through the PESTEL framework – Political, Economic, Social, Technological, Legal, and Environmental – provides valuable insights for organisations. Political factors, such as government regulations and trade policies, can impact how companies market their products. For example, the recent emphasis on sustainability has led many businesses to adopt environmentally friendly practices in their marketing strategies (WARC, 2023). Companies </w:t>
      </w:r>
      <w:r>
        <w:rPr>
          <w:sz w:val="24"/>
          <w:szCs w:val="24"/>
        </w:rPr>
        <w:lastRenderedPageBreak/>
        <w:t xml:space="preserve">like Unilever have successfully positioned themselves as leaders in sustainability by promoting their eco-friendly products, aligning their marketing efforts with consumer expectations and regulatory requirements (Unilever, 2021). </w:t>
      </w:r>
    </w:p>
    <w:p w14:paraId="3434D8DE" w14:textId="77777777" w:rsidR="008A6686" w:rsidRDefault="008A6686" w:rsidP="00111F06">
      <w:pPr>
        <w:jc w:val="both"/>
        <w:rPr>
          <w:sz w:val="24"/>
          <w:szCs w:val="24"/>
        </w:rPr>
      </w:pPr>
    </w:p>
    <w:p w14:paraId="7ABD5CED" w14:textId="30B7FD5C" w:rsidR="008A6686" w:rsidRDefault="008A6686" w:rsidP="00111F06">
      <w:pPr>
        <w:jc w:val="both"/>
        <w:rPr>
          <w:sz w:val="24"/>
          <w:szCs w:val="24"/>
        </w:rPr>
      </w:pPr>
      <w:r>
        <w:rPr>
          <w:sz w:val="24"/>
          <w:szCs w:val="24"/>
        </w:rPr>
        <w:t xml:space="preserve">Economic factors also play a vital role in shaping marketing strategies. The COVID -19 pandemic shifted consumer behaviour dramatically, leading to increased demand for online shopping and contactless services. McKinsey &amp; Company (2021) reported that many companies had </w:t>
      </w:r>
      <w:r w:rsidR="008B0EE7">
        <w:rPr>
          <w:sz w:val="24"/>
          <w:szCs w:val="24"/>
        </w:rPr>
        <w:t>turn</w:t>
      </w:r>
      <w:r>
        <w:rPr>
          <w:sz w:val="24"/>
          <w:szCs w:val="24"/>
        </w:rPr>
        <w:t xml:space="preserve"> their marketing strategies to focus on digital channels to reach consumers effectively. For instance, retailers like Target adapted their marketing approaches by emphasising online shopping options and offering </w:t>
      </w:r>
      <w:r w:rsidR="00E73D7A">
        <w:rPr>
          <w:sz w:val="24"/>
          <w:szCs w:val="24"/>
        </w:rPr>
        <w:t>delivery</w:t>
      </w:r>
      <w:r>
        <w:rPr>
          <w:sz w:val="24"/>
          <w:szCs w:val="24"/>
        </w:rPr>
        <w:t xml:space="preserve"> services, which helped them meet changing consumer preferences during the pandemic (Target, 2022). By responding to economic shifts, organisations can ensure their marketing strategies remain relevant and effective. </w:t>
      </w:r>
    </w:p>
    <w:p w14:paraId="754387D1" w14:textId="77777777" w:rsidR="008A6686" w:rsidRDefault="008A6686" w:rsidP="00111F06">
      <w:pPr>
        <w:jc w:val="both"/>
        <w:rPr>
          <w:sz w:val="24"/>
          <w:szCs w:val="24"/>
        </w:rPr>
      </w:pPr>
    </w:p>
    <w:p w14:paraId="346F0815" w14:textId="0BD67520" w:rsidR="008A6686" w:rsidRDefault="008A6686" w:rsidP="00111F06">
      <w:pPr>
        <w:jc w:val="both"/>
        <w:rPr>
          <w:sz w:val="24"/>
          <w:szCs w:val="24"/>
        </w:rPr>
      </w:pPr>
      <w:r>
        <w:rPr>
          <w:sz w:val="24"/>
          <w:szCs w:val="24"/>
        </w:rPr>
        <w:t>Social factors, including changing demographics and consumer behavio</w:t>
      </w:r>
      <w:r w:rsidR="00CA2D35">
        <w:rPr>
          <w:sz w:val="24"/>
          <w:szCs w:val="24"/>
        </w:rPr>
        <w:t>u</w:t>
      </w:r>
      <w:r>
        <w:rPr>
          <w:sz w:val="24"/>
          <w:szCs w:val="24"/>
        </w:rPr>
        <w:t xml:space="preserve">r, further influence marketing decisions. As consumers become more health-conscious, food and beverage companies must adapt their marketing strategies to meet these changing preferences. PepsiCo, for example, has reformulated many of its products to cater to health-conscious consumers and has marketed these changes to appeal to this demographic (PepsiCo, 2023). By </w:t>
      </w:r>
      <w:r w:rsidR="00977141">
        <w:rPr>
          <w:sz w:val="24"/>
          <w:szCs w:val="24"/>
        </w:rPr>
        <w:t>adjusting</w:t>
      </w:r>
      <w:r>
        <w:rPr>
          <w:sz w:val="24"/>
          <w:szCs w:val="24"/>
        </w:rPr>
        <w:t xml:space="preserve"> to social trends, organisations can positions themselves effectively in the market and meet consumer demands. </w:t>
      </w:r>
    </w:p>
    <w:p w14:paraId="5FA77D63" w14:textId="77777777" w:rsidR="00360CF8" w:rsidRDefault="00360CF8" w:rsidP="00111F06">
      <w:pPr>
        <w:jc w:val="both"/>
        <w:rPr>
          <w:sz w:val="24"/>
          <w:szCs w:val="24"/>
        </w:rPr>
      </w:pPr>
    </w:p>
    <w:p w14:paraId="17C46891" w14:textId="136EDF3A" w:rsidR="00360CF8" w:rsidRDefault="008A6686" w:rsidP="00111F06">
      <w:pPr>
        <w:jc w:val="both"/>
        <w:rPr>
          <w:sz w:val="24"/>
          <w:szCs w:val="24"/>
        </w:rPr>
      </w:pPr>
      <w:r>
        <w:rPr>
          <w:sz w:val="24"/>
          <w:szCs w:val="24"/>
        </w:rPr>
        <w:t xml:space="preserve">Technological advancements have transformed marketing in recent years, creating new opportunities and challenges. The rise of digital marketing tools has enabled organisations to reach their audiences more effectively than ever before. According to Forbes (2022), the use of artificial intelligence and data analytics in marketing allows companies to personalise their campaigns and better understand consumer behaviour. For example, Amazon leverages advanced algorithms to recommend products to customers based on their browsing history, enhancing the shopping experience and driving sales (Amazon, 2023). However, organisations must also adapt to the rapid pace of technological change to remain competitive. </w:t>
      </w:r>
    </w:p>
    <w:p w14:paraId="1F5D75C8" w14:textId="77777777" w:rsidR="008A6686" w:rsidRDefault="008A6686" w:rsidP="00111F06">
      <w:pPr>
        <w:jc w:val="both"/>
        <w:rPr>
          <w:sz w:val="24"/>
          <w:szCs w:val="24"/>
        </w:rPr>
      </w:pPr>
    </w:p>
    <w:p w14:paraId="39946642" w14:textId="38233955" w:rsidR="008A6686" w:rsidRDefault="008A6686" w:rsidP="00111F06">
      <w:pPr>
        <w:jc w:val="both"/>
        <w:rPr>
          <w:sz w:val="24"/>
          <w:szCs w:val="24"/>
        </w:rPr>
      </w:pPr>
      <w:r>
        <w:rPr>
          <w:sz w:val="24"/>
          <w:szCs w:val="24"/>
        </w:rPr>
        <w:t xml:space="preserve">As marketing continues to evolve, organisations must embrace digital transformation and adapt their strategies accordingly. The emergence of social media as a marketing platform has </w:t>
      </w:r>
      <w:r w:rsidR="00CA2D35">
        <w:rPr>
          <w:sz w:val="24"/>
          <w:szCs w:val="24"/>
        </w:rPr>
        <w:t>revolutionised</w:t>
      </w:r>
      <w:r>
        <w:rPr>
          <w:sz w:val="24"/>
          <w:szCs w:val="24"/>
        </w:rPr>
        <w:t xml:space="preserve"> how brands engage with consumers. With over 4.7 billion people using social media worldwide (Statista, 2023), platforms like Instagram, Facebook, and TikTok has become essential for brand awareness and customer engagement. Companies that effectively utilise social media can create engaging content that resonates with consumers and fosters brand loyalty. For instance, Glossier, a beauty brand, has successfully built its identity through social media by prioritising user-generated content and community interaction (Harvard Business Review, 2020). This approach not only enhances brand visibility but also cultivates a sense of belonging among customers. </w:t>
      </w:r>
    </w:p>
    <w:p w14:paraId="5A6CB450" w14:textId="77777777" w:rsidR="008A6686" w:rsidRDefault="008A6686" w:rsidP="00111F06">
      <w:pPr>
        <w:jc w:val="both"/>
        <w:rPr>
          <w:sz w:val="24"/>
          <w:szCs w:val="24"/>
        </w:rPr>
      </w:pPr>
    </w:p>
    <w:p w14:paraId="31A365A8" w14:textId="70A28A48" w:rsidR="008A6686" w:rsidRDefault="008A6686" w:rsidP="00111F06">
      <w:pPr>
        <w:jc w:val="both"/>
        <w:rPr>
          <w:sz w:val="24"/>
          <w:szCs w:val="24"/>
        </w:rPr>
      </w:pPr>
      <w:r>
        <w:rPr>
          <w:sz w:val="24"/>
          <w:szCs w:val="24"/>
        </w:rPr>
        <w:t xml:space="preserve">Moreover, the rise of social media has shifted the power dynamics between consumers and brands. In today’s digital </w:t>
      </w:r>
      <w:r w:rsidR="00C25D3D">
        <w:rPr>
          <w:sz w:val="24"/>
          <w:szCs w:val="24"/>
        </w:rPr>
        <w:t>age</w:t>
      </w:r>
      <w:r>
        <w:rPr>
          <w:sz w:val="24"/>
          <w:szCs w:val="24"/>
        </w:rPr>
        <w:t xml:space="preserve">, consumers have a voice and can easily share their opinions about products and services. This shift necessitates a more responsive and transparent marketing approach. Brands must actively listen to customer feedback and engage in two-way communication to build trust and loyalty (Chaffey, 2021). For example, when fashion retailer ASOS faced backlash over a product issue, the company responded quickly on social media, addressing customer concerns and demonstrating its commitment to customer satisfaction </w:t>
      </w:r>
      <w:r>
        <w:rPr>
          <w:sz w:val="24"/>
          <w:szCs w:val="24"/>
        </w:rPr>
        <w:lastRenderedPageBreak/>
        <w:t xml:space="preserve">(ASOS, 2022). This proactive approach not only mitigated potential damage to brand’s reputation but also reinforced customer loyalty. </w:t>
      </w:r>
    </w:p>
    <w:p w14:paraId="4532C6AD" w14:textId="77777777" w:rsidR="00111F06" w:rsidRDefault="00111F06" w:rsidP="00111F06">
      <w:pPr>
        <w:jc w:val="both"/>
        <w:rPr>
          <w:sz w:val="24"/>
          <w:szCs w:val="24"/>
        </w:rPr>
      </w:pPr>
    </w:p>
    <w:p w14:paraId="46FCBAF8" w14:textId="269FD150" w:rsidR="00111F06" w:rsidRDefault="00111F06" w:rsidP="00111F06">
      <w:pPr>
        <w:jc w:val="both"/>
        <w:rPr>
          <w:sz w:val="24"/>
          <w:szCs w:val="24"/>
        </w:rPr>
      </w:pPr>
      <w:r>
        <w:rPr>
          <w:sz w:val="24"/>
          <w:szCs w:val="24"/>
        </w:rPr>
        <w:t>As companies start using social media for marketing, they need to think about the ethical issues that come</w:t>
      </w:r>
      <w:r w:rsidR="00C25D3D">
        <w:rPr>
          <w:sz w:val="24"/>
          <w:szCs w:val="24"/>
        </w:rPr>
        <w:t>s</w:t>
      </w:r>
      <w:r>
        <w:rPr>
          <w:sz w:val="24"/>
          <w:szCs w:val="24"/>
        </w:rPr>
        <w:t xml:space="preserve"> with it. Topics like protecting customer data and responsible advertising have become increasingly important. This focus has led brands to create more transparent marketing strategies, where they openly communicate with their audience about how they use data. A significant example of this is the General Data Protection Regulation requires companies to prioritise the privacy of their customers while still providing personalised experiences that meet their needs (European Commission, 2019). When companies adopt ethical marketing practices, they not only follow these regulations but also build trust with their customers. This trust is essential for fostering brand loyalty, as customers are more likely to stick with brands that they feel respect their privacy and act responsibly. </w:t>
      </w:r>
    </w:p>
    <w:p w14:paraId="459925BE" w14:textId="77777777" w:rsidR="00111F06" w:rsidRDefault="00111F06" w:rsidP="00111F06">
      <w:pPr>
        <w:jc w:val="both"/>
        <w:rPr>
          <w:sz w:val="24"/>
          <w:szCs w:val="24"/>
        </w:rPr>
      </w:pPr>
    </w:p>
    <w:p w14:paraId="6E5E6AC3" w14:textId="454A2B91" w:rsidR="00111F06" w:rsidRDefault="00111F06" w:rsidP="00111F06">
      <w:pPr>
        <w:jc w:val="both"/>
        <w:rPr>
          <w:sz w:val="24"/>
          <w:szCs w:val="24"/>
        </w:rPr>
      </w:pPr>
      <w:r>
        <w:rPr>
          <w:sz w:val="24"/>
          <w:szCs w:val="24"/>
        </w:rPr>
        <w:t xml:space="preserve">In addition to building trust, ethical marketing can also differentiate a company from its competitors. In today’s market, consumers are increasingly aware of the practices of the brands they support. If a company demonstrates a commitment to ethical behaviour, such as being hones about how it collects and uses data, it can attract customers who value those principles. This not only enhances the company’s reputation but can also lead to increased sales and customer retention. </w:t>
      </w:r>
    </w:p>
    <w:p w14:paraId="0A9F0048" w14:textId="77777777" w:rsidR="00111F06" w:rsidRDefault="00111F06" w:rsidP="00111F06">
      <w:pPr>
        <w:jc w:val="both"/>
        <w:rPr>
          <w:sz w:val="24"/>
          <w:szCs w:val="24"/>
        </w:rPr>
      </w:pPr>
    </w:p>
    <w:p w14:paraId="2A2F14B9" w14:textId="4F3EA30C" w:rsidR="00111F06" w:rsidRDefault="00111F06" w:rsidP="00111F06">
      <w:pPr>
        <w:jc w:val="both"/>
        <w:rPr>
          <w:sz w:val="24"/>
          <w:szCs w:val="24"/>
        </w:rPr>
      </w:pPr>
      <w:r>
        <w:rPr>
          <w:sz w:val="24"/>
          <w:szCs w:val="24"/>
        </w:rPr>
        <w:t>Furthermore, marketing is an essential part of any organisation, helping them achieve their goals by establishing strong relationship with customers and driving growth. Effective marketing strategies allow companies to set themselves apart, respond to changes in the market environment, and adapt to the digital landscape. The rise of social media has significantly changed how marketing is done, offering new and exciting ways to engage with consumers. For instance, brands can now interact with their customers in real-time, gather feedback, and adjust their strategies based on what consumers want.</w:t>
      </w:r>
    </w:p>
    <w:p w14:paraId="2EF49D30" w14:textId="77777777" w:rsidR="00111F06" w:rsidRDefault="00111F06" w:rsidP="00111F06">
      <w:pPr>
        <w:jc w:val="both"/>
        <w:rPr>
          <w:sz w:val="24"/>
          <w:szCs w:val="24"/>
        </w:rPr>
      </w:pPr>
    </w:p>
    <w:p w14:paraId="01677716" w14:textId="47471D0A" w:rsidR="00111F06" w:rsidRDefault="00111F06" w:rsidP="00111F06">
      <w:pPr>
        <w:jc w:val="both"/>
        <w:rPr>
          <w:sz w:val="24"/>
          <w:szCs w:val="24"/>
        </w:rPr>
      </w:pPr>
      <w:r>
        <w:rPr>
          <w:sz w:val="24"/>
          <w:szCs w:val="24"/>
        </w:rPr>
        <w:t>As organisations continue to navigate the ever-changing landscape of marketing, those that prioritise ethical practices and pay attention to the needs and values of their customers will be in a better position for long-term success. In a competitive marketplace, being known a responsible and trustworthy brand can lead to a loyal customer base and sustainable growth. In summary, ethical marketing is not just a regulatory requirement; it is a strategic advantage that can help businesses thrive in a digital age where consumers are more informed and engaged than ever before.</w:t>
      </w:r>
    </w:p>
    <w:p w14:paraId="3632B935" w14:textId="77777777" w:rsidR="00111F06" w:rsidRDefault="00111F06" w:rsidP="00111F06">
      <w:pPr>
        <w:jc w:val="both"/>
        <w:rPr>
          <w:sz w:val="24"/>
          <w:szCs w:val="24"/>
        </w:rPr>
      </w:pPr>
    </w:p>
    <w:p w14:paraId="10677C0A" w14:textId="77777777" w:rsidR="00111F06" w:rsidRDefault="00111F06" w:rsidP="00111F06">
      <w:pPr>
        <w:jc w:val="both"/>
        <w:rPr>
          <w:sz w:val="24"/>
          <w:szCs w:val="24"/>
        </w:rPr>
      </w:pPr>
    </w:p>
    <w:p w14:paraId="56F6C293" w14:textId="77777777" w:rsidR="00111F06" w:rsidRDefault="00111F06" w:rsidP="00111F06">
      <w:pPr>
        <w:jc w:val="both"/>
        <w:rPr>
          <w:sz w:val="24"/>
          <w:szCs w:val="24"/>
        </w:rPr>
      </w:pPr>
    </w:p>
    <w:p w14:paraId="59AF8DB5" w14:textId="77777777" w:rsidR="00111F06" w:rsidRDefault="00111F06" w:rsidP="00111F06">
      <w:pPr>
        <w:jc w:val="both"/>
        <w:rPr>
          <w:sz w:val="24"/>
          <w:szCs w:val="24"/>
        </w:rPr>
      </w:pPr>
    </w:p>
    <w:p w14:paraId="2367E20B" w14:textId="77777777" w:rsidR="00111F06" w:rsidRDefault="00111F06" w:rsidP="00111F06">
      <w:pPr>
        <w:jc w:val="both"/>
        <w:rPr>
          <w:sz w:val="24"/>
          <w:szCs w:val="24"/>
        </w:rPr>
      </w:pPr>
    </w:p>
    <w:p w14:paraId="6517C0A7" w14:textId="77777777" w:rsidR="008A6686" w:rsidRDefault="008A6686" w:rsidP="00111F06">
      <w:pPr>
        <w:jc w:val="both"/>
        <w:rPr>
          <w:sz w:val="24"/>
          <w:szCs w:val="24"/>
        </w:rPr>
      </w:pPr>
    </w:p>
    <w:p w14:paraId="1B2FE5BC" w14:textId="77777777" w:rsidR="00C7085C" w:rsidRDefault="00C7085C" w:rsidP="00111F06">
      <w:pPr>
        <w:jc w:val="both"/>
        <w:rPr>
          <w:sz w:val="24"/>
          <w:szCs w:val="24"/>
        </w:rPr>
      </w:pPr>
    </w:p>
    <w:p w14:paraId="1BC616B7" w14:textId="77777777" w:rsidR="00C7085C" w:rsidRDefault="00C7085C" w:rsidP="00111F06">
      <w:pPr>
        <w:jc w:val="both"/>
        <w:rPr>
          <w:sz w:val="24"/>
          <w:szCs w:val="24"/>
        </w:rPr>
      </w:pPr>
    </w:p>
    <w:p w14:paraId="0918CDDC" w14:textId="77777777" w:rsidR="00111F06" w:rsidRDefault="00111F06" w:rsidP="00111F06">
      <w:pPr>
        <w:jc w:val="both"/>
        <w:rPr>
          <w:b/>
          <w:bCs/>
          <w:sz w:val="24"/>
          <w:szCs w:val="24"/>
        </w:rPr>
      </w:pPr>
    </w:p>
    <w:p w14:paraId="2B0F15E6" w14:textId="77777777" w:rsidR="00111F06" w:rsidRDefault="00111F06" w:rsidP="00111F06">
      <w:pPr>
        <w:jc w:val="both"/>
        <w:rPr>
          <w:b/>
          <w:bCs/>
          <w:sz w:val="24"/>
          <w:szCs w:val="24"/>
        </w:rPr>
      </w:pPr>
    </w:p>
    <w:p w14:paraId="1A01C887" w14:textId="77777777" w:rsidR="00111F06" w:rsidRDefault="00111F06" w:rsidP="00111F06">
      <w:pPr>
        <w:jc w:val="both"/>
        <w:rPr>
          <w:b/>
          <w:bCs/>
          <w:sz w:val="24"/>
          <w:szCs w:val="24"/>
        </w:rPr>
      </w:pPr>
    </w:p>
    <w:p w14:paraId="4D84BD78" w14:textId="77777777" w:rsidR="00111F06" w:rsidRDefault="00111F06" w:rsidP="00111F06">
      <w:pPr>
        <w:jc w:val="both"/>
        <w:rPr>
          <w:b/>
          <w:bCs/>
          <w:sz w:val="24"/>
          <w:szCs w:val="24"/>
        </w:rPr>
      </w:pPr>
    </w:p>
    <w:p w14:paraId="6BE65502" w14:textId="77777777" w:rsidR="00111F06" w:rsidRDefault="00111F06" w:rsidP="00111F06">
      <w:pPr>
        <w:jc w:val="both"/>
        <w:rPr>
          <w:b/>
          <w:bCs/>
          <w:sz w:val="24"/>
          <w:szCs w:val="24"/>
        </w:rPr>
      </w:pPr>
    </w:p>
    <w:p w14:paraId="13AE05D6" w14:textId="77777777" w:rsidR="00111F06" w:rsidRDefault="00111F06" w:rsidP="00111F06">
      <w:pPr>
        <w:jc w:val="both"/>
        <w:rPr>
          <w:b/>
          <w:bCs/>
          <w:sz w:val="24"/>
          <w:szCs w:val="24"/>
        </w:rPr>
      </w:pPr>
    </w:p>
    <w:p w14:paraId="63FEB35B" w14:textId="7E5811C1" w:rsidR="00C7085C" w:rsidRPr="00C25D3D" w:rsidRDefault="00C7085C" w:rsidP="00111F06">
      <w:pPr>
        <w:jc w:val="both"/>
        <w:rPr>
          <w:b/>
          <w:bCs/>
          <w:sz w:val="24"/>
          <w:szCs w:val="24"/>
          <w:u w:val="single"/>
        </w:rPr>
      </w:pPr>
      <w:r w:rsidRPr="00C25D3D">
        <w:rPr>
          <w:b/>
          <w:bCs/>
          <w:sz w:val="24"/>
          <w:szCs w:val="24"/>
          <w:u w:val="single"/>
        </w:rPr>
        <w:lastRenderedPageBreak/>
        <w:t xml:space="preserve">References </w:t>
      </w:r>
    </w:p>
    <w:p w14:paraId="147471DA" w14:textId="77777777" w:rsidR="00C7085C" w:rsidRDefault="00C7085C" w:rsidP="00111F06">
      <w:pPr>
        <w:jc w:val="both"/>
        <w:rPr>
          <w:sz w:val="24"/>
          <w:szCs w:val="24"/>
        </w:rPr>
      </w:pPr>
    </w:p>
    <w:p w14:paraId="0D021090" w14:textId="393D000A" w:rsidR="00C7085C" w:rsidRDefault="00C7085C" w:rsidP="00111F06">
      <w:pPr>
        <w:jc w:val="both"/>
        <w:rPr>
          <w:sz w:val="24"/>
          <w:szCs w:val="24"/>
        </w:rPr>
      </w:pPr>
      <w:r>
        <w:rPr>
          <w:sz w:val="24"/>
          <w:szCs w:val="24"/>
        </w:rPr>
        <w:t>Amazon (2023) How Amazon Personalise Your Shopping Experience</w:t>
      </w:r>
      <w:r w:rsidR="00450BB9">
        <w:rPr>
          <w:sz w:val="24"/>
          <w:szCs w:val="24"/>
        </w:rPr>
        <w:t>.</w:t>
      </w:r>
      <w:r>
        <w:rPr>
          <w:sz w:val="24"/>
          <w:szCs w:val="24"/>
        </w:rPr>
        <w:t xml:space="preserve"> Available at: </w:t>
      </w:r>
      <w:hyperlink r:id="rId4" w:history="1">
        <w:r w:rsidRPr="00DA13F3">
          <w:rPr>
            <w:rStyle w:val="Hyperlink"/>
            <w:sz w:val="24"/>
            <w:szCs w:val="24"/>
          </w:rPr>
          <w:t>https://www.amazon.com</w:t>
        </w:r>
      </w:hyperlink>
      <w:r>
        <w:rPr>
          <w:sz w:val="24"/>
          <w:szCs w:val="24"/>
        </w:rPr>
        <w:t xml:space="preserve"> (Accessed: 20/12/2024).</w:t>
      </w:r>
    </w:p>
    <w:p w14:paraId="42CA1901" w14:textId="2B51AF9A" w:rsidR="00C7085C" w:rsidRDefault="00C7085C" w:rsidP="00111F06">
      <w:pPr>
        <w:jc w:val="both"/>
        <w:rPr>
          <w:sz w:val="24"/>
          <w:szCs w:val="24"/>
        </w:rPr>
      </w:pPr>
    </w:p>
    <w:p w14:paraId="285AC44A" w14:textId="29CE2145" w:rsidR="00C7085C" w:rsidRDefault="00C7085C" w:rsidP="00111F06">
      <w:pPr>
        <w:jc w:val="both"/>
        <w:rPr>
          <w:sz w:val="24"/>
          <w:szCs w:val="24"/>
        </w:rPr>
      </w:pPr>
      <w:r>
        <w:rPr>
          <w:sz w:val="24"/>
          <w:szCs w:val="24"/>
        </w:rPr>
        <w:t>ASOS (2022) ASOS Responds to Customer Feedback on Social Media</w:t>
      </w:r>
      <w:r w:rsidR="00450BB9">
        <w:rPr>
          <w:sz w:val="24"/>
          <w:szCs w:val="24"/>
        </w:rPr>
        <w:t>.</w:t>
      </w:r>
      <w:r>
        <w:rPr>
          <w:sz w:val="24"/>
          <w:szCs w:val="24"/>
        </w:rPr>
        <w:t xml:space="preserve"> Available at: </w:t>
      </w:r>
      <w:hyperlink r:id="rId5" w:history="1">
        <w:r w:rsidRPr="00DA13F3">
          <w:rPr>
            <w:rStyle w:val="Hyperlink"/>
            <w:sz w:val="24"/>
            <w:szCs w:val="24"/>
          </w:rPr>
          <w:t>https://www.asos.com</w:t>
        </w:r>
      </w:hyperlink>
      <w:r>
        <w:rPr>
          <w:sz w:val="24"/>
          <w:szCs w:val="24"/>
        </w:rPr>
        <w:t xml:space="preserve"> (Accessed: 20/12/2024).</w:t>
      </w:r>
    </w:p>
    <w:p w14:paraId="630A074A" w14:textId="77777777" w:rsidR="00C7085C" w:rsidRDefault="00C7085C" w:rsidP="00111F06">
      <w:pPr>
        <w:jc w:val="both"/>
        <w:rPr>
          <w:sz w:val="24"/>
          <w:szCs w:val="24"/>
        </w:rPr>
      </w:pPr>
    </w:p>
    <w:p w14:paraId="66F7B22C" w14:textId="43E5E939" w:rsidR="00C7085C" w:rsidRDefault="00C7085C" w:rsidP="00111F06">
      <w:pPr>
        <w:jc w:val="both"/>
        <w:rPr>
          <w:sz w:val="24"/>
          <w:szCs w:val="24"/>
        </w:rPr>
      </w:pPr>
      <w:r>
        <w:rPr>
          <w:sz w:val="24"/>
          <w:szCs w:val="24"/>
        </w:rPr>
        <w:t>Chaffey, D. (2021) Digital Marketing: Strategy, Implementation, and Practice. 7</w:t>
      </w:r>
      <w:r w:rsidRPr="00C7085C">
        <w:rPr>
          <w:sz w:val="24"/>
          <w:szCs w:val="24"/>
          <w:vertAlign w:val="superscript"/>
        </w:rPr>
        <w:t>th</w:t>
      </w:r>
      <w:r>
        <w:rPr>
          <w:sz w:val="24"/>
          <w:szCs w:val="24"/>
        </w:rPr>
        <w:t xml:space="preserve"> edition. London: Pearson. </w:t>
      </w:r>
    </w:p>
    <w:p w14:paraId="021FD359" w14:textId="0DA14A60" w:rsidR="00C7085C" w:rsidRDefault="00C7085C" w:rsidP="00111F06">
      <w:pPr>
        <w:jc w:val="both"/>
        <w:rPr>
          <w:sz w:val="24"/>
          <w:szCs w:val="24"/>
        </w:rPr>
      </w:pPr>
    </w:p>
    <w:p w14:paraId="64CF687F" w14:textId="5BD613ED" w:rsidR="00C7085C" w:rsidRDefault="00C7085C" w:rsidP="00111F06">
      <w:pPr>
        <w:jc w:val="both"/>
        <w:rPr>
          <w:sz w:val="24"/>
          <w:szCs w:val="24"/>
        </w:rPr>
      </w:pPr>
      <w:r>
        <w:rPr>
          <w:sz w:val="24"/>
          <w:szCs w:val="24"/>
        </w:rPr>
        <w:t xml:space="preserve">European Commission (2019) Generating Data Protection Regulation (GDPR); European Commission. Available at: </w:t>
      </w:r>
      <w:hyperlink r:id="rId6" w:history="1">
        <w:r w:rsidRPr="00DA13F3">
          <w:rPr>
            <w:rStyle w:val="Hyperlink"/>
            <w:sz w:val="24"/>
            <w:szCs w:val="24"/>
          </w:rPr>
          <w:t>https://ec.europa.eu</w:t>
        </w:r>
      </w:hyperlink>
      <w:r>
        <w:rPr>
          <w:sz w:val="24"/>
          <w:szCs w:val="24"/>
        </w:rPr>
        <w:t xml:space="preserve"> (Accessed: 21/12/2024).</w:t>
      </w:r>
    </w:p>
    <w:p w14:paraId="7E58F519" w14:textId="77777777" w:rsidR="00C7085C" w:rsidRDefault="00C7085C" w:rsidP="00111F06">
      <w:pPr>
        <w:jc w:val="both"/>
        <w:rPr>
          <w:sz w:val="24"/>
          <w:szCs w:val="24"/>
        </w:rPr>
      </w:pPr>
    </w:p>
    <w:p w14:paraId="159FE088" w14:textId="0B028132" w:rsidR="00C7085C" w:rsidRDefault="00C7085C" w:rsidP="00111F06">
      <w:pPr>
        <w:jc w:val="both"/>
        <w:rPr>
          <w:sz w:val="24"/>
          <w:szCs w:val="24"/>
        </w:rPr>
      </w:pPr>
      <w:r>
        <w:rPr>
          <w:sz w:val="24"/>
          <w:szCs w:val="24"/>
        </w:rPr>
        <w:t xml:space="preserve">Forbes (2022) “The Role of Artificial Intelligence in Digital Marketing” . Available at: </w:t>
      </w:r>
      <w:hyperlink r:id="rId7" w:history="1">
        <w:r w:rsidRPr="00DA13F3">
          <w:rPr>
            <w:rStyle w:val="Hyperlink"/>
            <w:sz w:val="24"/>
            <w:szCs w:val="24"/>
          </w:rPr>
          <w:t>https://www.forbes.com</w:t>
        </w:r>
      </w:hyperlink>
      <w:r>
        <w:rPr>
          <w:sz w:val="24"/>
          <w:szCs w:val="24"/>
        </w:rPr>
        <w:t xml:space="preserve"> (Accessed: 20/12/2024). </w:t>
      </w:r>
    </w:p>
    <w:p w14:paraId="233F2DF0" w14:textId="77777777" w:rsidR="00C7085C" w:rsidRDefault="00C7085C" w:rsidP="00111F06">
      <w:pPr>
        <w:jc w:val="both"/>
        <w:rPr>
          <w:sz w:val="24"/>
          <w:szCs w:val="24"/>
        </w:rPr>
      </w:pPr>
    </w:p>
    <w:p w14:paraId="1CAC16D9" w14:textId="7CD2CFF4" w:rsidR="00C7085C" w:rsidRDefault="00C7085C" w:rsidP="00111F06">
      <w:pPr>
        <w:jc w:val="both"/>
        <w:rPr>
          <w:sz w:val="24"/>
          <w:szCs w:val="24"/>
        </w:rPr>
      </w:pPr>
      <w:r>
        <w:rPr>
          <w:sz w:val="24"/>
          <w:szCs w:val="24"/>
        </w:rPr>
        <w:t xml:space="preserve">Harvard Business Review (2020) “The Power of Community in Marketing: Harvard Business Review. Available at: </w:t>
      </w:r>
      <w:hyperlink r:id="rId8" w:history="1">
        <w:r w:rsidRPr="00DA13F3">
          <w:rPr>
            <w:rStyle w:val="Hyperlink"/>
            <w:sz w:val="24"/>
            <w:szCs w:val="24"/>
          </w:rPr>
          <w:t>https://hbr.org</w:t>
        </w:r>
      </w:hyperlink>
      <w:r>
        <w:rPr>
          <w:sz w:val="24"/>
          <w:szCs w:val="24"/>
        </w:rPr>
        <w:t xml:space="preserve"> (Accessed: 17/12/2024).</w:t>
      </w:r>
    </w:p>
    <w:p w14:paraId="69CF8AB4" w14:textId="77777777" w:rsidR="00C7085C" w:rsidRDefault="00C7085C" w:rsidP="00111F06">
      <w:pPr>
        <w:jc w:val="both"/>
        <w:rPr>
          <w:sz w:val="24"/>
          <w:szCs w:val="24"/>
        </w:rPr>
      </w:pPr>
    </w:p>
    <w:p w14:paraId="175EF03B" w14:textId="1DD0C9B9" w:rsidR="00C7085C" w:rsidRDefault="00C7085C" w:rsidP="00111F06">
      <w:pPr>
        <w:jc w:val="both"/>
        <w:rPr>
          <w:sz w:val="24"/>
          <w:szCs w:val="24"/>
        </w:rPr>
      </w:pPr>
      <w:r>
        <w:rPr>
          <w:sz w:val="24"/>
          <w:szCs w:val="24"/>
        </w:rPr>
        <w:t>Kotler, P. and Keller, K.L. (2020) Marketing Management. 15</w:t>
      </w:r>
      <w:r w:rsidRPr="00C7085C">
        <w:rPr>
          <w:sz w:val="24"/>
          <w:szCs w:val="24"/>
          <w:vertAlign w:val="superscript"/>
        </w:rPr>
        <w:t>th</w:t>
      </w:r>
      <w:r>
        <w:rPr>
          <w:sz w:val="24"/>
          <w:szCs w:val="24"/>
        </w:rPr>
        <w:t xml:space="preserve"> edition. London: Pearson. </w:t>
      </w:r>
    </w:p>
    <w:p w14:paraId="2433BA16" w14:textId="77777777" w:rsidR="00C7085C" w:rsidRDefault="00C7085C" w:rsidP="00111F06">
      <w:pPr>
        <w:jc w:val="both"/>
        <w:rPr>
          <w:sz w:val="24"/>
          <w:szCs w:val="24"/>
        </w:rPr>
      </w:pPr>
    </w:p>
    <w:p w14:paraId="27BFA70F" w14:textId="068DDA5C" w:rsidR="00C7085C" w:rsidRDefault="00C7085C" w:rsidP="00111F06">
      <w:pPr>
        <w:jc w:val="both"/>
        <w:rPr>
          <w:sz w:val="24"/>
          <w:szCs w:val="24"/>
        </w:rPr>
      </w:pPr>
      <w:r>
        <w:rPr>
          <w:sz w:val="24"/>
          <w:szCs w:val="24"/>
        </w:rPr>
        <w:t xml:space="preserve">Kotler, P., Armstong, G., and </w:t>
      </w:r>
      <w:proofErr w:type="spellStart"/>
      <w:r>
        <w:rPr>
          <w:sz w:val="24"/>
          <w:szCs w:val="24"/>
        </w:rPr>
        <w:t>Parvatiyar</w:t>
      </w:r>
      <w:proofErr w:type="spellEnd"/>
      <w:r>
        <w:rPr>
          <w:sz w:val="24"/>
          <w:szCs w:val="24"/>
        </w:rPr>
        <w:t>, A. (2021) Principles of Marketing. 8</w:t>
      </w:r>
      <w:r w:rsidRPr="00C7085C">
        <w:rPr>
          <w:sz w:val="24"/>
          <w:szCs w:val="24"/>
          <w:vertAlign w:val="superscript"/>
        </w:rPr>
        <w:t>th</w:t>
      </w:r>
      <w:r>
        <w:rPr>
          <w:sz w:val="24"/>
          <w:szCs w:val="24"/>
        </w:rPr>
        <w:t xml:space="preserve"> edition. London: Pearson. </w:t>
      </w:r>
    </w:p>
    <w:p w14:paraId="6A00E2C6" w14:textId="77777777" w:rsidR="00C7085C" w:rsidRDefault="00C7085C" w:rsidP="00111F06">
      <w:pPr>
        <w:jc w:val="both"/>
        <w:rPr>
          <w:sz w:val="24"/>
          <w:szCs w:val="24"/>
        </w:rPr>
      </w:pPr>
    </w:p>
    <w:p w14:paraId="4AF142B3" w14:textId="17630B70" w:rsidR="00C7085C" w:rsidRDefault="00C7085C" w:rsidP="00111F06">
      <w:pPr>
        <w:jc w:val="both"/>
        <w:rPr>
          <w:sz w:val="24"/>
          <w:szCs w:val="24"/>
        </w:rPr>
      </w:pPr>
      <w:r>
        <w:rPr>
          <w:sz w:val="24"/>
          <w:szCs w:val="24"/>
        </w:rPr>
        <w:t xml:space="preserve">McKinsey &amp; Company (2021) “How COVID-19 is changing Consumer Behaviour. Available at: </w:t>
      </w:r>
      <w:hyperlink r:id="rId9" w:history="1">
        <w:r w:rsidRPr="00DA13F3">
          <w:rPr>
            <w:rStyle w:val="Hyperlink"/>
            <w:sz w:val="24"/>
            <w:szCs w:val="24"/>
          </w:rPr>
          <w:t>https://www.mckinsey.com</w:t>
        </w:r>
      </w:hyperlink>
      <w:r>
        <w:rPr>
          <w:sz w:val="24"/>
          <w:szCs w:val="24"/>
        </w:rPr>
        <w:t xml:space="preserve"> (Accessed: 28/12/2024).</w:t>
      </w:r>
    </w:p>
    <w:p w14:paraId="06E8825D" w14:textId="77777777" w:rsidR="00C7085C" w:rsidRDefault="00C7085C" w:rsidP="00111F06">
      <w:pPr>
        <w:jc w:val="both"/>
        <w:rPr>
          <w:sz w:val="24"/>
          <w:szCs w:val="24"/>
        </w:rPr>
      </w:pPr>
    </w:p>
    <w:p w14:paraId="7AB7A26C" w14:textId="4B224DF4" w:rsidR="00C7085C" w:rsidRDefault="00C7085C" w:rsidP="00111F06">
      <w:pPr>
        <w:jc w:val="both"/>
        <w:rPr>
          <w:sz w:val="24"/>
          <w:szCs w:val="24"/>
        </w:rPr>
      </w:pPr>
      <w:r>
        <w:rPr>
          <w:sz w:val="24"/>
          <w:szCs w:val="24"/>
        </w:rPr>
        <w:t xml:space="preserve">Nike (2022) Nike’s Marketing Strategy. Available at: </w:t>
      </w:r>
      <w:hyperlink r:id="rId10" w:history="1">
        <w:r w:rsidRPr="00DA13F3">
          <w:rPr>
            <w:rStyle w:val="Hyperlink"/>
            <w:sz w:val="24"/>
            <w:szCs w:val="24"/>
          </w:rPr>
          <w:t>https://www.nike.com</w:t>
        </w:r>
      </w:hyperlink>
      <w:r>
        <w:rPr>
          <w:sz w:val="24"/>
          <w:szCs w:val="24"/>
        </w:rPr>
        <w:t xml:space="preserve"> (Accessed: 05/01/2025).</w:t>
      </w:r>
    </w:p>
    <w:p w14:paraId="2B521A40" w14:textId="77777777" w:rsidR="00C7085C" w:rsidRDefault="00C7085C" w:rsidP="00111F06">
      <w:pPr>
        <w:jc w:val="both"/>
        <w:rPr>
          <w:sz w:val="24"/>
          <w:szCs w:val="24"/>
        </w:rPr>
      </w:pPr>
    </w:p>
    <w:p w14:paraId="4A0DE469" w14:textId="075DA0CD" w:rsidR="00C7085C" w:rsidRDefault="00C7085C" w:rsidP="00111F06">
      <w:pPr>
        <w:jc w:val="both"/>
        <w:rPr>
          <w:sz w:val="24"/>
          <w:szCs w:val="24"/>
        </w:rPr>
      </w:pPr>
      <w:r>
        <w:rPr>
          <w:sz w:val="24"/>
          <w:szCs w:val="24"/>
        </w:rPr>
        <w:t>PepsiCo (2023) PepsiCo’s Commitment to Healthier Products: Available at: https.pepsico.com (Accessed 05/01/2025).</w:t>
      </w:r>
    </w:p>
    <w:p w14:paraId="319BB08C" w14:textId="77777777" w:rsidR="00C7085C" w:rsidRDefault="00C7085C" w:rsidP="00111F06">
      <w:pPr>
        <w:jc w:val="both"/>
        <w:rPr>
          <w:sz w:val="24"/>
          <w:szCs w:val="24"/>
        </w:rPr>
      </w:pPr>
    </w:p>
    <w:p w14:paraId="24D2B899" w14:textId="464575ED" w:rsidR="00C7085C" w:rsidRDefault="00C7085C" w:rsidP="00111F06">
      <w:pPr>
        <w:jc w:val="both"/>
        <w:rPr>
          <w:sz w:val="24"/>
          <w:szCs w:val="24"/>
        </w:rPr>
      </w:pPr>
      <w:r>
        <w:rPr>
          <w:sz w:val="24"/>
          <w:szCs w:val="24"/>
        </w:rPr>
        <w:t xml:space="preserve">Statista (2023) Social Media Users Worldwide available at: </w:t>
      </w:r>
      <w:hyperlink r:id="rId11" w:history="1">
        <w:r w:rsidRPr="00DA13F3">
          <w:rPr>
            <w:rStyle w:val="Hyperlink"/>
            <w:sz w:val="24"/>
            <w:szCs w:val="24"/>
          </w:rPr>
          <w:t>https://www.statisa.com</w:t>
        </w:r>
      </w:hyperlink>
      <w:r>
        <w:rPr>
          <w:sz w:val="24"/>
          <w:szCs w:val="24"/>
        </w:rPr>
        <w:t xml:space="preserve"> (Accessed: 28/12/2024).</w:t>
      </w:r>
    </w:p>
    <w:p w14:paraId="697A4359" w14:textId="77777777" w:rsidR="00C7085C" w:rsidRDefault="00C7085C" w:rsidP="00111F06">
      <w:pPr>
        <w:jc w:val="both"/>
        <w:rPr>
          <w:sz w:val="24"/>
          <w:szCs w:val="24"/>
        </w:rPr>
      </w:pPr>
    </w:p>
    <w:p w14:paraId="6AA4D834" w14:textId="46232E37" w:rsidR="00C7085C" w:rsidRDefault="00C7085C" w:rsidP="00111F06">
      <w:pPr>
        <w:jc w:val="both"/>
        <w:rPr>
          <w:sz w:val="24"/>
          <w:szCs w:val="24"/>
        </w:rPr>
      </w:pPr>
      <w:r>
        <w:rPr>
          <w:sz w:val="24"/>
          <w:szCs w:val="24"/>
        </w:rPr>
        <w:t xml:space="preserve">Unilever (2021) Unilever’s Sustainable Living Plan. Available at: </w:t>
      </w:r>
      <w:hyperlink r:id="rId12" w:history="1">
        <w:r w:rsidRPr="00DA13F3">
          <w:rPr>
            <w:rStyle w:val="Hyperlink"/>
            <w:sz w:val="24"/>
            <w:szCs w:val="24"/>
          </w:rPr>
          <w:t>https://www.unilever.com</w:t>
        </w:r>
      </w:hyperlink>
      <w:r>
        <w:rPr>
          <w:sz w:val="24"/>
          <w:szCs w:val="24"/>
        </w:rPr>
        <w:t xml:space="preserve"> (Accessed: 28/12/2024).</w:t>
      </w:r>
    </w:p>
    <w:p w14:paraId="70281F35" w14:textId="77777777" w:rsidR="00C7085C" w:rsidRDefault="00C7085C" w:rsidP="00111F06">
      <w:pPr>
        <w:jc w:val="both"/>
        <w:rPr>
          <w:sz w:val="24"/>
          <w:szCs w:val="24"/>
        </w:rPr>
      </w:pPr>
    </w:p>
    <w:p w14:paraId="5C2866BB" w14:textId="1F47492C" w:rsidR="00C7085C" w:rsidRDefault="00C7085C" w:rsidP="00111F06">
      <w:pPr>
        <w:jc w:val="both"/>
        <w:rPr>
          <w:sz w:val="24"/>
          <w:szCs w:val="24"/>
        </w:rPr>
      </w:pPr>
      <w:r>
        <w:rPr>
          <w:sz w:val="24"/>
          <w:szCs w:val="24"/>
        </w:rPr>
        <w:t xml:space="preserve">WARC (2023) The State of Ethical Marketing. Available at: </w:t>
      </w:r>
      <w:hyperlink r:id="rId13" w:history="1">
        <w:r w:rsidRPr="00DA13F3">
          <w:rPr>
            <w:rStyle w:val="Hyperlink"/>
            <w:sz w:val="24"/>
            <w:szCs w:val="24"/>
          </w:rPr>
          <w:t>https://www.warc.com</w:t>
        </w:r>
      </w:hyperlink>
      <w:r>
        <w:rPr>
          <w:sz w:val="24"/>
          <w:szCs w:val="24"/>
        </w:rPr>
        <w:t xml:space="preserve"> (Accessed: 05/01/2025).</w:t>
      </w:r>
    </w:p>
    <w:p w14:paraId="557A20EB" w14:textId="77777777" w:rsidR="00C7085C" w:rsidRDefault="00C7085C" w:rsidP="00111F06">
      <w:pPr>
        <w:jc w:val="both"/>
        <w:rPr>
          <w:sz w:val="24"/>
          <w:szCs w:val="24"/>
        </w:rPr>
      </w:pPr>
    </w:p>
    <w:p w14:paraId="0323511A" w14:textId="77777777" w:rsidR="00C7085C" w:rsidRDefault="00C7085C" w:rsidP="00111F06">
      <w:pPr>
        <w:jc w:val="both"/>
        <w:rPr>
          <w:sz w:val="24"/>
          <w:szCs w:val="24"/>
        </w:rPr>
      </w:pPr>
    </w:p>
    <w:p w14:paraId="5F9C9CEA" w14:textId="77777777" w:rsidR="00C7085C" w:rsidRPr="00CA1DA5" w:rsidRDefault="00C7085C" w:rsidP="00111F06">
      <w:pPr>
        <w:jc w:val="both"/>
        <w:rPr>
          <w:sz w:val="24"/>
          <w:szCs w:val="24"/>
        </w:rPr>
      </w:pPr>
    </w:p>
    <w:sectPr w:rsidR="00C7085C" w:rsidRPr="00CA1D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DA5"/>
    <w:rsid w:val="00111F06"/>
    <w:rsid w:val="002E44ED"/>
    <w:rsid w:val="00360CF8"/>
    <w:rsid w:val="003734F3"/>
    <w:rsid w:val="003D0843"/>
    <w:rsid w:val="00450BB9"/>
    <w:rsid w:val="006A770C"/>
    <w:rsid w:val="00720670"/>
    <w:rsid w:val="0083720B"/>
    <w:rsid w:val="008A6686"/>
    <w:rsid w:val="008B0EE7"/>
    <w:rsid w:val="00977141"/>
    <w:rsid w:val="00A74A43"/>
    <w:rsid w:val="00B217BA"/>
    <w:rsid w:val="00C25D3D"/>
    <w:rsid w:val="00C7085C"/>
    <w:rsid w:val="00CA1DA5"/>
    <w:rsid w:val="00CA2D35"/>
    <w:rsid w:val="00E73D7A"/>
    <w:rsid w:val="00F41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45742"/>
  <w15:chartTrackingRefBased/>
  <w15:docId w15:val="{9BCCEBC7-3F87-4579-B669-AABB3082E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DA5"/>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A1DA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A1DA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A1DA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A1DA5"/>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CA1DA5"/>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CA1DA5"/>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CA1DA5"/>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CA1DA5"/>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CA1DA5"/>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D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1D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1D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1D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1D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1D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1D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1D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1DA5"/>
    <w:rPr>
      <w:rFonts w:eastAsiaTheme="majorEastAsia" w:cstheme="majorBidi"/>
      <w:color w:val="272727" w:themeColor="text1" w:themeTint="D8"/>
    </w:rPr>
  </w:style>
  <w:style w:type="paragraph" w:styleId="Title">
    <w:name w:val="Title"/>
    <w:basedOn w:val="Normal"/>
    <w:next w:val="Normal"/>
    <w:link w:val="TitleChar"/>
    <w:uiPriority w:val="10"/>
    <w:qFormat/>
    <w:rsid w:val="00CA1DA5"/>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A1D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1DA5"/>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A1D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1DA5"/>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CA1DA5"/>
    <w:rPr>
      <w:i/>
      <w:iCs/>
      <w:color w:val="404040" w:themeColor="text1" w:themeTint="BF"/>
    </w:rPr>
  </w:style>
  <w:style w:type="paragraph" w:styleId="ListParagraph">
    <w:name w:val="List Paragraph"/>
    <w:basedOn w:val="Normal"/>
    <w:uiPriority w:val="34"/>
    <w:qFormat/>
    <w:rsid w:val="00CA1DA5"/>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CA1DA5"/>
    <w:rPr>
      <w:i/>
      <w:iCs/>
      <w:color w:val="0F4761" w:themeColor="accent1" w:themeShade="BF"/>
    </w:rPr>
  </w:style>
  <w:style w:type="paragraph" w:styleId="IntenseQuote">
    <w:name w:val="Intense Quote"/>
    <w:basedOn w:val="Normal"/>
    <w:next w:val="Normal"/>
    <w:link w:val="IntenseQuoteChar"/>
    <w:uiPriority w:val="30"/>
    <w:qFormat/>
    <w:rsid w:val="00CA1DA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CA1DA5"/>
    <w:rPr>
      <w:i/>
      <w:iCs/>
      <w:color w:val="0F4761" w:themeColor="accent1" w:themeShade="BF"/>
    </w:rPr>
  </w:style>
  <w:style w:type="character" w:styleId="IntenseReference">
    <w:name w:val="Intense Reference"/>
    <w:basedOn w:val="DefaultParagraphFont"/>
    <w:uiPriority w:val="32"/>
    <w:qFormat/>
    <w:rsid w:val="00CA1DA5"/>
    <w:rPr>
      <w:b/>
      <w:bCs/>
      <w:smallCaps/>
      <w:color w:val="0F4761" w:themeColor="accent1" w:themeShade="BF"/>
      <w:spacing w:val="5"/>
    </w:rPr>
  </w:style>
  <w:style w:type="character" w:styleId="Hyperlink">
    <w:name w:val="Hyperlink"/>
    <w:basedOn w:val="DefaultParagraphFont"/>
    <w:uiPriority w:val="99"/>
    <w:unhideWhenUsed/>
    <w:rsid w:val="00C7085C"/>
    <w:rPr>
      <w:color w:val="467886" w:themeColor="hyperlink"/>
      <w:u w:val="single"/>
    </w:rPr>
  </w:style>
  <w:style w:type="character" w:styleId="UnresolvedMention">
    <w:name w:val="Unresolved Mention"/>
    <w:basedOn w:val="DefaultParagraphFont"/>
    <w:uiPriority w:val="99"/>
    <w:semiHidden/>
    <w:unhideWhenUsed/>
    <w:rsid w:val="00C708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635032">
      <w:bodyDiv w:val="1"/>
      <w:marLeft w:val="0"/>
      <w:marRight w:val="0"/>
      <w:marTop w:val="0"/>
      <w:marBottom w:val="0"/>
      <w:divBdr>
        <w:top w:val="none" w:sz="0" w:space="0" w:color="auto"/>
        <w:left w:val="none" w:sz="0" w:space="0" w:color="auto"/>
        <w:bottom w:val="none" w:sz="0" w:space="0" w:color="auto"/>
        <w:right w:val="none" w:sz="0" w:space="0" w:color="auto"/>
      </w:divBdr>
    </w:div>
    <w:div w:id="766197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 TargetMode="External"/><Relationship Id="rId13" Type="http://schemas.openxmlformats.org/officeDocument/2006/relationships/hyperlink" Target="https://www.warc.com" TargetMode="External"/><Relationship Id="rId3" Type="http://schemas.openxmlformats.org/officeDocument/2006/relationships/webSettings" Target="webSettings.xml"/><Relationship Id="rId7" Type="http://schemas.openxmlformats.org/officeDocument/2006/relationships/hyperlink" Target="https://www.forbes.com" TargetMode="External"/><Relationship Id="rId12" Type="http://schemas.openxmlformats.org/officeDocument/2006/relationships/hyperlink" Target="https://www.unilever.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c.europa.eu" TargetMode="External"/><Relationship Id="rId11" Type="http://schemas.openxmlformats.org/officeDocument/2006/relationships/hyperlink" Target="https://www.statisa.com" TargetMode="External"/><Relationship Id="rId5" Type="http://schemas.openxmlformats.org/officeDocument/2006/relationships/hyperlink" Target="https://www.asos.com" TargetMode="External"/><Relationship Id="rId15" Type="http://schemas.openxmlformats.org/officeDocument/2006/relationships/theme" Target="theme/theme1.xml"/><Relationship Id="rId10" Type="http://schemas.openxmlformats.org/officeDocument/2006/relationships/hyperlink" Target="https://www.nike.com" TargetMode="External"/><Relationship Id="rId4" Type="http://schemas.openxmlformats.org/officeDocument/2006/relationships/hyperlink" Target="https://www.amazon.com" TargetMode="External"/><Relationship Id="rId9" Type="http://schemas.openxmlformats.org/officeDocument/2006/relationships/hyperlink" Target="https://www.mckinsey.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232</TotalTime>
  <Pages>4</Pages>
  <Words>1542</Words>
  <Characters>9900</Characters>
  <Application>Microsoft Office Word</Application>
  <DocSecurity>0</DocSecurity>
  <Lines>198</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Buhari Jeng (2206713)</dc:creator>
  <cp:keywords/>
  <dc:description/>
  <cp:lastModifiedBy>Buhari Jeng (2206713)</cp:lastModifiedBy>
  <cp:revision>23</cp:revision>
  <dcterms:created xsi:type="dcterms:W3CDTF">2025-01-17T18:40:00Z</dcterms:created>
  <dcterms:modified xsi:type="dcterms:W3CDTF">2025-01-17T22:33:00Z</dcterms:modified>
</cp:coreProperties>
</file>