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FBEA6" w14:textId="688702BC" w:rsidR="00CB2412" w:rsidRPr="003B4DE2" w:rsidRDefault="007D496E">
      <w:pPr>
        <w:rPr>
          <w:rFonts w:ascii="Times New Roman" w:hAnsi="Times New Roman" w:cs="Times New Roman"/>
          <w:b/>
          <w:sz w:val="28"/>
          <w:szCs w:val="28"/>
        </w:rPr>
      </w:pPr>
      <w:r w:rsidRPr="003B4DE2">
        <w:rPr>
          <w:rFonts w:ascii="Times New Roman" w:hAnsi="Times New Roman" w:cs="Times New Roman"/>
          <w:b/>
          <w:sz w:val="28"/>
          <w:szCs w:val="28"/>
        </w:rPr>
        <w:t>Laura Cunliffe – 2117557</w:t>
      </w:r>
    </w:p>
    <w:p w14:paraId="252C18F2" w14:textId="77777777" w:rsidR="007D496E" w:rsidRPr="003B4DE2" w:rsidRDefault="007D496E">
      <w:pPr>
        <w:rPr>
          <w:rFonts w:ascii="Times New Roman" w:hAnsi="Times New Roman" w:cs="Times New Roman"/>
          <w:b/>
          <w:sz w:val="28"/>
          <w:szCs w:val="28"/>
        </w:rPr>
      </w:pPr>
    </w:p>
    <w:p w14:paraId="513D1800" w14:textId="33093758" w:rsidR="007D496E" w:rsidRPr="003B4DE2" w:rsidRDefault="007D496E">
      <w:pPr>
        <w:rPr>
          <w:rFonts w:ascii="Times New Roman" w:hAnsi="Times New Roman" w:cs="Times New Roman"/>
          <w:b/>
          <w:sz w:val="28"/>
          <w:szCs w:val="28"/>
        </w:rPr>
      </w:pPr>
      <w:r w:rsidRPr="003B4DE2">
        <w:rPr>
          <w:rFonts w:ascii="Times New Roman" w:hAnsi="Times New Roman" w:cs="Times New Roman"/>
          <w:b/>
          <w:sz w:val="28"/>
          <w:szCs w:val="28"/>
        </w:rPr>
        <w:t>BMNS5005</w:t>
      </w:r>
    </w:p>
    <w:p w14:paraId="301B0A26" w14:textId="77777777" w:rsidR="007D496E" w:rsidRPr="003B4DE2" w:rsidRDefault="007D496E">
      <w:pPr>
        <w:rPr>
          <w:rFonts w:ascii="Times New Roman" w:hAnsi="Times New Roman" w:cs="Times New Roman"/>
          <w:b/>
          <w:sz w:val="28"/>
          <w:szCs w:val="28"/>
        </w:rPr>
      </w:pPr>
    </w:p>
    <w:p w14:paraId="5E8659A3" w14:textId="1D43D8BC" w:rsidR="007D496E" w:rsidRPr="003B4DE2" w:rsidRDefault="007D496E">
      <w:pPr>
        <w:rPr>
          <w:rFonts w:ascii="Times New Roman" w:hAnsi="Times New Roman" w:cs="Times New Roman"/>
          <w:b/>
          <w:sz w:val="28"/>
          <w:szCs w:val="28"/>
        </w:rPr>
      </w:pPr>
      <w:r w:rsidRPr="003B4DE2">
        <w:rPr>
          <w:rFonts w:ascii="Times New Roman" w:hAnsi="Times New Roman" w:cs="Times New Roman"/>
          <w:b/>
          <w:sz w:val="28"/>
          <w:szCs w:val="28"/>
        </w:rPr>
        <w:t>Psychopathology and Therapeutic Responses in Health</w:t>
      </w:r>
    </w:p>
    <w:p w14:paraId="44BE72CF" w14:textId="77777777" w:rsidR="007D496E" w:rsidRPr="003B4DE2" w:rsidRDefault="007D496E">
      <w:pPr>
        <w:rPr>
          <w:rFonts w:ascii="Times New Roman" w:hAnsi="Times New Roman" w:cs="Times New Roman"/>
          <w:b/>
          <w:sz w:val="28"/>
          <w:szCs w:val="28"/>
        </w:rPr>
      </w:pPr>
    </w:p>
    <w:p w14:paraId="2105DC92" w14:textId="21DD827E" w:rsidR="007D496E" w:rsidRPr="003B4DE2" w:rsidRDefault="007D496E">
      <w:pPr>
        <w:rPr>
          <w:rFonts w:ascii="Times New Roman" w:hAnsi="Times New Roman" w:cs="Times New Roman"/>
          <w:b/>
          <w:sz w:val="28"/>
          <w:szCs w:val="28"/>
        </w:rPr>
      </w:pPr>
      <w:r w:rsidRPr="003B4DE2">
        <w:rPr>
          <w:rFonts w:ascii="Times New Roman" w:hAnsi="Times New Roman" w:cs="Times New Roman"/>
          <w:b/>
          <w:sz w:val="28"/>
          <w:szCs w:val="28"/>
        </w:rPr>
        <w:t>Alzheimer's Disease Essay</w:t>
      </w:r>
      <w:r w:rsidR="00E355E3" w:rsidRPr="003B4DE2">
        <w:rPr>
          <w:rFonts w:ascii="Times New Roman" w:hAnsi="Times New Roman" w:cs="Times New Roman"/>
          <w:b/>
          <w:sz w:val="28"/>
          <w:szCs w:val="28"/>
        </w:rPr>
        <w:t xml:space="preserve"> – 4000 Words</w:t>
      </w:r>
    </w:p>
    <w:p w14:paraId="479DC236" w14:textId="77777777" w:rsidR="00E355E3" w:rsidRPr="003B4DE2" w:rsidRDefault="00E355E3">
      <w:pPr>
        <w:rPr>
          <w:rFonts w:ascii="Times New Roman" w:hAnsi="Times New Roman" w:cs="Times New Roman"/>
          <w:b/>
          <w:sz w:val="28"/>
          <w:szCs w:val="28"/>
        </w:rPr>
      </w:pPr>
    </w:p>
    <w:p w14:paraId="00C20038" w14:textId="47F06245" w:rsidR="00E355E3" w:rsidRPr="003B4DE2" w:rsidRDefault="00E355E3">
      <w:pPr>
        <w:rPr>
          <w:rFonts w:ascii="Times New Roman" w:hAnsi="Times New Roman" w:cs="Times New Roman"/>
          <w:b/>
          <w:sz w:val="28"/>
          <w:szCs w:val="28"/>
        </w:rPr>
      </w:pPr>
      <w:r w:rsidRPr="003B4DE2">
        <w:rPr>
          <w:rFonts w:ascii="Times New Roman" w:hAnsi="Times New Roman" w:cs="Times New Roman"/>
          <w:b/>
          <w:sz w:val="28"/>
          <w:szCs w:val="28"/>
        </w:rPr>
        <w:t>Drewe Phillips</w:t>
      </w:r>
    </w:p>
    <w:p w14:paraId="46BA5795" w14:textId="77777777" w:rsidR="00E355E3" w:rsidRPr="003B4DE2" w:rsidRDefault="00E355E3">
      <w:pPr>
        <w:rPr>
          <w:rFonts w:ascii="Times New Roman" w:hAnsi="Times New Roman" w:cs="Times New Roman"/>
          <w:b/>
          <w:sz w:val="28"/>
          <w:szCs w:val="28"/>
        </w:rPr>
      </w:pPr>
    </w:p>
    <w:p w14:paraId="320E50D4" w14:textId="77777777" w:rsidR="00E355E3" w:rsidRPr="003B4DE2" w:rsidRDefault="00E355E3">
      <w:pPr>
        <w:rPr>
          <w:rFonts w:ascii="Times New Roman" w:hAnsi="Times New Roman" w:cs="Times New Roman"/>
          <w:b/>
          <w:sz w:val="28"/>
          <w:szCs w:val="28"/>
        </w:rPr>
      </w:pPr>
    </w:p>
    <w:p w14:paraId="273823D6" w14:textId="77777777" w:rsidR="00E355E3" w:rsidRPr="003B4DE2" w:rsidRDefault="00E355E3">
      <w:pPr>
        <w:rPr>
          <w:rFonts w:ascii="Times New Roman" w:hAnsi="Times New Roman" w:cs="Times New Roman"/>
          <w:b/>
          <w:sz w:val="28"/>
          <w:szCs w:val="28"/>
        </w:rPr>
      </w:pPr>
    </w:p>
    <w:p w14:paraId="7E160D3F" w14:textId="77777777" w:rsidR="00E355E3" w:rsidRPr="003B4DE2" w:rsidRDefault="00E355E3">
      <w:pPr>
        <w:rPr>
          <w:rFonts w:ascii="Times New Roman" w:hAnsi="Times New Roman" w:cs="Times New Roman"/>
          <w:b/>
          <w:sz w:val="28"/>
          <w:szCs w:val="28"/>
        </w:rPr>
      </w:pPr>
    </w:p>
    <w:p w14:paraId="41D23B7F" w14:textId="77777777" w:rsidR="00E355E3" w:rsidRPr="003B4DE2" w:rsidRDefault="00E355E3">
      <w:pPr>
        <w:rPr>
          <w:rFonts w:ascii="Times New Roman" w:hAnsi="Times New Roman" w:cs="Times New Roman"/>
          <w:b/>
          <w:sz w:val="28"/>
          <w:szCs w:val="28"/>
        </w:rPr>
      </w:pPr>
    </w:p>
    <w:p w14:paraId="1BE02092" w14:textId="77777777" w:rsidR="00E355E3" w:rsidRPr="003B4DE2" w:rsidRDefault="00E355E3">
      <w:pPr>
        <w:rPr>
          <w:rFonts w:ascii="Times New Roman" w:hAnsi="Times New Roman" w:cs="Times New Roman"/>
          <w:b/>
          <w:sz w:val="28"/>
          <w:szCs w:val="28"/>
        </w:rPr>
      </w:pPr>
    </w:p>
    <w:p w14:paraId="53EB15FE" w14:textId="77777777" w:rsidR="00E355E3" w:rsidRPr="003B4DE2" w:rsidRDefault="00E355E3">
      <w:pPr>
        <w:rPr>
          <w:rFonts w:ascii="Times New Roman" w:hAnsi="Times New Roman" w:cs="Times New Roman"/>
          <w:b/>
          <w:sz w:val="28"/>
          <w:szCs w:val="28"/>
        </w:rPr>
      </w:pPr>
    </w:p>
    <w:p w14:paraId="2C1DEC87" w14:textId="77777777" w:rsidR="00E355E3" w:rsidRPr="003B4DE2" w:rsidRDefault="00E355E3">
      <w:pPr>
        <w:rPr>
          <w:rFonts w:ascii="Times New Roman" w:hAnsi="Times New Roman" w:cs="Times New Roman"/>
          <w:b/>
          <w:sz w:val="28"/>
          <w:szCs w:val="28"/>
        </w:rPr>
      </w:pPr>
    </w:p>
    <w:p w14:paraId="2E6F3991" w14:textId="77777777" w:rsidR="00E355E3" w:rsidRPr="003B4DE2" w:rsidRDefault="00E355E3">
      <w:pPr>
        <w:rPr>
          <w:rFonts w:ascii="Times New Roman" w:hAnsi="Times New Roman" w:cs="Times New Roman"/>
          <w:b/>
          <w:sz w:val="28"/>
          <w:szCs w:val="28"/>
        </w:rPr>
      </w:pPr>
    </w:p>
    <w:p w14:paraId="3119E9C0" w14:textId="77777777" w:rsidR="00E355E3" w:rsidRPr="003B4DE2" w:rsidRDefault="00E355E3">
      <w:pPr>
        <w:rPr>
          <w:rFonts w:ascii="Times New Roman" w:hAnsi="Times New Roman" w:cs="Times New Roman"/>
          <w:b/>
          <w:sz w:val="28"/>
          <w:szCs w:val="28"/>
        </w:rPr>
      </w:pPr>
    </w:p>
    <w:p w14:paraId="27C6D9BE" w14:textId="77777777" w:rsidR="00E355E3" w:rsidRPr="003B4DE2" w:rsidRDefault="00E355E3">
      <w:pPr>
        <w:rPr>
          <w:rFonts w:ascii="Times New Roman" w:hAnsi="Times New Roman" w:cs="Times New Roman"/>
          <w:b/>
          <w:sz w:val="28"/>
          <w:szCs w:val="28"/>
        </w:rPr>
      </w:pPr>
    </w:p>
    <w:p w14:paraId="08FA7A42" w14:textId="77777777" w:rsidR="00E355E3" w:rsidRPr="003B4DE2" w:rsidRDefault="00E355E3">
      <w:pPr>
        <w:rPr>
          <w:rFonts w:ascii="Times New Roman" w:hAnsi="Times New Roman" w:cs="Times New Roman"/>
          <w:b/>
          <w:sz w:val="28"/>
          <w:szCs w:val="28"/>
        </w:rPr>
      </w:pPr>
    </w:p>
    <w:p w14:paraId="4B61D9D9" w14:textId="77777777" w:rsidR="00E355E3" w:rsidRPr="003B4DE2" w:rsidRDefault="00E355E3">
      <w:pPr>
        <w:rPr>
          <w:rFonts w:ascii="Times New Roman" w:hAnsi="Times New Roman" w:cs="Times New Roman"/>
          <w:b/>
          <w:sz w:val="28"/>
          <w:szCs w:val="28"/>
        </w:rPr>
      </w:pPr>
    </w:p>
    <w:p w14:paraId="09BDE93F" w14:textId="77777777" w:rsidR="00E355E3" w:rsidRPr="003B4DE2" w:rsidRDefault="00E355E3">
      <w:pPr>
        <w:rPr>
          <w:rFonts w:ascii="Times New Roman" w:hAnsi="Times New Roman" w:cs="Times New Roman"/>
          <w:b/>
          <w:sz w:val="28"/>
          <w:szCs w:val="28"/>
        </w:rPr>
      </w:pPr>
    </w:p>
    <w:p w14:paraId="6FBB2E24" w14:textId="77777777" w:rsidR="00E355E3" w:rsidRPr="003B4DE2" w:rsidRDefault="00E355E3">
      <w:pPr>
        <w:rPr>
          <w:rFonts w:ascii="Times New Roman" w:hAnsi="Times New Roman" w:cs="Times New Roman"/>
          <w:b/>
          <w:sz w:val="28"/>
          <w:szCs w:val="28"/>
        </w:rPr>
      </w:pPr>
    </w:p>
    <w:p w14:paraId="6780B89C" w14:textId="77777777" w:rsidR="00E355E3" w:rsidRPr="003B4DE2" w:rsidRDefault="00E355E3">
      <w:pPr>
        <w:rPr>
          <w:rFonts w:ascii="Times New Roman" w:hAnsi="Times New Roman" w:cs="Times New Roman"/>
          <w:b/>
          <w:sz w:val="28"/>
          <w:szCs w:val="28"/>
        </w:rPr>
      </w:pPr>
    </w:p>
    <w:p w14:paraId="6F041846" w14:textId="77777777" w:rsidR="00E355E3" w:rsidRPr="003B4DE2" w:rsidRDefault="00E355E3">
      <w:pPr>
        <w:rPr>
          <w:rFonts w:ascii="Times New Roman" w:hAnsi="Times New Roman" w:cs="Times New Roman"/>
          <w:b/>
          <w:sz w:val="28"/>
          <w:szCs w:val="28"/>
        </w:rPr>
      </w:pPr>
    </w:p>
    <w:p w14:paraId="3A7F756B" w14:textId="77777777" w:rsidR="00E355E3" w:rsidRPr="003B4DE2" w:rsidRDefault="00E355E3" w:rsidP="00FE2F52">
      <w:pPr>
        <w:spacing w:line="360" w:lineRule="auto"/>
        <w:rPr>
          <w:rFonts w:ascii="Times New Roman" w:hAnsi="Times New Roman" w:cs="Times New Roman"/>
          <w:b/>
          <w:sz w:val="28"/>
          <w:szCs w:val="28"/>
        </w:rPr>
      </w:pPr>
    </w:p>
    <w:p w14:paraId="5360A0C2" w14:textId="5A3893E0" w:rsidR="004363D2"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lastRenderedPageBreak/>
        <w:t xml:space="preserve">Introduction - </w:t>
      </w:r>
      <w:r w:rsidR="004363D2" w:rsidRPr="003B4DE2">
        <w:rPr>
          <w:rFonts w:ascii="Times New Roman" w:hAnsi="Times New Roman" w:cs="Times New Roman"/>
          <w:sz w:val="24"/>
          <w:szCs w:val="24"/>
        </w:rPr>
        <w:t>The most common form of dementia in society today is Alzheimer's disease</w:t>
      </w:r>
      <w:r w:rsidR="00DD3E49" w:rsidRPr="003B4DE2">
        <w:rPr>
          <w:rFonts w:ascii="Times New Roman" w:hAnsi="Times New Roman" w:cs="Times New Roman"/>
          <w:sz w:val="24"/>
          <w:szCs w:val="24"/>
        </w:rPr>
        <w:t xml:space="preserve"> (A</w:t>
      </w:r>
      <w:r w:rsidR="00587A31" w:rsidRPr="003B4DE2">
        <w:rPr>
          <w:rFonts w:ascii="Times New Roman" w:hAnsi="Times New Roman" w:cs="Times New Roman"/>
          <w:sz w:val="24"/>
          <w:szCs w:val="24"/>
        </w:rPr>
        <w:t>D)</w:t>
      </w:r>
      <w:r w:rsidR="004363D2" w:rsidRPr="003B4DE2">
        <w:rPr>
          <w:rFonts w:ascii="Times New Roman" w:hAnsi="Times New Roman" w:cs="Times New Roman"/>
          <w:sz w:val="24"/>
          <w:szCs w:val="24"/>
        </w:rPr>
        <w:t>, which is a debilitating</w:t>
      </w:r>
      <w:r w:rsidR="00A128FA" w:rsidRPr="003B4DE2">
        <w:rPr>
          <w:rFonts w:ascii="Times New Roman" w:hAnsi="Times New Roman" w:cs="Times New Roman"/>
          <w:sz w:val="24"/>
          <w:szCs w:val="24"/>
        </w:rPr>
        <w:t xml:space="preserve"> neurological disease</w:t>
      </w:r>
      <w:r w:rsidR="00E537F6" w:rsidRPr="003B4DE2">
        <w:rPr>
          <w:rFonts w:ascii="Times New Roman" w:hAnsi="Times New Roman" w:cs="Times New Roman"/>
          <w:sz w:val="24"/>
          <w:szCs w:val="24"/>
        </w:rPr>
        <w:t xml:space="preserve"> affecting </w:t>
      </w:r>
      <w:r w:rsidR="00A128FA" w:rsidRPr="003B4DE2">
        <w:rPr>
          <w:rFonts w:ascii="Times New Roman" w:hAnsi="Times New Roman" w:cs="Times New Roman"/>
          <w:sz w:val="24"/>
          <w:szCs w:val="24"/>
        </w:rPr>
        <w:t xml:space="preserve">a decline in the </w:t>
      </w:r>
      <w:r w:rsidR="00E537F6" w:rsidRPr="003B4DE2">
        <w:rPr>
          <w:rFonts w:ascii="Times New Roman" w:hAnsi="Times New Roman" w:cs="Times New Roman"/>
          <w:sz w:val="24"/>
          <w:szCs w:val="24"/>
        </w:rPr>
        <w:t>brain and comes</w:t>
      </w:r>
      <w:r w:rsidR="004363D2" w:rsidRPr="003B4DE2">
        <w:rPr>
          <w:rFonts w:ascii="Times New Roman" w:hAnsi="Times New Roman" w:cs="Times New Roman"/>
          <w:sz w:val="24"/>
          <w:szCs w:val="24"/>
        </w:rPr>
        <w:t xml:space="preserve"> with a variety of symptoms. </w:t>
      </w:r>
      <w:r w:rsidR="00A750CD" w:rsidRPr="00A750CD">
        <w:rPr>
          <w:rFonts w:ascii="Times New Roman" w:hAnsi="Times New Roman" w:cs="Times New Roman"/>
          <w:sz w:val="24"/>
          <w:szCs w:val="24"/>
        </w:rPr>
        <w:t>It is the most common form of dementia, accounting for around 60-80% of all cases</w:t>
      </w:r>
      <w:r w:rsidR="00D61501">
        <w:rPr>
          <w:rFonts w:ascii="Times New Roman" w:hAnsi="Times New Roman" w:cs="Times New Roman"/>
          <w:sz w:val="24"/>
          <w:szCs w:val="24"/>
        </w:rPr>
        <w:t>.  Although</w:t>
      </w:r>
      <w:r w:rsidR="004363D2" w:rsidRPr="003B4DE2">
        <w:rPr>
          <w:rFonts w:ascii="Times New Roman" w:hAnsi="Times New Roman" w:cs="Times New Roman"/>
          <w:sz w:val="24"/>
          <w:szCs w:val="24"/>
        </w:rPr>
        <w:t xml:space="preserve"> the illness is thought only to affect the elderly</w:t>
      </w:r>
      <w:r w:rsidR="0049123C">
        <w:rPr>
          <w:rFonts w:ascii="Times New Roman" w:hAnsi="Times New Roman" w:cs="Times New Roman"/>
          <w:sz w:val="24"/>
          <w:szCs w:val="24"/>
        </w:rPr>
        <w:t>,</w:t>
      </w:r>
      <w:r w:rsidR="00365A67">
        <w:rPr>
          <w:rFonts w:ascii="Times New Roman" w:hAnsi="Times New Roman" w:cs="Times New Roman"/>
          <w:sz w:val="24"/>
          <w:szCs w:val="24"/>
        </w:rPr>
        <w:t xml:space="preserve"> </w:t>
      </w:r>
      <w:r w:rsidR="00365A67" w:rsidRPr="00365A67">
        <w:rPr>
          <w:rFonts w:ascii="Times New Roman" w:hAnsi="Times New Roman" w:cs="Times New Roman"/>
          <w:sz w:val="24"/>
          <w:szCs w:val="24"/>
        </w:rPr>
        <w:t>with the majority of cases occurring after the age of 65</w:t>
      </w:r>
      <w:r w:rsidR="00365A67">
        <w:rPr>
          <w:rFonts w:ascii="Times New Roman" w:hAnsi="Times New Roman" w:cs="Times New Roman"/>
          <w:sz w:val="24"/>
          <w:szCs w:val="24"/>
        </w:rPr>
        <w:t>,</w:t>
      </w:r>
      <w:r w:rsidR="004363D2" w:rsidRPr="003B4DE2">
        <w:rPr>
          <w:rFonts w:ascii="Times New Roman" w:hAnsi="Times New Roman" w:cs="Times New Roman"/>
          <w:sz w:val="24"/>
          <w:szCs w:val="24"/>
        </w:rPr>
        <w:t xml:space="preserve"> scientists have shown </w:t>
      </w:r>
      <w:r w:rsidR="003E222A" w:rsidRPr="00D61501">
        <w:rPr>
          <w:rFonts w:ascii="Times New Roman" w:hAnsi="Times New Roman" w:cs="Times New Roman"/>
          <w:sz w:val="24"/>
          <w:szCs w:val="24"/>
        </w:rPr>
        <w:t xml:space="preserve">with </w:t>
      </w:r>
      <w:r w:rsidR="00D23E4E" w:rsidRPr="00D61501">
        <w:rPr>
          <w:rFonts w:ascii="Times New Roman" w:hAnsi="Times New Roman" w:cs="Times New Roman"/>
          <w:sz w:val="24"/>
          <w:szCs w:val="24"/>
        </w:rPr>
        <w:t xml:space="preserve">extensive </w:t>
      </w:r>
      <w:r w:rsidR="009E288B" w:rsidRPr="00D61501">
        <w:rPr>
          <w:rFonts w:ascii="Times New Roman" w:hAnsi="Times New Roman" w:cs="Times New Roman"/>
          <w:sz w:val="24"/>
          <w:szCs w:val="24"/>
        </w:rPr>
        <w:t xml:space="preserve">research </w:t>
      </w:r>
      <w:r w:rsidR="004363D2" w:rsidRPr="003B4DE2">
        <w:rPr>
          <w:rFonts w:ascii="Times New Roman" w:hAnsi="Times New Roman" w:cs="Times New Roman"/>
          <w:sz w:val="24"/>
          <w:szCs w:val="24"/>
        </w:rPr>
        <w:t>that it can strike at any age, though it is unclear why (Bature et al, 2017).</w:t>
      </w:r>
      <w:r w:rsidR="00E67BF7" w:rsidRPr="003B4DE2">
        <w:rPr>
          <w:rFonts w:ascii="Times New Roman" w:hAnsi="Times New Roman" w:cs="Times New Roman"/>
          <w:sz w:val="24"/>
          <w:szCs w:val="24"/>
        </w:rPr>
        <w:t xml:space="preserve">  </w:t>
      </w:r>
      <w:r w:rsidR="00DA716B" w:rsidRPr="00DA716B">
        <w:rPr>
          <w:rFonts w:ascii="Times New Roman" w:hAnsi="Times New Roman" w:cs="Times New Roman"/>
          <w:sz w:val="24"/>
          <w:szCs w:val="24"/>
        </w:rPr>
        <w:t xml:space="preserve">As the disease progresses, individuals may experience difficulties carrying out daily activities </w:t>
      </w:r>
      <w:r w:rsidR="00DA716B">
        <w:rPr>
          <w:rFonts w:ascii="Times New Roman" w:hAnsi="Times New Roman" w:cs="Times New Roman"/>
          <w:sz w:val="24"/>
          <w:szCs w:val="24"/>
        </w:rPr>
        <w:t xml:space="preserve">and </w:t>
      </w:r>
      <w:r w:rsidR="00DA716B" w:rsidRPr="00DA716B">
        <w:rPr>
          <w:rFonts w:ascii="Times New Roman" w:hAnsi="Times New Roman" w:cs="Times New Roman"/>
          <w:sz w:val="24"/>
          <w:szCs w:val="24"/>
        </w:rPr>
        <w:t>communicating effectively and eventually lose their independence</w:t>
      </w:r>
      <w:r w:rsidR="00DA716B">
        <w:rPr>
          <w:rFonts w:ascii="Times New Roman" w:hAnsi="Times New Roman" w:cs="Times New Roman"/>
          <w:sz w:val="24"/>
          <w:szCs w:val="24"/>
        </w:rPr>
        <w:t xml:space="preserve">. </w:t>
      </w:r>
      <w:r w:rsidR="00DA716B" w:rsidRPr="00DA716B">
        <w:rPr>
          <w:rFonts w:ascii="Times New Roman" w:hAnsi="Times New Roman" w:cs="Times New Roman"/>
          <w:sz w:val="24"/>
          <w:szCs w:val="24"/>
        </w:rPr>
        <w:t xml:space="preserve"> </w:t>
      </w:r>
      <w:r w:rsidR="00E67BF7" w:rsidRPr="003B4DE2">
        <w:rPr>
          <w:rFonts w:ascii="Times New Roman" w:hAnsi="Times New Roman" w:cs="Times New Roman"/>
          <w:sz w:val="24"/>
          <w:szCs w:val="24"/>
        </w:rPr>
        <w:t xml:space="preserve">This paper </w:t>
      </w:r>
      <w:r w:rsidR="00851197" w:rsidRPr="003B4DE2">
        <w:rPr>
          <w:rFonts w:ascii="Times New Roman" w:hAnsi="Times New Roman" w:cs="Times New Roman"/>
          <w:sz w:val="24"/>
          <w:szCs w:val="24"/>
        </w:rPr>
        <w:t xml:space="preserve">will </w:t>
      </w:r>
      <w:r w:rsidR="00470AF2" w:rsidRPr="003B4DE2">
        <w:rPr>
          <w:rFonts w:ascii="Times New Roman" w:hAnsi="Times New Roman" w:cs="Times New Roman"/>
          <w:sz w:val="24"/>
          <w:szCs w:val="24"/>
        </w:rPr>
        <w:t>examine</w:t>
      </w:r>
      <w:r w:rsidR="00851197" w:rsidRPr="003B4DE2">
        <w:rPr>
          <w:rFonts w:ascii="Times New Roman" w:hAnsi="Times New Roman" w:cs="Times New Roman"/>
          <w:sz w:val="24"/>
          <w:szCs w:val="24"/>
        </w:rPr>
        <w:t xml:space="preserve"> many a</w:t>
      </w:r>
      <w:r w:rsidR="00470AF2" w:rsidRPr="003B4DE2">
        <w:rPr>
          <w:rFonts w:ascii="Times New Roman" w:hAnsi="Times New Roman" w:cs="Times New Roman"/>
          <w:sz w:val="24"/>
          <w:szCs w:val="24"/>
        </w:rPr>
        <w:t>reas</w:t>
      </w:r>
      <w:r w:rsidR="00851197" w:rsidRPr="003B4DE2">
        <w:rPr>
          <w:rFonts w:ascii="Times New Roman" w:hAnsi="Times New Roman" w:cs="Times New Roman"/>
          <w:sz w:val="24"/>
          <w:szCs w:val="24"/>
        </w:rPr>
        <w:t xml:space="preserve"> of a disease called Alzheimer's</w:t>
      </w:r>
      <w:r w:rsidR="00470AF2" w:rsidRPr="003B4DE2">
        <w:rPr>
          <w:rFonts w:ascii="Times New Roman" w:hAnsi="Times New Roman" w:cs="Times New Roman"/>
          <w:sz w:val="24"/>
          <w:szCs w:val="24"/>
        </w:rPr>
        <w:t>.  Firstly, looking into the history and the background of the disorder.</w:t>
      </w:r>
      <w:r w:rsidR="0087690C" w:rsidRPr="003B4DE2">
        <w:rPr>
          <w:rFonts w:ascii="Times New Roman" w:hAnsi="Times New Roman" w:cs="Times New Roman"/>
          <w:sz w:val="24"/>
          <w:szCs w:val="24"/>
        </w:rPr>
        <w:t xml:space="preserve">  In addition, the</w:t>
      </w:r>
      <w:r w:rsidR="00FB2CBA" w:rsidRPr="003B4DE2">
        <w:rPr>
          <w:rFonts w:ascii="Times New Roman" w:hAnsi="Times New Roman" w:cs="Times New Roman"/>
          <w:sz w:val="24"/>
          <w:szCs w:val="24"/>
        </w:rPr>
        <w:t xml:space="preserve"> current demographics of people living with the </w:t>
      </w:r>
      <w:r w:rsidR="002941D6">
        <w:rPr>
          <w:rFonts w:ascii="Times New Roman" w:hAnsi="Times New Roman" w:cs="Times New Roman"/>
          <w:sz w:val="24"/>
          <w:szCs w:val="24"/>
        </w:rPr>
        <w:t>condition</w:t>
      </w:r>
      <w:r w:rsidR="005C7D91" w:rsidRPr="003B4DE2">
        <w:rPr>
          <w:rFonts w:ascii="Times New Roman" w:hAnsi="Times New Roman" w:cs="Times New Roman"/>
          <w:sz w:val="24"/>
          <w:szCs w:val="24"/>
        </w:rPr>
        <w:t xml:space="preserve">, </w:t>
      </w:r>
      <w:r w:rsidR="007D6B55">
        <w:rPr>
          <w:rFonts w:ascii="Times New Roman" w:hAnsi="Times New Roman" w:cs="Times New Roman"/>
          <w:sz w:val="24"/>
          <w:szCs w:val="24"/>
        </w:rPr>
        <w:t xml:space="preserve">with some guidance </w:t>
      </w:r>
      <w:r w:rsidR="008B41A1">
        <w:rPr>
          <w:rFonts w:ascii="Times New Roman" w:hAnsi="Times New Roman" w:cs="Times New Roman"/>
          <w:sz w:val="24"/>
          <w:szCs w:val="24"/>
        </w:rPr>
        <w:t>on</w:t>
      </w:r>
      <w:r w:rsidR="007D6B55">
        <w:rPr>
          <w:rFonts w:ascii="Times New Roman" w:hAnsi="Times New Roman" w:cs="Times New Roman"/>
          <w:sz w:val="24"/>
          <w:szCs w:val="24"/>
        </w:rPr>
        <w:t xml:space="preserve"> </w:t>
      </w:r>
      <w:r w:rsidR="00A578E9">
        <w:rPr>
          <w:rFonts w:ascii="Times New Roman" w:hAnsi="Times New Roman" w:cs="Times New Roman"/>
          <w:sz w:val="24"/>
          <w:szCs w:val="24"/>
        </w:rPr>
        <w:t xml:space="preserve">the signs and </w:t>
      </w:r>
      <w:r w:rsidR="0063558B">
        <w:rPr>
          <w:rFonts w:ascii="Times New Roman" w:hAnsi="Times New Roman" w:cs="Times New Roman"/>
          <w:sz w:val="24"/>
          <w:szCs w:val="24"/>
        </w:rPr>
        <w:t xml:space="preserve">symptoms, </w:t>
      </w:r>
      <w:r w:rsidR="001B1850">
        <w:rPr>
          <w:rFonts w:ascii="Times New Roman" w:hAnsi="Times New Roman" w:cs="Times New Roman"/>
          <w:sz w:val="24"/>
          <w:szCs w:val="24"/>
        </w:rPr>
        <w:t xml:space="preserve">a slight </w:t>
      </w:r>
      <w:r w:rsidR="003A7982">
        <w:rPr>
          <w:rFonts w:ascii="Times New Roman" w:hAnsi="Times New Roman" w:cs="Times New Roman"/>
          <w:sz w:val="24"/>
          <w:szCs w:val="24"/>
        </w:rPr>
        <w:t xml:space="preserve">selection </w:t>
      </w:r>
      <w:r w:rsidR="0083707C">
        <w:rPr>
          <w:rFonts w:ascii="Times New Roman" w:hAnsi="Times New Roman" w:cs="Times New Roman"/>
          <w:sz w:val="24"/>
          <w:szCs w:val="24"/>
        </w:rPr>
        <w:t xml:space="preserve">of </w:t>
      </w:r>
      <w:r w:rsidR="0063558B">
        <w:rPr>
          <w:rFonts w:ascii="Times New Roman" w:hAnsi="Times New Roman" w:cs="Times New Roman"/>
          <w:sz w:val="24"/>
          <w:szCs w:val="24"/>
        </w:rPr>
        <w:t xml:space="preserve">the </w:t>
      </w:r>
      <w:r w:rsidR="00563E1F">
        <w:rPr>
          <w:rFonts w:ascii="Times New Roman" w:hAnsi="Times New Roman" w:cs="Times New Roman"/>
          <w:sz w:val="24"/>
          <w:szCs w:val="24"/>
        </w:rPr>
        <w:t xml:space="preserve">available </w:t>
      </w:r>
      <w:r w:rsidR="0063558B">
        <w:rPr>
          <w:rFonts w:ascii="Times New Roman" w:hAnsi="Times New Roman" w:cs="Times New Roman"/>
          <w:sz w:val="24"/>
          <w:szCs w:val="24"/>
        </w:rPr>
        <w:t>treatments</w:t>
      </w:r>
      <w:r w:rsidR="005C7D91" w:rsidRPr="003B4DE2">
        <w:rPr>
          <w:rFonts w:ascii="Times New Roman" w:hAnsi="Times New Roman" w:cs="Times New Roman"/>
          <w:sz w:val="24"/>
          <w:szCs w:val="24"/>
        </w:rPr>
        <w:t>,</w:t>
      </w:r>
      <w:r w:rsidR="00FB2CBA" w:rsidRPr="003B4DE2">
        <w:rPr>
          <w:rFonts w:ascii="Times New Roman" w:hAnsi="Times New Roman" w:cs="Times New Roman"/>
          <w:sz w:val="24"/>
          <w:szCs w:val="24"/>
        </w:rPr>
        <w:t xml:space="preserve"> </w:t>
      </w:r>
      <w:r w:rsidR="005C7D91" w:rsidRPr="003B4DE2">
        <w:rPr>
          <w:rFonts w:ascii="Times New Roman" w:hAnsi="Times New Roman" w:cs="Times New Roman"/>
          <w:sz w:val="24"/>
          <w:szCs w:val="24"/>
        </w:rPr>
        <w:t xml:space="preserve">the </w:t>
      </w:r>
      <w:r w:rsidR="0083707C">
        <w:rPr>
          <w:rFonts w:ascii="Times New Roman" w:hAnsi="Times New Roman" w:cs="Times New Roman"/>
          <w:sz w:val="24"/>
          <w:szCs w:val="24"/>
        </w:rPr>
        <w:t xml:space="preserve">broad range of </w:t>
      </w:r>
      <w:r w:rsidR="00AD061A">
        <w:rPr>
          <w:rFonts w:ascii="Times New Roman" w:hAnsi="Times New Roman" w:cs="Times New Roman"/>
          <w:sz w:val="24"/>
          <w:szCs w:val="24"/>
        </w:rPr>
        <w:t xml:space="preserve">support that is available to family and caregivers, </w:t>
      </w:r>
      <w:r w:rsidR="004F609E">
        <w:rPr>
          <w:rFonts w:ascii="Times New Roman" w:hAnsi="Times New Roman" w:cs="Times New Roman"/>
          <w:sz w:val="24"/>
          <w:szCs w:val="24"/>
        </w:rPr>
        <w:t xml:space="preserve">and </w:t>
      </w:r>
      <w:r w:rsidR="00563E1F">
        <w:rPr>
          <w:rFonts w:ascii="Times New Roman" w:hAnsi="Times New Roman" w:cs="Times New Roman"/>
          <w:sz w:val="24"/>
          <w:szCs w:val="24"/>
        </w:rPr>
        <w:t xml:space="preserve">the stigma around </w:t>
      </w:r>
      <w:r w:rsidR="00832630">
        <w:rPr>
          <w:rFonts w:ascii="Times New Roman" w:hAnsi="Times New Roman" w:cs="Times New Roman"/>
          <w:sz w:val="24"/>
          <w:szCs w:val="24"/>
        </w:rPr>
        <w:t>Alzheimer's</w:t>
      </w:r>
      <w:r w:rsidR="00563E1F">
        <w:rPr>
          <w:rFonts w:ascii="Times New Roman" w:hAnsi="Times New Roman" w:cs="Times New Roman"/>
          <w:sz w:val="24"/>
          <w:szCs w:val="24"/>
        </w:rPr>
        <w:t>.</w:t>
      </w:r>
      <w:r w:rsidR="00F81C55">
        <w:rPr>
          <w:rFonts w:ascii="Times New Roman" w:hAnsi="Times New Roman" w:cs="Times New Roman"/>
          <w:sz w:val="24"/>
          <w:szCs w:val="24"/>
        </w:rPr>
        <w:t xml:space="preserve"> </w:t>
      </w:r>
      <w:r w:rsidR="00487610">
        <w:rPr>
          <w:rFonts w:ascii="Times New Roman" w:hAnsi="Times New Roman" w:cs="Times New Roman"/>
          <w:sz w:val="24"/>
          <w:szCs w:val="24"/>
        </w:rPr>
        <w:t xml:space="preserve"> </w:t>
      </w:r>
      <w:r w:rsidR="000324B0">
        <w:rPr>
          <w:rFonts w:ascii="Times New Roman" w:hAnsi="Times New Roman" w:cs="Times New Roman"/>
          <w:sz w:val="24"/>
          <w:szCs w:val="24"/>
        </w:rPr>
        <w:t>Not forgetting</w:t>
      </w:r>
      <w:r w:rsidR="005C7D91" w:rsidRPr="003B4DE2">
        <w:rPr>
          <w:rFonts w:ascii="Times New Roman" w:hAnsi="Times New Roman" w:cs="Times New Roman"/>
          <w:sz w:val="24"/>
          <w:szCs w:val="24"/>
        </w:rPr>
        <w:t xml:space="preserve"> how Alzheimer’s </w:t>
      </w:r>
      <w:r w:rsidR="0087690C" w:rsidRPr="003B4DE2">
        <w:rPr>
          <w:rFonts w:ascii="Times New Roman" w:hAnsi="Times New Roman" w:cs="Times New Roman"/>
          <w:sz w:val="24"/>
          <w:szCs w:val="24"/>
        </w:rPr>
        <w:t>is</w:t>
      </w:r>
      <w:r w:rsidR="005C7D91" w:rsidRPr="003B4DE2">
        <w:rPr>
          <w:rFonts w:ascii="Times New Roman" w:hAnsi="Times New Roman" w:cs="Times New Roman"/>
          <w:sz w:val="24"/>
          <w:szCs w:val="24"/>
        </w:rPr>
        <w:t xml:space="preserve"> being studied, what we know about it</w:t>
      </w:r>
      <w:r w:rsidR="0087690C" w:rsidRPr="003B4DE2">
        <w:rPr>
          <w:rFonts w:ascii="Times New Roman" w:hAnsi="Times New Roman" w:cs="Times New Roman"/>
          <w:sz w:val="24"/>
          <w:szCs w:val="24"/>
        </w:rPr>
        <w:t xml:space="preserve">, and the attitudes and stigmas around it.  </w:t>
      </w:r>
      <w:r w:rsidR="003030EF">
        <w:rPr>
          <w:rFonts w:ascii="Times New Roman" w:hAnsi="Times New Roman" w:cs="Times New Roman"/>
          <w:sz w:val="24"/>
          <w:szCs w:val="24"/>
        </w:rPr>
        <w:t xml:space="preserve">This </w:t>
      </w:r>
      <w:r w:rsidR="00A871B9">
        <w:rPr>
          <w:rFonts w:ascii="Times New Roman" w:hAnsi="Times New Roman" w:cs="Times New Roman"/>
          <w:sz w:val="24"/>
          <w:szCs w:val="24"/>
        </w:rPr>
        <w:t>essay</w:t>
      </w:r>
      <w:r w:rsidR="003030EF">
        <w:rPr>
          <w:rFonts w:ascii="Times New Roman" w:hAnsi="Times New Roman" w:cs="Times New Roman"/>
          <w:sz w:val="24"/>
          <w:szCs w:val="24"/>
        </w:rPr>
        <w:t xml:space="preserve"> will comprise </w:t>
      </w:r>
      <w:r w:rsidR="00A871B9">
        <w:rPr>
          <w:rFonts w:ascii="Times New Roman" w:hAnsi="Times New Roman" w:cs="Times New Roman"/>
          <w:sz w:val="24"/>
          <w:szCs w:val="24"/>
        </w:rPr>
        <w:t xml:space="preserve">a wide range </w:t>
      </w:r>
      <w:r w:rsidR="003030EF">
        <w:rPr>
          <w:rFonts w:ascii="Times New Roman" w:hAnsi="Times New Roman" w:cs="Times New Roman"/>
          <w:sz w:val="24"/>
          <w:szCs w:val="24"/>
        </w:rPr>
        <w:t xml:space="preserve">of </w:t>
      </w:r>
      <w:r w:rsidR="00A871B9">
        <w:rPr>
          <w:rFonts w:ascii="Times New Roman" w:hAnsi="Times New Roman" w:cs="Times New Roman"/>
          <w:sz w:val="24"/>
          <w:szCs w:val="24"/>
        </w:rPr>
        <w:t>c</w:t>
      </w:r>
      <w:r w:rsidR="0087690C" w:rsidRPr="003B4DE2">
        <w:rPr>
          <w:rFonts w:ascii="Times New Roman" w:hAnsi="Times New Roman" w:cs="Times New Roman"/>
          <w:sz w:val="24"/>
          <w:szCs w:val="24"/>
        </w:rPr>
        <w:t xml:space="preserve">ase studies and </w:t>
      </w:r>
      <w:r w:rsidR="00563E1F">
        <w:rPr>
          <w:rFonts w:ascii="Times New Roman" w:hAnsi="Times New Roman" w:cs="Times New Roman"/>
          <w:sz w:val="24"/>
          <w:szCs w:val="24"/>
        </w:rPr>
        <w:t>journals</w:t>
      </w:r>
      <w:r w:rsidR="0087690C" w:rsidRPr="003B4DE2">
        <w:rPr>
          <w:rFonts w:ascii="Times New Roman" w:hAnsi="Times New Roman" w:cs="Times New Roman"/>
          <w:sz w:val="24"/>
          <w:szCs w:val="24"/>
        </w:rPr>
        <w:t xml:space="preserve"> about the disorder </w:t>
      </w:r>
      <w:r w:rsidR="00E92764">
        <w:rPr>
          <w:rFonts w:ascii="Times New Roman" w:hAnsi="Times New Roman" w:cs="Times New Roman"/>
          <w:sz w:val="24"/>
          <w:szCs w:val="24"/>
        </w:rPr>
        <w:t xml:space="preserve">that </w:t>
      </w:r>
      <w:r w:rsidR="0087690C" w:rsidRPr="003B4DE2">
        <w:rPr>
          <w:rFonts w:ascii="Times New Roman" w:hAnsi="Times New Roman" w:cs="Times New Roman"/>
          <w:sz w:val="24"/>
          <w:szCs w:val="24"/>
        </w:rPr>
        <w:t>will be used throughout</w:t>
      </w:r>
      <w:r w:rsidR="00832630">
        <w:rPr>
          <w:rFonts w:ascii="Times New Roman" w:hAnsi="Times New Roman" w:cs="Times New Roman"/>
          <w:sz w:val="24"/>
          <w:szCs w:val="24"/>
        </w:rPr>
        <w:t xml:space="preserve"> the research</w:t>
      </w:r>
      <w:r w:rsidR="0087690C" w:rsidRPr="003B4DE2">
        <w:rPr>
          <w:rFonts w:ascii="Times New Roman" w:hAnsi="Times New Roman" w:cs="Times New Roman"/>
          <w:sz w:val="24"/>
          <w:szCs w:val="24"/>
        </w:rPr>
        <w:t xml:space="preserve">, and recommendations will be provided at the end on how people living with the disorder can have a quality of life. </w:t>
      </w:r>
    </w:p>
    <w:p w14:paraId="41BB6FF5" w14:textId="1522489E" w:rsidR="008932D2"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t xml:space="preserve">History - </w:t>
      </w:r>
      <w:r w:rsidR="008932D2" w:rsidRPr="003B4DE2">
        <w:rPr>
          <w:rFonts w:ascii="Times New Roman" w:hAnsi="Times New Roman" w:cs="Times New Roman"/>
          <w:sz w:val="24"/>
          <w:szCs w:val="24"/>
        </w:rPr>
        <w:t>Dementia is an umbrella term that refers to a broad category of illnesses that impact brain function, particularly memory, thinking, and reasoning</w:t>
      </w:r>
      <w:r w:rsidR="00DA7F0C" w:rsidRPr="003B4DE2">
        <w:rPr>
          <w:rFonts w:ascii="Times New Roman" w:hAnsi="Times New Roman" w:cs="Times New Roman"/>
          <w:sz w:val="24"/>
          <w:szCs w:val="24"/>
        </w:rPr>
        <w:t xml:space="preserve"> (Maynard et al, 2023).</w:t>
      </w:r>
      <w:r w:rsidR="008C42DC" w:rsidRPr="003B4DE2">
        <w:rPr>
          <w:rFonts w:ascii="Times New Roman" w:hAnsi="Times New Roman" w:cs="Times New Roman"/>
          <w:sz w:val="24"/>
          <w:szCs w:val="24"/>
        </w:rPr>
        <w:t xml:space="preserve">  However, </w:t>
      </w:r>
      <w:r w:rsidR="00281C8D" w:rsidRPr="003B4DE2">
        <w:rPr>
          <w:rFonts w:ascii="Times New Roman" w:hAnsi="Times New Roman" w:cs="Times New Roman"/>
          <w:sz w:val="24"/>
          <w:szCs w:val="24"/>
        </w:rPr>
        <w:t>(AD)</w:t>
      </w:r>
      <w:r w:rsidR="008C42DC" w:rsidRPr="003B4DE2">
        <w:rPr>
          <w:rFonts w:ascii="Times New Roman" w:hAnsi="Times New Roman" w:cs="Times New Roman"/>
          <w:sz w:val="24"/>
          <w:szCs w:val="24"/>
        </w:rPr>
        <w:t xml:space="preserve"> which </w:t>
      </w:r>
      <w:r w:rsidR="006C252E" w:rsidRPr="003B4DE2">
        <w:rPr>
          <w:rFonts w:ascii="Times New Roman" w:hAnsi="Times New Roman" w:cs="Times New Roman"/>
          <w:sz w:val="24"/>
          <w:szCs w:val="24"/>
        </w:rPr>
        <w:t>is diagnosed under the ICD-11</w:t>
      </w:r>
      <w:r w:rsidR="00281C8D" w:rsidRPr="003B4DE2">
        <w:rPr>
          <w:rFonts w:ascii="Times New Roman" w:hAnsi="Times New Roman" w:cs="Times New Roman"/>
          <w:sz w:val="24"/>
          <w:szCs w:val="24"/>
        </w:rPr>
        <w:t xml:space="preserve">, </w:t>
      </w:r>
      <w:r w:rsidR="002E07A1" w:rsidRPr="003B4DE2">
        <w:rPr>
          <w:rFonts w:ascii="Times New Roman" w:hAnsi="Times New Roman" w:cs="Times New Roman"/>
          <w:sz w:val="24"/>
          <w:szCs w:val="24"/>
        </w:rPr>
        <w:t>T</w:t>
      </w:r>
      <w:r w:rsidR="00281C8D" w:rsidRPr="003B4DE2">
        <w:rPr>
          <w:rFonts w:ascii="Times New Roman" w:hAnsi="Times New Roman" w:cs="Times New Roman"/>
          <w:sz w:val="24"/>
          <w:szCs w:val="24"/>
        </w:rPr>
        <w:t xml:space="preserve">he </w:t>
      </w:r>
      <w:r w:rsidR="006C252E" w:rsidRPr="003B4DE2">
        <w:rPr>
          <w:rFonts w:ascii="Times New Roman" w:hAnsi="Times New Roman" w:cs="Times New Roman"/>
          <w:sz w:val="24"/>
          <w:szCs w:val="24"/>
        </w:rPr>
        <w:t>International Classification of Diseases</w:t>
      </w:r>
      <w:r w:rsidR="002D7E44" w:rsidRPr="003B4DE2">
        <w:rPr>
          <w:rFonts w:ascii="Times New Roman" w:hAnsi="Times New Roman" w:cs="Times New Roman"/>
          <w:sz w:val="24"/>
          <w:szCs w:val="24"/>
        </w:rPr>
        <w:t xml:space="preserve"> for Mortality and Morbidity Statistics</w:t>
      </w:r>
      <w:r w:rsidR="006C252E" w:rsidRPr="003B4DE2">
        <w:rPr>
          <w:rFonts w:ascii="Times New Roman" w:hAnsi="Times New Roman" w:cs="Times New Roman"/>
          <w:sz w:val="24"/>
          <w:szCs w:val="24"/>
        </w:rPr>
        <w:t>, comes under code</w:t>
      </w:r>
      <w:r w:rsidR="002D7E44" w:rsidRPr="003B4DE2">
        <w:rPr>
          <w:rFonts w:ascii="Times New Roman" w:hAnsi="Times New Roman" w:cs="Times New Roman"/>
          <w:sz w:val="24"/>
          <w:szCs w:val="24"/>
        </w:rPr>
        <w:t xml:space="preserve"> - 6</w:t>
      </w:r>
      <w:r w:rsidR="006C252E" w:rsidRPr="003B4DE2">
        <w:rPr>
          <w:rFonts w:ascii="Times New Roman" w:hAnsi="Times New Roman" w:cs="Times New Roman"/>
          <w:sz w:val="24"/>
          <w:szCs w:val="24"/>
        </w:rPr>
        <w:t>D80 Dementia due to Alzheimer's disease.</w:t>
      </w:r>
      <w:r w:rsidR="002E07A1" w:rsidRPr="003B4DE2">
        <w:rPr>
          <w:rFonts w:ascii="Times New Roman" w:hAnsi="Times New Roman" w:cs="Times New Roman"/>
          <w:sz w:val="24"/>
          <w:szCs w:val="24"/>
        </w:rPr>
        <w:t xml:space="preserve">  </w:t>
      </w:r>
      <w:r w:rsidR="001354AE" w:rsidRPr="003B4DE2">
        <w:rPr>
          <w:rFonts w:ascii="Times New Roman" w:hAnsi="Times New Roman" w:cs="Times New Roman"/>
          <w:sz w:val="24"/>
          <w:szCs w:val="24"/>
        </w:rPr>
        <w:t>Indicating</w:t>
      </w:r>
      <w:r w:rsidR="006C252E" w:rsidRPr="003B4DE2">
        <w:rPr>
          <w:rFonts w:ascii="Times New Roman" w:hAnsi="Times New Roman" w:cs="Times New Roman"/>
          <w:sz w:val="24"/>
          <w:szCs w:val="24"/>
        </w:rPr>
        <w:t xml:space="preserve"> that the most prevalent type of dementia </w:t>
      </w:r>
      <w:r w:rsidR="002D7E44" w:rsidRPr="003B4DE2">
        <w:rPr>
          <w:rFonts w:ascii="Times New Roman" w:hAnsi="Times New Roman" w:cs="Times New Roman"/>
          <w:sz w:val="24"/>
          <w:szCs w:val="24"/>
        </w:rPr>
        <w:t xml:space="preserve">is </w:t>
      </w:r>
      <w:r w:rsidR="006C252E" w:rsidRPr="003B4DE2">
        <w:rPr>
          <w:rFonts w:ascii="Times New Roman" w:hAnsi="Times New Roman" w:cs="Times New Roman"/>
          <w:sz w:val="24"/>
          <w:szCs w:val="24"/>
        </w:rPr>
        <w:t>Alzheimer's disease</w:t>
      </w:r>
      <w:r w:rsidR="002D7E44" w:rsidRPr="003B4DE2">
        <w:rPr>
          <w:rFonts w:ascii="Times New Roman" w:hAnsi="Times New Roman" w:cs="Times New Roman"/>
          <w:sz w:val="24"/>
          <w:szCs w:val="24"/>
        </w:rPr>
        <w:t xml:space="preserve"> and that m</w:t>
      </w:r>
      <w:r w:rsidR="006C252E" w:rsidRPr="003B4DE2">
        <w:rPr>
          <w:rFonts w:ascii="Times New Roman" w:hAnsi="Times New Roman" w:cs="Times New Roman"/>
          <w:sz w:val="24"/>
          <w:szCs w:val="24"/>
        </w:rPr>
        <w:t>emory impairment is often reported as the first presenting complaint, and onset is gradual</w:t>
      </w:r>
      <w:r w:rsidR="001354AE" w:rsidRPr="003B4DE2">
        <w:rPr>
          <w:rFonts w:ascii="Times New Roman" w:hAnsi="Times New Roman" w:cs="Times New Roman"/>
          <w:sz w:val="24"/>
          <w:szCs w:val="24"/>
        </w:rPr>
        <w:t xml:space="preserve"> (World Health Organisation, 202</w:t>
      </w:r>
      <w:r w:rsidR="00F74741" w:rsidRPr="003B4DE2">
        <w:rPr>
          <w:rFonts w:ascii="Times New Roman" w:hAnsi="Times New Roman" w:cs="Times New Roman"/>
          <w:sz w:val="24"/>
          <w:szCs w:val="24"/>
        </w:rPr>
        <w:t>3</w:t>
      </w:r>
      <w:r w:rsidR="001354AE" w:rsidRPr="003B4DE2">
        <w:rPr>
          <w:rFonts w:ascii="Times New Roman" w:hAnsi="Times New Roman" w:cs="Times New Roman"/>
          <w:sz w:val="24"/>
          <w:szCs w:val="24"/>
        </w:rPr>
        <w:t>).</w:t>
      </w:r>
      <w:r w:rsidR="00DD3E49" w:rsidRPr="003B4DE2">
        <w:rPr>
          <w:rFonts w:ascii="Times New Roman" w:hAnsi="Times New Roman" w:cs="Times New Roman"/>
          <w:sz w:val="24"/>
          <w:szCs w:val="24"/>
        </w:rPr>
        <w:t xml:space="preserve">  Looking into the history of (AD),</w:t>
      </w:r>
      <w:r w:rsidR="005A732B" w:rsidRPr="003B4DE2">
        <w:rPr>
          <w:rFonts w:ascii="Times New Roman" w:hAnsi="Times New Roman" w:cs="Times New Roman"/>
          <w:sz w:val="24"/>
          <w:szCs w:val="24"/>
        </w:rPr>
        <w:t xml:space="preserve"> many authors believe </w:t>
      </w:r>
      <w:bookmarkStart w:id="0" w:name="_Hlk153458946"/>
      <w:r w:rsidR="005A732B" w:rsidRPr="003B4DE2">
        <w:rPr>
          <w:rFonts w:ascii="Times New Roman" w:hAnsi="Times New Roman" w:cs="Times New Roman"/>
          <w:sz w:val="24"/>
          <w:szCs w:val="24"/>
        </w:rPr>
        <w:t>that</w:t>
      </w:r>
      <w:bookmarkEnd w:id="0"/>
      <w:r w:rsidR="005A732B" w:rsidRPr="003B4DE2">
        <w:rPr>
          <w:rFonts w:ascii="Times New Roman" w:hAnsi="Times New Roman" w:cs="Times New Roman"/>
          <w:sz w:val="24"/>
          <w:szCs w:val="24"/>
        </w:rPr>
        <w:t xml:space="preserve"> in </w:t>
      </w:r>
      <w:r w:rsidR="00215E80" w:rsidRPr="003B4DE2">
        <w:rPr>
          <w:rFonts w:ascii="Times New Roman" w:hAnsi="Times New Roman" w:cs="Times New Roman"/>
          <w:sz w:val="24"/>
          <w:szCs w:val="24"/>
        </w:rPr>
        <w:t>1906</w:t>
      </w:r>
      <w:r w:rsidR="005A732B" w:rsidRPr="003B4DE2">
        <w:rPr>
          <w:rFonts w:ascii="Times New Roman" w:hAnsi="Times New Roman" w:cs="Times New Roman"/>
          <w:sz w:val="24"/>
          <w:szCs w:val="24"/>
        </w:rPr>
        <w:t>,</w:t>
      </w:r>
      <w:r w:rsidR="00DD3E49" w:rsidRPr="003B4DE2">
        <w:rPr>
          <w:rFonts w:ascii="Times New Roman" w:hAnsi="Times New Roman" w:cs="Times New Roman"/>
          <w:sz w:val="24"/>
          <w:szCs w:val="24"/>
        </w:rPr>
        <w:t xml:space="preserve"> </w:t>
      </w:r>
      <w:r w:rsidR="00281C8D" w:rsidRPr="003B4DE2">
        <w:rPr>
          <w:rFonts w:ascii="Times New Roman" w:hAnsi="Times New Roman" w:cs="Times New Roman"/>
          <w:sz w:val="24"/>
          <w:szCs w:val="24"/>
        </w:rPr>
        <w:t>t</w:t>
      </w:r>
      <w:r w:rsidR="00DD3E49" w:rsidRPr="003B4DE2">
        <w:rPr>
          <w:rFonts w:ascii="Times New Roman" w:hAnsi="Times New Roman" w:cs="Times New Roman"/>
          <w:sz w:val="24"/>
          <w:szCs w:val="24"/>
        </w:rPr>
        <w:t xml:space="preserve">he German psychiatrist Alois Alzheimeris </w:t>
      </w:r>
      <w:r w:rsidR="002E07A1" w:rsidRPr="003B4DE2">
        <w:rPr>
          <w:rFonts w:ascii="Times New Roman" w:hAnsi="Times New Roman" w:cs="Times New Roman"/>
          <w:sz w:val="24"/>
          <w:szCs w:val="24"/>
        </w:rPr>
        <w:t>was</w:t>
      </w:r>
      <w:r w:rsidR="00DD3E49" w:rsidRPr="003B4DE2">
        <w:rPr>
          <w:rFonts w:ascii="Times New Roman" w:hAnsi="Times New Roman" w:cs="Times New Roman"/>
          <w:sz w:val="24"/>
          <w:szCs w:val="24"/>
        </w:rPr>
        <w:t xml:space="preserve"> the founder of (AD).</w:t>
      </w:r>
      <w:r w:rsidR="00E65D67" w:rsidRPr="003B4DE2">
        <w:rPr>
          <w:rFonts w:ascii="Times New Roman" w:hAnsi="Times New Roman" w:cs="Times New Roman"/>
          <w:sz w:val="24"/>
          <w:szCs w:val="24"/>
        </w:rPr>
        <w:t xml:space="preserve">  </w:t>
      </w:r>
      <w:r w:rsidR="00DD3E49" w:rsidRPr="003B4DE2">
        <w:rPr>
          <w:rFonts w:ascii="Times New Roman" w:hAnsi="Times New Roman" w:cs="Times New Roman"/>
          <w:sz w:val="24"/>
          <w:szCs w:val="24"/>
        </w:rPr>
        <w:t>When Alois Alzheimer examined the brain of his first patient,</w:t>
      </w:r>
      <w:r w:rsidR="00215E80" w:rsidRPr="003B4DE2">
        <w:rPr>
          <w:rFonts w:ascii="Times New Roman" w:hAnsi="Times New Roman" w:cs="Times New Roman"/>
          <w:sz w:val="24"/>
          <w:szCs w:val="24"/>
        </w:rPr>
        <w:t xml:space="preserve"> a fifty-year-old woman</w:t>
      </w:r>
      <w:r w:rsidR="00E65D67" w:rsidRPr="003B4DE2">
        <w:rPr>
          <w:rFonts w:ascii="Times New Roman" w:hAnsi="Times New Roman" w:cs="Times New Roman"/>
          <w:sz w:val="24"/>
          <w:szCs w:val="24"/>
        </w:rPr>
        <w:t xml:space="preserve"> who was admitted into the</w:t>
      </w:r>
      <w:r w:rsidR="00E65D67" w:rsidRPr="00FE2F52">
        <w:rPr>
          <w:rFonts w:ascii="Times New Roman" w:hAnsi="Times New Roman" w:cs="Times New Roman"/>
          <w:sz w:val="24"/>
          <w:szCs w:val="24"/>
        </w:rPr>
        <w:t xml:space="preserve"> </w:t>
      </w:r>
      <w:r w:rsidR="00E65D67" w:rsidRPr="003B4DE2">
        <w:rPr>
          <w:rFonts w:ascii="Times New Roman" w:hAnsi="Times New Roman" w:cs="Times New Roman"/>
          <w:sz w:val="24"/>
          <w:szCs w:val="24"/>
        </w:rPr>
        <w:t xml:space="preserve">Municipal Asylum for Lunatics and Epileptics in Frankfurt, she was </w:t>
      </w:r>
      <w:r w:rsidR="00215E80" w:rsidRPr="003B4DE2">
        <w:rPr>
          <w:rFonts w:ascii="Times New Roman" w:hAnsi="Times New Roman" w:cs="Times New Roman"/>
          <w:sz w:val="24"/>
          <w:szCs w:val="24"/>
        </w:rPr>
        <w:t>observed</w:t>
      </w:r>
      <w:r w:rsidR="00E65D67" w:rsidRPr="003B4DE2">
        <w:rPr>
          <w:rFonts w:ascii="Times New Roman" w:hAnsi="Times New Roman" w:cs="Times New Roman"/>
          <w:sz w:val="24"/>
          <w:szCs w:val="24"/>
        </w:rPr>
        <w:t xml:space="preserve"> </w:t>
      </w:r>
      <w:r w:rsidR="00215E80" w:rsidRPr="003B4DE2">
        <w:rPr>
          <w:rFonts w:ascii="Times New Roman" w:hAnsi="Times New Roman" w:cs="Times New Roman"/>
          <w:sz w:val="24"/>
          <w:szCs w:val="24"/>
        </w:rPr>
        <w:t>from the time of her admission due to increasing sleep and memory impairment, violence, bewilderment, and paranoia until her death five years later.</w:t>
      </w:r>
      <w:r w:rsidR="005A732B" w:rsidRPr="003B4DE2">
        <w:rPr>
          <w:rFonts w:ascii="Times New Roman" w:hAnsi="Times New Roman" w:cs="Times New Roman"/>
          <w:sz w:val="24"/>
          <w:szCs w:val="24"/>
        </w:rPr>
        <w:t xml:space="preserve">  </w:t>
      </w:r>
      <w:r w:rsidR="00215E80" w:rsidRPr="003B4DE2">
        <w:rPr>
          <w:rFonts w:ascii="Times New Roman" w:hAnsi="Times New Roman" w:cs="Times New Roman"/>
          <w:sz w:val="24"/>
          <w:szCs w:val="24"/>
        </w:rPr>
        <w:t>He</w:t>
      </w:r>
      <w:r w:rsidR="00DD3E49" w:rsidRPr="003B4DE2">
        <w:rPr>
          <w:rFonts w:ascii="Times New Roman" w:hAnsi="Times New Roman" w:cs="Times New Roman"/>
          <w:sz w:val="24"/>
          <w:szCs w:val="24"/>
        </w:rPr>
        <w:t xml:space="preserve"> found amyloid plaques and a tremendous loss of neurons</w:t>
      </w:r>
      <w:r w:rsidR="00215E80" w:rsidRPr="003B4DE2">
        <w:rPr>
          <w:rFonts w:ascii="Times New Roman" w:hAnsi="Times New Roman" w:cs="Times New Roman"/>
          <w:sz w:val="24"/>
          <w:szCs w:val="24"/>
        </w:rPr>
        <w:t>, which h</w:t>
      </w:r>
      <w:r w:rsidR="00DD3E49" w:rsidRPr="003B4DE2">
        <w:rPr>
          <w:rFonts w:ascii="Times New Roman" w:hAnsi="Times New Roman" w:cs="Times New Roman"/>
          <w:sz w:val="24"/>
          <w:szCs w:val="24"/>
        </w:rPr>
        <w:t>e classified the patient's condition as a terrible disease of the cerebral cortex</w:t>
      </w:r>
      <w:r w:rsidR="005A732B" w:rsidRPr="003B4DE2">
        <w:rPr>
          <w:rFonts w:ascii="Times New Roman" w:hAnsi="Times New Roman" w:cs="Times New Roman"/>
          <w:sz w:val="24"/>
          <w:szCs w:val="24"/>
        </w:rPr>
        <w:t xml:space="preserve"> (Breijyeh</w:t>
      </w:r>
      <w:r w:rsidR="0065765A" w:rsidRPr="003B4DE2">
        <w:rPr>
          <w:rFonts w:ascii="Times New Roman" w:hAnsi="Times New Roman" w:cs="Times New Roman"/>
          <w:sz w:val="24"/>
          <w:szCs w:val="24"/>
        </w:rPr>
        <w:t xml:space="preserve"> and Karaman, 2020; Ture and Dickson, 2019; Hippius and Neundorfer, </w:t>
      </w:r>
      <w:r w:rsidR="005A732B" w:rsidRPr="003B4DE2">
        <w:rPr>
          <w:rFonts w:ascii="Times New Roman" w:hAnsi="Times New Roman" w:cs="Times New Roman"/>
          <w:sz w:val="24"/>
          <w:szCs w:val="24"/>
        </w:rPr>
        <w:t>2003</w:t>
      </w:r>
      <w:r w:rsidR="00E65D67" w:rsidRPr="003B4DE2">
        <w:rPr>
          <w:rFonts w:ascii="Times New Roman" w:hAnsi="Times New Roman" w:cs="Times New Roman"/>
          <w:sz w:val="24"/>
          <w:szCs w:val="24"/>
        </w:rPr>
        <w:t>; Ryan, Rossor and Fox, 2015</w:t>
      </w:r>
      <w:r w:rsidR="005A732B" w:rsidRPr="003B4DE2">
        <w:rPr>
          <w:rFonts w:ascii="Times New Roman" w:hAnsi="Times New Roman" w:cs="Times New Roman"/>
          <w:sz w:val="24"/>
          <w:szCs w:val="24"/>
        </w:rPr>
        <w:t>)</w:t>
      </w:r>
      <w:r w:rsidR="0065765A" w:rsidRPr="003B4DE2">
        <w:rPr>
          <w:rFonts w:ascii="Times New Roman" w:hAnsi="Times New Roman" w:cs="Times New Roman"/>
          <w:sz w:val="24"/>
          <w:szCs w:val="24"/>
        </w:rPr>
        <w:t>.</w:t>
      </w:r>
      <w:r w:rsidR="005239E0" w:rsidRPr="003B4DE2">
        <w:rPr>
          <w:rFonts w:ascii="Times New Roman" w:hAnsi="Times New Roman" w:cs="Times New Roman"/>
          <w:sz w:val="24"/>
          <w:szCs w:val="24"/>
        </w:rPr>
        <w:t xml:space="preserve">  In addition, Andrews (2017) pointed out that there was not much treatment during this time.  People from all </w:t>
      </w:r>
      <w:r w:rsidR="005239E0" w:rsidRPr="003B4DE2">
        <w:rPr>
          <w:rFonts w:ascii="Times New Roman" w:hAnsi="Times New Roman" w:cs="Times New Roman"/>
          <w:sz w:val="24"/>
          <w:szCs w:val="24"/>
        </w:rPr>
        <w:lastRenderedPageBreak/>
        <w:t>socioeconomic backgrounds may have ended up in institutions; nevertheless, elderly individuals suffering from dementia</w:t>
      </w:r>
      <w:r w:rsidR="009601DC" w:rsidRPr="003B4DE2">
        <w:rPr>
          <w:rFonts w:ascii="Times New Roman" w:hAnsi="Times New Roman" w:cs="Times New Roman"/>
          <w:sz w:val="24"/>
          <w:szCs w:val="24"/>
        </w:rPr>
        <w:t>, such as (AD)</w:t>
      </w:r>
      <w:r w:rsidR="005239E0" w:rsidRPr="003B4DE2">
        <w:rPr>
          <w:rFonts w:ascii="Times New Roman" w:hAnsi="Times New Roman" w:cs="Times New Roman"/>
          <w:sz w:val="24"/>
          <w:szCs w:val="24"/>
        </w:rPr>
        <w:t xml:space="preserve"> were placed in workhouses, benevolent homes, and insane asylums.</w:t>
      </w:r>
    </w:p>
    <w:p w14:paraId="50C6E39F" w14:textId="4A297B37" w:rsidR="009601DC"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t xml:space="preserve">The current </w:t>
      </w:r>
      <w:r w:rsidRPr="003B4DE2">
        <w:rPr>
          <w:rFonts w:ascii="Times New Roman" w:hAnsi="Times New Roman" w:cs="Times New Roman"/>
          <w:b/>
          <w:bCs/>
          <w:sz w:val="24"/>
          <w:szCs w:val="24"/>
        </w:rPr>
        <w:t>demographic</w:t>
      </w:r>
      <w:r w:rsidR="00CE5C71">
        <w:rPr>
          <w:rFonts w:ascii="Times New Roman" w:hAnsi="Times New Roman" w:cs="Times New Roman"/>
          <w:b/>
          <w:bCs/>
          <w:sz w:val="24"/>
          <w:szCs w:val="24"/>
        </w:rPr>
        <w:t>s</w:t>
      </w:r>
      <w:r w:rsidRPr="003B4DE2">
        <w:rPr>
          <w:rFonts w:ascii="Times New Roman" w:hAnsi="Times New Roman" w:cs="Times New Roman"/>
          <w:b/>
          <w:sz w:val="24"/>
          <w:szCs w:val="24"/>
        </w:rPr>
        <w:t xml:space="preserve"> of people living with the disorder - </w:t>
      </w:r>
      <w:r w:rsidR="00946C76" w:rsidRPr="003B4DE2">
        <w:rPr>
          <w:rFonts w:ascii="Times New Roman" w:hAnsi="Times New Roman" w:cs="Times New Roman"/>
          <w:sz w:val="24"/>
          <w:szCs w:val="24"/>
        </w:rPr>
        <w:t xml:space="preserve">Despite several decades of research, Yiannopoulou and Papageorgiou (2020) suggest that a treatment for (AD) remains a long way off and is one of the biggest healthcare challenges of the twenty-first century.  Globally, an estimated 40 million people are thought to be affected by Alzheimer's, and this figure is expected to double every 20 years until around 2050. </w:t>
      </w:r>
      <w:r w:rsidR="007D7701" w:rsidRPr="003B4DE2">
        <w:rPr>
          <w:rFonts w:ascii="Times New Roman" w:hAnsi="Times New Roman" w:cs="Times New Roman"/>
          <w:sz w:val="24"/>
          <w:szCs w:val="24"/>
        </w:rPr>
        <w:t xml:space="preserve">  In addition, the National Health Service (2023) suggests</w:t>
      </w:r>
      <w:r w:rsidR="00291012" w:rsidRPr="003B4DE2">
        <w:rPr>
          <w:rFonts w:ascii="Times New Roman" w:hAnsi="Times New Roman" w:cs="Times New Roman"/>
          <w:sz w:val="24"/>
          <w:szCs w:val="24"/>
        </w:rPr>
        <w:t xml:space="preserve"> that due to the ageing population increase, </w:t>
      </w:r>
      <w:r w:rsidR="007D7701" w:rsidRPr="003B4DE2">
        <w:rPr>
          <w:rFonts w:ascii="Times New Roman" w:hAnsi="Times New Roman" w:cs="Times New Roman"/>
          <w:sz w:val="24"/>
          <w:szCs w:val="24"/>
        </w:rPr>
        <w:t>most cases of (AD) occur in those over 65.  Approximately one in 14 individuals older than 65 and one in every six over 80 having dementia, the likelihood of developing Alzheimer's and other forms of dementia rises with age.  However, one in 20 people s who have Alzheimer's disease are younger than 65.</w:t>
      </w:r>
      <w:r w:rsidR="00B131B0" w:rsidRPr="003B4DE2">
        <w:rPr>
          <w:rFonts w:ascii="Times New Roman" w:hAnsi="Times New Roman" w:cs="Times New Roman"/>
          <w:sz w:val="24"/>
          <w:szCs w:val="24"/>
        </w:rPr>
        <w:t xml:space="preserve">  However,</w:t>
      </w:r>
      <w:r w:rsidR="00984340" w:rsidRPr="003B4DE2">
        <w:rPr>
          <w:rFonts w:ascii="Times New Roman" w:hAnsi="Times New Roman" w:cs="Times New Roman"/>
          <w:sz w:val="24"/>
          <w:szCs w:val="24"/>
        </w:rPr>
        <w:t xml:space="preserve"> in the UK</w:t>
      </w:r>
      <w:r w:rsidR="000B7A1C" w:rsidRPr="003B4DE2">
        <w:rPr>
          <w:rFonts w:ascii="Times New Roman" w:hAnsi="Times New Roman" w:cs="Times New Roman"/>
          <w:sz w:val="24"/>
          <w:szCs w:val="24"/>
        </w:rPr>
        <w:t>, in 2021, 944,000 people were diagnosed with dementia.</w:t>
      </w:r>
      <w:r w:rsidR="00954DAA" w:rsidRPr="00FE2F52">
        <w:rPr>
          <w:rFonts w:ascii="Times New Roman" w:hAnsi="Times New Roman" w:cs="Times New Roman"/>
          <w:sz w:val="24"/>
          <w:szCs w:val="24"/>
        </w:rPr>
        <w:t xml:space="preserve">  </w:t>
      </w:r>
      <w:r w:rsidR="000B7A1C" w:rsidRPr="003B4DE2">
        <w:rPr>
          <w:rFonts w:ascii="Times New Roman" w:hAnsi="Times New Roman" w:cs="Times New Roman"/>
          <w:sz w:val="24"/>
          <w:szCs w:val="24"/>
        </w:rPr>
        <w:t>A majority of people, about 65%, are women, which</w:t>
      </w:r>
      <w:r w:rsidR="00984340" w:rsidRPr="003B4DE2">
        <w:rPr>
          <w:rFonts w:ascii="Times New Roman" w:hAnsi="Times New Roman" w:cs="Times New Roman"/>
          <w:sz w:val="24"/>
          <w:szCs w:val="24"/>
        </w:rPr>
        <w:t xml:space="preserve"> is now the primary cause of death for women</w:t>
      </w:r>
      <w:r w:rsidR="009C03F4" w:rsidRPr="00FE2F52">
        <w:rPr>
          <w:rFonts w:ascii="Times New Roman" w:hAnsi="Times New Roman" w:cs="Times New Roman"/>
          <w:sz w:val="24"/>
          <w:szCs w:val="24"/>
        </w:rPr>
        <w:t xml:space="preserve"> (</w:t>
      </w:r>
      <w:r w:rsidR="009C03F4" w:rsidRPr="003B4DE2">
        <w:rPr>
          <w:rFonts w:ascii="Times New Roman" w:hAnsi="Times New Roman" w:cs="Times New Roman"/>
          <w:sz w:val="24"/>
          <w:szCs w:val="24"/>
        </w:rPr>
        <w:t>Alzheimer’s Research UK, 2023).</w:t>
      </w:r>
      <w:r w:rsidR="007A2DF5" w:rsidRPr="003B4DE2">
        <w:rPr>
          <w:rFonts w:ascii="Times New Roman" w:hAnsi="Times New Roman" w:cs="Times New Roman"/>
          <w:sz w:val="24"/>
          <w:szCs w:val="24"/>
        </w:rPr>
        <w:t xml:space="preserve">  Whereas</w:t>
      </w:r>
      <w:r w:rsidR="007819CA" w:rsidRPr="003B4DE2">
        <w:rPr>
          <w:rFonts w:ascii="Times New Roman" w:hAnsi="Times New Roman" w:cs="Times New Roman"/>
          <w:sz w:val="24"/>
          <w:szCs w:val="24"/>
        </w:rPr>
        <w:t>,</w:t>
      </w:r>
      <w:r w:rsidR="007A2DF5" w:rsidRPr="003B4DE2">
        <w:rPr>
          <w:rFonts w:ascii="Times New Roman" w:hAnsi="Times New Roman" w:cs="Times New Roman"/>
          <w:sz w:val="24"/>
          <w:szCs w:val="24"/>
        </w:rPr>
        <w:t xml:space="preserve"> when showing</w:t>
      </w:r>
      <w:r w:rsidR="00587357" w:rsidRPr="003B4DE2">
        <w:rPr>
          <w:rFonts w:ascii="Times New Roman" w:hAnsi="Times New Roman" w:cs="Times New Roman"/>
          <w:sz w:val="24"/>
          <w:szCs w:val="24"/>
        </w:rPr>
        <w:t xml:space="preserve"> the demographics of eth</w:t>
      </w:r>
      <w:r w:rsidR="00550EFC" w:rsidRPr="003B4DE2">
        <w:rPr>
          <w:rFonts w:ascii="Times New Roman" w:hAnsi="Times New Roman" w:cs="Times New Roman"/>
          <w:sz w:val="24"/>
          <w:szCs w:val="24"/>
        </w:rPr>
        <w:t>nicity</w:t>
      </w:r>
      <w:r w:rsidR="00CA787B" w:rsidRPr="003B4DE2">
        <w:rPr>
          <w:rFonts w:ascii="Times New Roman" w:hAnsi="Times New Roman" w:cs="Times New Roman"/>
          <w:sz w:val="24"/>
          <w:szCs w:val="24"/>
        </w:rPr>
        <w:t>,</w:t>
      </w:r>
      <w:r w:rsidR="007819CA" w:rsidRPr="003B4DE2">
        <w:rPr>
          <w:rFonts w:ascii="Times New Roman" w:hAnsi="Times New Roman" w:cs="Times New Roman"/>
          <w:sz w:val="24"/>
          <w:szCs w:val="24"/>
        </w:rPr>
        <w:t xml:space="preserve"> Pham </w:t>
      </w:r>
      <w:r w:rsidR="00AB7B73" w:rsidRPr="003B4DE2">
        <w:rPr>
          <w:rFonts w:ascii="Times New Roman" w:hAnsi="Times New Roman" w:cs="Times New Roman"/>
          <w:sz w:val="24"/>
          <w:szCs w:val="24"/>
        </w:rPr>
        <w:t>et al (2018)</w:t>
      </w:r>
      <w:r w:rsidR="00CA787B" w:rsidRPr="003B4DE2">
        <w:rPr>
          <w:rFonts w:ascii="Times New Roman" w:hAnsi="Times New Roman" w:cs="Times New Roman"/>
          <w:sz w:val="24"/>
          <w:szCs w:val="24"/>
        </w:rPr>
        <w:t xml:space="preserve"> and </w:t>
      </w:r>
      <w:r w:rsidR="00952641" w:rsidRPr="003B4DE2">
        <w:rPr>
          <w:rFonts w:ascii="Times New Roman" w:hAnsi="Times New Roman" w:cs="Times New Roman"/>
          <w:sz w:val="24"/>
          <w:szCs w:val="24"/>
        </w:rPr>
        <w:t>Co et al (2023)</w:t>
      </w:r>
      <w:r w:rsidR="00AB7B73" w:rsidRPr="003B4DE2">
        <w:rPr>
          <w:rFonts w:ascii="Times New Roman" w:hAnsi="Times New Roman" w:cs="Times New Roman"/>
          <w:sz w:val="24"/>
          <w:szCs w:val="24"/>
        </w:rPr>
        <w:t xml:space="preserve"> </w:t>
      </w:r>
      <w:r w:rsidR="001546B8" w:rsidRPr="003B4DE2">
        <w:rPr>
          <w:rFonts w:ascii="Times New Roman" w:hAnsi="Times New Roman" w:cs="Times New Roman"/>
          <w:sz w:val="24"/>
          <w:szCs w:val="24"/>
        </w:rPr>
        <w:t>outline</w:t>
      </w:r>
      <w:r w:rsidR="001A5424" w:rsidRPr="003B4DE2">
        <w:rPr>
          <w:rFonts w:ascii="Times New Roman" w:hAnsi="Times New Roman" w:cs="Times New Roman"/>
          <w:sz w:val="24"/>
          <w:szCs w:val="24"/>
        </w:rPr>
        <w:t xml:space="preserve"> that </w:t>
      </w:r>
      <w:r w:rsidR="00CA787B" w:rsidRPr="003B4DE2">
        <w:rPr>
          <w:rFonts w:ascii="Times New Roman" w:hAnsi="Times New Roman" w:cs="Times New Roman"/>
          <w:sz w:val="24"/>
          <w:szCs w:val="24"/>
        </w:rPr>
        <w:t>w</w:t>
      </w:r>
      <w:r w:rsidR="00284277" w:rsidRPr="003B4DE2">
        <w:rPr>
          <w:rFonts w:ascii="Times New Roman" w:hAnsi="Times New Roman" w:cs="Times New Roman"/>
          <w:sz w:val="24"/>
          <w:szCs w:val="24"/>
        </w:rPr>
        <w:t>hite Irish, Black Caribbean, and Black African older adults in the UK, older adults from these minority ethnic groups are thought to be at higher risk of developing dementia.</w:t>
      </w:r>
      <w:r w:rsidR="009C3685" w:rsidRPr="003B4DE2">
        <w:rPr>
          <w:rFonts w:ascii="Times New Roman" w:hAnsi="Times New Roman" w:cs="Times New Roman"/>
          <w:sz w:val="24"/>
          <w:szCs w:val="24"/>
        </w:rPr>
        <w:t xml:space="preserve"> </w:t>
      </w:r>
    </w:p>
    <w:p w14:paraId="194D0CB8" w14:textId="75D5BA95" w:rsidR="009C3685"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t xml:space="preserve">How the disorder can develop in a person - </w:t>
      </w:r>
      <w:r w:rsidR="002C6849" w:rsidRPr="003B4DE2">
        <w:rPr>
          <w:rFonts w:ascii="Times New Roman" w:hAnsi="Times New Roman" w:cs="Times New Roman"/>
          <w:sz w:val="24"/>
          <w:szCs w:val="24"/>
        </w:rPr>
        <w:t xml:space="preserve">Dunn, </w:t>
      </w:r>
      <w:r w:rsidR="00C6360C" w:rsidRPr="003B4DE2">
        <w:rPr>
          <w:rFonts w:ascii="Times New Roman" w:hAnsi="Times New Roman" w:cs="Times New Roman"/>
          <w:sz w:val="24"/>
          <w:szCs w:val="24"/>
        </w:rPr>
        <w:t>O’Connell</w:t>
      </w:r>
      <w:r w:rsidR="009B359C" w:rsidRPr="003B4DE2">
        <w:rPr>
          <w:rFonts w:ascii="Times New Roman" w:hAnsi="Times New Roman" w:cs="Times New Roman"/>
          <w:sz w:val="24"/>
          <w:szCs w:val="24"/>
        </w:rPr>
        <w:t xml:space="preserve"> and Kaczorowski (2019)</w:t>
      </w:r>
      <w:r w:rsidR="00C8007B" w:rsidRPr="003B4DE2">
        <w:rPr>
          <w:rFonts w:ascii="Times New Roman" w:hAnsi="Times New Roman" w:cs="Times New Roman"/>
          <w:sz w:val="24"/>
          <w:szCs w:val="24"/>
        </w:rPr>
        <w:t xml:space="preserve"> </w:t>
      </w:r>
      <w:r w:rsidR="00F456DE" w:rsidRPr="003B4DE2">
        <w:rPr>
          <w:rFonts w:ascii="Times New Roman" w:hAnsi="Times New Roman" w:cs="Times New Roman"/>
          <w:sz w:val="24"/>
          <w:szCs w:val="24"/>
        </w:rPr>
        <w:t>suggest</w:t>
      </w:r>
      <w:r w:rsidR="006E3A1E" w:rsidRPr="003B4DE2">
        <w:rPr>
          <w:rFonts w:ascii="Times New Roman" w:hAnsi="Times New Roman" w:cs="Times New Roman"/>
          <w:sz w:val="24"/>
          <w:szCs w:val="24"/>
        </w:rPr>
        <w:t xml:space="preserve"> that </w:t>
      </w:r>
      <w:r w:rsidR="00C8007B" w:rsidRPr="003B4DE2">
        <w:rPr>
          <w:rFonts w:ascii="Times New Roman" w:hAnsi="Times New Roman" w:cs="Times New Roman"/>
          <w:sz w:val="24"/>
          <w:szCs w:val="24"/>
        </w:rPr>
        <w:t>the development of</w:t>
      </w:r>
      <w:r w:rsidR="00D75D3B" w:rsidRPr="003B4DE2">
        <w:rPr>
          <w:rFonts w:ascii="Times New Roman" w:hAnsi="Times New Roman" w:cs="Times New Roman"/>
          <w:sz w:val="24"/>
          <w:szCs w:val="24"/>
        </w:rPr>
        <w:t xml:space="preserve"> </w:t>
      </w:r>
      <w:r w:rsidR="006E6738" w:rsidRPr="003B4DE2">
        <w:rPr>
          <w:rFonts w:ascii="Times New Roman" w:hAnsi="Times New Roman" w:cs="Times New Roman"/>
          <w:sz w:val="24"/>
          <w:szCs w:val="24"/>
        </w:rPr>
        <w:t xml:space="preserve">(AD) </w:t>
      </w:r>
      <w:r w:rsidR="00044991" w:rsidRPr="003B4DE2">
        <w:rPr>
          <w:rFonts w:ascii="Times New Roman" w:hAnsi="Times New Roman" w:cs="Times New Roman"/>
          <w:sz w:val="24"/>
          <w:szCs w:val="24"/>
        </w:rPr>
        <w:t>develops due to complex</w:t>
      </w:r>
      <w:r w:rsidR="00A460E5" w:rsidRPr="003B4DE2">
        <w:rPr>
          <w:rFonts w:ascii="Times New Roman" w:hAnsi="Times New Roman" w:cs="Times New Roman"/>
          <w:sz w:val="24"/>
          <w:szCs w:val="24"/>
        </w:rPr>
        <w:t xml:space="preserve"> interactions between genetic, </w:t>
      </w:r>
      <w:r w:rsidR="007A529B" w:rsidRPr="003B4DE2">
        <w:rPr>
          <w:rFonts w:ascii="Times New Roman" w:hAnsi="Times New Roman" w:cs="Times New Roman"/>
          <w:sz w:val="24"/>
          <w:szCs w:val="24"/>
        </w:rPr>
        <w:t xml:space="preserve">environmental and lifestyle </w:t>
      </w:r>
      <w:r w:rsidR="005236A3" w:rsidRPr="003B4DE2">
        <w:rPr>
          <w:rFonts w:ascii="Times New Roman" w:hAnsi="Times New Roman" w:cs="Times New Roman"/>
          <w:sz w:val="24"/>
          <w:szCs w:val="24"/>
        </w:rPr>
        <w:t>factors; while</w:t>
      </w:r>
      <w:r w:rsidR="007A529B" w:rsidRPr="003B4DE2">
        <w:rPr>
          <w:rFonts w:ascii="Times New Roman" w:hAnsi="Times New Roman" w:cs="Times New Roman"/>
          <w:sz w:val="24"/>
          <w:szCs w:val="24"/>
        </w:rPr>
        <w:t xml:space="preserve"> the exact cause is not fully</w:t>
      </w:r>
      <w:r w:rsidR="00A4066B" w:rsidRPr="003B4DE2">
        <w:rPr>
          <w:rFonts w:ascii="Times New Roman" w:hAnsi="Times New Roman" w:cs="Times New Roman"/>
          <w:sz w:val="24"/>
          <w:szCs w:val="24"/>
        </w:rPr>
        <w:t xml:space="preserve"> understood, several contributing elements can be identified.</w:t>
      </w:r>
      <w:r w:rsidR="00E72AF3" w:rsidRPr="003B4DE2">
        <w:rPr>
          <w:rFonts w:ascii="Times New Roman" w:hAnsi="Times New Roman" w:cs="Times New Roman"/>
          <w:sz w:val="24"/>
          <w:szCs w:val="24"/>
        </w:rPr>
        <w:t xml:space="preserve">  </w:t>
      </w:r>
      <w:r w:rsidR="00000527" w:rsidRPr="003B4DE2">
        <w:rPr>
          <w:rFonts w:ascii="Times New Roman" w:hAnsi="Times New Roman" w:cs="Times New Roman"/>
          <w:sz w:val="24"/>
          <w:szCs w:val="24"/>
        </w:rPr>
        <w:t>Starting</w:t>
      </w:r>
      <w:r w:rsidR="00A3744D" w:rsidRPr="003B4DE2">
        <w:rPr>
          <w:rFonts w:ascii="Times New Roman" w:hAnsi="Times New Roman" w:cs="Times New Roman"/>
          <w:sz w:val="24"/>
          <w:szCs w:val="24"/>
        </w:rPr>
        <w:t xml:space="preserve"> with genetics</w:t>
      </w:r>
      <w:r w:rsidR="00000527" w:rsidRPr="003B4DE2">
        <w:rPr>
          <w:rFonts w:ascii="Times New Roman" w:hAnsi="Times New Roman" w:cs="Times New Roman"/>
          <w:sz w:val="24"/>
          <w:szCs w:val="24"/>
        </w:rPr>
        <w:t>,</w:t>
      </w:r>
      <w:r w:rsidR="00A3744D" w:rsidRPr="003B4DE2">
        <w:rPr>
          <w:rFonts w:ascii="Times New Roman" w:hAnsi="Times New Roman" w:cs="Times New Roman"/>
          <w:sz w:val="24"/>
          <w:szCs w:val="24"/>
        </w:rPr>
        <w:t xml:space="preserve"> </w:t>
      </w:r>
      <w:r w:rsidR="00000527" w:rsidRPr="003B4DE2">
        <w:rPr>
          <w:rFonts w:ascii="Times New Roman" w:hAnsi="Times New Roman" w:cs="Times New Roman"/>
          <w:sz w:val="24"/>
          <w:szCs w:val="24"/>
        </w:rPr>
        <w:t>B</w:t>
      </w:r>
      <w:r w:rsidR="00E72AF3" w:rsidRPr="003B4DE2">
        <w:rPr>
          <w:rFonts w:ascii="Times New Roman" w:hAnsi="Times New Roman" w:cs="Times New Roman"/>
          <w:sz w:val="24"/>
          <w:szCs w:val="24"/>
        </w:rPr>
        <w:t>ellenguez</w:t>
      </w:r>
      <w:r w:rsidR="00F605C2" w:rsidRPr="003B4DE2">
        <w:rPr>
          <w:rFonts w:ascii="Times New Roman" w:hAnsi="Times New Roman" w:cs="Times New Roman"/>
          <w:sz w:val="24"/>
          <w:szCs w:val="24"/>
        </w:rPr>
        <w:t xml:space="preserve">, Grenier-Boley and Lambert (2020) </w:t>
      </w:r>
      <w:r w:rsidR="006210FC" w:rsidRPr="003B4DE2">
        <w:rPr>
          <w:rFonts w:ascii="Times New Roman" w:hAnsi="Times New Roman" w:cs="Times New Roman"/>
          <w:sz w:val="24"/>
          <w:szCs w:val="24"/>
        </w:rPr>
        <w:t>add that</w:t>
      </w:r>
      <w:r w:rsidR="006210FC" w:rsidRPr="00FE2F52">
        <w:rPr>
          <w:rFonts w:ascii="Times New Roman" w:hAnsi="Times New Roman" w:cs="Times New Roman"/>
          <w:sz w:val="24"/>
          <w:szCs w:val="24"/>
        </w:rPr>
        <w:t xml:space="preserve"> </w:t>
      </w:r>
      <w:r w:rsidR="005236A3" w:rsidRPr="003B4DE2">
        <w:rPr>
          <w:rFonts w:ascii="Times New Roman" w:hAnsi="Times New Roman" w:cs="Times New Roman"/>
          <w:sz w:val="24"/>
          <w:szCs w:val="24"/>
        </w:rPr>
        <w:t>characterising</w:t>
      </w:r>
      <w:r w:rsidR="006210FC" w:rsidRPr="003B4DE2">
        <w:rPr>
          <w:rFonts w:ascii="Times New Roman" w:hAnsi="Times New Roman" w:cs="Times New Roman"/>
          <w:sz w:val="24"/>
          <w:szCs w:val="24"/>
        </w:rPr>
        <w:t xml:space="preserve"> this highly hereditary component has become crucial to understanding the pathophysiological mechanisms behind </w:t>
      </w:r>
      <w:r w:rsidR="005236A3" w:rsidRPr="003B4DE2">
        <w:rPr>
          <w:rFonts w:ascii="Times New Roman" w:hAnsi="Times New Roman" w:cs="Times New Roman"/>
          <w:sz w:val="24"/>
          <w:szCs w:val="24"/>
        </w:rPr>
        <w:t>(AD)</w:t>
      </w:r>
      <w:r w:rsidR="006210FC" w:rsidRPr="003B4DE2">
        <w:rPr>
          <w:rFonts w:ascii="Times New Roman" w:hAnsi="Times New Roman" w:cs="Times New Roman"/>
          <w:sz w:val="24"/>
          <w:szCs w:val="24"/>
        </w:rPr>
        <w:t xml:space="preserve">. </w:t>
      </w:r>
      <w:r w:rsidR="00A0309F" w:rsidRPr="003B4DE2">
        <w:rPr>
          <w:rFonts w:ascii="Times New Roman" w:hAnsi="Times New Roman" w:cs="Times New Roman"/>
          <w:sz w:val="24"/>
          <w:szCs w:val="24"/>
        </w:rPr>
        <w:t xml:space="preserve"> </w:t>
      </w:r>
      <w:r w:rsidR="006210FC" w:rsidRPr="003B4DE2">
        <w:rPr>
          <w:rFonts w:ascii="Times New Roman" w:hAnsi="Times New Roman" w:cs="Times New Roman"/>
          <w:sz w:val="24"/>
          <w:szCs w:val="24"/>
        </w:rPr>
        <w:t>In addition</w:t>
      </w:r>
      <w:r w:rsidR="00D43F71" w:rsidRPr="003B4DE2">
        <w:rPr>
          <w:rFonts w:ascii="Times New Roman" w:hAnsi="Times New Roman" w:cs="Times New Roman"/>
          <w:sz w:val="24"/>
          <w:szCs w:val="24"/>
        </w:rPr>
        <w:t xml:space="preserve">, </w:t>
      </w:r>
      <w:r w:rsidR="00B969DA" w:rsidRPr="003B4DE2">
        <w:rPr>
          <w:rFonts w:ascii="Times New Roman" w:hAnsi="Times New Roman" w:cs="Times New Roman"/>
          <w:sz w:val="24"/>
          <w:szCs w:val="24"/>
        </w:rPr>
        <w:t>(AD) risk may rise in response to specific genetic mutations or variants.  When (AD) develops at an early age, these genetic variables become more apparent</w:t>
      </w:r>
      <w:r w:rsidR="00A0309F" w:rsidRPr="003B4DE2">
        <w:rPr>
          <w:rFonts w:ascii="Times New Roman" w:hAnsi="Times New Roman" w:cs="Times New Roman"/>
          <w:sz w:val="24"/>
          <w:szCs w:val="24"/>
        </w:rPr>
        <w:t xml:space="preserve"> (Andrews et al, 2023).</w:t>
      </w:r>
      <w:r w:rsidR="003064D0" w:rsidRPr="003B4DE2">
        <w:rPr>
          <w:rFonts w:ascii="Times New Roman" w:hAnsi="Times New Roman" w:cs="Times New Roman"/>
          <w:sz w:val="24"/>
          <w:szCs w:val="24"/>
        </w:rPr>
        <w:t xml:space="preserve">  Tang</w:t>
      </w:r>
      <w:r w:rsidR="000F7D45" w:rsidRPr="003B4DE2">
        <w:rPr>
          <w:rFonts w:ascii="Times New Roman" w:hAnsi="Times New Roman" w:cs="Times New Roman"/>
          <w:sz w:val="24"/>
          <w:szCs w:val="24"/>
        </w:rPr>
        <w:t xml:space="preserve"> and Gershon (2003)</w:t>
      </w:r>
      <w:r w:rsidR="001C6C70" w:rsidRPr="003B4DE2">
        <w:rPr>
          <w:rFonts w:ascii="Times New Roman" w:hAnsi="Times New Roman" w:cs="Times New Roman"/>
          <w:sz w:val="24"/>
          <w:szCs w:val="24"/>
        </w:rPr>
        <w:t xml:space="preserve"> and </w:t>
      </w:r>
      <w:r w:rsidR="0080015D" w:rsidRPr="003B4DE2">
        <w:rPr>
          <w:rFonts w:ascii="Times New Roman" w:hAnsi="Times New Roman" w:cs="Times New Roman"/>
          <w:sz w:val="24"/>
          <w:szCs w:val="24"/>
        </w:rPr>
        <w:t>Hoogmartens, Cacace</w:t>
      </w:r>
      <w:r w:rsidR="00526AA0" w:rsidRPr="003B4DE2">
        <w:rPr>
          <w:rFonts w:ascii="Times New Roman" w:hAnsi="Times New Roman" w:cs="Times New Roman"/>
          <w:sz w:val="24"/>
          <w:szCs w:val="24"/>
        </w:rPr>
        <w:t xml:space="preserve"> and Broeckhoven (2021)</w:t>
      </w:r>
      <w:r w:rsidR="000F7D45" w:rsidRPr="003B4DE2">
        <w:rPr>
          <w:rFonts w:ascii="Times New Roman" w:hAnsi="Times New Roman" w:cs="Times New Roman"/>
          <w:sz w:val="24"/>
          <w:szCs w:val="24"/>
        </w:rPr>
        <w:t xml:space="preserve"> believe that a</w:t>
      </w:r>
      <w:r w:rsidR="001A2373" w:rsidRPr="003B4DE2">
        <w:rPr>
          <w:rFonts w:ascii="Times New Roman" w:hAnsi="Times New Roman" w:cs="Times New Roman"/>
          <w:sz w:val="24"/>
          <w:szCs w:val="24"/>
        </w:rPr>
        <w:t>t least three genes</w:t>
      </w:r>
      <w:r w:rsidR="000F7D45" w:rsidRPr="003B4DE2">
        <w:rPr>
          <w:rFonts w:ascii="Times New Roman" w:hAnsi="Times New Roman" w:cs="Times New Roman"/>
          <w:sz w:val="24"/>
          <w:szCs w:val="24"/>
        </w:rPr>
        <w:t xml:space="preserve">, </w:t>
      </w:r>
      <w:r w:rsidR="001A2373" w:rsidRPr="003B4DE2">
        <w:rPr>
          <w:rFonts w:ascii="Times New Roman" w:hAnsi="Times New Roman" w:cs="Times New Roman"/>
          <w:sz w:val="24"/>
          <w:szCs w:val="24"/>
        </w:rPr>
        <w:t>APP, PS1, and PS2</w:t>
      </w:r>
      <w:r w:rsidR="00D43F71" w:rsidRPr="003B4DE2">
        <w:rPr>
          <w:rFonts w:ascii="Times New Roman" w:hAnsi="Times New Roman" w:cs="Times New Roman"/>
          <w:sz w:val="24"/>
          <w:szCs w:val="24"/>
        </w:rPr>
        <w:t>,</w:t>
      </w:r>
      <w:r w:rsidR="000F7D45" w:rsidRPr="003B4DE2">
        <w:rPr>
          <w:rFonts w:ascii="Times New Roman" w:hAnsi="Times New Roman" w:cs="Times New Roman"/>
          <w:sz w:val="24"/>
          <w:szCs w:val="24"/>
        </w:rPr>
        <w:t xml:space="preserve"> </w:t>
      </w:r>
      <w:r w:rsidR="00A65A2F" w:rsidRPr="003B4DE2">
        <w:rPr>
          <w:rFonts w:ascii="Times New Roman" w:hAnsi="Times New Roman" w:cs="Times New Roman"/>
          <w:sz w:val="24"/>
          <w:szCs w:val="24"/>
        </w:rPr>
        <w:t xml:space="preserve">which </w:t>
      </w:r>
      <w:r w:rsidR="001A2373" w:rsidRPr="003B4DE2">
        <w:rPr>
          <w:rFonts w:ascii="Times New Roman" w:hAnsi="Times New Roman" w:cs="Times New Roman"/>
          <w:sz w:val="24"/>
          <w:szCs w:val="24"/>
        </w:rPr>
        <w:t>have been found to be causal genes</w:t>
      </w:r>
      <w:r w:rsidR="0008121D" w:rsidRPr="003B4DE2">
        <w:rPr>
          <w:rFonts w:ascii="Times New Roman" w:hAnsi="Times New Roman" w:cs="Times New Roman"/>
          <w:sz w:val="24"/>
          <w:szCs w:val="24"/>
        </w:rPr>
        <w:t>, and it has</w:t>
      </w:r>
      <w:r w:rsidR="001A2373" w:rsidRPr="003B4DE2">
        <w:rPr>
          <w:rFonts w:ascii="Times New Roman" w:hAnsi="Times New Roman" w:cs="Times New Roman"/>
          <w:sz w:val="24"/>
          <w:szCs w:val="24"/>
        </w:rPr>
        <w:t xml:space="preserve"> been discovered that these genes primarily cause </w:t>
      </w:r>
      <w:r w:rsidR="00A7305B" w:rsidRPr="003B4DE2">
        <w:rPr>
          <w:rFonts w:ascii="Times New Roman" w:hAnsi="Times New Roman" w:cs="Times New Roman"/>
          <w:sz w:val="24"/>
          <w:szCs w:val="24"/>
        </w:rPr>
        <w:t>early onset</w:t>
      </w:r>
      <w:r w:rsidR="001A2373" w:rsidRPr="003B4DE2">
        <w:rPr>
          <w:rFonts w:ascii="Times New Roman" w:hAnsi="Times New Roman" w:cs="Times New Roman"/>
          <w:sz w:val="24"/>
          <w:szCs w:val="24"/>
        </w:rPr>
        <w:t xml:space="preserve"> </w:t>
      </w:r>
      <w:r w:rsidR="0008121D" w:rsidRPr="003B4DE2">
        <w:rPr>
          <w:rFonts w:ascii="Times New Roman" w:hAnsi="Times New Roman" w:cs="Times New Roman"/>
          <w:sz w:val="24"/>
          <w:szCs w:val="24"/>
        </w:rPr>
        <w:t>(AD)</w:t>
      </w:r>
      <w:r w:rsidR="001A2373" w:rsidRPr="003B4DE2">
        <w:rPr>
          <w:rFonts w:ascii="Times New Roman" w:hAnsi="Times New Roman" w:cs="Times New Roman"/>
          <w:sz w:val="24"/>
          <w:szCs w:val="24"/>
        </w:rPr>
        <w:t>.</w:t>
      </w:r>
      <w:r w:rsidR="003428A9" w:rsidRPr="003B4DE2">
        <w:rPr>
          <w:rFonts w:ascii="Times New Roman" w:hAnsi="Times New Roman" w:cs="Times New Roman"/>
          <w:sz w:val="24"/>
          <w:szCs w:val="24"/>
        </w:rPr>
        <w:t xml:space="preserve">  </w:t>
      </w:r>
      <w:r w:rsidR="00B8623C" w:rsidRPr="003B4DE2">
        <w:rPr>
          <w:rFonts w:ascii="Times New Roman" w:hAnsi="Times New Roman" w:cs="Times New Roman"/>
          <w:sz w:val="24"/>
          <w:szCs w:val="24"/>
        </w:rPr>
        <w:t>Moving on to brain changes,</w:t>
      </w:r>
      <w:r w:rsidR="00A2484F" w:rsidRPr="003B4DE2">
        <w:rPr>
          <w:rFonts w:ascii="Times New Roman" w:hAnsi="Times New Roman" w:cs="Times New Roman"/>
          <w:sz w:val="24"/>
          <w:szCs w:val="24"/>
        </w:rPr>
        <w:t xml:space="preserve"> </w:t>
      </w:r>
      <w:r w:rsidR="0055158F" w:rsidRPr="003B4DE2">
        <w:rPr>
          <w:rFonts w:ascii="Times New Roman" w:hAnsi="Times New Roman" w:cs="Times New Roman"/>
          <w:sz w:val="24"/>
          <w:szCs w:val="24"/>
        </w:rPr>
        <w:t>Jorji, Maaser</w:t>
      </w:r>
      <w:r w:rsidR="006C438A" w:rsidRPr="003B4DE2">
        <w:rPr>
          <w:rFonts w:ascii="Times New Roman" w:hAnsi="Times New Roman" w:cs="Times New Roman"/>
          <w:sz w:val="24"/>
          <w:szCs w:val="24"/>
        </w:rPr>
        <w:t>-Hecker and Tanzi (2023</w:t>
      </w:r>
      <w:r w:rsidR="00B943E3" w:rsidRPr="003B4DE2">
        <w:rPr>
          <w:rFonts w:ascii="Times New Roman" w:hAnsi="Times New Roman" w:cs="Times New Roman"/>
          <w:sz w:val="24"/>
          <w:szCs w:val="24"/>
        </w:rPr>
        <w:t>) and</w:t>
      </w:r>
      <w:r w:rsidR="00BB4F4A" w:rsidRPr="003B4DE2">
        <w:rPr>
          <w:rFonts w:ascii="Times New Roman" w:hAnsi="Times New Roman" w:cs="Times New Roman"/>
          <w:sz w:val="24"/>
          <w:szCs w:val="24"/>
        </w:rPr>
        <w:t xml:space="preserve"> </w:t>
      </w:r>
      <w:r w:rsidR="002C277B" w:rsidRPr="003B4DE2">
        <w:rPr>
          <w:rFonts w:ascii="Times New Roman" w:hAnsi="Times New Roman" w:cs="Times New Roman"/>
          <w:sz w:val="24"/>
          <w:szCs w:val="24"/>
        </w:rPr>
        <w:t>O’Brian R. J. and Wong, P</w:t>
      </w:r>
      <w:r w:rsidR="00B943E3" w:rsidRPr="003B4DE2">
        <w:rPr>
          <w:rFonts w:ascii="Times New Roman" w:hAnsi="Times New Roman" w:cs="Times New Roman"/>
          <w:sz w:val="24"/>
          <w:szCs w:val="24"/>
        </w:rPr>
        <w:t>. (2011)</w:t>
      </w:r>
      <w:r w:rsidR="002D1120" w:rsidRPr="003B4DE2">
        <w:rPr>
          <w:rFonts w:ascii="Times New Roman" w:hAnsi="Times New Roman" w:cs="Times New Roman"/>
          <w:sz w:val="24"/>
          <w:szCs w:val="24"/>
        </w:rPr>
        <w:t xml:space="preserve"> however,</w:t>
      </w:r>
      <w:r w:rsidR="006C438A" w:rsidRPr="003B4DE2">
        <w:rPr>
          <w:rFonts w:ascii="Times New Roman" w:hAnsi="Times New Roman" w:cs="Times New Roman"/>
          <w:sz w:val="24"/>
          <w:szCs w:val="24"/>
        </w:rPr>
        <w:t xml:space="preserve"> </w:t>
      </w:r>
      <w:r w:rsidR="00B741F3" w:rsidRPr="003B4DE2">
        <w:rPr>
          <w:rFonts w:ascii="Times New Roman" w:hAnsi="Times New Roman" w:cs="Times New Roman"/>
          <w:sz w:val="24"/>
          <w:szCs w:val="24"/>
        </w:rPr>
        <w:t>believe</w:t>
      </w:r>
      <w:r w:rsidR="006C438A" w:rsidRPr="003B4DE2">
        <w:rPr>
          <w:rFonts w:ascii="Times New Roman" w:hAnsi="Times New Roman" w:cs="Times New Roman"/>
          <w:sz w:val="24"/>
          <w:szCs w:val="24"/>
        </w:rPr>
        <w:t xml:space="preserve"> </w:t>
      </w:r>
      <w:r w:rsidR="00ED54F5" w:rsidRPr="003B4DE2">
        <w:rPr>
          <w:rFonts w:ascii="Times New Roman" w:hAnsi="Times New Roman" w:cs="Times New Roman"/>
          <w:sz w:val="24"/>
          <w:szCs w:val="24"/>
        </w:rPr>
        <w:t>that Alzheimer’s</w:t>
      </w:r>
      <w:r w:rsidR="00B8623C" w:rsidRPr="003B4DE2">
        <w:rPr>
          <w:rFonts w:ascii="Times New Roman" w:hAnsi="Times New Roman" w:cs="Times New Roman"/>
          <w:sz w:val="24"/>
          <w:szCs w:val="24"/>
        </w:rPr>
        <w:t xml:space="preserve"> is characterised by the accumulation of beta-amyloid plaques and tau protein tangles in the brain, leading to nerve cell damage and disruption of cell communication.</w:t>
      </w:r>
      <w:r w:rsidR="00C85BC9" w:rsidRPr="003B4DE2">
        <w:rPr>
          <w:rFonts w:ascii="Times New Roman" w:hAnsi="Times New Roman" w:cs="Times New Roman"/>
          <w:sz w:val="24"/>
          <w:szCs w:val="24"/>
        </w:rPr>
        <w:t xml:space="preserve">  Another factor </w:t>
      </w:r>
      <w:r w:rsidR="00A75BAE" w:rsidRPr="003B4DE2">
        <w:rPr>
          <w:rFonts w:ascii="Times New Roman" w:hAnsi="Times New Roman" w:cs="Times New Roman"/>
          <w:sz w:val="24"/>
          <w:szCs w:val="24"/>
        </w:rPr>
        <w:t>can be the lifestyle factors of the individual living with (AD)</w:t>
      </w:r>
      <w:r w:rsidR="0089769D" w:rsidRPr="003B4DE2">
        <w:rPr>
          <w:rFonts w:ascii="Times New Roman" w:hAnsi="Times New Roman" w:cs="Times New Roman"/>
          <w:sz w:val="24"/>
          <w:szCs w:val="24"/>
        </w:rPr>
        <w:t xml:space="preserve"> </w:t>
      </w:r>
      <w:r w:rsidR="00CC03B3" w:rsidRPr="003B4DE2">
        <w:rPr>
          <w:rFonts w:ascii="Times New Roman" w:hAnsi="Times New Roman" w:cs="Times New Roman"/>
          <w:sz w:val="24"/>
          <w:szCs w:val="24"/>
        </w:rPr>
        <w:lastRenderedPageBreak/>
        <w:t xml:space="preserve">Dhana et al (2020) </w:t>
      </w:r>
      <w:r w:rsidR="00FB4DB1" w:rsidRPr="003B4DE2">
        <w:rPr>
          <w:rFonts w:ascii="Times New Roman" w:hAnsi="Times New Roman" w:cs="Times New Roman"/>
          <w:sz w:val="24"/>
          <w:szCs w:val="24"/>
        </w:rPr>
        <w:t>argue</w:t>
      </w:r>
      <w:r w:rsidR="00CC03B3" w:rsidRPr="003B4DE2">
        <w:rPr>
          <w:rFonts w:ascii="Times New Roman" w:hAnsi="Times New Roman" w:cs="Times New Roman"/>
          <w:sz w:val="24"/>
          <w:szCs w:val="24"/>
        </w:rPr>
        <w:t xml:space="preserve"> that (AD</w:t>
      </w:r>
      <w:r w:rsidR="00FB4DB1" w:rsidRPr="003B4DE2">
        <w:rPr>
          <w:rFonts w:ascii="Times New Roman" w:hAnsi="Times New Roman" w:cs="Times New Roman"/>
          <w:sz w:val="24"/>
          <w:szCs w:val="24"/>
        </w:rPr>
        <w:t>)</w:t>
      </w:r>
      <w:r w:rsidR="0089769D" w:rsidRPr="003B4DE2">
        <w:rPr>
          <w:rFonts w:ascii="Times New Roman" w:hAnsi="Times New Roman" w:cs="Times New Roman"/>
          <w:sz w:val="24"/>
          <w:szCs w:val="24"/>
        </w:rPr>
        <w:t xml:space="preserve"> risk may be reduced by participating in cognitively and socially engaging activities, eating a balanced diet, exercising regularly, and caring for cardiovascular health.</w:t>
      </w:r>
      <w:r w:rsidR="00CF5481" w:rsidRPr="003B4DE2">
        <w:rPr>
          <w:rFonts w:ascii="Times New Roman" w:hAnsi="Times New Roman" w:cs="Times New Roman"/>
          <w:sz w:val="24"/>
          <w:szCs w:val="24"/>
        </w:rPr>
        <w:t xml:space="preserve">  </w:t>
      </w:r>
      <w:r w:rsidR="00BC613E" w:rsidRPr="003B4DE2">
        <w:rPr>
          <w:rFonts w:ascii="Times New Roman" w:hAnsi="Times New Roman" w:cs="Times New Roman"/>
          <w:sz w:val="24"/>
          <w:szCs w:val="24"/>
        </w:rPr>
        <w:t>Finally</w:t>
      </w:r>
      <w:r w:rsidR="00935B74" w:rsidRPr="003B4DE2">
        <w:rPr>
          <w:rFonts w:ascii="Times New Roman" w:hAnsi="Times New Roman" w:cs="Times New Roman"/>
          <w:sz w:val="24"/>
          <w:szCs w:val="24"/>
        </w:rPr>
        <w:t>,</w:t>
      </w:r>
      <w:r w:rsidR="00BC613E" w:rsidRPr="003B4DE2">
        <w:rPr>
          <w:rFonts w:ascii="Times New Roman" w:hAnsi="Times New Roman" w:cs="Times New Roman"/>
          <w:sz w:val="24"/>
          <w:szCs w:val="24"/>
        </w:rPr>
        <w:t xml:space="preserve"> </w:t>
      </w:r>
      <w:r w:rsidR="00FF13E5" w:rsidRPr="003B4DE2">
        <w:rPr>
          <w:rFonts w:ascii="Times New Roman" w:hAnsi="Times New Roman" w:cs="Times New Roman"/>
          <w:sz w:val="24"/>
          <w:szCs w:val="24"/>
        </w:rPr>
        <w:t xml:space="preserve">the environmental aspects </w:t>
      </w:r>
      <w:r w:rsidR="00935B74" w:rsidRPr="003B4DE2">
        <w:rPr>
          <w:rFonts w:ascii="Times New Roman" w:hAnsi="Times New Roman" w:cs="Times New Roman"/>
          <w:sz w:val="24"/>
          <w:szCs w:val="24"/>
        </w:rPr>
        <w:t>of</w:t>
      </w:r>
      <w:r w:rsidR="00FF13E5" w:rsidRPr="003B4DE2">
        <w:rPr>
          <w:rFonts w:ascii="Times New Roman" w:hAnsi="Times New Roman" w:cs="Times New Roman"/>
          <w:sz w:val="24"/>
          <w:szCs w:val="24"/>
        </w:rPr>
        <w:t xml:space="preserve"> (AD) risk </w:t>
      </w:r>
      <w:r w:rsidR="00935B74" w:rsidRPr="003B4DE2">
        <w:rPr>
          <w:rFonts w:ascii="Times New Roman" w:hAnsi="Times New Roman" w:cs="Times New Roman"/>
          <w:sz w:val="24"/>
          <w:szCs w:val="24"/>
        </w:rPr>
        <w:t>have</w:t>
      </w:r>
      <w:r w:rsidR="00FF13E5" w:rsidRPr="003B4DE2">
        <w:rPr>
          <w:rFonts w:ascii="Times New Roman" w:hAnsi="Times New Roman" w:cs="Times New Roman"/>
          <w:sz w:val="24"/>
          <w:szCs w:val="24"/>
        </w:rPr>
        <w:t xml:space="preserve"> been connected to a number of environmental factors, including exposure to certain chemicals and traumatic brain traumas</w:t>
      </w:r>
      <w:r w:rsidR="00C427D6" w:rsidRPr="003B4DE2">
        <w:rPr>
          <w:rFonts w:ascii="Times New Roman" w:hAnsi="Times New Roman" w:cs="Times New Roman"/>
          <w:sz w:val="24"/>
          <w:szCs w:val="24"/>
        </w:rPr>
        <w:t xml:space="preserve"> (</w:t>
      </w:r>
      <w:r w:rsidR="000372A5" w:rsidRPr="003B4DE2">
        <w:rPr>
          <w:rFonts w:ascii="Times New Roman" w:hAnsi="Times New Roman" w:cs="Times New Roman"/>
          <w:sz w:val="24"/>
          <w:szCs w:val="24"/>
        </w:rPr>
        <w:t>Elonheimo et al, 2021)</w:t>
      </w:r>
      <w:r w:rsidR="003750CF" w:rsidRPr="003B4DE2">
        <w:rPr>
          <w:rFonts w:ascii="Times New Roman" w:hAnsi="Times New Roman" w:cs="Times New Roman"/>
          <w:sz w:val="24"/>
          <w:szCs w:val="24"/>
        </w:rPr>
        <w:t xml:space="preserve">. </w:t>
      </w:r>
    </w:p>
    <w:p w14:paraId="079E08CD" w14:textId="55CC3D10" w:rsidR="003B2029"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t xml:space="preserve">Signs and </w:t>
      </w:r>
      <w:r w:rsidR="00637BD5" w:rsidRPr="003B4DE2">
        <w:rPr>
          <w:rFonts w:ascii="Times New Roman" w:hAnsi="Times New Roman" w:cs="Times New Roman"/>
          <w:b/>
          <w:sz w:val="24"/>
          <w:szCs w:val="24"/>
        </w:rPr>
        <w:t>symptoms</w:t>
      </w:r>
      <w:r w:rsidRPr="003B4DE2">
        <w:rPr>
          <w:rFonts w:ascii="Times New Roman" w:hAnsi="Times New Roman" w:cs="Times New Roman"/>
          <w:b/>
          <w:sz w:val="24"/>
          <w:szCs w:val="24"/>
        </w:rPr>
        <w:t xml:space="preserve"> - </w:t>
      </w:r>
      <w:r w:rsidR="00400364" w:rsidRPr="003B4DE2">
        <w:rPr>
          <w:rFonts w:ascii="Times New Roman" w:hAnsi="Times New Roman" w:cs="Times New Roman"/>
          <w:sz w:val="24"/>
          <w:szCs w:val="24"/>
        </w:rPr>
        <w:t>Regarding</w:t>
      </w:r>
      <w:r w:rsidR="0090325A" w:rsidRPr="003B4DE2">
        <w:rPr>
          <w:rFonts w:ascii="Times New Roman" w:hAnsi="Times New Roman" w:cs="Times New Roman"/>
          <w:sz w:val="24"/>
          <w:szCs w:val="24"/>
        </w:rPr>
        <w:t xml:space="preserve"> the early signs and </w:t>
      </w:r>
      <w:r w:rsidR="001A6345" w:rsidRPr="003B4DE2">
        <w:rPr>
          <w:rFonts w:ascii="Times New Roman" w:hAnsi="Times New Roman" w:cs="Times New Roman"/>
          <w:sz w:val="24"/>
          <w:szCs w:val="24"/>
        </w:rPr>
        <w:t>symptoms</w:t>
      </w:r>
      <w:r w:rsidR="00400364" w:rsidRPr="003B4DE2">
        <w:rPr>
          <w:rFonts w:ascii="Times New Roman" w:hAnsi="Times New Roman" w:cs="Times New Roman"/>
          <w:sz w:val="24"/>
          <w:szCs w:val="24"/>
        </w:rPr>
        <w:t xml:space="preserve"> of (AD),</w:t>
      </w:r>
      <w:r w:rsidR="0090325A" w:rsidRPr="003B4DE2">
        <w:rPr>
          <w:rFonts w:ascii="Times New Roman" w:hAnsi="Times New Roman" w:cs="Times New Roman"/>
          <w:sz w:val="24"/>
          <w:szCs w:val="24"/>
        </w:rPr>
        <w:t xml:space="preserve"> </w:t>
      </w:r>
      <w:r w:rsidR="00400364" w:rsidRPr="003B4DE2">
        <w:rPr>
          <w:rFonts w:ascii="Times New Roman" w:hAnsi="Times New Roman" w:cs="Times New Roman"/>
          <w:sz w:val="24"/>
          <w:szCs w:val="24"/>
        </w:rPr>
        <w:t>p</w:t>
      </w:r>
      <w:r w:rsidR="0089059C" w:rsidRPr="003B4DE2">
        <w:rPr>
          <w:rFonts w:ascii="Times New Roman" w:hAnsi="Times New Roman" w:cs="Times New Roman"/>
          <w:sz w:val="24"/>
          <w:szCs w:val="24"/>
        </w:rPr>
        <w:t>atients who receive an early diagnosis may be able to work with their family, carers, doctors, and other people in their extended support network to build advanced care plans.  Significantly, it permits patients to pursue early intervention through symptomatic therapy, lifestyle modifications to preserve their way of living, and risk-reduction tactics that can yield clinically significant decreases in behavioural, cognitive, and functional decline</w:t>
      </w:r>
      <w:r w:rsidR="00400364" w:rsidRPr="003B4DE2">
        <w:rPr>
          <w:rFonts w:ascii="Times New Roman" w:hAnsi="Times New Roman" w:cs="Times New Roman"/>
          <w:sz w:val="24"/>
          <w:szCs w:val="24"/>
        </w:rPr>
        <w:t xml:space="preserve"> (</w:t>
      </w:r>
      <w:r w:rsidR="00F1581B" w:rsidRPr="003B4DE2">
        <w:rPr>
          <w:rFonts w:ascii="Times New Roman" w:hAnsi="Times New Roman" w:cs="Times New Roman"/>
          <w:sz w:val="24"/>
          <w:szCs w:val="24"/>
        </w:rPr>
        <w:t>Portsteinsson et al, 2021).</w:t>
      </w:r>
      <w:r w:rsidR="00714B03" w:rsidRPr="003B4DE2">
        <w:rPr>
          <w:rFonts w:ascii="Times New Roman" w:hAnsi="Times New Roman" w:cs="Times New Roman"/>
          <w:sz w:val="24"/>
          <w:szCs w:val="24"/>
        </w:rPr>
        <w:t xml:space="preserve">  </w:t>
      </w:r>
      <w:r w:rsidR="00193C42" w:rsidRPr="003B4DE2">
        <w:rPr>
          <w:rFonts w:ascii="Times New Roman" w:hAnsi="Times New Roman" w:cs="Times New Roman"/>
          <w:sz w:val="24"/>
          <w:szCs w:val="24"/>
        </w:rPr>
        <w:t>However</w:t>
      </w:r>
      <w:r w:rsidR="00B00DF8" w:rsidRPr="003B4DE2">
        <w:rPr>
          <w:rFonts w:ascii="Times New Roman" w:hAnsi="Times New Roman" w:cs="Times New Roman"/>
          <w:sz w:val="24"/>
          <w:szCs w:val="24"/>
        </w:rPr>
        <w:t>,</w:t>
      </w:r>
      <w:r w:rsidR="00193C42" w:rsidRPr="003B4DE2">
        <w:rPr>
          <w:rFonts w:ascii="Times New Roman" w:hAnsi="Times New Roman" w:cs="Times New Roman"/>
          <w:sz w:val="24"/>
          <w:szCs w:val="24"/>
        </w:rPr>
        <w:t xml:space="preserve"> Lan</w:t>
      </w:r>
      <w:r w:rsidR="00B00DF8" w:rsidRPr="003B4DE2">
        <w:rPr>
          <w:rFonts w:ascii="Times New Roman" w:hAnsi="Times New Roman" w:cs="Times New Roman"/>
          <w:sz w:val="24"/>
          <w:szCs w:val="24"/>
        </w:rPr>
        <w:t>lot et al (2017) add that (AD) is characterised by neuropsychiatric symptoms, which can cause significant discomfort for both the person with dementia and their careers and may lead to early institutionalisation. Although they are among the first indications of neurocognitive problems and early stages of cognitive decline, they are frequently misdiagnosed and difficult to cure.</w:t>
      </w:r>
      <w:r w:rsidR="00E25942" w:rsidRPr="003B4DE2">
        <w:rPr>
          <w:rFonts w:ascii="Times New Roman" w:hAnsi="Times New Roman" w:cs="Times New Roman"/>
          <w:sz w:val="24"/>
          <w:szCs w:val="24"/>
        </w:rPr>
        <w:t xml:space="preserve">  </w:t>
      </w:r>
      <w:r w:rsidR="00B213C0" w:rsidRPr="003B4DE2">
        <w:rPr>
          <w:rFonts w:ascii="Times New Roman" w:hAnsi="Times New Roman" w:cs="Times New Roman"/>
          <w:sz w:val="24"/>
          <w:szCs w:val="24"/>
        </w:rPr>
        <w:t xml:space="preserve">Whereas when it comes to the symptoms, Silva et al (2019) believe the symptoms of (AD) usually show </w:t>
      </w:r>
      <w:r w:rsidR="009B4B25" w:rsidRPr="003B4DE2">
        <w:rPr>
          <w:rFonts w:ascii="Times New Roman" w:hAnsi="Times New Roman" w:cs="Times New Roman"/>
          <w:sz w:val="24"/>
          <w:szCs w:val="24"/>
        </w:rPr>
        <w:t>a gradual decline of cognitive function and short-term memory, followed by a loss of speech and visuospatial skills.</w:t>
      </w:r>
      <w:r w:rsidR="00B213C0" w:rsidRPr="003B4DE2">
        <w:rPr>
          <w:rFonts w:ascii="Times New Roman" w:hAnsi="Times New Roman" w:cs="Times New Roman"/>
          <w:sz w:val="24"/>
          <w:szCs w:val="24"/>
        </w:rPr>
        <w:t xml:space="preserve">  </w:t>
      </w:r>
      <w:r w:rsidR="009B4B25" w:rsidRPr="003B4DE2">
        <w:rPr>
          <w:rFonts w:ascii="Times New Roman" w:hAnsi="Times New Roman" w:cs="Times New Roman"/>
          <w:sz w:val="24"/>
          <w:szCs w:val="24"/>
        </w:rPr>
        <w:t>Neglect, aggression, and sadness are among the behavioural disorders that frequently accompany these changes.</w:t>
      </w:r>
      <w:r w:rsidR="00367AD4" w:rsidRPr="003B4DE2">
        <w:rPr>
          <w:rFonts w:ascii="Times New Roman" w:hAnsi="Times New Roman" w:cs="Times New Roman"/>
          <w:sz w:val="24"/>
          <w:szCs w:val="24"/>
        </w:rPr>
        <w:t xml:space="preserve">  Burns (2000) is of the opinion that (AD) diagnosis is primarily a two-step procedure.  The first step is to diagnose dementia; it should be distinguished from other disorders primarily by its symptoms, which include delirium, depression, concurrent physical illness, drug therapy, learning disability, the impact of living in a severely deprived environment, and average ageing-related memory loss.</w:t>
      </w:r>
    </w:p>
    <w:p w14:paraId="5C04A4A7" w14:textId="5DE85014" w:rsidR="00973922"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t xml:space="preserve">Treatments - </w:t>
      </w:r>
      <w:r w:rsidR="00367AD4" w:rsidRPr="003B4DE2">
        <w:rPr>
          <w:rFonts w:ascii="Times New Roman" w:hAnsi="Times New Roman" w:cs="Times New Roman"/>
          <w:sz w:val="24"/>
          <w:szCs w:val="24"/>
        </w:rPr>
        <w:t xml:space="preserve">Rather than curing Alzheimer's, the main goal of </w:t>
      </w:r>
      <w:r w:rsidRPr="003B4DE2">
        <w:rPr>
          <w:rFonts w:ascii="Times New Roman" w:hAnsi="Times New Roman" w:cs="Times New Roman"/>
          <w:sz w:val="24"/>
          <w:szCs w:val="24"/>
        </w:rPr>
        <w:t>therapy</w:t>
      </w:r>
      <w:r w:rsidR="00367AD4" w:rsidRPr="003B4DE2">
        <w:rPr>
          <w:rFonts w:ascii="Times New Roman" w:hAnsi="Times New Roman" w:cs="Times New Roman"/>
          <w:sz w:val="24"/>
          <w:szCs w:val="24"/>
        </w:rPr>
        <w:t xml:space="preserve"> is to manage the symptoms</w:t>
      </w:r>
      <w:r w:rsidR="00EB5C58" w:rsidRPr="003B4DE2">
        <w:rPr>
          <w:rFonts w:ascii="Times New Roman" w:hAnsi="Times New Roman" w:cs="Times New Roman"/>
          <w:sz w:val="24"/>
          <w:szCs w:val="24"/>
        </w:rPr>
        <w:t xml:space="preserve">. </w:t>
      </w:r>
      <w:r w:rsidR="00973922" w:rsidRPr="003B4DE2">
        <w:rPr>
          <w:rFonts w:ascii="Times New Roman" w:hAnsi="Times New Roman" w:cs="Times New Roman"/>
          <w:sz w:val="24"/>
          <w:szCs w:val="24"/>
        </w:rPr>
        <w:t>Yang et al (2019) provide information regarding the essentials for Alzheimer's sufferers and their care providers to explore these alternatives with medical practitioners to establish a productive plan tailored to the disease's stage and the patient-specific requirements.</w:t>
      </w:r>
    </w:p>
    <w:p w14:paraId="392D78DB" w14:textId="51ED15DE" w:rsidR="00973922" w:rsidRPr="003B4DE2" w:rsidRDefault="00973922" w:rsidP="00182792">
      <w:pPr>
        <w:spacing w:line="360" w:lineRule="auto"/>
        <w:rPr>
          <w:rFonts w:ascii="Times New Roman" w:hAnsi="Times New Roman" w:cs="Times New Roman"/>
          <w:sz w:val="24"/>
          <w:szCs w:val="24"/>
        </w:rPr>
      </w:pPr>
      <w:r w:rsidRPr="003B4DE2">
        <w:rPr>
          <w:rFonts w:ascii="Times New Roman" w:hAnsi="Times New Roman" w:cs="Times New Roman"/>
          <w:sz w:val="24"/>
          <w:szCs w:val="24"/>
        </w:rPr>
        <w:t xml:space="preserve"> Medicinal treatment forms an essential facet of managing </w:t>
      </w:r>
      <w:r w:rsidR="00CF2749">
        <w:rPr>
          <w:rFonts w:ascii="Times New Roman" w:hAnsi="Times New Roman" w:cs="Times New Roman"/>
          <w:sz w:val="24"/>
          <w:szCs w:val="24"/>
        </w:rPr>
        <w:t>(AD)</w:t>
      </w:r>
      <w:r w:rsidRPr="003B4DE2">
        <w:rPr>
          <w:rFonts w:ascii="Times New Roman" w:hAnsi="Times New Roman" w:cs="Times New Roman"/>
          <w:sz w:val="24"/>
          <w:szCs w:val="24"/>
        </w:rPr>
        <w:t xml:space="preserve">.  There is a wide array of drugs accessible that can alleviate symptoms and curb their advancement (Sharma, 2019).  These drugs function by modulating neurotransmitters in the brain, amplifying cognitive </w:t>
      </w:r>
      <w:r w:rsidRPr="003B4DE2">
        <w:rPr>
          <w:rFonts w:ascii="Times New Roman" w:hAnsi="Times New Roman" w:cs="Times New Roman"/>
          <w:sz w:val="24"/>
          <w:szCs w:val="24"/>
        </w:rPr>
        <w:lastRenderedPageBreak/>
        <w:t>performance and curtailing behavioural and psychological manifestations</w:t>
      </w:r>
      <w:r>
        <w:rPr>
          <w:rFonts w:ascii="Times New Roman" w:hAnsi="Times New Roman" w:cs="Times New Roman"/>
          <w:sz w:val="24"/>
          <w:szCs w:val="24"/>
        </w:rPr>
        <w:t xml:space="preserve"> </w:t>
      </w:r>
      <w:r w:rsidR="00544389">
        <w:rPr>
          <w:rFonts w:ascii="Times New Roman" w:hAnsi="Times New Roman" w:cs="Times New Roman"/>
          <w:sz w:val="24"/>
          <w:szCs w:val="24"/>
        </w:rPr>
        <w:t>(</w:t>
      </w:r>
      <w:r w:rsidRPr="003B4DE2">
        <w:rPr>
          <w:rFonts w:ascii="Times New Roman" w:hAnsi="Times New Roman" w:cs="Times New Roman"/>
          <w:sz w:val="24"/>
          <w:szCs w:val="24"/>
        </w:rPr>
        <w:t>Thancharoen</w:t>
      </w:r>
      <w:r>
        <w:rPr>
          <w:rFonts w:ascii="Times New Roman" w:hAnsi="Times New Roman" w:cs="Times New Roman"/>
          <w:sz w:val="24"/>
          <w:szCs w:val="24"/>
        </w:rPr>
        <w:t xml:space="preserve"> et al</w:t>
      </w:r>
      <w:r w:rsidR="00F71358">
        <w:rPr>
          <w:rFonts w:ascii="Times New Roman" w:hAnsi="Times New Roman" w:cs="Times New Roman"/>
          <w:sz w:val="24"/>
          <w:szCs w:val="24"/>
        </w:rPr>
        <w:t>,</w:t>
      </w:r>
      <w:r>
        <w:rPr>
          <w:rFonts w:ascii="Times New Roman" w:hAnsi="Times New Roman" w:cs="Times New Roman"/>
          <w:sz w:val="24"/>
          <w:szCs w:val="24"/>
        </w:rPr>
        <w:t xml:space="preserve"> </w:t>
      </w:r>
      <w:r w:rsidRPr="003B4DE2">
        <w:rPr>
          <w:rFonts w:ascii="Times New Roman" w:hAnsi="Times New Roman" w:cs="Times New Roman"/>
          <w:sz w:val="24"/>
          <w:szCs w:val="24"/>
        </w:rPr>
        <w:t>2019)</w:t>
      </w:r>
      <w:r w:rsidR="00876A21">
        <w:rPr>
          <w:rFonts w:ascii="Times New Roman" w:hAnsi="Times New Roman" w:cs="Times New Roman"/>
          <w:sz w:val="24"/>
          <w:szCs w:val="24"/>
        </w:rPr>
        <w:t xml:space="preserve">. </w:t>
      </w:r>
      <w:r>
        <w:rPr>
          <w:rFonts w:ascii="Times New Roman" w:hAnsi="Times New Roman" w:cs="Times New Roman"/>
          <w:sz w:val="24"/>
          <w:szCs w:val="24"/>
        </w:rPr>
        <w:t xml:space="preserve"> </w:t>
      </w:r>
      <w:r w:rsidRPr="003B4DE2">
        <w:rPr>
          <w:rFonts w:ascii="Times New Roman" w:hAnsi="Times New Roman" w:cs="Times New Roman"/>
          <w:sz w:val="24"/>
          <w:szCs w:val="24"/>
        </w:rPr>
        <w:t xml:space="preserve">Furthermore, popularly prescribed drugs for Alzheimer's are inclusive of cholinesterase inhibitors and memantine.  Haake et al (2020) agree that it is vital to acknowledge that these drugs don't cure or reverse Alzheimer's; instead, they offer temporary reprieve and can enhance the quality of life for certain patients.  However, Vecchio et al (2021) mention </w:t>
      </w:r>
      <w:r w:rsidR="000349A6">
        <w:rPr>
          <w:rFonts w:ascii="Times New Roman" w:hAnsi="Times New Roman" w:cs="Times New Roman"/>
          <w:sz w:val="24"/>
          <w:szCs w:val="24"/>
        </w:rPr>
        <w:t>c</w:t>
      </w:r>
      <w:r w:rsidRPr="003B4DE2">
        <w:rPr>
          <w:rFonts w:ascii="Times New Roman" w:hAnsi="Times New Roman" w:cs="Times New Roman"/>
          <w:sz w:val="24"/>
          <w:szCs w:val="24"/>
        </w:rPr>
        <w:t xml:space="preserve">holinesterase inhibitors, a class of drugs typically employed in managing </w:t>
      </w:r>
      <w:r w:rsidR="000349A6">
        <w:rPr>
          <w:rFonts w:ascii="Times New Roman" w:hAnsi="Times New Roman" w:cs="Times New Roman"/>
          <w:sz w:val="24"/>
          <w:szCs w:val="24"/>
        </w:rPr>
        <w:t>(AD)</w:t>
      </w:r>
      <w:r w:rsidRPr="003B4DE2">
        <w:rPr>
          <w:rFonts w:ascii="Times New Roman" w:hAnsi="Times New Roman" w:cs="Times New Roman"/>
          <w:sz w:val="24"/>
          <w:szCs w:val="24"/>
        </w:rPr>
        <w:t xml:space="preserve">, play a pivotal role in regulating acetylcholine levels in the brain.  Essential for memory and cognitive function, acetylcholine levels are known to diminish in Alzheimer's patients.  These inhibitors work by stalling the enzymatic action of cholinesterase, which is responsible for breaking down acetylcholine, thus aiding in maintaining elevated levels of the neurotransmitter in the brain.  Marucci et al (2021), in addition, Donepezil, </w:t>
      </w:r>
      <w:r w:rsidR="00ED3EF2">
        <w:rPr>
          <w:rFonts w:ascii="Times New Roman" w:hAnsi="Times New Roman" w:cs="Times New Roman"/>
          <w:sz w:val="24"/>
          <w:szCs w:val="24"/>
        </w:rPr>
        <w:t>R</w:t>
      </w:r>
      <w:r w:rsidRPr="003B4DE2">
        <w:rPr>
          <w:rFonts w:ascii="Times New Roman" w:hAnsi="Times New Roman" w:cs="Times New Roman"/>
          <w:sz w:val="24"/>
          <w:szCs w:val="24"/>
        </w:rPr>
        <w:t xml:space="preserve">ivastigmine, and </w:t>
      </w:r>
      <w:r w:rsidR="00ED3EF2">
        <w:rPr>
          <w:rFonts w:ascii="Times New Roman" w:hAnsi="Times New Roman" w:cs="Times New Roman"/>
          <w:sz w:val="24"/>
          <w:szCs w:val="24"/>
        </w:rPr>
        <w:t>G</w:t>
      </w:r>
      <w:r w:rsidRPr="003B4DE2">
        <w:rPr>
          <w:rFonts w:ascii="Times New Roman" w:hAnsi="Times New Roman" w:cs="Times New Roman"/>
          <w:sz w:val="24"/>
          <w:szCs w:val="24"/>
        </w:rPr>
        <w:t xml:space="preserve">alantamine are some commonly prescribed cholinesterase inhibitors that have demonstrated their efficacy in temporarily augmenting cognitive abilities and decelerating the advance of symptoms in some Alzheimer's patients.  However, it should be underlined that while cholinesterase inhibitors provide symptomatic respite, they fall short of halting or curing the disease. </w:t>
      </w:r>
      <w:r w:rsidR="007D4A19" w:rsidRPr="003B4DE2">
        <w:rPr>
          <w:rFonts w:ascii="Times New Roman" w:hAnsi="Times New Roman" w:cs="Times New Roman"/>
          <w:sz w:val="24"/>
          <w:szCs w:val="24"/>
        </w:rPr>
        <w:t xml:space="preserve"> </w:t>
      </w:r>
      <w:r w:rsidRPr="003B4DE2">
        <w:rPr>
          <w:rFonts w:ascii="Times New Roman" w:hAnsi="Times New Roman" w:cs="Times New Roman"/>
          <w:sz w:val="24"/>
          <w:szCs w:val="24"/>
        </w:rPr>
        <w:t xml:space="preserve">Potential side effects might encompass nausea, vomiting, diarrhoea, and dizziness.  Therefore, </w:t>
      </w:r>
      <w:r w:rsidR="00714F83">
        <w:rPr>
          <w:rFonts w:ascii="Times New Roman" w:hAnsi="Times New Roman" w:cs="Times New Roman"/>
          <w:sz w:val="24"/>
          <w:szCs w:val="24"/>
        </w:rPr>
        <w:t>seeking</w:t>
      </w:r>
      <w:r w:rsidRPr="003B4DE2">
        <w:rPr>
          <w:rFonts w:ascii="Times New Roman" w:hAnsi="Times New Roman" w:cs="Times New Roman"/>
          <w:sz w:val="24"/>
          <w:szCs w:val="24"/>
        </w:rPr>
        <w:t xml:space="preserve"> a medical expert's opinion for comprehensive assessment and identification of suitable treatment modalities for individuals grappling with </w:t>
      </w:r>
      <w:r w:rsidR="00714F83">
        <w:rPr>
          <w:rFonts w:ascii="Times New Roman" w:hAnsi="Times New Roman" w:cs="Times New Roman"/>
          <w:sz w:val="24"/>
          <w:szCs w:val="24"/>
        </w:rPr>
        <w:t>(AD) is imperative</w:t>
      </w:r>
      <w:r w:rsidRPr="003B4DE2">
        <w:rPr>
          <w:rFonts w:ascii="Times New Roman" w:hAnsi="Times New Roman" w:cs="Times New Roman"/>
          <w:sz w:val="24"/>
          <w:szCs w:val="24"/>
        </w:rPr>
        <w:t>.</w:t>
      </w:r>
    </w:p>
    <w:p w14:paraId="20822966" w14:textId="77777777" w:rsidR="00973922" w:rsidRPr="003B4DE2" w:rsidRDefault="00973922" w:rsidP="00182792">
      <w:pPr>
        <w:spacing w:line="360" w:lineRule="auto"/>
        <w:rPr>
          <w:rFonts w:ascii="Times New Roman" w:hAnsi="Times New Roman" w:cs="Times New Roman"/>
          <w:sz w:val="24"/>
          <w:szCs w:val="24"/>
        </w:rPr>
      </w:pPr>
      <w:r w:rsidRPr="003B4DE2">
        <w:rPr>
          <w:rFonts w:ascii="Times New Roman" w:hAnsi="Times New Roman" w:cs="Times New Roman"/>
          <w:sz w:val="24"/>
          <w:szCs w:val="24"/>
        </w:rPr>
        <w:t xml:space="preserve">Blackman et al (2021) note that alongside medicinal interventions, non-pharmacological measures are essential in Alzheimer's treatment.  These positive approaches aim to uphold cognitive abilities, control behavioural manifestations, and uplift overall mental health.  Cognitive engagement activities, physical workouts, creative ventures like art and music, aromatherapy, and reminiscence therapy could be included.  Wang et al (2020) suggest by assisting Alzheimer's individuals in partaking in meaningful pursuits.  These interventions can alleviate stress, curb agitation, and enrich their quality of life.  These interventions are typically fine-tuned to match the individual's aptitudes and interests. </w:t>
      </w:r>
    </w:p>
    <w:p w14:paraId="0C8E900B" w14:textId="0EA2562D" w:rsidR="00E53C3E" w:rsidRPr="003B4DE2" w:rsidRDefault="00973922" w:rsidP="00182792">
      <w:pPr>
        <w:spacing w:line="360" w:lineRule="auto"/>
        <w:rPr>
          <w:rFonts w:ascii="Times New Roman" w:hAnsi="Times New Roman" w:cs="Times New Roman"/>
          <w:sz w:val="24"/>
          <w:szCs w:val="24"/>
        </w:rPr>
      </w:pPr>
      <w:r w:rsidRPr="003B4DE2">
        <w:rPr>
          <w:rFonts w:ascii="Times New Roman" w:hAnsi="Times New Roman" w:cs="Times New Roman"/>
          <w:sz w:val="24"/>
          <w:szCs w:val="24"/>
        </w:rPr>
        <w:t xml:space="preserve">Clinical studies and experimental therapies offer potential options to uncover novel treatments and interventions for </w:t>
      </w:r>
      <w:r w:rsidR="002815B8" w:rsidRPr="003B4DE2">
        <w:rPr>
          <w:rFonts w:ascii="Times New Roman" w:hAnsi="Times New Roman" w:cs="Times New Roman"/>
          <w:sz w:val="24"/>
          <w:szCs w:val="24"/>
        </w:rPr>
        <w:t>(AD)</w:t>
      </w:r>
      <w:r w:rsidRPr="003B4DE2">
        <w:rPr>
          <w:rFonts w:ascii="Times New Roman" w:hAnsi="Times New Roman" w:cs="Times New Roman"/>
          <w:sz w:val="24"/>
          <w:szCs w:val="24"/>
        </w:rPr>
        <w:t xml:space="preserve">.  Veitch et al (2019) offer Insite towards </w:t>
      </w:r>
      <w:r w:rsidR="00191080" w:rsidRPr="003B4DE2">
        <w:rPr>
          <w:rFonts w:ascii="Times New Roman" w:hAnsi="Times New Roman" w:cs="Times New Roman"/>
          <w:sz w:val="24"/>
          <w:szCs w:val="24"/>
        </w:rPr>
        <w:t>r</w:t>
      </w:r>
      <w:r w:rsidRPr="003B4DE2">
        <w:rPr>
          <w:rFonts w:ascii="Times New Roman" w:hAnsi="Times New Roman" w:cs="Times New Roman"/>
          <w:sz w:val="24"/>
          <w:szCs w:val="24"/>
        </w:rPr>
        <w:t xml:space="preserve">esearch activities, including evaluating innovative medications, treatment methods, or intervention tactics for their efficacy and safety.  Alzheimer's patients' participation in clinical trials aids the advancement of knowledge about the disease and could provide access to cutting-edge treatments.  Craft et al (2020) However, the merits and risks associated with trial participation </w:t>
      </w:r>
      <w:r w:rsidRPr="003B4DE2">
        <w:rPr>
          <w:rFonts w:ascii="Times New Roman" w:hAnsi="Times New Roman" w:cs="Times New Roman"/>
          <w:sz w:val="24"/>
          <w:szCs w:val="24"/>
        </w:rPr>
        <w:lastRenderedPageBreak/>
        <w:t>must be meticulously weighed, and healthcare providers should be consulted for insightful decisions.</w:t>
      </w:r>
      <w:r w:rsidR="00CB0215" w:rsidRPr="003B4DE2">
        <w:rPr>
          <w:rFonts w:ascii="Times New Roman" w:hAnsi="Times New Roman" w:cs="Times New Roman"/>
          <w:sz w:val="24"/>
          <w:szCs w:val="24"/>
        </w:rPr>
        <w:t xml:space="preserve"> </w:t>
      </w:r>
      <w:r w:rsidR="007028D4" w:rsidRPr="003B4DE2">
        <w:rPr>
          <w:rFonts w:ascii="Times New Roman" w:hAnsi="Times New Roman" w:cs="Times New Roman"/>
          <w:sz w:val="24"/>
          <w:szCs w:val="24"/>
        </w:rPr>
        <w:t xml:space="preserve"> </w:t>
      </w:r>
      <w:r w:rsidR="00D17D9F" w:rsidRPr="003B4DE2">
        <w:rPr>
          <w:rFonts w:ascii="Times New Roman" w:hAnsi="Times New Roman" w:cs="Times New Roman"/>
          <w:sz w:val="24"/>
          <w:szCs w:val="24"/>
        </w:rPr>
        <w:t xml:space="preserve">Huang et al (2020) </w:t>
      </w:r>
      <w:r w:rsidR="00713542" w:rsidRPr="003B4DE2">
        <w:rPr>
          <w:rFonts w:ascii="Times New Roman" w:hAnsi="Times New Roman" w:cs="Times New Roman"/>
          <w:sz w:val="24"/>
          <w:szCs w:val="24"/>
        </w:rPr>
        <w:t xml:space="preserve">suggest </w:t>
      </w:r>
      <w:r w:rsidR="003B06FE" w:rsidRPr="003B4DE2">
        <w:rPr>
          <w:rFonts w:ascii="Times New Roman" w:hAnsi="Times New Roman" w:cs="Times New Roman"/>
          <w:sz w:val="24"/>
          <w:szCs w:val="24"/>
        </w:rPr>
        <w:t>w</w:t>
      </w:r>
      <w:r w:rsidR="00CB0215" w:rsidRPr="003B4DE2">
        <w:rPr>
          <w:rFonts w:ascii="Times New Roman" w:hAnsi="Times New Roman" w:cs="Times New Roman"/>
          <w:sz w:val="24"/>
          <w:szCs w:val="24"/>
        </w:rPr>
        <w:t>orking closely with healthcare professionals and staying informed about ongoing research can help individuals make informed choices regarding clinical trials and experimental treatments.</w:t>
      </w:r>
      <w:r w:rsidR="002F1BDF" w:rsidRPr="003B4DE2">
        <w:rPr>
          <w:rFonts w:ascii="Times New Roman" w:hAnsi="Times New Roman" w:cs="Times New Roman"/>
          <w:sz w:val="24"/>
          <w:szCs w:val="24"/>
        </w:rPr>
        <w:t xml:space="preserve"> </w:t>
      </w:r>
    </w:p>
    <w:p w14:paraId="17937AB1" w14:textId="36270AE8" w:rsidR="009C3685" w:rsidRPr="003B4DE2" w:rsidRDefault="002F1BDF" w:rsidP="003A7FC2">
      <w:pPr>
        <w:spacing w:line="360" w:lineRule="auto"/>
        <w:rPr>
          <w:rFonts w:ascii="Times New Roman" w:hAnsi="Times New Roman" w:cs="Times New Roman"/>
          <w:sz w:val="24"/>
          <w:szCs w:val="24"/>
        </w:rPr>
      </w:pPr>
      <w:r w:rsidRPr="003B4DE2">
        <w:rPr>
          <w:rFonts w:ascii="Times New Roman" w:hAnsi="Times New Roman" w:cs="Times New Roman"/>
          <w:sz w:val="24"/>
          <w:szCs w:val="24"/>
        </w:rPr>
        <w:t xml:space="preserve"> </w:t>
      </w:r>
      <w:r w:rsidR="00CE5C71">
        <w:rPr>
          <w:rFonts w:ascii="Times New Roman" w:hAnsi="Times New Roman" w:cs="Times New Roman"/>
          <w:b/>
          <w:bCs/>
          <w:sz w:val="24"/>
          <w:szCs w:val="24"/>
        </w:rPr>
        <w:t>Support -</w:t>
      </w:r>
      <w:r>
        <w:rPr>
          <w:rFonts w:ascii="Times New Roman" w:hAnsi="Times New Roman" w:cs="Times New Roman"/>
          <w:b/>
          <w:sz w:val="24"/>
          <w:szCs w:val="24"/>
        </w:rPr>
        <w:t xml:space="preserve"> </w:t>
      </w:r>
      <w:r w:rsidR="000B6CF1" w:rsidRPr="003B4DE2">
        <w:rPr>
          <w:rFonts w:ascii="Times New Roman" w:hAnsi="Times New Roman" w:cs="Times New Roman"/>
          <w:sz w:val="24"/>
          <w:szCs w:val="24"/>
        </w:rPr>
        <w:t>Lindeza et al</w:t>
      </w:r>
      <w:r w:rsidR="00E53C3E" w:rsidRPr="003B4DE2">
        <w:rPr>
          <w:rFonts w:ascii="Times New Roman" w:hAnsi="Times New Roman" w:cs="Times New Roman"/>
          <w:sz w:val="24"/>
          <w:szCs w:val="24"/>
        </w:rPr>
        <w:t xml:space="preserve"> (2020) mention that caregiving and support are crucial aspects of managing </w:t>
      </w:r>
      <w:r w:rsidR="00BA680E" w:rsidRPr="003B4DE2">
        <w:rPr>
          <w:rFonts w:ascii="Times New Roman" w:hAnsi="Times New Roman" w:cs="Times New Roman"/>
          <w:sz w:val="24"/>
          <w:szCs w:val="24"/>
        </w:rPr>
        <w:t>(AD)</w:t>
      </w:r>
      <w:r w:rsidR="00E54E80" w:rsidRPr="003B4DE2">
        <w:rPr>
          <w:rFonts w:ascii="Times New Roman" w:hAnsi="Times New Roman" w:cs="Times New Roman"/>
          <w:sz w:val="24"/>
          <w:szCs w:val="24"/>
        </w:rPr>
        <w:t xml:space="preserve">. </w:t>
      </w:r>
      <w:r w:rsidR="00EA7833" w:rsidRPr="003B4DE2">
        <w:rPr>
          <w:rFonts w:ascii="Times New Roman" w:hAnsi="Times New Roman" w:cs="Times New Roman"/>
          <w:sz w:val="24"/>
          <w:szCs w:val="24"/>
        </w:rPr>
        <w:t xml:space="preserve"> </w:t>
      </w:r>
      <w:r w:rsidR="00E54E80" w:rsidRPr="003B4DE2">
        <w:rPr>
          <w:rFonts w:ascii="Times New Roman" w:hAnsi="Times New Roman" w:cs="Times New Roman"/>
          <w:sz w:val="24"/>
          <w:szCs w:val="24"/>
        </w:rPr>
        <w:t xml:space="preserve">Providing care and support can involve assisting with daily activities, managing medications, and ensuring safety. </w:t>
      </w:r>
      <w:r w:rsidR="00C250F0" w:rsidRPr="003B4DE2">
        <w:rPr>
          <w:rFonts w:ascii="Times New Roman" w:hAnsi="Times New Roman" w:cs="Times New Roman"/>
          <w:sz w:val="24"/>
          <w:szCs w:val="24"/>
        </w:rPr>
        <w:t xml:space="preserve"> </w:t>
      </w:r>
      <w:r w:rsidR="00E54E80" w:rsidRPr="003B4DE2">
        <w:rPr>
          <w:rFonts w:ascii="Times New Roman" w:hAnsi="Times New Roman" w:cs="Times New Roman"/>
          <w:sz w:val="24"/>
          <w:szCs w:val="24"/>
        </w:rPr>
        <w:t xml:space="preserve">Caregivers play a vital role in enhancing the quality of life for individuals with Alzheimer's by offering emotional support </w:t>
      </w:r>
      <w:r w:rsidR="00791AB8" w:rsidRPr="003B4DE2">
        <w:rPr>
          <w:rFonts w:ascii="Times New Roman" w:hAnsi="Times New Roman" w:cs="Times New Roman"/>
          <w:sz w:val="24"/>
          <w:szCs w:val="24"/>
        </w:rPr>
        <w:t>and</w:t>
      </w:r>
      <w:r w:rsidR="00E54E80" w:rsidRPr="003B4DE2">
        <w:rPr>
          <w:rFonts w:ascii="Times New Roman" w:hAnsi="Times New Roman" w:cs="Times New Roman"/>
          <w:sz w:val="24"/>
          <w:szCs w:val="24"/>
        </w:rPr>
        <w:t xml:space="preserve"> </w:t>
      </w:r>
      <w:r w:rsidR="00E53C3E" w:rsidRPr="003B4DE2">
        <w:rPr>
          <w:rFonts w:ascii="Times New Roman" w:hAnsi="Times New Roman" w:cs="Times New Roman"/>
          <w:sz w:val="24"/>
          <w:szCs w:val="24"/>
        </w:rPr>
        <w:t>companionship and</w:t>
      </w:r>
      <w:r w:rsidR="00E54E80" w:rsidRPr="003B4DE2">
        <w:rPr>
          <w:rFonts w:ascii="Times New Roman" w:hAnsi="Times New Roman" w:cs="Times New Roman"/>
          <w:sz w:val="24"/>
          <w:szCs w:val="24"/>
        </w:rPr>
        <w:t xml:space="preserve"> promoting independence to the greatest extent possible. </w:t>
      </w:r>
      <w:r w:rsidR="0047207C" w:rsidRPr="003B4DE2">
        <w:rPr>
          <w:rFonts w:ascii="Times New Roman" w:hAnsi="Times New Roman" w:cs="Times New Roman"/>
          <w:sz w:val="24"/>
          <w:szCs w:val="24"/>
        </w:rPr>
        <w:t xml:space="preserve"> Lee et al (2020)</w:t>
      </w:r>
      <w:r w:rsidR="00CE5C71">
        <w:rPr>
          <w:rFonts w:ascii="Times New Roman" w:hAnsi="Times New Roman" w:cs="Times New Roman"/>
          <w:sz w:val="24"/>
          <w:szCs w:val="24"/>
        </w:rPr>
        <w:t xml:space="preserve"> </w:t>
      </w:r>
      <w:r w:rsidR="00873517">
        <w:rPr>
          <w:rFonts w:ascii="Times New Roman" w:hAnsi="Times New Roman" w:cs="Times New Roman"/>
          <w:sz w:val="24"/>
          <w:szCs w:val="24"/>
        </w:rPr>
        <w:t>believe that</w:t>
      </w:r>
      <w:r w:rsidR="003744E7" w:rsidRPr="003B4DE2">
        <w:rPr>
          <w:rFonts w:ascii="Times New Roman" w:hAnsi="Times New Roman" w:cs="Times New Roman"/>
          <w:sz w:val="24"/>
          <w:szCs w:val="24"/>
        </w:rPr>
        <w:t xml:space="preserve"> </w:t>
      </w:r>
      <w:r w:rsidR="0047207C" w:rsidRPr="003B4DE2">
        <w:rPr>
          <w:rFonts w:ascii="Times New Roman" w:hAnsi="Times New Roman" w:cs="Times New Roman"/>
          <w:sz w:val="24"/>
          <w:szCs w:val="24"/>
        </w:rPr>
        <w:t>u</w:t>
      </w:r>
      <w:r w:rsidR="00E54E80" w:rsidRPr="003B4DE2">
        <w:rPr>
          <w:rFonts w:ascii="Times New Roman" w:hAnsi="Times New Roman" w:cs="Times New Roman"/>
          <w:sz w:val="24"/>
          <w:szCs w:val="24"/>
        </w:rPr>
        <w:t>nderstanding the unique challenges and needs of individuals with Alzheimer's is essential for caregivers to provide appropriate care and support throughout the course of the disease.</w:t>
      </w:r>
      <w:r w:rsidR="000B6CF1" w:rsidRPr="003B4DE2">
        <w:rPr>
          <w:rFonts w:ascii="Times New Roman" w:hAnsi="Times New Roman" w:cs="Times New Roman"/>
          <w:sz w:val="24"/>
          <w:szCs w:val="24"/>
        </w:rPr>
        <w:t xml:space="preserve"> </w:t>
      </w:r>
      <w:r w:rsidR="005D1B6E" w:rsidRPr="003B4DE2">
        <w:rPr>
          <w:rFonts w:ascii="Times New Roman" w:hAnsi="Times New Roman" w:cs="Times New Roman"/>
          <w:sz w:val="24"/>
          <w:szCs w:val="24"/>
        </w:rPr>
        <w:t xml:space="preserve"> </w:t>
      </w:r>
      <w:r w:rsidR="00D03679" w:rsidRPr="003B4DE2">
        <w:rPr>
          <w:rFonts w:ascii="Times New Roman" w:hAnsi="Times New Roman" w:cs="Times New Roman"/>
          <w:sz w:val="24"/>
          <w:szCs w:val="24"/>
        </w:rPr>
        <w:t xml:space="preserve">Park et al (2019) </w:t>
      </w:r>
      <w:r w:rsidR="00476A7F" w:rsidRPr="003B4DE2">
        <w:rPr>
          <w:rFonts w:ascii="Times New Roman" w:hAnsi="Times New Roman" w:cs="Times New Roman"/>
          <w:sz w:val="24"/>
          <w:szCs w:val="24"/>
        </w:rPr>
        <w:t>are</w:t>
      </w:r>
      <w:r w:rsidR="00D03679" w:rsidRPr="003B4DE2">
        <w:rPr>
          <w:rFonts w:ascii="Times New Roman" w:hAnsi="Times New Roman" w:cs="Times New Roman"/>
          <w:sz w:val="24"/>
          <w:szCs w:val="24"/>
        </w:rPr>
        <w:t xml:space="preserve"> of the opinion that caregivers play a central role in the care and management of individuals with </w:t>
      </w:r>
      <w:r w:rsidR="00D05435" w:rsidRPr="003B4DE2">
        <w:rPr>
          <w:rFonts w:ascii="Times New Roman" w:hAnsi="Times New Roman" w:cs="Times New Roman"/>
          <w:sz w:val="24"/>
          <w:szCs w:val="24"/>
        </w:rPr>
        <w:t>(AD).</w:t>
      </w:r>
      <w:r w:rsidR="00D03679" w:rsidRPr="003B4DE2">
        <w:rPr>
          <w:rFonts w:ascii="Times New Roman" w:hAnsi="Times New Roman" w:cs="Times New Roman"/>
          <w:sz w:val="24"/>
          <w:szCs w:val="24"/>
        </w:rPr>
        <w:t xml:space="preserve">  They are responsible for providing physical, emotional, and social support to the person with Alzheimer's. </w:t>
      </w:r>
      <w:r w:rsidR="00A9408D">
        <w:rPr>
          <w:rFonts w:ascii="Times New Roman" w:hAnsi="Times New Roman" w:cs="Times New Roman"/>
          <w:sz w:val="24"/>
          <w:szCs w:val="24"/>
        </w:rPr>
        <w:t xml:space="preserve"> </w:t>
      </w:r>
      <w:r w:rsidR="00D03679" w:rsidRPr="003B4DE2">
        <w:rPr>
          <w:rFonts w:ascii="Times New Roman" w:hAnsi="Times New Roman" w:cs="Times New Roman"/>
          <w:sz w:val="24"/>
          <w:szCs w:val="24"/>
        </w:rPr>
        <w:t xml:space="preserve">Caregivers assist with daily tasks such as bathing, grooming, and meal preparation. </w:t>
      </w:r>
      <w:r w:rsidR="00BD2367" w:rsidRPr="003B4DE2">
        <w:rPr>
          <w:rFonts w:ascii="Times New Roman" w:hAnsi="Times New Roman" w:cs="Times New Roman"/>
          <w:sz w:val="24"/>
          <w:szCs w:val="24"/>
        </w:rPr>
        <w:t xml:space="preserve"> Richardson</w:t>
      </w:r>
      <w:r w:rsidR="00630669" w:rsidRPr="003B4DE2">
        <w:rPr>
          <w:rFonts w:ascii="Times New Roman" w:hAnsi="Times New Roman" w:cs="Times New Roman"/>
          <w:sz w:val="24"/>
          <w:szCs w:val="24"/>
        </w:rPr>
        <w:t xml:space="preserve"> et al (2013) </w:t>
      </w:r>
      <w:r w:rsidR="00E67C47" w:rsidRPr="003B4DE2">
        <w:rPr>
          <w:rFonts w:ascii="Times New Roman" w:hAnsi="Times New Roman" w:cs="Times New Roman"/>
          <w:sz w:val="24"/>
          <w:szCs w:val="24"/>
        </w:rPr>
        <w:t>point</w:t>
      </w:r>
      <w:r w:rsidR="007A590D" w:rsidRPr="003B4DE2">
        <w:rPr>
          <w:rFonts w:ascii="Times New Roman" w:hAnsi="Times New Roman" w:cs="Times New Roman"/>
          <w:sz w:val="24"/>
          <w:szCs w:val="24"/>
        </w:rPr>
        <w:t xml:space="preserve"> out t</w:t>
      </w:r>
      <w:r w:rsidR="00D03679" w:rsidRPr="003B4DE2">
        <w:rPr>
          <w:rFonts w:ascii="Times New Roman" w:hAnsi="Times New Roman" w:cs="Times New Roman"/>
          <w:sz w:val="24"/>
          <w:szCs w:val="24"/>
        </w:rPr>
        <w:t xml:space="preserve">hey also monitor medication schedules and ensure that medical appointments are kept.  Additionally, caregivers provide companionship and engage individuals with Alzheimer's in activities that stimulate cognition and promote overall well-being.  The role of caregivers is essential in maintaining the quality of life and dignity of individuals with Alzheimer's. </w:t>
      </w:r>
      <w:r w:rsidR="00AE7CC3" w:rsidRPr="003B4DE2">
        <w:rPr>
          <w:rFonts w:ascii="Times New Roman" w:hAnsi="Times New Roman" w:cs="Times New Roman"/>
          <w:sz w:val="24"/>
          <w:szCs w:val="24"/>
        </w:rPr>
        <w:t xml:space="preserve"> </w:t>
      </w:r>
    </w:p>
    <w:p w14:paraId="1F181797" w14:textId="0907A145" w:rsidR="006E24D0" w:rsidRPr="003B4DE2" w:rsidRDefault="00BE0760" w:rsidP="003A7FC2">
      <w:pPr>
        <w:spacing w:line="360" w:lineRule="auto"/>
        <w:rPr>
          <w:rFonts w:ascii="Times New Roman" w:hAnsi="Times New Roman" w:cs="Times New Roman"/>
          <w:sz w:val="24"/>
          <w:szCs w:val="24"/>
        </w:rPr>
      </w:pPr>
      <w:r w:rsidRPr="003B4DE2">
        <w:rPr>
          <w:rFonts w:ascii="Times New Roman" w:hAnsi="Times New Roman" w:cs="Times New Roman"/>
          <w:sz w:val="24"/>
          <w:szCs w:val="24"/>
        </w:rPr>
        <w:t>Carrarini et al (2021) outline that c</w:t>
      </w:r>
      <w:r w:rsidR="00386E95" w:rsidRPr="003B4DE2">
        <w:rPr>
          <w:rFonts w:ascii="Times New Roman" w:hAnsi="Times New Roman" w:cs="Times New Roman"/>
          <w:sz w:val="24"/>
          <w:szCs w:val="24"/>
        </w:rPr>
        <w:t xml:space="preserve">reating a supportive environment is crucial for individuals with </w:t>
      </w:r>
      <w:r w:rsidR="00320915">
        <w:rPr>
          <w:rFonts w:ascii="Times New Roman" w:hAnsi="Times New Roman" w:cs="Times New Roman"/>
          <w:sz w:val="24"/>
          <w:szCs w:val="24"/>
        </w:rPr>
        <w:t>(AD)</w:t>
      </w:r>
      <w:r w:rsidR="00386E95" w:rsidRPr="003B4DE2">
        <w:rPr>
          <w:rFonts w:ascii="Times New Roman" w:hAnsi="Times New Roman" w:cs="Times New Roman"/>
          <w:sz w:val="24"/>
          <w:szCs w:val="24"/>
        </w:rPr>
        <w:t>.</w:t>
      </w:r>
      <w:r w:rsidR="00AC2F0D" w:rsidRPr="003B4DE2">
        <w:rPr>
          <w:rFonts w:ascii="Times New Roman" w:hAnsi="Times New Roman" w:cs="Times New Roman"/>
          <w:sz w:val="24"/>
          <w:szCs w:val="24"/>
        </w:rPr>
        <w:t xml:space="preserve"> </w:t>
      </w:r>
      <w:r w:rsidR="00386E95" w:rsidRPr="003B4DE2">
        <w:rPr>
          <w:rFonts w:ascii="Times New Roman" w:hAnsi="Times New Roman" w:cs="Times New Roman"/>
          <w:sz w:val="24"/>
          <w:szCs w:val="24"/>
        </w:rPr>
        <w:t xml:space="preserve"> It involves modifying the physical space, such as ensuring good lighting and removing hazards that may cause accidents. </w:t>
      </w:r>
      <w:r w:rsidR="00AC2F0D" w:rsidRPr="003B4DE2">
        <w:rPr>
          <w:rFonts w:ascii="Times New Roman" w:hAnsi="Times New Roman" w:cs="Times New Roman"/>
          <w:sz w:val="24"/>
          <w:szCs w:val="24"/>
        </w:rPr>
        <w:t xml:space="preserve"> </w:t>
      </w:r>
      <w:r w:rsidR="00386E95" w:rsidRPr="003B4DE2">
        <w:rPr>
          <w:rFonts w:ascii="Times New Roman" w:hAnsi="Times New Roman" w:cs="Times New Roman"/>
          <w:sz w:val="24"/>
          <w:szCs w:val="24"/>
        </w:rPr>
        <w:t>Organising belongings in a simplified manner can aid in reducing confusion and frustration.</w:t>
      </w:r>
      <w:r w:rsidR="00AC2F0D" w:rsidRPr="003B4DE2">
        <w:rPr>
          <w:rFonts w:ascii="Times New Roman" w:hAnsi="Times New Roman" w:cs="Times New Roman"/>
          <w:sz w:val="24"/>
          <w:szCs w:val="24"/>
        </w:rPr>
        <w:t xml:space="preserve"> </w:t>
      </w:r>
      <w:r w:rsidR="00386E95" w:rsidRPr="003B4DE2">
        <w:rPr>
          <w:rFonts w:ascii="Times New Roman" w:hAnsi="Times New Roman" w:cs="Times New Roman"/>
          <w:sz w:val="24"/>
          <w:szCs w:val="24"/>
        </w:rPr>
        <w:t xml:space="preserve"> Creating a routine and predictable schedule can provide a sense of stability and reduce anxiety. </w:t>
      </w:r>
      <w:r w:rsidR="00FC4247" w:rsidRPr="003B4DE2">
        <w:rPr>
          <w:rFonts w:ascii="Times New Roman" w:hAnsi="Times New Roman" w:cs="Times New Roman"/>
          <w:sz w:val="24"/>
          <w:szCs w:val="24"/>
        </w:rPr>
        <w:t xml:space="preserve"> </w:t>
      </w:r>
      <w:r w:rsidR="00FA3A51" w:rsidRPr="003B4DE2">
        <w:rPr>
          <w:rFonts w:ascii="Times New Roman" w:hAnsi="Times New Roman" w:cs="Times New Roman"/>
          <w:sz w:val="24"/>
          <w:szCs w:val="24"/>
        </w:rPr>
        <w:t>Woodbridge (2016)</w:t>
      </w:r>
      <w:r w:rsidR="00975035" w:rsidRPr="003B4DE2">
        <w:rPr>
          <w:rFonts w:ascii="Times New Roman" w:hAnsi="Times New Roman" w:cs="Times New Roman"/>
          <w:sz w:val="24"/>
          <w:szCs w:val="24"/>
        </w:rPr>
        <w:t xml:space="preserve"> adds that</w:t>
      </w:r>
      <w:r w:rsidR="00CD439B" w:rsidRPr="003B4DE2">
        <w:rPr>
          <w:rFonts w:ascii="Times New Roman" w:hAnsi="Times New Roman" w:cs="Times New Roman"/>
          <w:sz w:val="24"/>
          <w:szCs w:val="24"/>
        </w:rPr>
        <w:t xml:space="preserve"> </w:t>
      </w:r>
      <w:r w:rsidR="00975035" w:rsidRPr="003B4DE2">
        <w:rPr>
          <w:rFonts w:ascii="Times New Roman" w:hAnsi="Times New Roman" w:cs="Times New Roman"/>
          <w:sz w:val="24"/>
          <w:szCs w:val="24"/>
        </w:rPr>
        <w:t>i</w:t>
      </w:r>
      <w:r w:rsidR="00386E95" w:rsidRPr="003B4DE2">
        <w:rPr>
          <w:rFonts w:ascii="Times New Roman" w:hAnsi="Times New Roman" w:cs="Times New Roman"/>
          <w:sz w:val="24"/>
          <w:szCs w:val="24"/>
        </w:rPr>
        <w:t xml:space="preserve">ncorporating familiar objects and reminiscence therapy can help evoke positive </w:t>
      </w:r>
    </w:p>
    <w:p w14:paraId="10E63120" w14:textId="2B9D8E64" w:rsidR="00720B00" w:rsidRPr="003B4DE2" w:rsidRDefault="00386E95" w:rsidP="003A7FC2">
      <w:pPr>
        <w:spacing w:line="360" w:lineRule="auto"/>
        <w:rPr>
          <w:rFonts w:ascii="Times New Roman" w:hAnsi="Times New Roman" w:cs="Times New Roman"/>
          <w:sz w:val="24"/>
          <w:szCs w:val="24"/>
        </w:rPr>
      </w:pPr>
      <w:r w:rsidRPr="003B4DE2">
        <w:rPr>
          <w:rFonts w:ascii="Times New Roman" w:hAnsi="Times New Roman" w:cs="Times New Roman"/>
          <w:sz w:val="24"/>
          <w:szCs w:val="24"/>
        </w:rPr>
        <w:t xml:space="preserve">memories and enhance mood. </w:t>
      </w:r>
      <w:r w:rsidR="00AC2F0D" w:rsidRPr="003B4DE2">
        <w:rPr>
          <w:rFonts w:ascii="Times New Roman" w:hAnsi="Times New Roman" w:cs="Times New Roman"/>
          <w:sz w:val="24"/>
          <w:szCs w:val="24"/>
        </w:rPr>
        <w:t xml:space="preserve"> </w:t>
      </w:r>
      <w:r w:rsidRPr="003B4DE2">
        <w:rPr>
          <w:rFonts w:ascii="Times New Roman" w:hAnsi="Times New Roman" w:cs="Times New Roman"/>
          <w:sz w:val="24"/>
          <w:szCs w:val="24"/>
        </w:rPr>
        <w:t>A supportive environment promotes independence, reduces agitation, and enables individuals with Alzheimer's to engage in meaningful activities.</w:t>
      </w:r>
      <w:r w:rsidR="00720B00" w:rsidRPr="003B4DE2">
        <w:rPr>
          <w:rFonts w:ascii="Times New Roman" w:hAnsi="Times New Roman" w:cs="Times New Roman"/>
          <w:sz w:val="24"/>
          <w:szCs w:val="24"/>
        </w:rPr>
        <w:t xml:space="preserve">  </w:t>
      </w:r>
      <w:r w:rsidR="005B514D" w:rsidRPr="003B4DE2">
        <w:rPr>
          <w:rFonts w:ascii="Times New Roman" w:hAnsi="Times New Roman" w:cs="Times New Roman"/>
          <w:sz w:val="24"/>
          <w:szCs w:val="24"/>
        </w:rPr>
        <w:t xml:space="preserve">Armstrong </w:t>
      </w:r>
      <w:r w:rsidR="00547D1E">
        <w:rPr>
          <w:rFonts w:ascii="Times New Roman" w:hAnsi="Times New Roman" w:cs="Times New Roman"/>
          <w:sz w:val="24"/>
          <w:szCs w:val="24"/>
        </w:rPr>
        <w:t>and</w:t>
      </w:r>
      <w:r w:rsidR="005B514D" w:rsidRPr="003B4DE2">
        <w:rPr>
          <w:rFonts w:ascii="Times New Roman" w:hAnsi="Times New Roman" w:cs="Times New Roman"/>
          <w:sz w:val="24"/>
          <w:szCs w:val="24"/>
        </w:rPr>
        <w:t xml:space="preserve"> Alliance (2019) </w:t>
      </w:r>
      <w:r w:rsidR="00547D1E">
        <w:rPr>
          <w:rFonts w:ascii="Times New Roman" w:hAnsi="Times New Roman" w:cs="Times New Roman"/>
          <w:sz w:val="24"/>
          <w:szCs w:val="24"/>
        </w:rPr>
        <w:t>suggest that r</w:t>
      </w:r>
      <w:r w:rsidR="005B514D" w:rsidRPr="003B4DE2">
        <w:rPr>
          <w:rFonts w:ascii="Times New Roman" w:hAnsi="Times New Roman" w:cs="Times New Roman"/>
          <w:sz w:val="24"/>
          <w:szCs w:val="24"/>
        </w:rPr>
        <w:t xml:space="preserve">espite care and support groups are valuable resources for both caregivers and individuals with </w:t>
      </w:r>
      <w:r w:rsidR="00547D1E">
        <w:rPr>
          <w:rFonts w:ascii="Times New Roman" w:hAnsi="Times New Roman" w:cs="Times New Roman"/>
          <w:sz w:val="24"/>
          <w:szCs w:val="24"/>
        </w:rPr>
        <w:t>(AD)</w:t>
      </w:r>
      <w:r w:rsidR="005B514D" w:rsidRPr="003B4DE2">
        <w:rPr>
          <w:rFonts w:ascii="Times New Roman" w:hAnsi="Times New Roman" w:cs="Times New Roman"/>
          <w:sz w:val="24"/>
          <w:szCs w:val="24"/>
        </w:rPr>
        <w:t xml:space="preserve">.  Respite care temporarily relieves caregivers by arranging for professional caregivers or volunteers to take over caregiving responsibilities.  This allows caregivers to rest, attend to personal needs, or take a break from caregiving duties.  Simpson et al (2017) point out support groups offer a supportive network </w:t>
      </w:r>
      <w:r w:rsidR="005B514D" w:rsidRPr="003B4DE2">
        <w:rPr>
          <w:rFonts w:ascii="Times New Roman" w:hAnsi="Times New Roman" w:cs="Times New Roman"/>
          <w:sz w:val="24"/>
          <w:szCs w:val="24"/>
        </w:rPr>
        <w:lastRenderedPageBreak/>
        <w:t xml:space="preserve">where caregivers can share experiences, seek advice, and receive emotional support from individuals facing similar challenges. </w:t>
      </w:r>
      <w:r w:rsidR="00304F3E">
        <w:rPr>
          <w:rFonts w:ascii="Times New Roman" w:hAnsi="Times New Roman" w:cs="Times New Roman"/>
          <w:sz w:val="24"/>
          <w:szCs w:val="24"/>
        </w:rPr>
        <w:t xml:space="preserve"> </w:t>
      </w:r>
      <w:r w:rsidR="005B514D" w:rsidRPr="003B4DE2">
        <w:rPr>
          <w:rFonts w:ascii="Times New Roman" w:hAnsi="Times New Roman" w:cs="Times New Roman"/>
          <w:sz w:val="24"/>
          <w:szCs w:val="24"/>
        </w:rPr>
        <w:t>These groups provide an opportunity for education, coping strategies, and reducing feelings of isolation.  Accessing respite care and participating in support groups can significantly benefit caregivers, ultimately improving their ability to provide care and support to individuals with Alzheimer's.</w:t>
      </w:r>
      <w:r w:rsidR="00A9594F">
        <w:rPr>
          <w:rFonts w:ascii="Times New Roman" w:hAnsi="Times New Roman" w:cs="Times New Roman"/>
          <w:sz w:val="24"/>
          <w:szCs w:val="24"/>
        </w:rPr>
        <w:t xml:space="preserve">  </w:t>
      </w:r>
      <w:r w:rsidR="000A422A" w:rsidRPr="000A422A">
        <w:rPr>
          <w:rFonts w:ascii="Times New Roman" w:hAnsi="Times New Roman" w:cs="Times New Roman"/>
          <w:sz w:val="24"/>
          <w:szCs w:val="24"/>
        </w:rPr>
        <w:t xml:space="preserve">Sala et al (2019) </w:t>
      </w:r>
      <w:r w:rsidR="00A9594F" w:rsidRPr="00A9594F">
        <w:rPr>
          <w:rFonts w:ascii="Times New Roman" w:hAnsi="Times New Roman" w:cs="Times New Roman"/>
          <w:sz w:val="24"/>
          <w:szCs w:val="24"/>
        </w:rPr>
        <w:t xml:space="preserve">state that various strategies are employed to boost the life quality of individuals living with Alzheimer's. Participating in mentally stimulating activities like puzzles, music, or art can aid in preserving cognitive functions and create a sense of enjoyment.  Facilitating social connections through family visits, friendly gatherings, or support group involvement can mitigate feelings of seclusion and encourage overall well-being.  A serene and comforting environment, replete with familiar objects and routines, can alleviate anxiety and agitation.  </w:t>
      </w:r>
      <w:bookmarkStart w:id="1" w:name="_Hlk153571633"/>
      <w:r w:rsidR="00A9594F" w:rsidRPr="00A9594F">
        <w:rPr>
          <w:rFonts w:ascii="Times New Roman" w:hAnsi="Times New Roman" w:cs="Times New Roman"/>
          <w:sz w:val="24"/>
          <w:szCs w:val="24"/>
        </w:rPr>
        <w:t>Sala et al</w:t>
      </w:r>
      <w:bookmarkEnd w:id="1"/>
      <w:r w:rsidR="00731FBF">
        <w:rPr>
          <w:rFonts w:ascii="Times New Roman" w:hAnsi="Times New Roman" w:cs="Times New Roman"/>
          <w:sz w:val="24"/>
          <w:szCs w:val="24"/>
        </w:rPr>
        <w:t xml:space="preserve"> (2019) </w:t>
      </w:r>
      <w:r w:rsidR="0080261C">
        <w:rPr>
          <w:rFonts w:ascii="Times New Roman" w:hAnsi="Times New Roman" w:cs="Times New Roman"/>
          <w:sz w:val="24"/>
          <w:szCs w:val="24"/>
        </w:rPr>
        <w:t>add</w:t>
      </w:r>
      <w:r w:rsidR="00731FBF">
        <w:rPr>
          <w:rFonts w:ascii="Times New Roman" w:hAnsi="Times New Roman" w:cs="Times New Roman"/>
          <w:sz w:val="24"/>
          <w:szCs w:val="24"/>
        </w:rPr>
        <w:t xml:space="preserve"> that</w:t>
      </w:r>
      <w:r w:rsidR="00A9594F" w:rsidRPr="00A9594F">
        <w:rPr>
          <w:rFonts w:ascii="Times New Roman" w:hAnsi="Times New Roman" w:cs="Times New Roman"/>
          <w:sz w:val="24"/>
          <w:szCs w:val="24"/>
        </w:rPr>
        <w:t xml:space="preserve"> a nutritious diet, consistent physical activity, and a regular sleep pattern can contribute to overall health.  These interventions can substantially enhance the life quality of Alzheimer's patients.</w:t>
      </w:r>
    </w:p>
    <w:p w14:paraId="636AA03A" w14:textId="1117DF88" w:rsidR="00C96FCF" w:rsidRDefault="00A0265E" w:rsidP="00182792">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Stigma - </w:t>
      </w:r>
      <w:r w:rsidR="00F92512" w:rsidRPr="00F92512">
        <w:rPr>
          <w:rFonts w:ascii="Times New Roman" w:hAnsi="Times New Roman" w:cs="Times New Roman"/>
          <w:sz w:val="24"/>
          <w:szCs w:val="24"/>
        </w:rPr>
        <w:t xml:space="preserve">The road to the stigmatisation of </w:t>
      </w:r>
      <w:r w:rsidR="00645C22">
        <w:rPr>
          <w:rFonts w:ascii="Times New Roman" w:hAnsi="Times New Roman" w:cs="Times New Roman"/>
          <w:sz w:val="24"/>
          <w:szCs w:val="24"/>
        </w:rPr>
        <w:t>(AD)</w:t>
      </w:r>
      <w:r w:rsidR="00F92512" w:rsidRPr="00F92512">
        <w:rPr>
          <w:rFonts w:ascii="Times New Roman" w:hAnsi="Times New Roman" w:cs="Times New Roman"/>
          <w:sz w:val="24"/>
          <w:szCs w:val="24"/>
        </w:rPr>
        <w:t xml:space="preserve"> is often paved with numerous misunderstandings about the condition.  A prevalent misunderstanding is the idea that it is a predicament primarily experienced by the elderly.  While it is indeed predominantly found among older folks, young adults in their 30s or 40s can experience what is known as early-onset Alzheimer's </w:t>
      </w:r>
      <w:r w:rsidR="00E20228" w:rsidRPr="00224544">
        <w:rPr>
          <w:rFonts w:ascii="Times New Roman" w:hAnsi="Times New Roman" w:cs="Times New Roman"/>
          <w:sz w:val="24"/>
          <w:szCs w:val="24"/>
        </w:rPr>
        <w:t>(Association, 2019)</w:t>
      </w:r>
      <w:r w:rsidR="00E20228">
        <w:rPr>
          <w:rFonts w:ascii="Times New Roman" w:hAnsi="Times New Roman" w:cs="Times New Roman"/>
          <w:sz w:val="24"/>
          <w:szCs w:val="24"/>
        </w:rPr>
        <w:t xml:space="preserve">.  </w:t>
      </w:r>
      <w:r w:rsidR="00F92512" w:rsidRPr="00F92512">
        <w:rPr>
          <w:rFonts w:ascii="Times New Roman" w:hAnsi="Times New Roman" w:cs="Times New Roman"/>
          <w:sz w:val="24"/>
          <w:szCs w:val="24"/>
        </w:rPr>
        <w:t xml:space="preserve">Furthermore, another misapprehension is the view that Alzheimer's is simply a natural consequence of ageing.  </w:t>
      </w:r>
      <w:r w:rsidR="00A66567">
        <w:rPr>
          <w:rFonts w:ascii="Times New Roman" w:hAnsi="Times New Roman" w:cs="Times New Roman"/>
          <w:sz w:val="24"/>
          <w:szCs w:val="24"/>
        </w:rPr>
        <w:t xml:space="preserve">Rosin et al (2020) </w:t>
      </w:r>
      <w:r w:rsidR="00F87A3C">
        <w:rPr>
          <w:rFonts w:ascii="Times New Roman" w:hAnsi="Times New Roman" w:cs="Times New Roman"/>
          <w:sz w:val="24"/>
          <w:szCs w:val="24"/>
        </w:rPr>
        <w:t>think</w:t>
      </w:r>
      <w:r w:rsidR="00135D0A">
        <w:rPr>
          <w:rFonts w:ascii="Times New Roman" w:hAnsi="Times New Roman" w:cs="Times New Roman"/>
          <w:sz w:val="24"/>
          <w:szCs w:val="24"/>
        </w:rPr>
        <w:t xml:space="preserve"> </w:t>
      </w:r>
      <w:r w:rsidR="00A66567">
        <w:rPr>
          <w:rFonts w:ascii="Times New Roman" w:hAnsi="Times New Roman" w:cs="Times New Roman"/>
          <w:sz w:val="24"/>
          <w:szCs w:val="24"/>
        </w:rPr>
        <w:t>t</w:t>
      </w:r>
      <w:r w:rsidR="00F92512" w:rsidRPr="00F92512">
        <w:rPr>
          <w:rFonts w:ascii="Times New Roman" w:hAnsi="Times New Roman" w:cs="Times New Roman"/>
          <w:sz w:val="24"/>
          <w:szCs w:val="24"/>
        </w:rPr>
        <w:t>his is</w:t>
      </w:r>
      <w:r w:rsidR="00A66567">
        <w:rPr>
          <w:rFonts w:ascii="Times New Roman" w:hAnsi="Times New Roman" w:cs="Times New Roman"/>
          <w:sz w:val="24"/>
          <w:szCs w:val="24"/>
        </w:rPr>
        <w:t xml:space="preserve"> deception</w:t>
      </w:r>
      <w:r w:rsidR="00F92512" w:rsidRPr="00F92512">
        <w:rPr>
          <w:rFonts w:ascii="Times New Roman" w:hAnsi="Times New Roman" w:cs="Times New Roman"/>
          <w:sz w:val="24"/>
          <w:szCs w:val="24"/>
        </w:rPr>
        <w:t>, as Alzheimer’s far exceeds normal age-related memory deterioration, being a severe brain disorder that progressively impairs one’s cognitive abilities.  Lastly, another error in judgment is the reduction of Alzheimer's to just a memory issue, disregarding its profound impact on cognition, behaviour, and everyday functions.  It is essential to debunk these misconceptions as part of the journey to minimise the stigma attached to Alzheimer's.</w:t>
      </w:r>
      <w:r w:rsidR="00C70534">
        <w:rPr>
          <w:rFonts w:ascii="Times New Roman" w:hAnsi="Times New Roman" w:cs="Times New Roman"/>
          <w:sz w:val="24"/>
          <w:szCs w:val="24"/>
        </w:rPr>
        <w:t xml:space="preserve"> </w:t>
      </w:r>
      <w:r w:rsidR="00C96FCF">
        <w:rPr>
          <w:rFonts w:ascii="Times New Roman" w:hAnsi="Times New Roman" w:cs="Times New Roman"/>
          <w:sz w:val="24"/>
          <w:szCs w:val="24"/>
        </w:rPr>
        <w:t xml:space="preserve">   </w:t>
      </w:r>
    </w:p>
    <w:p w14:paraId="0885E1F2" w14:textId="066A3BCA" w:rsidR="003B06FE" w:rsidRDefault="00C70534" w:rsidP="00182792">
      <w:pPr>
        <w:spacing w:line="360" w:lineRule="auto"/>
        <w:rPr>
          <w:rFonts w:ascii="Times New Roman" w:hAnsi="Times New Roman" w:cs="Times New Roman"/>
          <w:sz w:val="24"/>
          <w:szCs w:val="24"/>
        </w:rPr>
      </w:pPr>
      <w:r w:rsidRPr="00C70534">
        <w:rPr>
          <w:rFonts w:ascii="Times New Roman" w:hAnsi="Times New Roman" w:cs="Times New Roman"/>
          <w:sz w:val="24"/>
          <w:szCs w:val="24"/>
        </w:rPr>
        <w:t xml:space="preserve">Abojabel and Werner (2019) outline that the burden of Alzheimer's transcends its direct effects on the patient, often enveloping them in a shroud of stigma stemming from misunderstandings about the condition.  This stigma can manifest in many forms, from societal stereotypes to discrimination and even instances of self-inflicted stigma.  Some people might feel apprehensive or avoid interacting with people with Alzheimer's due to limited awareness or misconceptions about the disease.  Such stigmatisation can culminate in social disregard, ostracism and adverse emotional effects on both the person with Alzheimer's and their loved ones. </w:t>
      </w:r>
      <w:r w:rsidR="008834D9">
        <w:rPr>
          <w:rFonts w:ascii="Times New Roman" w:hAnsi="Times New Roman" w:cs="Times New Roman"/>
          <w:sz w:val="24"/>
          <w:szCs w:val="24"/>
        </w:rPr>
        <w:t xml:space="preserve"> </w:t>
      </w:r>
      <w:r w:rsidRPr="00C70534">
        <w:rPr>
          <w:rFonts w:ascii="Times New Roman" w:hAnsi="Times New Roman" w:cs="Times New Roman"/>
          <w:sz w:val="24"/>
          <w:szCs w:val="24"/>
        </w:rPr>
        <w:t xml:space="preserve">Rewerska-Juśko and Rejdak (2020) explain elevating awareness about </w:t>
      </w:r>
      <w:r w:rsidRPr="00C70534">
        <w:rPr>
          <w:rFonts w:ascii="Times New Roman" w:hAnsi="Times New Roman" w:cs="Times New Roman"/>
          <w:sz w:val="24"/>
          <w:szCs w:val="24"/>
        </w:rPr>
        <w:lastRenderedPageBreak/>
        <w:t>Alzheimer's and challenging these damaging perceptions is vital for constructing a more inclusive and supportive societal environment for those impacted by the disease.</w:t>
      </w:r>
      <w:r w:rsidR="00897B87">
        <w:rPr>
          <w:rFonts w:ascii="Times New Roman" w:hAnsi="Times New Roman" w:cs="Times New Roman"/>
          <w:sz w:val="24"/>
          <w:szCs w:val="24"/>
        </w:rPr>
        <w:t xml:space="preserve"> </w:t>
      </w:r>
      <w:r w:rsidR="005351C9">
        <w:rPr>
          <w:rFonts w:ascii="Times New Roman" w:hAnsi="Times New Roman" w:cs="Times New Roman"/>
          <w:sz w:val="24"/>
          <w:szCs w:val="24"/>
        </w:rPr>
        <w:t xml:space="preserve"> </w:t>
      </w:r>
      <w:r w:rsidR="003D078A">
        <w:rPr>
          <w:rFonts w:ascii="Times New Roman" w:hAnsi="Times New Roman" w:cs="Times New Roman"/>
          <w:sz w:val="24"/>
          <w:szCs w:val="24"/>
        </w:rPr>
        <w:t>One</w:t>
      </w:r>
      <w:r w:rsidR="00897B87" w:rsidRPr="00897B87">
        <w:rPr>
          <w:rFonts w:ascii="Times New Roman" w:hAnsi="Times New Roman" w:cs="Times New Roman"/>
          <w:sz w:val="24"/>
          <w:szCs w:val="24"/>
        </w:rPr>
        <w:t xml:space="preserve"> notable aftermath of Alzheimer 's-related stigmas is social isolation and rejection. </w:t>
      </w:r>
      <w:r w:rsidR="006F2B87">
        <w:rPr>
          <w:rFonts w:ascii="Times New Roman" w:hAnsi="Times New Roman" w:cs="Times New Roman"/>
          <w:sz w:val="24"/>
          <w:szCs w:val="24"/>
        </w:rPr>
        <w:t xml:space="preserve"> </w:t>
      </w:r>
      <w:r w:rsidR="00897B87" w:rsidRPr="00897B87">
        <w:rPr>
          <w:rFonts w:ascii="Times New Roman" w:hAnsi="Times New Roman" w:cs="Times New Roman"/>
          <w:sz w:val="24"/>
          <w:szCs w:val="24"/>
        </w:rPr>
        <w:t xml:space="preserve">These stigmas, stemming from misconstrued beliefs, can result in patients and their families being shunned or ignored. Relationships may deteriorate due to misunderstanding or unease, leading to feelings of seclusion. </w:t>
      </w:r>
      <w:r w:rsidR="008834D9">
        <w:rPr>
          <w:rFonts w:ascii="Times New Roman" w:hAnsi="Times New Roman" w:cs="Times New Roman"/>
          <w:sz w:val="24"/>
          <w:szCs w:val="24"/>
        </w:rPr>
        <w:t xml:space="preserve"> </w:t>
      </w:r>
      <w:r w:rsidR="00897B87" w:rsidRPr="00897B87">
        <w:rPr>
          <w:rFonts w:ascii="Times New Roman" w:hAnsi="Times New Roman" w:cs="Times New Roman"/>
          <w:sz w:val="24"/>
          <w:szCs w:val="24"/>
        </w:rPr>
        <w:t>This social marginalisation could aggravate feelings of loneliness and depressive symptoms.</w:t>
      </w:r>
      <w:r w:rsidR="008834D9">
        <w:rPr>
          <w:rFonts w:ascii="Times New Roman" w:hAnsi="Times New Roman" w:cs="Times New Roman"/>
          <w:sz w:val="24"/>
          <w:szCs w:val="24"/>
        </w:rPr>
        <w:t xml:space="preserve"> </w:t>
      </w:r>
      <w:r w:rsidR="00897B87" w:rsidRPr="00897B87">
        <w:rPr>
          <w:rFonts w:ascii="Times New Roman" w:hAnsi="Times New Roman" w:cs="Times New Roman"/>
          <w:sz w:val="24"/>
          <w:szCs w:val="24"/>
        </w:rPr>
        <w:t xml:space="preserve"> The dearth of social support and community engagement further undermines the overall well-being of individuals and their families (Lopez et al 2020).</w:t>
      </w:r>
    </w:p>
    <w:p w14:paraId="25475C72" w14:textId="171C3472" w:rsidR="005C720F" w:rsidRPr="003A7FC2" w:rsidRDefault="00CF4ACE" w:rsidP="00182792">
      <w:pPr>
        <w:spacing w:line="360" w:lineRule="auto"/>
        <w:rPr>
          <w:rFonts w:ascii="Times New Roman" w:hAnsi="Times New Roman" w:cs="Times New Roman"/>
          <w:sz w:val="24"/>
          <w:szCs w:val="24"/>
        </w:rPr>
      </w:pPr>
      <w:r w:rsidRPr="00CF4ACE">
        <w:rPr>
          <w:rFonts w:ascii="Times New Roman" w:hAnsi="Times New Roman" w:cs="Times New Roman"/>
          <w:sz w:val="24"/>
          <w:szCs w:val="24"/>
        </w:rPr>
        <w:t>Rewerska-Juśko and Rejdak (2020) explain that evolving societal perspectives about Alzheimer's is an indispensable step in curtailing the stigmatisation endured by patients.  The societal shift should pivot from a fearful or dismissive view of Alzheimer's towards recognising it as a health issue deserving of support and empathy.  Attainable through public consciousness campaigns, authentic depictions of Alzheimer's patients in the media, and advocacy for protective policies and laws, this promotes individual rights and dignity.  Encouraging empathy, tenderness, and acceptance lays the groundwork for a more welcoming society for Alzheimer-affected individuals.</w:t>
      </w:r>
    </w:p>
    <w:p w14:paraId="6F97A4BA" w14:textId="15237352" w:rsidR="00591A36" w:rsidRDefault="002E1BCF" w:rsidP="000E5E50">
      <w:pPr>
        <w:spacing w:line="360" w:lineRule="auto"/>
        <w:rPr>
          <w:rFonts w:ascii="Times New Roman" w:hAnsi="Times New Roman" w:cs="Times New Roman"/>
          <w:sz w:val="24"/>
          <w:szCs w:val="24"/>
        </w:rPr>
      </w:pPr>
      <w:r w:rsidRPr="002E1BCF">
        <w:rPr>
          <w:rFonts w:ascii="Times New Roman" w:hAnsi="Times New Roman" w:cs="Times New Roman"/>
          <w:b/>
          <w:bCs/>
          <w:sz w:val="24"/>
          <w:szCs w:val="24"/>
        </w:rPr>
        <w:t xml:space="preserve">Studying </w:t>
      </w:r>
      <w:r w:rsidR="00457EAF">
        <w:rPr>
          <w:rFonts w:ascii="Times New Roman" w:hAnsi="Times New Roman" w:cs="Times New Roman"/>
          <w:b/>
          <w:sz w:val="24"/>
          <w:szCs w:val="24"/>
        </w:rPr>
        <w:t xml:space="preserve">- </w:t>
      </w:r>
      <w:r w:rsidR="00205F04" w:rsidRPr="00205F04">
        <w:rPr>
          <w:rFonts w:ascii="Times New Roman" w:hAnsi="Times New Roman" w:cs="Times New Roman"/>
          <w:sz w:val="24"/>
          <w:szCs w:val="24"/>
        </w:rPr>
        <w:t xml:space="preserve">Acharya et al (2019) suggest </w:t>
      </w:r>
      <w:r w:rsidR="003D078A">
        <w:rPr>
          <w:rFonts w:ascii="Times New Roman" w:hAnsi="Times New Roman" w:cs="Times New Roman"/>
          <w:sz w:val="24"/>
          <w:szCs w:val="24"/>
        </w:rPr>
        <w:t>that learning</w:t>
      </w:r>
      <w:r w:rsidR="00205F04" w:rsidRPr="00205F04">
        <w:rPr>
          <w:rFonts w:ascii="Times New Roman" w:hAnsi="Times New Roman" w:cs="Times New Roman"/>
          <w:sz w:val="24"/>
          <w:szCs w:val="24"/>
        </w:rPr>
        <w:t xml:space="preserve"> Alzheimer's involves various methods to investigate and understand the disease.  These methods include brain imaging techniques, genetic studies, cognitive assessments, and biomarker analysis.  By utilising these different approaches, researchers can gain valuable insights into the pathology, progression, and potential treatments for Alzheimer's.</w:t>
      </w:r>
      <w:r w:rsidR="00B91CC5">
        <w:rPr>
          <w:rFonts w:ascii="Times New Roman" w:hAnsi="Times New Roman" w:cs="Times New Roman"/>
          <w:b/>
          <w:sz w:val="24"/>
          <w:szCs w:val="24"/>
        </w:rPr>
        <w:t xml:space="preserve"> </w:t>
      </w:r>
      <w:r w:rsidR="00146CE5">
        <w:rPr>
          <w:rFonts w:ascii="Times New Roman" w:hAnsi="Times New Roman" w:cs="Times New Roman"/>
          <w:bCs/>
          <w:sz w:val="24"/>
          <w:szCs w:val="24"/>
        </w:rPr>
        <w:t>The</w:t>
      </w:r>
      <w:r w:rsidR="00146CE5" w:rsidRPr="00146CE5">
        <w:rPr>
          <w:rFonts w:ascii="Times New Roman" w:hAnsi="Times New Roman" w:cs="Times New Roman"/>
          <w:bCs/>
          <w:sz w:val="24"/>
          <w:szCs w:val="24"/>
        </w:rPr>
        <w:t xml:space="preserve"> most common</w:t>
      </w:r>
      <w:r w:rsidR="00146CE5">
        <w:rPr>
          <w:rFonts w:ascii="Times New Roman" w:hAnsi="Times New Roman" w:cs="Times New Roman"/>
          <w:b/>
          <w:sz w:val="24"/>
          <w:szCs w:val="24"/>
        </w:rPr>
        <w:t xml:space="preserve"> </w:t>
      </w:r>
      <w:r w:rsidR="009A363D" w:rsidRPr="009A363D">
        <w:rPr>
          <w:rFonts w:ascii="Times New Roman" w:hAnsi="Times New Roman" w:cs="Times New Roman"/>
          <w:sz w:val="24"/>
          <w:szCs w:val="24"/>
        </w:rPr>
        <w:t xml:space="preserve">Brain imaging techniques play a crucial role in studying Alzheimer's. </w:t>
      </w:r>
      <w:r w:rsidR="00146CE5">
        <w:rPr>
          <w:rFonts w:ascii="Times New Roman" w:hAnsi="Times New Roman" w:cs="Times New Roman"/>
          <w:sz w:val="24"/>
          <w:szCs w:val="24"/>
        </w:rPr>
        <w:t xml:space="preserve"> </w:t>
      </w:r>
      <w:r w:rsidR="009A363D" w:rsidRPr="009A363D">
        <w:rPr>
          <w:rFonts w:ascii="Times New Roman" w:hAnsi="Times New Roman" w:cs="Times New Roman"/>
          <w:sz w:val="24"/>
          <w:szCs w:val="24"/>
        </w:rPr>
        <w:t xml:space="preserve">Magnetic resonance imaging (MRI) allows researchers to visualise structural changes in the brain, such as hippocampus shrinking and amyloid plaques (Chandra et al 2019). </w:t>
      </w:r>
      <w:r w:rsidR="00146CE5">
        <w:rPr>
          <w:rFonts w:ascii="Times New Roman" w:hAnsi="Times New Roman" w:cs="Times New Roman"/>
          <w:sz w:val="24"/>
          <w:szCs w:val="24"/>
        </w:rPr>
        <w:t xml:space="preserve"> </w:t>
      </w:r>
      <w:r w:rsidR="009A363D" w:rsidRPr="009A363D">
        <w:rPr>
          <w:rFonts w:ascii="Times New Roman" w:hAnsi="Times New Roman" w:cs="Times New Roman"/>
          <w:sz w:val="24"/>
          <w:szCs w:val="24"/>
        </w:rPr>
        <w:t>Positron emission tomography (PET) scans help detect abnormal levels of proteins associated with Alzheimer's, providing valuable information about disease progression.</w:t>
      </w:r>
      <w:r w:rsidR="00146CE5">
        <w:rPr>
          <w:rFonts w:ascii="Times New Roman" w:hAnsi="Times New Roman" w:cs="Times New Roman"/>
          <w:sz w:val="24"/>
          <w:szCs w:val="24"/>
        </w:rPr>
        <w:t xml:space="preserve"> </w:t>
      </w:r>
      <w:r w:rsidR="009A363D" w:rsidRPr="009A363D">
        <w:rPr>
          <w:rFonts w:ascii="Times New Roman" w:hAnsi="Times New Roman" w:cs="Times New Roman"/>
          <w:sz w:val="24"/>
          <w:szCs w:val="24"/>
        </w:rPr>
        <w:t xml:space="preserve"> Zeng et al. (2021) add functional MRI (fMRI), which also enables researchers to observe brain activity during cognitive tasks, shedding light on how Alzheimer's affects neural networks.</w:t>
      </w:r>
      <w:r w:rsidR="00B86784">
        <w:rPr>
          <w:rFonts w:ascii="Times New Roman" w:hAnsi="Times New Roman" w:cs="Times New Roman"/>
          <w:sz w:val="24"/>
          <w:szCs w:val="24"/>
        </w:rPr>
        <w:t xml:space="preserve">  </w:t>
      </w:r>
      <w:r w:rsidR="00B86784" w:rsidRPr="00B86784">
        <w:rPr>
          <w:rFonts w:ascii="Times New Roman" w:hAnsi="Times New Roman" w:cs="Times New Roman"/>
          <w:sz w:val="24"/>
          <w:szCs w:val="24"/>
        </w:rPr>
        <w:t xml:space="preserve">Serrano-Pozo et al (2021) point out that genetic studies are essential for understanding the role of genes in Alzheimer's.  Researchers investigate specific genes, such as the APOE gene, associated with an increased risk of developing the disease.  By analysing genetic variations and mutations in individuals with Alzheimer's, scientists can identify potential genetic factors contributing to the disease's onset and </w:t>
      </w:r>
      <w:r w:rsidR="00B86784" w:rsidRPr="00B86784">
        <w:rPr>
          <w:rFonts w:ascii="Times New Roman" w:hAnsi="Times New Roman" w:cs="Times New Roman"/>
          <w:sz w:val="24"/>
          <w:szCs w:val="24"/>
        </w:rPr>
        <w:lastRenderedPageBreak/>
        <w:t>progression.  These studies are crucial for identifying new targets and developing personalised treatment approaches for individuals with Alzheimer's (Jabeen et al 2022).</w:t>
      </w:r>
      <w:r w:rsidR="00860E93">
        <w:rPr>
          <w:rFonts w:ascii="Times New Roman" w:hAnsi="Times New Roman" w:cs="Times New Roman"/>
          <w:sz w:val="24"/>
          <w:szCs w:val="24"/>
        </w:rPr>
        <w:t xml:space="preserve">  </w:t>
      </w:r>
    </w:p>
    <w:p w14:paraId="7B1A80CB" w14:textId="366CD6C5" w:rsidR="00187EF8" w:rsidRPr="00FE2F52" w:rsidRDefault="00A80B4C" w:rsidP="000E5E50">
      <w:pPr>
        <w:spacing w:line="360" w:lineRule="auto"/>
        <w:rPr>
          <w:rFonts w:ascii="Times New Roman" w:hAnsi="Times New Roman" w:cs="Times New Roman"/>
          <w:sz w:val="24"/>
          <w:szCs w:val="24"/>
        </w:rPr>
      </w:pPr>
      <w:r w:rsidRPr="00A80B4C">
        <w:rPr>
          <w:rFonts w:ascii="Times New Roman" w:hAnsi="Times New Roman" w:cs="Times New Roman"/>
          <w:sz w:val="24"/>
          <w:szCs w:val="24"/>
        </w:rPr>
        <w:t>Cognitive assessments provide valuable insights into the cognitive function of individuals with Alzheimer's</w:t>
      </w:r>
      <w:r w:rsidR="001C2E1E">
        <w:rPr>
          <w:rFonts w:ascii="Times New Roman" w:hAnsi="Times New Roman" w:cs="Times New Roman"/>
          <w:sz w:val="24"/>
          <w:szCs w:val="24"/>
        </w:rPr>
        <w:t xml:space="preserve"> </w:t>
      </w:r>
      <w:r w:rsidR="001C2E1E" w:rsidRPr="00FE2F52">
        <w:rPr>
          <w:rFonts w:ascii="Times New Roman" w:hAnsi="Times New Roman" w:cs="Times New Roman"/>
          <w:sz w:val="24"/>
          <w:szCs w:val="24"/>
        </w:rPr>
        <w:t>(Jessen et al 2020)</w:t>
      </w:r>
      <w:r w:rsidRPr="00A80B4C">
        <w:rPr>
          <w:rFonts w:ascii="Times New Roman" w:hAnsi="Times New Roman" w:cs="Times New Roman"/>
          <w:sz w:val="24"/>
          <w:szCs w:val="24"/>
        </w:rPr>
        <w:t>.</w:t>
      </w:r>
      <w:r w:rsidR="00DF4243">
        <w:rPr>
          <w:rFonts w:ascii="Times New Roman" w:hAnsi="Times New Roman" w:cs="Times New Roman"/>
          <w:sz w:val="24"/>
          <w:szCs w:val="24"/>
        </w:rPr>
        <w:t xml:space="preserve">  </w:t>
      </w:r>
      <w:r w:rsidR="00DF4243" w:rsidRPr="00FE2F52">
        <w:rPr>
          <w:rFonts w:ascii="Times New Roman" w:hAnsi="Times New Roman" w:cs="Times New Roman"/>
          <w:sz w:val="24"/>
          <w:szCs w:val="24"/>
        </w:rPr>
        <w:t>Porsteinsson et al (2021)</w:t>
      </w:r>
      <w:r w:rsidR="00D4275B" w:rsidRPr="00FE2F52">
        <w:rPr>
          <w:rFonts w:ascii="Times New Roman" w:hAnsi="Times New Roman" w:cs="Times New Roman"/>
          <w:sz w:val="24"/>
          <w:szCs w:val="24"/>
        </w:rPr>
        <w:t xml:space="preserve"> explain </w:t>
      </w:r>
      <w:r w:rsidR="00DF4243">
        <w:rPr>
          <w:rFonts w:ascii="Times New Roman" w:hAnsi="Times New Roman" w:cs="Times New Roman"/>
          <w:sz w:val="24"/>
          <w:szCs w:val="24"/>
        </w:rPr>
        <w:t>t</w:t>
      </w:r>
      <w:r w:rsidRPr="00A80B4C">
        <w:rPr>
          <w:rFonts w:ascii="Times New Roman" w:hAnsi="Times New Roman" w:cs="Times New Roman"/>
          <w:sz w:val="24"/>
          <w:szCs w:val="24"/>
        </w:rPr>
        <w:t xml:space="preserve">hese assessments involve various tests to evaluate memory, attention, language, and executive function.  By assessing cognitive abilities over time, researchers can track the progression of Alzheimer's and identify specific cognitive domains that are more affected.  Cognitive assessments also help </w:t>
      </w:r>
      <w:r w:rsidR="003E66A5">
        <w:rPr>
          <w:rFonts w:ascii="Times New Roman" w:hAnsi="Times New Roman" w:cs="Times New Roman"/>
          <w:sz w:val="24"/>
          <w:szCs w:val="24"/>
        </w:rPr>
        <w:t>evaluate</w:t>
      </w:r>
      <w:r w:rsidR="00D07027">
        <w:rPr>
          <w:rFonts w:ascii="Times New Roman" w:hAnsi="Times New Roman" w:cs="Times New Roman"/>
          <w:sz w:val="24"/>
          <w:szCs w:val="24"/>
        </w:rPr>
        <w:t xml:space="preserve"> the efficacy of potential therapies and interventions to improve</w:t>
      </w:r>
      <w:r w:rsidRPr="00A80B4C">
        <w:rPr>
          <w:rFonts w:ascii="Times New Roman" w:hAnsi="Times New Roman" w:cs="Times New Roman"/>
          <w:sz w:val="24"/>
          <w:szCs w:val="24"/>
        </w:rPr>
        <w:t xml:space="preserve"> cognitive function and quality of life for individuals with Alzheimer's.</w:t>
      </w:r>
      <w:r w:rsidR="00D07027">
        <w:rPr>
          <w:rFonts w:ascii="Times New Roman" w:hAnsi="Times New Roman" w:cs="Times New Roman"/>
          <w:sz w:val="24"/>
          <w:szCs w:val="24"/>
        </w:rPr>
        <w:t xml:space="preserve">  </w:t>
      </w:r>
      <w:r w:rsidR="002F3D0A">
        <w:rPr>
          <w:rFonts w:ascii="Times New Roman" w:hAnsi="Times New Roman" w:cs="Times New Roman"/>
          <w:sz w:val="24"/>
          <w:szCs w:val="24"/>
        </w:rPr>
        <w:t>R</w:t>
      </w:r>
      <w:r w:rsidR="00282719">
        <w:rPr>
          <w:rFonts w:ascii="Times New Roman" w:hAnsi="Times New Roman" w:cs="Times New Roman"/>
          <w:sz w:val="24"/>
          <w:szCs w:val="24"/>
        </w:rPr>
        <w:t xml:space="preserve">eaching far beyond </w:t>
      </w:r>
      <w:r w:rsidR="002F3D0A">
        <w:rPr>
          <w:rFonts w:ascii="Times New Roman" w:hAnsi="Times New Roman" w:cs="Times New Roman"/>
          <w:sz w:val="24"/>
          <w:szCs w:val="24"/>
        </w:rPr>
        <w:t xml:space="preserve">human </w:t>
      </w:r>
      <w:r w:rsidR="000F7B47">
        <w:rPr>
          <w:rFonts w:ascii="Times New Roman" w:hAnsi="Times New Roman" w:cs="Times New Roman"/>
          <w:sz w:val="24"/>
          <w:szCs w:val="24"/>
        </w:rPr>
        <w:t>trials</w:t>
      </w:r>
      <w:r w:rsidR="008C1B13">
        <w:rPr>
          <w:rFonts w:ascii="Times New Roman" w:hAnsi="Times New Roman" w:cs="Times New Roman"/>
          <w:sz w:val="24"/>
          <w:szCs w:val="24"/>
        </w:rPr>
        <w:t>,</w:t>
      </w:r>
      <w:r w:rsidR="000F7B47">
        <w:rPr>
          <w:rFonts w:ascii="Times New Roman" w:hAnsi="Times New Roman" w:cs="Times New Roman"/>
          <w:sz w:val="24"/>
          <w:szCs w:val="24"/>
        </w:rPr>
        <w:t xml:space="preserve"> </w:t>
      </w:r>
      <w:r w:rsidR="008C1B13" w:rsidRPr="008C1B13">
        <w:rPr>
          <w:rFonts w:ascii="Times New Roman" w:hAnsi="Times New Roman" w:cs="Times New Roman"/>
          <w:sz w:val="24"/>
          <w:szCs w:val="24"/>
        </w:rPr>
        <w:t xml:space="preserve">Kiper </w:t>
      </w:r>
      <w:r w:rsidR="000046AA">
        <w:rPr>
          <w:rFonts w:ascii="Times New Roman" w:hAnsi="Times New Roman" w:cs="Times New Roman"/>
          <w:sz w:val="24"/>
          <w:szCs w:val="24"/>
        </w:rPr>
        <w:t>and</w:t>
      </w:r>
      <w:r w:rsidR="008C1B13" w:rsidRPr="008C1B13">
        <w:rPr>
          <w:rFonts w:ascii="Times New Roman" w:hAnsi="Times New Roman" w:cs="Times New Roman"/>
          <w:sz w:val="24"/>
          <w:szCs w:val="24"/>
        </w:rPr>
        <w:t xml:space="preserve"> Freeman (2022) propose that Zebrafish models have emerged as a valuable tool in Alzheimer's research.  Despite their evolutionary distance from humans, zebrafish share many genetic and physiological similarities, including genes associated with Alzheimer's disease.  Zebrafish models allow researchers to study the impact of various genetic and environmental factors on the development and progression of the disease.  Thawkar </w:t>
      </w:r>
      <w:r w:rsidR="00FE2F52" w:rsidRPr="00FE2F52">
        <w:rPr>
          <w:rFonts w:ascii="Times New Roman" w:hAnsi="Times New Roman" w:cs="Times New Roman"/>
          <w:sz w:val="24"/>
          <w:szCs w:val="24"/>
        </w:rPr>
        <w:t>and</w:t>
      </w:r>
      <w:r w:rsidR="008C1B13" w:rsidRPr="008C1B13">
        <w:rPr>
          <w:rFonts w:ascii="Times New Roman" w:hAnsi="Times New Roman" w:cs="Times New Roman"/>
          <w:sz w:val="24"/>
          <w:szCs w:val="24"/>
        </w:rPr>
        <w:t xml:space="preserve"> Kaur (2021) outline these models offer advantages such as optical transparency, rapid embryo development, and ease of genetic manipulation, making them particularly useful for observing changes in brain structure and function throughout different stages of Alzheimer's.  Zebrafish models also enable high-throughput drug screening, facilitating the identification of potential therapeutic compounds.  Utilising zebrafish in Alzheimer's research provides valuable insights into disease mechanisms, paving the way for future discoveries and therapeutic advancements (Wang et </w:t>
      </w:r>
      <w:r w:rsidR="00B53B0C" w:rsidRPr="00FE2F52">
        <w:rPr>
          <w:rFonts w:ascii="Times New Roman" w:hAnsi="Times New Roman" w:cs="Times New Roman"/>
          <w:sz w:val="24"/>
          <w:szCs w:val="24"/>
        </w:rPr>
        <w:t>al2021</w:t>
      </w:r>
      <w:r w:rsidR="008C1B13" w:rsidRPr="008C1B13">
        <w:rPr>
          <w:rFonts w:ascii="Times New Roman" w:hAnsi="Times New Roman" w:cs="Times New Roman"/>
          <w:sz w:val="24"/>
          <w:szCs w:val="24"/>
        </w:rPr>
        <w:t>)</w:t>
      </w:r>
      <w:r w:rsidR="008C1B13">
        <w:rPr>
          <w:rFonts w:ascii="Times New Roman" w:hAnsi="Times New Roman" w:cs="Times New Roman"/>
          <w:sz w:val="24"/>
          <w:szCs w:val="24"/>
        </w:rPr>
        <w:t xml:space="preserve">.  </w:t>
      </w:r>
    </w:p>
    <w:p w14:paraId="01BF7F76" w14:textId="52DFF73D" w:rsidR="00FE2F52" w:rsidRDefault="00FE2F52" w:rsidP="00FE2F52">
      <w:pPr>
        <w:spacing w:line="360" w:lineRule="auto"/>
        <w:rPr>
          <w:rFonts w:ascii="Times New Roman" w:hAnsi="Times New Roman" w:cs="Times New Roman"/>
          <w:b/>
          <w:bCs/>
          <w:sz w:val="24"/>
          <w:szCs w:val="24"/>
        </w:rPr>
      </w:pPr>
      <w:r w:rsidRPr="00FE2F52">
        <w:rPr>
          <w:rFonts w:ascii="Times New Roman" w:hAnsi="Times New Roman" w:cs="Times New Roman"/>
          <w:b/>
          <w:bCs/>
          <w:sz w:val="24"/>
          <w:szCs w:val="24"/>
        </w:rPr>
        <w:t>Conclusion –</w:t>
      </w:r>
      <w:r w:rsidRPr="00AB5CB0">
        <w:rPr>
          <w:rFonts w:ascii="Times New Roman" w:hAnsi="Times New Roman" w:cs="Times New Roman"/>
          <w:sz w:val="24"/>
          <w:szCs w:val="24"/>
        </w:rPr>
        <w:t xml:space="preserve"> </w:t>
      </w:r>
      <w:r w:rsidR="00AB5CB0" w:rsidRPr="00AB5CB0">
        <w:rPr>
          <w:rFonts w:ascii="Times New Roman" w:hAnsi="Times New Roman" w:cs="Times New Roman"/>
          <w:sz w:val="24"/>
          <w:szCs w:val="24"/>
        </w:rPr>
        <w:t>In conclusion, dementia is a broad category of illnesses that affect brain function, with Alzheimer's disease being the most prevalent type.  The history of Alzheimer's disease dates back to 1906 when Alois Alzheimer identified the characteristic brain abnormalities.  Currently, Alzheimer's disease remains a significant healthcare challenge, with an estimated 40 million people affected globally and the number expected to double every 20 years.  Most cases occur in individuals over 65, but many younger individuals are also affected. In the UK, dementia is more common in women</w:t>
      </w:r>
      <w:r w:rsidR="00435213">
        <w:rPr>
          <w:rFonts w:ascii="Times New Roman" w:hAnsi="Times New Roman" w:cs="Times New Roman"/>
          <w:sz w:val="24"/>
          <w:szCs w:val="24"/>
        </w:rPr>
        <w:t>,</w:t>
      </w:r>
      <w:r w:rsidR="00AB5CB0" w:rsidRPr="00AB5CB0">
        <w:rPr>
          <w:rFonts w:ascii="Times New Roman" w:hAnsi="Times New Roman" w:cs="Times New Roman"/>
          <w:sz w:val="24"/>
          <w:szCs w:val="24"/>
        </w:rPr>
        <w:t xml:space="preserve"> and certain ethnic minority groups are at higher risk.   A combination of genetic, environmental, and lifestyle factors influences Alzheimer's disease (AD). Genetic mutations and variants, such as the APP, PS1, and PS2 genes, can contribute to early onset AD.  Brain changes, including the accumulation of beta-amyloid plaques and tau protein tangles, lead to nerve cell damage and disruption of cell communication.  Lifestyle factors, such as engaging in cognitive and social activities, </w:t>
      </w:r>
      <w:r w:rsidR="00AB5CB0" w:rsidRPr="00AB5CB0">
        <w:rPr>
          <w:rFonts w:ascii="Times New Roman" w:hAnsi="Times New Roman" w:cs="Times New Roman"/>
          <w:sz w:val="24"/>
          <w:szCs w:val="24"/>
        </w:rPr>
        <w:lastRenderedPageBreak/>
        <w:t xml:space="preserve">maintaining a balanced diet, exercising regularly, and caring for cardiovascular health, can reduce the risk of AD. Environmental factors, such as exposure to certain chemicals and traumatic brain injuries, have also been linked to AD risk.  Early diagnosis of AD allows for advanced care planning and early intervention, which can help manage symptoms and slow cognitive decline.  Neuropsychiatric symptoms are common in AD and can cause significant discomfort for both the person with dementia and their caregivers.  The symptoms of AD typically involve a gradual decline in cognitive function, short-term memory loss, and behavioural changes.  Diagnosing AD involves distinguishing it from other disorders based on its specific symptoms.  The primary goal of Alzheimer's therapy is to manage symptoms rather than cure the disease.  Medicinal treatments, such as cholinesterase inhibitors, can temporarily alleviate symptoms and improve the quality of life for some patients, but they do not halt or cure the disease.  Non-pharmacological measures, including cognitive engagement activities and physical workouts, are also essential in Alzheimer's treatment to maintain cognitive abilities and overall mental health.  Additionally, participating in clinical trials and staying informed about ongoing research can provide access to potential novel treatments and interventions for Alzheimer's disease.  Caregiving and support are crucial for managing Alzheimer's disease, with caregivers playing a vital role in enhancing the quality of life for individuals with the disease.  Creating a supportive environment, accessing respite care and support groups, and implementing various strategies can significantly benefit caregivers and individuals with Alzheimer's.  Additionally, it is essential to debunk misconceptions and reduce the stigma associated with Alzheimer's to create a more inclusive and supportive societal environment for those impacted by the disease.  The study of Alzheimer's disease involves utilising various methods such as brain imaging techniques, genetic </w:t>
      </w:r>
      <w:r w:rsidR="00C625FB">
        <w:rPr>
          <w:rFonts w:ascii="Times New Roman" w:hAnsi="Times New Roman" w:cs="Times New Roman"/>
          <w:sz w:val="24"/>
          <w:szCs w:val="24"/>
        </w:rPr>
        <w:t>analyses</w:t>
      </w:r>
      <w:r w:rsidR="00AB5CB0" w:rsidRPr="00AB5CB0">
        <w:rPr>
          <w:rFonts w:ascii="Times New Roman" w:hAnsi="Times New Roman" w:cs="Times New Roman"/>
          <w:sz w:val="24"/>
          <w:szCs w:val="24"/>
        </w:rPr>
        <w:t>, cognitive assessments, and zebrafish models.  These approaches provide valuable insights into the pathology, progression, and potential treatments for Alzheimer's, including understanding structural changes in the brain, detecting abnormal protein levels, evaluating cognitive function, and studying the impact of genetic and environmental factors.  These studies contribute to the identification of new targets and the development of personalised treatment approaches for individuals with Alzheimer's.</w:t>
      </w:r>
    </w:p>
    <w:p w14:paraId="2882D7B9" w14:textId="27651B4B" w:rsidR="00FE2F52" w:rsidRPr="00FE2F52" w:rsidRDefault="00FE2F52" w:rsidP="00FE2F52">
      <w:pPr>
        <w:spacing w:line="360" w:lineRule="auto"/>
        <w:rPr>
          <w:rFonts w:ascii="Times New Roman" w:hAnsi="Times New Roman" w:cs="Times New Roman"/>
          <w:b/>
          <w:bCs/>
          <w:sz w:val="24"/>
          <w:szCs w:val="24"/>
        </w:rPr>
      </w:pPr>
      <w:r w:rsidRPr="00FE2F52">
        <w:rPr>
          <w:rFonts w:ascii="Times New Roman" w:hAnsi="Times New Roman" w:cs="Times New Roman"/>
          <w:b/>
          <w:bCs/>
          <w:sz w:val="24"/>
          <w:szCs w:val="24"/>
        </w:rPr>
        <w:t xml:space="preserve">Recommendations -  </w:t>
      </w:r>
    </w:p>
    <w:p w14:paraId="3425D3DB" w14:textId="43AB781C" w:rsidR="00B63D73" w:rsidRDefault="00B62480" w:rsidP="004363D2">
      <w:pPr>
        <w:spacing w:line="360" w:lineRule="auto"/>
        <w:rPr>
          <w:rFonts w:ascii="Times New Roman" w:hAnsi="Times New Roman" w:cs="Times New Roman"/>
          <w:sz w:val="24"/>
          <w:szCs w:val="24"/>
        </w:rPr>
      </w:pPr>
      <w:r>
        <w:rPr>
          <w:rFonts w:ascii="Times New Roman" w:hAnsi="Times New Roman" w:cs="Times New Roman"/>
          <w:sz w:val="24"/>
          <w:szCs w:val="24"/>
        </w:rPr>
        <w:t>Alzheimer’s Disease</w:t>
      </w:r>
      <w:r w:rsidR="00494CA2">
        <w:rPr>
          <w:rFonts w:ascii="Times New Roman" w:hAnsi="Times New Roman" w:cs="Times New Roman"/>
          <w:sz w:val="24"/>
          <w:szCs w:val="24"/>
        </w:rPr>
        <w:t xml:space="preserve"> is </w:t>
      </w:r>
      <w:r w:rsidR="00C625FB">
        <w:rPr>
          <w:rFonts w:ascii="Times New Roman" w:hAnsi="Times New Roman" w:cs="Times New Roman"/>
          <w:sz w:val="24"/>
          <w:szCs w:val="24"/>
        </w:rPr>
        <w:t>a global issue, and the number of people</w:t>
      </w:r>
      <w:r w:rsidR="00C4674D">
        <w:rPr>
          <w:rFonts w:ascii="Times New Roman" w:hAnsi="Times New Roman" w:cs="Times New Roman"/>
          <w:sz w:val="24"/>
          <w:szCs w:val="24"/>
        </w:rPr>
        <w:t xml:space="preserve"> being diagnosed with the disease</w:t>
      </w:r>
      <w:r w:rsidR="00C625FB">
        <w:rPr>
          <w:rFonts w:ascii="Times New Roman" w:hAnsi="Times New Roman" w:cs="Times New Roman"/>
          <w:sz w:val="24"/>
          <w:szCs w:val="24"/>
        </w:rPr>
        <w:t xml:space="preserve"> is</w:t>
      </w:r>
      <w:r w:rsidR="00494CA2">
        <w:rPr>
          <w:rFonts w:ascii="Times New Roman" w:hAnsi="Times New Roman" w:cs="Times New Roman"/>
          <w:sz w:val="24"/>
          <w:szCs w:val="24"/>
        </w:rPr>
        <w:t xml:space="preserve"> rising fast</w:t>
      </w:r>
      <w:r w:rsidR="00C625FB">
        <w:rPr>
          <w:rFonts w:ascii="Times New Roman" w:hAnsi="Times New Roman" w:cs="Times New Roman"/>
          <w:sz w:val="24"/>
          <w:szCs w:val="24"/>
        </w:rPr>
        <w:t>.</w:t>
      </w:r>
      <w:r w:rsidR="00C4674D">
        <w:rPr>
          <w:rFonts w:ascii="Times New Roman" w:hAnsi="Times New Roman" w:cs="Times New Roman"/>
          <w:sz w:val="24"/>
          <w:szCs w:val="24"/>
        </w:rPr>
        <w:t xml:space="preserve">  More health promotion </w:t>
      </w:r>
      <w:r w:rsidR="002B0580">
        <w:rPr>
          <w:rFonts w:ascii="Times New Roman" w:hAnsi="Times New Roman" w:cs="Times New Roman"/>
          <w:sz w:val="24"/>
          <w:szCs w:val="24"/>
        </w:rPr>
        <w:t>should be given around healthy eating, less stress</w:t>
      </w:r>
      <w:r w:rsidR="00E07C3E">
        <w:rPr>
          <w:rFonts w:ascii="Times New Roman" w:hAnsi="Times New Roman" w:cs="Times New Roman"/>
          <w:sz w:val="24"/>
          <w:szCs w:val="24"/>
        </w:rPr>
        <w:t xml:space="preserve"> or </w:t>
      </w:r>
      <w:r w:rsidR="00321EB9">
        <w:rPr>
          <w:rFonts w:ascii="Times New Roman" w:hAnsi="Times New Roman" w:cs="Times New Roman"/>
          <w:sz w:val="24"/>
          <w:szCs w:val="24"/>
        </w:rPr>
        <w:t>coping</w:t>
      </w:r>
      <w:r w:rsidR="00E07C3E">
        <w:rPr>
          <w:rFonts w:ascii="Times New Roman" w:hAnsi="Times New Roman" w:cs="Times New Roman"/>
          <w:sz w:val="24"/>
          <w:szCs w:val="24"/>
        </w:rPr>
        <w:t xml:space="preserve"> with it better</w:t>
      </w:r>
      <w:r w:rsidR="002B0580">
        <w:rPr>
          <w:rFonts w:ascii="Times New Roman" w:hAnsi="Times New Roman" w:cs="Times New Roman"/>
          <w:sz w:val="24"/>
          <w:szCs w:val="24"/>
        </w:rPr>
        <w:t>, and more exercise</w:t>
      </w:r>
      <w:r w:rsidR="00321EB9">
        <w:rPr>
          <w:rFonts w:ascii="Times New Roman" w:hAnsi="Times New Roman" w:cs="Times New Roman"/>
          <w:sz w:val="24"/>
          <w:szCs w:val="24"/>
        </w:rPr>
        <w:t xml:space="preserve"> to live healthier lives</w:t>
      </w:r>
      <w:r w:rsidR="00E63FEC">
        <w:rPr>
          <w:rFonts w:ascii="Times New Roman" w:hAnsi="Times New Roman" w:cs="Times New Roman"/>
          <w:sz w:val="24"/>
          <w:szCs w:val="24"/>
        </w:rPr>
        <w:t>, as</w:t>
      </w:r>
      <w:r w:rsidR="009B6981">
        <w:rPr>
          <w:rFonts w:ascii="Times New Roman" w:hAnsi="Times New Roman" w:cs="Times New Roman"/>
          <w:sz w:val="24"/>
          <w:szCs w:val="24"/>
        </w:rPr>
        <w:t xml:space="preserve"> </w:t>
      </w:r>
      <w:r w:rsidR="00E07C3E">
        <w:rPr>
          <w:rFonts w:ascii="Times New Roman" w:hAnsi="Times New Roman" w:cs="Times New Roman"/>
          <w:sz w:val="24"/>
          <w:szCs w:val="24"/>
        </w:rPr>
        <w:t xml:space="preserve">well as more </w:t>
      </w:r>
      <w:r w:rsidR="00E07C3E">
        <w:rPr>
          <w:rFonts w:ascii="Times New Roman" w:hAnsi="Times New Roman" w:cs="Times New Roman"/>
          <w:sz w:val="24"/>
          <w:szCs w:val="24"/>
        </w:rPr>
        <w:lastRenderedPageBreak/>
        <w:t>preventative measures, as the UK cannot keep up with the disease, and we need to try to</w:t>
      </w:r>
      <w:r w:rsidR="00E63FEC">
        <w:rPr>
          <w:rFonts w:ascii="Times New Roman" w:hAnsi="Times New Roman" w:cs="Times New Roman"/>
          <w:sz w:val="24"/>
          <w:szCs w:val="24"/>
        </w:rPr>
        <w:t xml:space="preserve"> slow the process down.</w:t>
      </w:r>
      <w:r w:rsidR="00825F1D">
        <w:rPr>
          <w:rFonts w:ascii="Times New Roman" w:hAnsi="Times New Roman" w:cs="Times New Roman"/>
          <w:sz w:val="24"/>
          <w:szCs w:val="24"/>
        </w:rPr>
        <w:t xml:space="preserve"> </w:t>
      </w:r>
      <w:r w:rsidR="00D064C9">
        <w:rPr>
          <w:rFonts w:ascii="Times New Roman" w:hAnsi="Times New Roman" w:cs="Times New Roman"/>
          <w:sz w:val="24"/>
          <w:szCs w:val="24"/>
        </w:rPr>
        <w:t xml:space="preserve"> </w:t>
      </w:r>
      <w:r w:rsidR="003B0830">
        <w:rPr>
          <w:rFonts w:ascii="Times New Roman" w:hAnsi="Times New Roman" w:cs="Times New Roman"/>
          <w:sz w:val="24"/>
          <w:szCs w:val="24"/>
        </w:rPr>
        <w:t xml:space="preserve">Environmental recommendations </w:t>
      </w:r>
      <w:r w:rsidR="00D064C9">
        <w:rPr>
          <w:rFonts w:ascii="Times New Roman" w:hAnsi="Times New Roman" w:cs="Times New Roman"/>
          <w:sz w:val="24"/>
          <w:szCs w:val="24"/>
        </w:rPr>
        <w:t>include</w:t>
      </w:r>
      <w:r w:rsidR="00063D29" w:rsidRPr="00063D29">
        <w:rPr>
          <w:rFonts w:ascii="Times New Roman" w:hAnsi="Times New Roman" w:cs="Times New Roman"/>
          <w:sz w:val="24"/>
          <w:szCs w:val="24"/>
        </w:rPr>
        <w:t xml:space="preserve"> installing locks on doors and windows to prevent wandering, removing potential hazards such as sharp objects and loose rugs, and ensuring good lighting throughout the living space.  It is also essential to secure medications and hazardous substances to prevent accidental ingestion. </w:t>
      </w:r>
      <w:r w:rsidR="003C0D0D">
        <w:rPr>
          <w:rFonts w:ascii="Times New Roman" w:hAnsi="Times New Roman" w:cs="Times New Roman"/>
          <w:sz w:val="24"/>
          <w:szCs w:val="24"/>
        </w:rPr>
        <w:t xml:space="preserve"> </w:t>
      </w:r>
      <w:r w:rsidR="00063D29" w:rsidRPr="00063D29">
        <w:rPr>
          <w:rFonts w:ascii="Times New Roman" w:hAnsi="Times New Roman" w:cs="Times New Roman"/>
          <w:sz w:val="24"/>
          <w:szCs w:val="24"/>
        </w:rPr>
        <w:t>Additionally, having a well-maintained fire alarm system and regularly checking smoke detectors is essential to maintaining a safe environment.</w:t>
      </w:r>
      <w:r w:rsidR="003C0D0D">
        <w:rPr>
          <w:rFonts w:ascii="Times New Roman" w:hAnsi="Times New Roman" w:cs="Times New Roman"/>
          <w:sz w:val="24"/>
          <w:szCs w:val="24"/>
        </w:rPr>
        <w:t xml:space="preserve"> </w:t>
      </w:r>
    </w:p>
    <w:p w14:paraId="127602BB" w14:textId="77777777" w:rsidR="00360B83" w:rsidRDefault="00360B83" w:rsidP="004363D2">
      <w:pPr>
        <w:spacing w:line="360" w:lineRule="auto"/>
        <w:rPr>
          <w:rFonts w:ascii="Times New Roman" w:hAnsi="Times New Roman" w:cs="Times New Roman"/>
          <w:b/>
          <w:bCs/>
          <w:sz w:val="24"/>
          <w:szCs w:val="24"/>
          <w:u w:val="single"/>
        </w:rPr>
      </w:pPr>
    </w:p>
    <w:p w14:paraId="202638D4" w14:textId="77777777" w:rsidR="00360B83" w:rsidRDefault="00360B83" w:rsidP="004363D2">
      <w:pPr>
        <w:spacing w:line="360" w:lineRule="auto"/>
        <w:rPr>
          <w:rFonts w:ascii="Times New Roman" w:hAnsi="Times New Roman" w:cs="Times New Roman"/>
          <w:b/>
          <w:bCs/>
          <w:sz w:val="24"/>
          <w:szCs w:val="24"/>
          <w:u w:val="single"/>
        </w:rPr>
      </w:pPr>
    </w:p>
    <w:p w14:paraId="5345CE5D" w14:textId="77777777" w:rsidR="00360B83" w:rsidRDefault="00360B83" w:rsidP="004363D2">
      <w:pPr>
        <w:spacing w:line="360" w:lineRule="auto"/>
        <w:rPr>
          <w:rFonts w:ascii="Times New Roman" w:hAnsi="Times New Roman" w:cs="Times New Roman"/>
          <w:b/>
          <w:bCs/>
          <w:sz w:val="24"/>
          <w:szCs w:val="24"/>
          <w:u w:val="single"/>
        </w:rPr>
      </w:pPr>
    </w:p>
    <w:p w14:paraId="0D5DAEFC" w14:textId="77777777" w:rsidR="00360B83" w:rsidRDefault="00360B83" w:rsidP="004363D2">
      <w:pPr>
        <w:spacing w:line="360" w:lineRule="auto"/>
        <w:rPr>
          <w:rFonts w:ascii="Times New Roman" w:hAnsi="Times New Roman" w:cs="Times New Roman"/>
          <w:b/>
          <w:bCs/>
          <w:sz w:val="24"/>
          <w:szCs w:val="24"/>
          <w:u w:val="single"/>
        </w:rPr>
      </w:pPr>
    </w:p>
    <w:p w14:paraId="774C6B9A" w14:textId="77777777" w:rsidR="00360B83" w:rsidRDefault="00360B83" w:rsidP="004363D2">
      <w:pPr>
        <w:spacing w:line="360" w:lineRule="auto"/>
        <w:rPr>
          <w:rFonts w:ascii="Times New Roman" w:hAnsi="Times New Roman" w:cs="Times New Roman"/>
          <w:b/>
          <w:bCs/>
          <w:sz w:val="24"/>
          <w:szCs w:val="24"/>
          <w:u w:val="single"/>
        </w:rPr>
      </w:pPr>
    </w:p>
    <w:p w14:paraId="3D6F8731" w14:textId="77777777" w:rsidR="00360B83" w:rsidRDefault="00360B83" w:rsidP="004363D2">
      <w:pPr>
        <w:spacing w:line="360" w:lineRule="auto"/>
        <w:rPr>
          <w:rFonts w:ascii="Times New Roman" w:hAnsi="Times New Roman" w:cs="Times New Roman"/>
          <w:b/>
          <w:bCs/>
          <w:sz w:val="24"/>
          <w:szCs w:val="24"/>
          <w:u w:val="single"/>
        </w:rPr>
      </w:pPr>
    </w:p>
    <w:p w14:paraId="39683A81" w14:textId="77777777" w:rsidR="00360B83" w:rsidRDefault="00360B83" w:rsidP="004363D2">
      <w:pPr>
        <w:spacing w:line="360" w:lineRule="auto"/>
        <w:rPr>
          <w:rFonts w:ascii="Times New Roman" w:hAnsi="Times New Roman" w:cs="Times New Roman"/>
          <w:b/>
          <w:bCs/>
          <w:sz w:val="24"/>
          <w:szCs w:val="24"/>
          <w:u w:val="single"/>
        </w:rPr>
      </w:pPr>
    </w:p>
    <w:p w14:paraId="09CF79FF" w14:textId="77777777" w:rsidR="00360B83" w:rsidRDefault="00360B83" w:rsidP="004363D2">
      <w:pPr>
        <w:spacing w:line="360" w:lineRule="auto"/>
        <w:rPr>
          <w:rFonts w:ascii="Times New Roman" w:hAnsi="Times New Roman" w:cs="Times New Roman"/>
          <w:b/>
          <w:bCs/>
          <w:sz w:val="24"/>
          <w:szCs w:val="24"/>
          <w:u w:val="single"/>
        </w:rPr>
      </w:pPr>
    </w:p>
    <w:p w14:paraId="317339A0" w14:textId="77777777" w:rsidR="00360B83" w:rsidRDefault="00360B83" w:rsidP="004363D2">
      <w:pPr>
        <w:spacing w:line="360" w:lineRule="auto"/>
        <w:rPr>
          <w:rFonts w:ascii="Times New Roman" w:hAnsi="Times New Roman" w:cs="Times New Roman"/>
          <w:b/>
          <w:bCs/>
          <w:sz w:val="24"/>
          <w:szCs w:val="24"/>
          <w:u w:val="single"/>
        </w:rPr>
      </w:pPr>
    </w:p>
    <w:p w14:paraId="5671EB71" w14:textId="77777777" w:rsidR="00360B83" w:rsidRDefault="00360B83" w:rsidP="004363D2">
      <w:pPr>
        <w:spacing w:line="360" w:lineRule="auto"/>
        <w:rPr>
          <w:rFonts w:ascii="Times New Roman" w:hAnsi="Times New Roman" w:cs="Times New Roman"/>
          <w:b/>
          <w:bCs/>
          <w:sz w:val="24"/>
          <w:szCs w:val="24"/>
          <w:u w:val="single"/>
        </w:rPr>
      </w:pPr>
    </w:p>
    <w:p w14:paraId="30F4583E" w14:textId="77777777" w:rsidR="00360B83" w:rsidRDefault="00360B83" w:rsidP="004363D2">
      <w:pPr>
        <w:spacing w:line="360" w:lineRule="auto"/>
        <w:rPr>
          <w:rFonts w:ascii="Times New Roman" w:hAnsi="Times New Roman" w:cs="Times New Roman"/>
          <w:b/>
          <w:bCs/>
          <w:sz w:val="24"/>
          <w:szCs w:val="24"/>
          <w:u w:val="single"/>
        </w:rPr>
      </w:pPr>
    </w:p>
    <w:p w14:paraId="345B1AFB" w14:textId="77777777" w:rsidR="00360B83" w:rsidRDefault="00360B83" w:rsidP="004363D2">
      <w:pPr>
        <w:spacing w:line="360" w:lineRule="auto"/>
        <w:rPr>
          <w:rFonts w:ascii="Times New Roman" w:hAnsi="Times New Roman" w:cs="Times New Roman"/>
          <w:b/>
          <w:bCs/>
          <w:sz w:val="24"/>
          <w:szCs w:val="24"/>
          <w:u w:val="single"/>
        </w:rPr>
      </w:pPr>
    </w:p>
    <w:p w14:paraId="3CA12A0B" w14:textId="77777777" w:rsidR="00360B83" w:rsidRDefault="00360B83" w:rsidP="004363D2">
      <w:pPr>
        <w:spacing w:line="360" w:lineRule="auto"/>
        <w:rPr>
          <w:rFonts w:ascii="Times New Roman" w:hAnsi="Times New Roman" w:cs="Times New Roman"/>
          <w:b/>
          <w:bCs/>
          <w:sz w:val="24"/>
          <w:szCs w:val="24"/>
          <w:u w:val="single"/>
        </w:rPr>
      </w:pPr>
    </w:p>
    <w:p w14:paraId="0286840A" w14:textId="77777777" w:rsidR="00360B83" w:rsidRDefault="00360B83" w:rsidP="004363D2">
      <w:pPr>
        <w:spacing w:line="360" w:lineRule="auto"/>
        <w:rPr>
          <w:rFonts w:ascii="Times New Roman" w:hAnsi="Times New Roman" w:cs="Times New Roman"/>
          <w:b/>
          <w:bCs/>
          <w:sz w:val="24"/>
          <w:szCs w:val="24"/>
          <w:u w:val="single"/>
        </w:rPr>
      </w:pPr>
    </w:p>
    <w:p w14:paraId="51D76F1B" w14:textId="77777777" w:rsidR="00360B83" w:rsidRDefault="00360B83" w:rsidP="004363D2">
      <w:pPr>
        <w:spacing w:line="360" w:lineRule="auto"/>
        <w:rPr>
          <w:rFonts w:ascii="Times New Roman" w:hAnsi="Times New Roman" w:cs="Times New Roman"/>
          <w:b/>
          <w:bCs/>
          <w:sz w:val="24"/>
          <w:szCs w:val="24"/>
          <w:u w:val="single"/>
        </w:rPr>
      </w:pPr>
    </w:p>
    <w:p w14:paraId="114096EA" w14:textId="77777777" w:rsidR="00360B83" w:rsidRDefault="00360B83" w:rsidP="004363D2">
      <w:pPr>
        <w:spacing w:line="360" w:lineRule="auto"/>
        <w:rPr>
          <w:rFonts w:ascii="Times New Roman" w:hAnsi="Times New Roman" w:cs="Times New Roman"/>
          <w:b/>
          <w:bCs/>
          <w:sz w:val="24"/>
          <w:szCs w:val="24"/>
          <w:u w:val="single"/>
        </w:rPr>
      </w:pPr>
    </w:p>
    <w:p w14:paraId="3578B291" w14:textId="77777777" w:rsidR="00360B83" w:rsidRDefault="00360B83" w:rsidP="004363D2">
      <w:pPr>
        <w:spacing w:line="360" w:lineRule="auto"/>
        <w:rPr>
          <w:rFonts w:ascii="Times New Roman" w:hAnsi="Times New Roman" w:cs="Times New Roman"/>
          <w:b/>
          <w:bCs/>
          <w:sz w:val="24"/>
          <w:szCs w:val="24"/>
          <w:u w:val="single"/>
        </w:rPr>
      </w:pPr>
    </w:p>
    <w:p w14:paraId="30AF4B10" w14:textId="4AE6D744" w:rsidR="004363D2" w:rsidRPr="00E07C3E" w:rsidRDefault="004363D2" w:rsidP="004363D2">
      <w:pPr>
        <w:spacing w:line="360" w:lineRule="auto"/>
        <w:rPr>
          <w:rFonts w:ascii="Times New Roman" w:hAnsi="Times New Roman" w:cs="Times New Roman"/>
          <w:sz w:val="24"/>
          <w:szCs w:val="24"/>
        </w:rPr>
      </w:pPr>
      <w:r>
        <w:rPr>
          <w:rFonts w:ascii="Times New Roman" w:hAnsi="Times New Roman" w:cs="Times New Roman"/>
          <w:b/>
          <w:bCs/>
          <w:sz w:val="24"/>
          <w:szCs w:val="24"/>
          <w:u w:val="single"/>
        </w:rPr>
        <w:lastRenderedPageBreak/>
        <w:t>References:</w:t>
      </w:r>
    </w:p>
    <w:p w14:paraId="6C4E70BF" w14:textId="62555FE3" w:rsidR="007E1FD2" w:rsidRDefault="007E1FD2" w:rsidP="00C76511">
      <w:pPr>
        <w:spacing w:line="360" w:lineRule="auto"/>
        <w:ind w:left="720" w:hanging="720"/>
        <w:rPr>
          <w:rFonts w:ascii="Times New Roman" w:hAnsi="Times New Roman" w:cs="Times New Roman"/>
          <w:sz w:val="24"/>
          <w:szCs w:val="24"/>
        </w:rPr>
      </w:pPr>
      <w:r w:rsidRPr="007E1FD2">
        <w:rPr>
          <w:rFonts w:ascii="Times New Roman" w:hAnsi="Times New Roman" w:cs="Times New Roman"/>
          <w:sz w:val="24"/>
          <w:szCs w:val="24"/>
        </w:rPr>
        <w:t xml:space="preserve">Abojabel, H. </w:t>
      </w:r>
      <w:r w:rsidR="00E02A6E">
        <w:rPr>
          <w:rFonts w:ascii="Times New Roman" w:hAnsi="Times New Roman" w:cs="Times New Roman"/>
          <w:sz w:val="24"/>
          <w:szCs w:val="24"/>
        </w:rPr>
        <w:t>and</w:t>
      </w:r>
      <w:r w:rsidRPr="007E1FD2">
        <w:rPr>
          <w:rFonts w:ascii="Times New Roman" w:hAnsi="Times New Roman" w:cs="Times New Roman"/>
          <w:sz w:val="24"/>
          <w:szCs w:val="24"/>
        </w:rPr>
        <w:t xml:space="preserve"> Werner, P</w:t>
      </w:r>
      <w:r w:rsidR="00E02A6E">
        <w:rPr>
          <w:rFonts w:ascii="Times New Roman" w:hAnsi="Times New Roman" w:cs="Times New Roman"/>
          <w:sz w:val="24"/>
          <w:szCs w:val="24"/>
        </w:rPr>
        <w:t>.</w:t>
      </w:r>
      <w:r w:rsidRPr="007E1FD2">
        <w:rPr>
          <w:rFonts w:ascii="Times New Roman" w:hAnsi="Times New Roman" w:cs="Times New Roman"/>
          <w:sz w:val="24"/>
          <w:szCs w:val="24"/>
        </w:rPr>
        <w:t xml:space="preserve"> (2019) </w:t>
      </w:r>
      <w:r w:rsidR="00614E55">
        <w:rPr>
          <w:rFonts w:ascii="Times New Roman" w:hAnsi="Times New Roman" w:cs="Times New Roman"/>
          <w:sz w:val="24"/>
          <w:szCs w:val="24"/>
        </w:rPr>
        <w:t>‘</w:t>
      </w:r>
      <w:r w:rsidRPr="007E1FD2">
        <w:rPr>
          <w:rFonts w:ascii="Times New Roman" w:hAnsi="Times New Roman" w:cs="Times New Roman"/>
          <w:sz w:val="24"/>
          <w:szCs w:val="24"/>
        </w:rPr>
        <w:t>Exploring family stigma among caregivers of persons with Alzheimer's disease: The experiences of Israeli-Arab caregivers’</w:t>
      </w:r>
      <w:r w:rsidRPr="00614E55">
        <w:rPr>
          <w:rFonts w:ascii="Times New Roman" w:hAnsi="Times New Roman" w:cs="Times New Roman"/>
          <w:i/>
          <w:iCs/>
          <w:sz w:val="24"/>
          <w:szCs w:val="24"/>
        </w:rPr>
        <w:t>, Dementia,</w:t>
      </w:r>
      <w:r w:rsidRPr="007E1FD2">
        <w:rPr>
          <w:rFonts w:ascii="Times New Roman" w:hAnsi="Times New Roman" w:cs="Times New Roman"/>
          <w:sz w:val="24"/>
          <w:szCs w:val="24"/>
        </w:rPr>
        <w:t xml:space="preserve"> 18(1), pp</w:t>
      </w:r>
      <w:r w:rsidR="00614E55">
        <w:rPr>
          <w:rFonts w:ascii="Times New Roman" w:hAnsi="Times New Roman" w:cs="Times New Roman"/>
          <w:sz w:val="24"/>
          <w:szCs w:val="24"/>
        </w:rPr>
        <w:t xml:space="preserve">. </w:t>
      </w:r>
      <w:r w:rsidRPr="007E1FD2">
        <w:rPr>
          <w:rFonts w:ascii="Times New Roman" w:hAnsi="Times New Roman" w:cs="Times New Roman"/>
          <w:sz w:val="24"/>
          <w:szCs w:val="24"/>
        </w:rPr>
        <w:t>391-408.</w:t>
      </w:r>
      <w:r w:rsidR="004B6E80">
        <w:rPr>
          <w:rFonts w:ascii="Times New Roman" w:hAnsi="Times New Roman" w:cs="Times New Roman"/>
          <w:sz w:val="24"/>
          <w:szCs w:val="24"/>
        </w:rPr>
        <w:t xml:space="preserve"> </w:t>
      </w:r>
    </w:p>
    <w:p w14:paraId="0F06CA73" w14:textId="25A50BB5" w:rsidR="004B6E80" w:rsidRDefault="004B6E80" w:rsidP="00C76511">
      <w:pPr>
        <w:spacing w:line="360" w:lineRule="auto"/>
        <w:ind w:left="720" w:hanging="720"/>
        <w:rPr>
          <w:rFonts w:ascii="Times New Roman" w:hAnsi="Times New Roman" w:cs="Times New Roman"/>
          <w:sz w:val="24"/>
          <w:szCs w:val="24"/>
        </w:rPr>
      </w:pPr>
      <w:r w:rsidRPr="004B6E80">
        <w:rPr>
          <w:rFonts w:ascii="Times New Roman" w:hAnsi="Times New Roman" w:cs="Times New Roman"/>
          <w:sz w:val="24"/>
          <w:szCs w:val="24"/>
        </w:rPr>
        <w:t>Acharya, U.</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R., Fernandes, S.</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L., WeiKoh, J.</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E., Ciaccio, E.</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J., Fabell, M.</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K.</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M., Tanik, U.</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J., Rajinikanth, V. and Yeong, C.</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H</w:t>
      </w:r>
      <w:r w:rsidR="00D76FE3">
        <w:rPr>
          <w:rFonts w:ascii="Times New Roman" w:hAnsi="Times New Roman" w:cs="Times New Roman"/>
          <w:sz w:val="24"/>
          <w:szCs w:val="24"/>
        </w:rPr>
        <w:t>.</w:t>
      </w:r>
      <w:r w:rsidRPr="004B6E80">
        <w:rPr>
          <w:rFonts w:ascii="Times New Roman" w:hAnsi="Times New Roman" w:cs="Times New Roman"/>
          <w:sz w:val="24"/>
          <w:szCs w:val="24"/>
        </w:rPr>
        <w:t xml:space="preserve"> (2019) ‘Automated </w:t>
      </w:r>
      <w:r w:rsidR="00D76FE3">
        <w:rPr>
          <w:rFonts w:ascii="Times New Roman" w:hAnsi="Times New Roman" w:cs="Times New Roman"/>
          <w:sz w:val="24"/>
          <w:szCs w:val="24"/>
        </w:rPr>
        <w:t>D</w:t>
      </w:r>
      <w:r w:rsidRPr="004B6E80">
        <w:rPr>
          <w:rFonts w:ascii="Times New Roman" w:hAnsi="Times New Roman" w:cs="Times New Roman"/>
          <w:sz w:val="24"/>
          <w:szCs w:val="24"/>
        </w:rPr>
        <w:t xml:space="preserve">etection of Alzheimer’s </w:t>
      </w:r>
      <w:r w:rsidR="00D76FE3">
        <w:rPr>
          <w:rFonts w:ascii="Times New Roman" w:hAnsi="Times New Roman" w:cs="Times New Roman"/>
          <w:sz w:val="24"/>
          <w:szCs w:val="24"/>
        </w:rPr>
        <w:t>D</w:t>
      </w:r>
      <w:r w:rsidRPr="004B6E80">
        <w:rPr>
          <w:rFonts w:ascii="Times New Roman" w:hAnsi="Times New Roman" w:cs="Times New Roman"/>
          <w:sz w:val="24"/>
          <w:szCs w:val="24"/>
        </w:rPr>
        <w:t xml:space="preserve">isease </w:t>
      </w:r>
      <w:r w:rsidR="00D76FE3">
        <w:rPr>
          <w:rFonts w:ascii="Times New Roman" w:hAnsi="Times New Roman" w:cs="Times New Roman"/>
          <w:sz w:val="24"/>
          <w:szCs w:val="24"/>
        </w:rPr>
        <w:t>U</w:t>
      </w:r>
      <w:r w:rsidRPr="004B6E80">
        <w:rPr>
          <w:rFonts w:ascii="Times New Roman" w:hAnsi="Times New Roman" w:cs="Times New Roman"/>
          <w:sz w:val="24"/>
          <w:szCs w:val="24"/>
        </w:rPr>
        <w:t xml:space="preserve">sing </w:t>
      </w:r>
      <w:r w:rsidR="00D76FE3">
        <w:rPr>
          <w:rFonts w:ascii="Times New Roman" w:hAnsi="Times New Roman" w:cs="Times New Roman"/>
          <w:sz w:val="24"/>
          <w:szCs w:val="24"/>
        </w:rPr>
        <w:t>B</w:t>
      </w:r>
      <w:r w:rsidRPr="004B6E80">
        <w:rPr>
          <w:rFonts w:ascii="Times New Roman" w:hAnsi="Times New Roman" w:cs="Times New Roman"/>
          <w:sz w:val="24"/>
          <w:szCs w:val="24"/>
        </w:rPr>
        <w:t xml:space="preserve">rain MRI </w:t>
      </w:r>
      <w:r w:rsidR="00D76FE3">
        <w:rPr>
          <w:rFonts w:ascii="Times New Roman" w:hAnsi="Times New Roman" w:cs="Times New Roman"/>
          <w:sz w:val="24"/>
          <w:szCs w:val="24"/>
        </w:rPr>
        <w:t>I</w:t>
      </w:r>
      <w:r w:rsidRPr="004B6E80">
        <w:rPr>
          <w:rFonts w:ascii="Times New Roman" w:hAnsi="Times New Roman" w:cs="Times New Roman"/>
          <w:sz w:val="24"/>
          <w:szCs w:val="24"/>
        </w:rPr>
        <w:t>mages–</w:t>
      </w:r>
      <w:r w:rsidR="00D76FE3">
        <w:rPr>
          <w:rFonts w:ascii="Times New Roman" w:hAnsi="Times New Roman" w:cs="Times New Roman"/>
          <w:sz w:val="24"/>
          <w:szCs w:val="24"/>
        </w:rPr>
        <w:t xml:space="preserve"> A</w:t>
      </w:r>
      <w:r w:rsidRPr="004B6E80">
        <w:rPr>
          <w:rFonts w:ascii="Times New Roman" w:hAnsi="Times New Roman" w:cs="Times New Roman"/>
          <w:sz w:val="24"/>
          <w:szCs w:val="24"/>
        </w:rPr>
        <w:t xml:space="preserve"> </w:t>
      </w:r>
      <w:r w:rsidR="00D76FE3">
        <w:rPr>
          <w:rFonts w:ascii="Times New Roman" w:hAnsi="Times New Roman" w:cs="Times New Roman"/>
          <w:sz w:val="24"/>
          <w:szCs w:val="24"/>
        </w:rPr>
        <w:t>S</w:t>
      </w:r>
      <w:r w:rsidRPr="004B6E80">
        <w:rPr>
          <w:rFonts w:ascii="Times New Roman" w:hAnsi="Times New Roman" w:cs="Times New Roman"/>
          <w:sz w:val="24"/>
          <w:szCs w:val="24"/>
        </w:rPr>
        <w:t xml:space="preserve">tudy with </w:t>
      </w:r>
      <w:r w:rsidR="00D76FE3">
        <w:rPr>
          <w:rFonts w:ascii="Times New Roman" w:hAnsi="Times New Roman" w:cs="Times New Roman"/>
          <w:sz w:val="24"/>
          <w:szCs w:val="24"/>
        </w:rPr>
        <w:t>V</w:t>
      </w:r>
      <w:r w:rsidRPr="004B6E80">
        <w:rPr>
          <w:rFonts w:ascii="Times New Roman" w:hAnsi="Times New Roman" w:cs="Times New Roman"/>
          <w:sz w:val="24"/>
          <w:szCs w:val="24"/>
        </w:rPr>
        <w:t xml:space="preserve">arious </w:t>
      </w:r>
      <w:r w:rsidR="00D76FE3">
        <w:rPr>
          <w:rFonts w:ascii="Times New Roman" w:hAnsi="Times New Roman" w:cs="Times New Roman"/>
          <w:sz w:val="24"/>
          <w:szCs w:val="24"/>
        </w:rPr>
        <w:t>F</w:t>
      </w:r>
      <w:r w:rsidRPr="004B6E80">
        <w:rPr>
          <w:rFonts w:ascii="Times New Roman" w:hAnsi="Times New Roman" w:cs="Times New Roman"/>
          <w:sz w:val="24"/>
          <w:szCs w:val="24"/>
        </w:rPr>
        <w:t xml:space="preserve">eature </w:t>
      </w:r>
      <w:r w:rsidR="003F4D73">
        <w:rPr>
          <w:rFonts w:ascii="Times New Roman" w:hAnsi="Times New Roman" w:cs="Times New Roman"/>
          <w:sz w:val="24"/>
          <w:szCs w:val="24"/>
        </w:rPr>
        <w:t>E</w:t>
      </w:r>
      <w:r w:rsidRPr="004B6E80">
        <w:rPr>
          <w:rFonts w:ascii="Times New Roman" w:hAnsi="Times New Roman" w:cs="Times New Roman"/>
          <w:sz w:val="24"/>
          <w:szCs w:val="24"/>
        </w:rPr>
        <w:t xml:space="preserve">xtraction </w:t>
      </w:r>
      <w:r w:rsidR="003F4D73">
        <w:rPr>
          <w:rFonts w:ascii="Times New Roman" w:hAnsi="Times New Roman" w:cs="Times New Roman"/>
          <w:sz w:val="24"/>
          <w:szCs w:val="24"/>
        </w:rPr>
        <w:t>T</w:t>
      </w:r>
      <w:r w:rsidRPr="004B6E80">
        <w:rPr>
          <w:rFonts w:ascii="Times New Roman" w:hAnsi="Times New Roman" w:cs="Times New Roman"/>
          <w:sz w:val="24"/>
          <w:szCs w:val="24"/>
        </w:rPr>
        <w:t xml:space="preserve">echniques’, </w:t>
      </w:r>
      <w:r w:rsidRPr="003F4D73">
        <w:rPr>
          <w:rFonts w:ascii="Times New Roman" w:hAnsi="Times New Roman" w:cs="Times New Roman"/>
          <w:i/>
          <w:sz w:val="24"/>
          <w:szCs w:val="24"/>
        </w:rPr>
        <w:t>Journal of Medical Systems</w:t>
      </w:r>
      <w:r w:rsidRPr="004B6E80">
        <w:rPr>
          <w:rFonts w:ascii="Times New Roman" w:hAnsi="Times New Roman" w:cs="Times New Roman"/>
          <w:sz w:val="24"/>
          <w:szCs w:val="24"/>
        </w:rPr>
        <w:t>, 43</w:t>
      </w:r>
      <w:r w:rsidR="003F4D73">
        <w:rPr>
          <w:rFonts w:ascii="Times New Roman" w:hAnsi="Times New Roman" w:cs="Times New Roman"/>
          <w:sz w:val="24"/>
          <w:szCs w:val="24"/>
        </w:rPr>
        <w:t>(9)</w:t>
      </w:r>
      <w:r w:rsidRPr="004B6E80">
        <w:rPr>
          <w:rFonts w:ascii="Times New Roman" w:hAnsi="Times New Roman" w:cs="Times New Roman"/>
          <w:sz w:val="24"/>
          <w:szCs w:val="24"/>
        </w:rPr>
        <w:t>, pp</w:t>
      </w:r>
      <w:r w:rsidR="003F4D73">
        <w:rPr>
          <w:rFonts w:ascii="Times New Roman" w:hAnsi="Times New Roman" w:cs="Times New Roman"/>
          <w:sz w:val="24"/>
          <w:szCs w:val="24"/>
        </w:rPr>
        <w:t>.</w:t>
      </w:r>
      <w:r w:rsidRPr="004B6E80">
        <w:rPr>
          <w:rFonts w:ascii="Times New Roman" w:hAnsi="Times New Roman" w:cs="Times New Roman"/>
          <w:sz w:val="24"/>
          <w:szCs w:val="24"/>
        </w:rPr>
        <w:t xml:space="preserve"> 1.</w:t>
      </w:r>
    </w:p>
    <w:p w14:paraId="7EBD97B7" w14:textId="51CA7393" w:rsidR="00871142" w:rsidRDefault="00242918"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Alzheimer’s </w:t>
      </w:r>
      <w:r w:rsidR="00871142" w:rsidRPr="00871142">
        <w:rPr>
          <w:rFonts w:ascii="Times New Roman" w:hAnsi="Times New Roman" w:cs="Times New Roman"/>
          <w:sz w:val="24"/>
          <w:szCs w:val="24"/>
        </w:rPr>
        <w:t>Association</w:t>
      </w:r>
      <w:r w:rsidR="00C44807">
        <w:rPr>
          <w:rFonts w:ascii="Times New Roman" w:hAnsi="Times New Roman" w:cs="Times New Roman"/>
          <w:sz w:val="24"/>
          <w:szCs w:val="24"/>
        </w:rPr>
        <w:t>.</w:t>
      </w:r>
      <w:r w:rsidR="00871142" w:rsidRPr="00871142">
        <w:rPr>
          <w:rFonts w:ascii="Times New Roman" w:hAnsi="Times New Roman" w:cs="Times New Roman"/>
          <w:sz w:val="24"/>
          <w:szCs w:val="24"/>
        </w:rPr>
        <w:t xml:space="preserve"> (2019) </w:t>
      </w:r>
      <w:r w:rsidR="00C44807">
        <w:rPr>
          <w:rFonts w:ascii="Times New Roman" w:hAnsi="Times New Roman" w:cs="Times New Roman"/>
          <w:sz w:val="24"/>
          <w:szCs w:val="24"/>
        </w:rPr>
        <w:t>‘</w:t>
      </w:r>
      <w:r w:rsidR="00871142" w:rsidRPr="00871142">
        <w:rPr>
          <w:rFonts w:ascii="Times New Roman" w:hAnsi="Times New Roman" w:cs="Times New Roman"/>
          <w:sz w:val="24"/>
          <w:szCs w:val="24"/>
        </w:rPr>
        <w:t xml:space="preserve">2019 Alzheimer's disease facts and </w:t>
      </w:r>
      <w:r w:rsidR="008B107A">
        <w:rPr>
          <w:rFonts w:ascii="Times New Roman" w:hAnsi="Times New Roman" w:cs="Times New Roman"/>
          <w:sz w:val="24"/>
          <w:szCs w:val="24"/>
        </w:rPr>
        <w:t>figures’</w:t>
      </w:r>
      <w:r w:rsidR="00871142" w:rsidRPr="00871142">
        <w:rPr>
          <w:rFonts w:ascii="Times New Roman" w:hAnsi="Times New Roman" w:cs="Times New Roman"/>
          <w:sz w:val="24"/>
          <w:szCs w:val="24"/>
        </w:rPr>
        <w:t xml:space="preserve">, </w:t>
      </w:r>
      <w:r w:rsidR="00871142" w:rsidRPr="00176E61">
        <w:rPr>
          <w:rFonts w:ascii="Times New Roman" w:hAnsi="Times New Roman" w:cs="Times New Roman"/>
          <w:i/>
          <w:sz w:val="24"/>
          <w:szCs w:val="24"/>
        </w:rPr>
        <w:t>Alzheimer's &amp; dementia</w:t>
      </w:r>
      <w:r w:rsidR="00176E61" w:rsidRPr="00176E61">
        <w:rPr>
          <w:rFonts w:ascii="Times New Roman" w:hAnsi="Times New Roman" w:cs="Times New Roman"/>
          <w:i/>
          <w:iCs/>
          <w:sz w:val="24"/>
          <w:szCs w:val="24"/>
        </w:rPr>
        <w:t>,</w:t>
      </w:r>
      <w:r w:rsidR="00176E61">
        <w:rPr>
          <w:rFonts w:ascii="Times New Roman" w:hAnsi="Times New Roman" w:cs="Times New Roman"/>
          <w:sz w:val="24"/>
          <w:szCs w:val="24"/>
        </w:rPr>
        <w:t>15</w:t>
      </w:r>
      <w:r w:rsidR="008B107A">
        <w:rPr>
          <w:rFonts w:ascii="Times New Roman" w:hAnsi="Times New Roman" w:cs="Times New Roman"/>
          <w:sz w:val="24"/>
          <w:szCs w:val="24"/>
        </w:rPr>
        <w:t>(3), pp.321-387.</w:t>
      </w:r>
    </w:p>
    <w:p w14:paraId="59705EFB" w14:textId="029A94F1" w:rsidR="00644E1F" w:rsidRPr="00FA6A8B" w:rsidRDefault="00644E1F"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Alzheimer’s Research U</w:t>
      </w:r>
      <w:r w:rsidR="00252D8A">
        <w:rPr>
          <w:rFonts w:ascii="Times New Roman" w:hAnsi="Times New Roman" w:cs="Times New Roman"/>
          <w:sz w:val="24"/>
          <w:szCs w:val="24"/>
        </w:rPr>
        <w:t xml:space="preserve">K (2023) </w:t>
      </w:r>
      <w:r w:rsidR="00FA6A8B">
        <w:rPr>
          <w:rFonts w:ascii="Times New Roman" w:hAnsi="Times New Roman" w:cs="Times New Roman"/>
          <w:i/>
          <w:iCs/>
          <w:sz w:val="24"/>
          <w:szCs w:val="24"/>
        </w:rPr>
        <w:t xml:space="preserve">The Impact of Dementia on Woman. </w:t>
      </w:r>
      <w:r w:rsidR="00FA6A8B">
        <w:rPr>
          <w:rFonts w:ascii="Times New Roman" w:hAnsi="Times New Roman" w:cs="Times New Roman"/>
          <w:sz w:val="24"/>
          <w:szCs w:val="24"/>
        </w:rPr>
        <w:t xml:space="preserve">Available at: </w:t>
      </w:r>
      <w:r w:rsidR="00160862" w:rsidRPr="00160862">
        <w:rPr>
          <w:rFonts w:ascii="Times New Roman" w:hAnsi="Times New Roman" w:cs="Times New Roman"/>
          <w:sz w:val="24"/>
          <w:szCs w:val="24"/>
        </w:rPr>
        <w:t>https://www.alzheimersresearchuk.org/about-us/our-influence/policy-work/reports/the-impact-of-dementia-on-women/</w:t>
      </w:r>
      <w:r w:rsidR="00160862">
        <w:rPr>
          <w:rFonts w:ascii="Times New Roman" w:hAnsi="Times New Roman" w:cs="Times New Roman"/>
          <w:sz w:val="24"/>
          <w:szCs w:val="24"/>
        </w:rPr>
        <w:t xml:space="preserve"> (Accessed on 06 December 2023). </w:t>
      </w:r>
    </w:p>
    <w:p w14:paraId="16FDF863" w14:textId="65F66D77" w:rsidR="005239E0" w:rsidRDefault="005239E0"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Andrews, E. S. (2017) ‘Institutionalising senile dementia in 19</w:t>
      </w:r>
      <w:r w:rsidRPr="005239E0">
        <w:rPr>
          <w:rFonts w:ascii="Times New Roman" w:hAnsi="Times New Roman" w:cs="Times New Roman"/>
          <w:sz w:val="24"/>
          <w:szCs w:val="24"/>
          <w:vertAlign w:val="superscript"/>
        </w:rPr>
        <w:t>th</w:t>
      </w:r>
      <w:r>
        <w:rPr>
          <w:rFonts w:ascii="Times New Roman" w:hAnsi="Times New Roman" w:cs="Times New Roman"/>
          <w:sz w:val="24"/>
          <w:szCs w:val="24"/>
        </w:rPr>
        <w:t xml:space="preserve">-century Britain’, </w:t>
      </w:r>
      <w:r>
        <w:rPr>
          <w:rFonts w:ascii="Times New Roman" w:hAnsi="Times New Roman" w:cs="Times New Roman"/>
          <w:i/>
          <w:iCs/>
          <w:sz w:val="24"/>
          <w:szCs w:val="24"/>
        </w:rPr>
        <w:t xml:space="preserve">Sociology of Health &amp; Illness, </w:t>
      </w:r>
      <w:r>
        <w:rPr>
          <w:rFonts w:ascii="Times New Roman" w:hAnsi="Times New Roman" w:cs="Times New Roman"/>
          <w:sz w:val="24"/>
          <w:szCs w:val="24"/>
        </w:rPr>
        <w:t>39(2), pp. 244-257.</w:t>
      </w:r>
    </w:p>
    <w:p w14:paraId="028AF211" w14:textId="487D8D49" w:rsidR="008034C0" w:rsidRPr="00E97A33" w:rsidRDefault="008034C0"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Andrews, S.</w:t>
      </w:r>
      <w:r w:rsidR="007A5342">
        <w:rPr>
          <w:rFonts w:ascii="Times New Roman" w:hAnsi="Times New Roman" w:cs="Times New Roman"/>
          <w:sz w:val="24"/>
          <w:szCs w:val="24"/>
        </w:rPr>
        <w:t xml:space="preserve"> J., Renton, A. E., Fulton-Howard</w:t>
      </w:r>
      <w:r w:rsidR="00D033EB">
        <w:rPr>
          <w:rFonts w:ascii="Times New Roman" w:hAnsi="Times New Roman" w:cs="Times New Roman"/>
          <w:sz w:val="24"/>
          <w:szCs w:val="24"/>
        </w:rPr>
        <w:t>, B., Podlesny-Drabiniok, A., Mar</w:t>
      </w:r>
      <w:r w:rsidR="008C7F7B">
        <w:rPr>
          <w:rFonts w:ascii="Times New Roman" w:hAnsi="Times New Roman" w:cs="Times New Roman"/>
          <w:sz w:val="24"/>
          <w:szCs w:val="24"/>
        </w:rPr>
        <w:t xml:space="preserve">cora, E. and Goate, A. M. (2023) ‘The complex genetic architecture of </w:t>
      </w:r>
      <w:r w:rsidR="00A74087">
        <w:rPr>
          <w:rFonts w:ascii="Times New Roman" w:hAnsi="Times New Roman" w:cs="Times New Roman"/>
          <w:sz w:val="24"/>
          <w:szCs w:val="24"/>
        </w:rPr>
        <w:t xml:space="preserve">Alzheimer's disease: novel insights and future directions’, </w:t>
      </w:r>
      <w:r w:rsidR="00E97A33">
        <w:rPr>
          <w:rFonts w:ascii="Times New Roman" w:hAnsi="Times New Roman" w:cs="Times New Roman"/>
          <w:i/>
          <w:iCs/>
          <w:sz w:val="24"/>
          <w:szCs w:val="24"/>
        </w:rPr>
        <w:t xml:space="preserve">eBio Medicine, </w:t>
      </w:r>
      <w:r w:rsidR="000C71EA">
        <w:rPr>
          <w:rFonts w:ascii="Times New Roman" w:hAnsi="Times New Roman" w:cs="Times New Roman"/>
          <w:sz w:val="24"/>
          <w:szCs w:val="24"/>
        </w:rPr>
        <w:t xml:space="preserve">90, pp. </w:t>
      </w:r>
      <w:r w:rsidR="00DB4A12">
        <w:rPr>
          <w:rFonts w:ascii="Times New Roman" w:hAnsi="Times New Roman" w:cs="Times New Roman"/>
          <w:sz w:val="24"/>
          <w:szCs w:val="24"/>
        </w:rPr>
        <w:t xml:space="preserve">104511. </w:t>
      </w:r>
    </w:p>
    <w:p w14:paraId="6710A10C" w14:textId="33B73877" w:rsidR="001354AE" w:rsidRDefault="004363D2"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Bature, F., Guinn, B. A., Pang, D. and Pappas, Y. (2017) ‘Signs and symptoms preceding the diagnosis of Alzheimer’s disease; a systemic scoping review of literature from 1937 to 2016’, </w:t>
      </w:r>
      <w:r w:rsidR="00E537F6">
        <w:rPr>
          <w:rFonts w:ascii="Times New Roman" w:hAnsi="Times New Roman" w:cs="Times New Roman"/>
          <w:i/>
          <w:iCs/>
          <w:sz w:val="24"/>
          <w:szCs w:val="24"/>
        </w:rPr>
        <w:t xml:space="preserve">BMJ Open, </w:t>
      </w:r>
      <w:r w:rsidR="00E537F6">
        <w:rPr>
          <w:rFonts w:ascii="Times New Roman" w:hAnsi="Times New Roman" w:cs="Times New Roman"/>
          <w:sz w:val="24"/>
          <w:szCs w:val="24"/>
        </w:rPr>
        <w:t>7(8), pp. e015746.</w:t>
      </w:r>
    </w:p>
    <w:p w14:paraId="531AC1C1" w14:textId="2A8FED79" w:rsidR="00D43F71" w:rsidRPr="004D16E1" w:rsidRDefault="00D43F71"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Be</w:t>
      </w:r>
      <w:r w:rsidR="00DA7BEE">
        <w:rPr>
          <w:rFonts w:ascii="Times New Roman" w:hAnsi="Times New Roman" w:cs="Times New Roman"/>
          <w:sz w:val="24"/>
          <w:szCs w:val="24"/>
        </w:rPr>
        <w:t xml:space="preserve">llenguez, C., Grenier-Boley, B. and Lambert, </w:t>
      </w:r>
      <w:r w:rsidR="00DB5429">
        <w:rPr>
          <w:rFonts w:ascii="Times New Roman" w:hAnsi="Times New Roman" w:cs="Times New Roman"/>
          <w:sz w:val="24"/>
          <w:szCs w:val="24"/>
        </w:rPr>
        <w:t>J. C. (2020) ‘</w:t>
      </w:r>
      <w:r w:rsidR="007A17FE">
        <w:rPr>
          <w:rFonts w:ascii="Times New Roman" w:hAnsi="Times New Roman" w:cs="Times New Roman"/>
          <w:sz w:val="24"/>
          <w:szCs w:val="24"/>
        </w:rPr>
        <w:t>Genetics</w:t>
      </w:r>
      <w:r w:rsidR="00DB5429">
        <w:rPr>
          <w:rFonts w:ascii="Times New Roman" w:hAnsi="Times New Roman" w:cs="Times New Roman"/>
          <w:sz w:val="24"/>
          <w:szCs w:val="24"/>
        </w:rPr>
        <w:t xml:space="preserve"> of </w:t>
      </w:r>
      <w:r w:rsidR="007A17FE">
        <w:rPr>
          <w:rFonts w:ascii="Times New Roman" w:hAnsi="Times New Roman" w:cs="Times New Roman"/>
          <w:sz w:val="24"/>
          <w:szCs w:val="24"/>
        </w:rPr>
        <w:t>Alzheimer’s</w:t>
      </w:r>
      <w:r w:rsidR="00DB5429">
        <w:rPr>
          <w:rFonts w:ascii="Times New Roman" w:hAnsi="Times New Roman" w:cs="Times New Roman"/>
          <w:sz w:val="24"/>
          <w:szCs w:val="24"/>
        </w:rPr>
        <w:t xml:space="preserve"> disease: where we are, </w:t>
      </w:r>
      <w:r w:rsidR="007A17FE">
        <w:rPr>
          <w:rFonts w:ascii="Times New Roman" w:hAnsi="Times New Roman" w:cs="Times New Roman"/>
          <w:sz w:val="24"/>
          <w:szCs w:val="24"/>
        </w:rPr>
        <w:t xml:space="preserve">where we are going’, </w:t>
      </w:r>
      <w:r w:rsidR="007A17FE">
        <w:rPr>
          <w:rFonts w:ascii="Times New Roman" w:hAnsi="Times New Roman" w:cs="Times New Roman"/>
          <w:i/>
          <w:iCs/>
          <w:sz w:val="24"/>
          <w:szCs w:val="24"/>
        </w:rPr>
        <w:t xml:space="preserve">Current </w:t>
      </w:r>
      <w:r w:rsidR="004D16E1">
        <w:rPr>
          <w:rFonts w:ascii="Times New Roman" w:hAnsi="Times New Roman" w:cs="Times New Roman"/>
          <w:i/>
          <w:iCs/>
          <w:sz w:val="24"/>
          <w:szCs w:val="24"/>
        </w:rPr>
        <w:t xml:space="preserve">Opinion in Neurobiology, </w:t>
      </w:r>
      <w:r w:rsidR="004D16E1">
        <w:rPr>
          <w:rFonts w:ascii="Times New Roman" w:hAnsi="Times New Roman" w:cs="Times New Roman"/>
          <w:sz w:val="24"/>
          <w:szCs w:val="24"/>
        </w:rPr>
        <w:t xml:space="preserve">61, pp. 40-48. </w:t>
      </w:r>
    </w:p>
    <w:p w14:paraId="78E1A012" w14:textId="5B6D7E8A" w:rsidR="00BF2336" w:rsidRPr="004D16E1" w:rsidRDefault="00BF2336" w:rsidP="001354AE">
      <w:pPr>
        <w:spacing w:line="360" w:lineRule="auto"/>
        <w:ind w:left="720" w:hanging="720"/>
        <w:rPr>
          <w:rFonts w:ascii="Times New Roman" w:hAnsi="Times New Roman" w:cs="Times New Roman"/>
          <w:sz w:val="24"/>
          <w:szCs w:val="24"/>
        </w:rPr>
      </w:pPr>
      <w:r w:rsidRPr="00BF2336">
        <w:rPr>
          <w:rFonts w:ascii="Times New Roman" w:hAnsi="Times New Roman" w:cs="Times New Roman"/>
          <w:sz w:val="24"/>
          <w:szCs w:val="24"/>
        </w:rPr>
        <w:t>Blackman, J.,</w:t>
      </w:r>
      <w:r w:rsidR="00EE6457">
        <w:rPr>
          <w:rFonts w:ascii="Times New Roman" w:hAnsi="Times New Roman" w:cs="Times New Roman"/>
          <w:sz w:val="24"/>
          <w:szCs w:val="24"/>
        </w:rPr>
        <w:t xml:space="preserve"> </w:t>
      </w:r>
      <w:r w:rsidRPr="00BF2336">
        <w:rPr>
          <w:rFonts w:ascii="Times New Roman" w:hAnsi="Times New Roman" w:cs="Times New Roman"/>
          <w:sz w:val="24"/>
          <w:szCs w:val="24"/>
        </w:rPr>
        <w:t>Swirski, M., Clynes, J., Harding, S., Leng, Y. and Coulthard, E. (2021) ‘Pharmacological and non‐pharmacological interventions to enhance sleep in mild cognitive impairment and mild Alzheimer's disease: A systematic review</w:t>
      </w:r>
      <w:r w:rsidR="00EE6457">
        <w:rPr>
          <w:rFonts w:ascii="Times New Roman" w:hAnsi="Times New Roman" w:cs="Times New Roman"/>
          <w:sz w:val="24"/>
          <w:szCs w:val="24"/>
        </w:rPr>
        <w:t xml:space="preserve">’, </w:t>
      </w:r>
      <w:r w:rsidRPr="00EE6457">
        <w:rPr>
          <w:rFonts w:ascii="Times New Roman" w:hAnsi="Times New Roman" w:cs="Times New Roman"/>
          <w:i/>
          <w:iCs/>
          <w:sz w:val="24"/>
          <w:szCs w:val="24"/>
        </w:rPr>
        <w:t>Journal of Sleep Research,</w:t>
      </w:r>
      <w:r w:rsidRPr="00BF2336">
        <w:rPr>
          <w:rFonts w:ascii="Times New Roman" w:hAnsi="Times New Roman" w:cs="Times New Roman"/>
          <w:sz w:val="24"/>
          <w:szCs w:val="24"/>
        </w:rPr>
        <w:t xml:space="preserve"> 30(4), pp</w:t>
      </w:r>
      <w:r w:rsidR="00EE6457">
        <w:rPr>
          <w:rFonts w:ascii="Times New Roman" w:hAnsi="Times New Roman" w:cs="Times New Roman"/>
          <w:sz w:val="24"/>
          <w:szCs w:val="24"/>
        </w:rPr>
        <w:t>.</w:t>
      </w:r>
      <w:r w:rsidRPr="00BF2336">
        <w:rPr>
          <w:rFonts w:ascii="Times New Roman" w:hAnsi="Times New Roman" w:cs="Times New Roman"/>
          <w:sz w:val="24"/>
          <w:szCs w:val="24"/>
        </w:rPr>
        <w:t xml:space="preserve"> e13229.</w:t>
      </w:r>
    </w:p>
    <w:p w14:paraId="4A5AD463" w14:textId="3201B151" w:rsidR="00281C8D" w:rsidRDefault="00281C8D"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Breijyeh, Z. and Karaman, R. (2020) ‘Comprehensive Review on Alzheimer’s Disease: Causes and Treatment’, </w:t>
      </w:r>
      <w:r>
        <w:rPr>
          <w:rFonts w:ascii="Times New Roman" w:hAnsi="Times New Roman" w:cs="Times New Roman"/>
          <w:i/>
          <w:iCs/>
          <w:sz w:val="24"/>
          <w:szCs w:val="24"/>
        </w:rPr>
        <w:t xml:space="preserve">Molecules, </w:t>
      </w:r>
      <w:r>
        <w:rPr>
          <w:rFonts w:ascii="Times New Roman" w:hAnsi="Times New Roman" w:cs="Times New Roman"/>
          <w:sz w:val="24"/>
          <w:szCs w:val="24"/>
        </w:rPr>
        <w:t>25(24), pp. 5789.</w:t>
      </w:r>
    </w:p>
    <w:p w14:paraId="2809DE6C" w14:textId="0E4784D4" w:rsidR="009601DC" w:rsidRDefault="009601DC"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Burns, A. (2000) ‘</w:t>
      </w:r>
      <w:r w:rsidR="00BF2128">
        <w:rPr>
          <w:rFonts w:ascii="Times New Roman" w:hAnsi="Times New Roman" w:cs="Times New Roman"/>
          <w:sz w:val="24"/>
          <w:szCs w:val="24"/>
        </w:rPr>
        <w:t xml:space="preserve">Diagnosis and management of Alzheimer’s disease’, </w:t>
      </w:r>
      <w:r w:rsidR="00BF2128">
        <w:rPr>
          <w:rFonts w:ascii="Times New Roman" w:hAnsi="Times New Roman" w:cs="Times New Roman"/>
          <w:i/>
          <w:iCs/>
          <w:sz w:val="24"/>
          <w:szCs w:val="24"/>
        </w:rPr>
        <w:t xml:space="preserve">Dialogues in Clinical Neuroscience, </w:t>
      </w:r>
      <w:r w:rsidR="00BF2128">
        <w:rPr>
          <w:rFonts w:ascii="Times New Roman" w:hAnsi="Times New Roman" w:cs="Times New Roman"/>
          <w:sz w:val="24"/>
          <w:szCs w:val="24"/>
        </w:rPr>
        <w:t xml:space="preserve">2(2), pp. 129-138. </w:t>
      </w:r>
    </w:p>
    <w:p w14:paraId="71BFC326" w14:textId="08E92F84" w:rsidR="000D17EB" w:rsidRDefault="000D17EB" w:rsidP="001354AE">
      <w:pPr>
        <w:spacing w:line="360" w:lineRule="auto"/>
        <w:ind w:left="720" w:hanging="720"/>
        <w:rPr>
          <w:rFonts w:ascii="Times New Roman" w:hAnsi="Times New Roman" w:cs="Times New Roman"/>
          <w:sz w:val="24"/>
          <w:szCs w:val="24"/>
        </w:rPr>
      </w:pPr>
      <w:r w:rsidRPr="000D17EB">
        <w:rPr>
          <w:rFonts w:ascii="Times New Roman" w:hAnsi="Times New Roman" w:cs="Times New Roman"/>
          <w:sz w:val="24"/>
          <w:szCs w:val="24"/>
        </w:rPr>
        <w:t>Carrarini, C., Russo, M., Dono, F., Barbone, F., Rispoli, M.G., Ferri, L., Di Pietro, M., Digiovanni, A., Ajdinaj, P., Speranza, R.</w:t>
      </w:r>
      <w:r w:rsidR="0059266A">
        <w:rPr>
          <w:rFonts w:ascii="Times New Roman" w:hAnsi="Times New Roman" w:cs="Times New Roman"/>
          <w:sz w:val="24"/>
          <w:szCs w:val="24"/>
        </w:rPr>
        <w:t>,</w:t>
      </w:r>
      <w:r w:rsidRPr="000D17EB">
        <w:rPr>
          <w:rFonts w:ascii="Times New Roman" w:hAnsi="Times New Roman" w:cs="Times New Roman"/>
          <w:sz w:val="24"/>
          <w:szCs w:val="24"/>
        </w:rPr>
        <w:t xml:space="preserve"> Granzotto, A.</w:t>
      </w:r>
      <w:r w:rsidR="0059266A">
        <w:rPr>
          <w:rFonts w:ascii="Times New Roman" w:hAnsi="Times New Roman" w:cs="Times New Roman"/>
          <w:sz w:val="24"/>
          <w:szCs w:val="24"/>
        </w:rPr>
        <w:t>,</w:t>
      </w:r>
      <w:r w:rsidRPr="000D17EB">
        <w:rPr>
          <w:rFonts w:ascii="Times New Roman" w:hAnsi="Times New Roman" w:cs="Times New Roman"/>
          <w:sz w:val="24"/>
          <w:szCs w:val="24"/>
        </w:rPr>
        <w:t xml:space="preserve"> </w:t>
      </w:r>
      <w:r w:rsidR="006958FC" w:rsidRPr="003B4DE2">
        <w:rPr>
          <w:rFonts w:ascii="Times New Roman" w:hAnsi="Times New Roman" w:cs="Times New Roman"/>
          <w:sz w:val="24"/>
          <w:szCs w:val="24"/>
        </w:rPr>
        <w:t xml:space="preserve">Frazzini, V., Thomas, A., Pilotto, A., </w:t>
      </w:r>
      <w:r w:rsidR="00110501" w:rsidRPr="003B4DE2">
        <w:rPr>
          <w:rFonts w:ascii="Times New Roman" w:hAnsi="Times New Roman" w:cs="Times New Roman"/>
          <w:sz w:val="24"/>
          <w:szCs w:val="24"/>
        </w:rPr>
        <w:t xml:space="preserve">Padovani, A., Onofrj, M., Sensi, </w:t>
      </w:r>
      <w:r w:rsidR="00041CAA" w:rsidRPr="003B4DE2">
        <w:rPr>
          <w:rFonts w:ascii="Times New Roman" w:hAnsi="Times New Roman" w:cs="Times New Roman"/>
          <w:sz w:val="24"/>
          <w:szCs w:val="24"/>
        </w:rPr>
        <w:t xml:space="preserve">S. L. and Bonnanni, L. </w:t>
      </w:r>
      <w:r w:rsidRPr="003B4DE2">
        <w:rPr>
          <w:rFonts w:ascii="Times New Roman" w:hAnsi="Times New Roman" w:cs="Times New Roman"/>
          <w:sz w:val="24"/>
          <w:szCs w:val="24"/>
        </w:rPr>
        <w:t xml:space="preserve">(2021) ‘Agitation and </w:t>
      </w:r>
      <w:r w:rsidR="00307757" w:rsidRPr="003B4DE2">
        <w:rPr>
          <w:rFonts w:ascii="Times New Roman" w:hAnsi="Times New Roman" w:cs="Times New Roman"/>
          <w:sz w:val="24"/>
          <w:szCs w:val="24"/>
        </w:rPr>
        <w:t>D</w:t>
      </w:r>
      <w:r w:rsidRPr="003B4DE2">
        <w:rPr>
          <w:rFonts w:ascii="Times New Roman" w:hAnsi="Times New Roman" w:cs="Times New Roman"/>
          <w:sz w:val="24"/>
          <w:szCs w:val="24"/>
        </w:rPr>
        <w:t xml:space="preserve">ementia: </w:t>
      </w:r>
      <w:r w:rsidR="00307757" w:rsidRPr="003B4DE2">
        <w:rPr>
          <w:rFonts w:ascii="Times New Roman" w:hAnsi="Times New Roman" w:cs="Times New Roman"/>
          <w:sz w:val="24"/>
          <w:szCs w:val="24"/>
        </w:rPr>
        <w:t>P</w:t>
      </w:r>
      <w:r w:rsidRPr="003B4DE2">
        <w:rPr>
          <w:rFonts w:ascii="Times New Roman" w:hAnsi="Times New Roman" w:cs="Times New Roman"/>
          <w:sz w:val="24"/>
          <w:szCs w:val="24"/>
        </w:rPr>
        <w:t xml:space="preserve">revention and </w:t>
      </w:r>
      <w:r w:rsidR="00307757" w:rsidRPr="003B4DE2">
        <w:rPr>
          <w:rFonts w:ascii="Times New Roman" w:hAnsi="Times New Roman" w:cs="Times New Roman"/>
          <w:sz w:val="24"/>
          <w:szCs w:val="24"/>
        </w:rPr>
        <w:t>T</w:t>
      </w:r>
      <w:r w:rsidRPr="003B4DE2">
        <w:rPr>
          <w:rFonts w:ascii="Times New Roman" w:hAnsi="Times New Roman" w:cs="Times New Roman"/>
          <w:sz w:val="24"/>
          <w:szCs w:val="24"/>
        </w:rPr>
        <w:t xml:space="preserve">reatment </w:t>
      </w:r>
      <w:r w:rsidR="00307757" w:rsidRPr="003B4DE2">
        <w:rPr>
          <w:rFonts w:ascii="Times New Roman" w:hAnsi="Times New Roman" w:cs="Times New Roman"/>
          <w:sz w:val="24"/>
          <w:szCs w:val="24"/>
        </w:rPr>
        <w:t>S</w:t>
      </w:r>
      <w:r w:rsidRPr="003B4DE2">
        <w:rPr>
          <w:rFonts w:ascii="Times New Roman" w:hAnsi="Times New Roman" w:cs="Times New Roman"/>
          <w:sz w:val="24"/>
          <w:szCs w:val="24"/>
        </w:rPr>
        <w:t xml:space="preserve">trategies in </w:t>
      </w:r>
      <w:r w:rsidR="00307757" w:rsidRPr="003B4DE2">
        <w:rPr>
          <w:rFonts w:ascii="Times New Roman" w:hAnsi="Times New Roman" w:cs="Times New Roman"/>
          <w:sz w:val="24"/>
          <w:szCs w:val="24"/>
        </w:rPr>
        <w:t>A</w:t>
      </w:r>
      <w:r w:rsidRPr="003B4DE2">
        <w:rPr>
          <w:rFonts w:ascii="Times New Roman" w:hAnsi="Times New Roman" w:cs="Times New Roman"/>
          <w:sz w:val="24"/>
          <w:szCs w:val="24"/>
        </w:rPr>
        <w:t xml:space="preserve">cute and </w:t>
      </w:r>
      <w:r w:rsidR="00307757" w:rsidRPr="003B4DE2">
        <w:rPr>
          <w:rFonts w:ascii="Times New Roman" w:hAnsi="Times New Roman" w:cs="Times New Roman"/>
          <w:sz w:val="24"/>
          <w:szCs w:val="24"/>
        </w:rPr>
        <w:t>C</w:t>
      </w:r>
      <w:r w:rsidRPr="003B4DE2">
        <w:rPr>
          <w:rFonts w:ascii="Times New Roman" w:hAnsi="Times New Roman" w:cs="Times New Roman"/>
          <w:sz w:val="24"/>
          <w:szCs w:val="24"/>
        </w:rPr>
        <w:t xml:space="preserve">hronic </w:t>
      </w:r>
      <w:r w:rsidR="00307757" w:rsidRPr="003B4DE2">
        <w:rPr>
          <w:rFonts w:ascii="Times New Roman" w:hAnsi="Times New Roman" w:cs="Times New Roman"/>
          <w:sz w:val="24"/>
          <w:szCs w:val="24"/>
        </w:rPr>
        <w:t>C</w:t>
      </w:r>
      <w:r w:rsidRPr="003B4DE2">
        <w:rPr>
          <w:rFonts w:ascii="Times New Roman" w:hAnsi="Times New Roman" w:cs="Times New Roman"/>
          <w:sz w:val="24"/>
          <w:szCs w:val="24"/>
        </w:rPr>
        <w:t xml:space="preserve">onditions’, </w:t>
      </w:r>
      <w:r w:rsidRPr="003B4DE2">
        <w:rPr>
          <w:rFonts w:ascii="Times New Roman" w:hAnsi="Times New Roman" w:cs="Times New Roman"/>
          <w:i/>
          <w:iCs/>
          <w:sz w:val="24"/>
          <w:szCs w:val="24"/>
        </w:rPr>
        <w:t>Frontiers</w:t>
      </w:r>
      <w:r w:rsidR="00307757" w:rsidRPr="003B4DE2">
        <w:rPr>
          <w:rFonts w:ascii="Times New Roman" w:hAnsi="Times New Roman" w:cs="Times New Roman"/>
          <w:i/>
          <w:iCs/>
          <w:sz w:val="24"/>
          <w:szCs w:val="24"/>
        </w:rPr>
        <w:t xml:space="preserve"> N</w:t>
      </w:r>
      <w:r w:rsidRPr="003B4DE2">
        <w:rPr>
          <w:rFonts w:ascii="Times New Roman" w:hAnsi="Times New Roman" w:cs="Times New Roman"/>
          <w:i/>
          <w:iCs/>
          <w:sz w:val="24"/>
          <w:szCs w:val="24"/>
        </w:rPr>
        <w:t>eurology</w:t>
      </w:r>
      <w:r w:rsidRPr="003B4DE2">
        <w:rPr>
          <w:rFonts w:ascii="Times New Roman" w:hAnsi="Times New Roman" w:cs="Times New Roman"/>
          <w:sz w:val="24"/>
          <w:szCs w:val="24"/>
        </w:rPr>
        <w:t>, 12, pp</w:t>
      </w:r>
      <w:r w:rsidR="00C76511" w:rsidRPr="003B4DE2">
        <w:rPr>
          <w:rFonts w:ascii="Times New Roman" w:hAnsi="Times New Roman" w:cs="Times New Roman"/>
          <w:sz w:val="24"/>
          <w:szCs w:val="24"/>
        </w:rPr>
        <w:t>.</w:t>
      </w:r>
      <w:r w:rsidRPr="003B4DE2">
        <w:rPr>
          <w:rFonts w:ascii="Times New Roman" w:hAnsi="Times New Roman" w:cs="Times New Roman"/>
          <w:sz w:val="24"/>
          <w:szCs w:val="24"/>
        </w:rPr>
        <w:t xml:space="preserve"> 644317.</w:t>
      </w:r>
    </w:p>
    <w:p w14:paraId="2A80B65E" w14:textId="188BD876" w:rsidR="00B13E95" w:rsidRPr="003B4DE2" w:rsidRDefault="00B13E95" w:rsidP="00C76511">
      <w:pPr>
        <w:spacing w:line="360" w:lineRule="auto"/>
        <w:ind w:left="720" w:hanging="720"/>
        <w:rPr>
          <w:rFonts w:ascii="Times New Roman" w:hAnsi="Times New Roman" w:cs="Times New Roman"/>
          <w:sz w:val="24"/>
          <w:szCs w:val="24"/>
        </w:rPr>
      </w:pPr>
      <w:r w:rsidRPr="00B13E95">
        <w:rPr>
          <w:rFonts w:ascii="Times New Roman" w:hAnsi="Times New Roman" w:cs="Times New Roman"/>
          <w:sz w:val="24"/>
          <w:szCs w:val="24"/>
        </w:rPr>
        <w:t xml:space="preserve">Chandra, A., Dervenoulas, G., Politis, M. (2019) ‘Magnetic resonance imaging in Alzheimer’s disease and mild cognitive impairment’, Journal of </w:t>
      </w:r>
      <w:r w:rsidR="00AE19FD">
        <w:rPr>
          <w:rFonts w:ascii="Times New Roman" w:hAnsi="Times New Roman" w:cs="Times New Roman"/>
          <w:sz w:val="24"/>
          <w:szCs w:val="24"/>
        </w:rPr>
        <w:t>Neurology</w:t>
      </w:r>
      <w:r w:rsidRPr="00B13E95">
        <w:rPr>
          <w:rFonts w:ascii="Times New Roman" w:hAnsi="Times New Roman" w:cs="Times New Roman"/>
          <w:sz w:val="24"/>
          <w:szCs w:val="24"/>
        </w:rPr>
        <w:t>, 266</w:t>
      </w:r>
      <w:r w:rsidR="00AE19FD">
        <w:rPr>
          <w:rFonts w:ascii="Times New Roman" w:hAnsi="Times New Roman" w:cs="Times New Roman"/>
          <w:sz w:val="24"/>
          <w:szCs w:val="24"/>
        </w:rPr>
        <w:t>(6)</w:t>
      </w:r>
      <w:r w:rsidRPr="00B13E95">
        <w:rPr>
          <w:rFonts w:ascii="Times New Roman" w:hAnsi="Times New Roman" w:cs="Times New Roman"/>
          <w:sz w:val="24"/>
          <w:szCs w:val="24"/>
        </w:rPr>
        <w:t>, pp</w:t>
      </w:r>
      <w:r w:rsidR="00AE19FD">
        <w:rPr>
          <w:rFonts w:ascii="Times New Roman" w:hAnsi="Times New Roman" w:cs="Times New Roman"/>
          <w:sz w:val="24"/>
          <w:szCs w:val="24"/>
        </w:rPr>
        <w:t>.</w:t>
      </w:r>
      <w:r w:rsidRPr="00B13E95">
        <w:rPr>
          <w:rFonts w:ascii="Times New Roman" w:hAnsi="Times New Roman" w:cs="Times New Roman"/>
          <w:sz w:val="24"/>
          <w:szCs w:val="24"/>
        </w:rPr>
        <w:t xml:space="preserve"> 1293-1302</w:t>
      </w:r>
      <w:r w:rsidR="00AE19FD">
        <w:rPr>
          <w:rFonts w:ascii="Times New Roman" w:hAnsi="Times New Roman" w:cs="Times New Roman"/>
          <w:sz w:val="24"/>
          <w:szCs w:val="24"/>
        </w:rPr>
        <w:t>.</w:t>
      </w:r>
    </w:p>
    <w:p w14:paraId="3605150C" w14:textId="3DB306AD" w:rsidR="00952641" w:rsidRDefault="00952641"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Co, M., </w:t>
      </w:r>
      <w:r w:rsidR="0078276F">
        <w:rPr>
          <w:rFonts w:ascii="Times New Roman" w:hAnsi="Times New Roman" w:cs="Times New Roman"/>
          <w:sz w:val="24"/>
          <w:szCs w:val="24"/>
        </w:rPr>
        <w:t>Mueller, C., Mayston, R</w:t>
      </w:r>
      <w:r w:rsidR="00141B1C">
        <w:rPr>
          <w:rFonts w:ascii="Times New Roman" w:hAnsi="Times New Roman" w:cs="Times New Roman"/>
          <w:sz w:val="24"/>
          <w:szCs w:val="24"/>
        </w:rPr>
        <w:t>., Das-Munshi, J. and Prina, M. (2023) ‘Ethnicity and survival after a dementia</w:t>
      </w:r>
      <w:r w:rsidR="007E5A73">
        <w:rPr>
          <w:rFonts w:ascii="Times New Roman" w:hAnsi="Times New Roman" w:cs="Times New Roman"/>
          <w:sz w:val="24"/>
          <w:szCs w:val="24"/>
        </w:rPr>
        <w:t xml:space="preserve"> diagnosis: a retrospective cohort study </w:t>
      </w:r>
      <w:r w:rsidR="00EB09DB">
        <w:rPr>
          <w:rFonts w:ascii="Times New Roman" w:hAnsi="Times New Roman" w:cs="Times New Roman"/>
          <w:sz w:val="24"/>
          <w:szCs w:val="24"/>
        </w:rPr>
        <w:t xml:space="preserve">using electronic health record data’, </w:t>
      </w:r>
      <w:r w:rsidR="00B2185D">
        <w:rPr>
          <w:rFonts w:ascii="Times New Roman" w:hAnsi="Times New Roman" w:cs="Times New Roman"/>
          <w:i/>
          <w:iCs/>
          <w:sz w:val="24"/>
          <w:szCs w:val="24"/>
        </w:rPr>
        <w:t xml:space="preserve">Alzheimer’s </w:t>
      </w:r>
      <w:r w:rsidR="00285DB1">
        <w:rPr>
          <w:rFonts w:ascii="Times New Roman" w:hAnsi="Times New Roman" w:cs="Times New Roman"/>
          <w:i/>
          <w:iCs/>
          <w:sz w:val="24"/>
          <w:szCs w:val="24"/>
        </w:rPr>
        <w:t>Research</w:t>
      </w:r>
      <w:r w:rsidR="00B2185D">
        <w:rPr>
          <w:rFonts w:ascii="Times New Roman" w:hAnsi="Times New Roman" w:cs="Times New Roman"/>
          <w:i/>
          <w:iCs/>
          <w:sz w:val="24"/>
          <w:szCs w:val="24"/>
        </w:rPr>
        <w:t xml:space="preserve"> &amp; Therapy, </w:t>
      </w:r>
      <w:r w:rsidR="00285DB1">
        <w:rPr>
          <w:rFonts w:ascii="Times New Roman" w:hAnsi="Times New Roman" w:cs="Times New Roman"/>
          <w:sz w:val="24"/>
          <w:szCs w:val="24"/>
        </w:rPr>
        <w:t>15(67), pp. 1.</w:t>
      </w:r>
    </w:p>
    <w:p w14:paraId="1F2609BD" w14:textId="62335EEC" w:rsidR="008B107A" w:rsidRPr="003B4DE2" w:rsidRDefault="008B107A" w:rsidP="00C76511">
      <w:pPr>
        <w:spacing w:line="360" w:lineRule="auto"/>
        <w:ind w:left="720" w:hanging="720"/>
        <w:rPr>
          <w:rFonts w:ascii="Times New Roman" w:hAnsi="Times New Roman" w:cs="Times New Roman"/>
          <w:sz w:val="24"/>
          <w:szCs w:val="24"/>
        </w:rPr>
      </w:pPr>
      <w:r w:rsidRPr="008B107A">
        <w:rPr>
          <w:rFonts w:ascii="Times New Roman" w:hAnsi="Times New Roman" w:cs="Times New Roman"/>
          <w:sz w:val="24"/>
          <w:szCs w:val="24"/>
        </w:rPr>
        <w:t>Demichelis, O</w:t>
      </w:r>
      <w:r w:rsidR="007E1FD2">
        <w:rPr>
          <w:rFonts w:ascii="Times New Roman" w:hAnsi="Times New Roman" w:cs="Times New Roman"/>
          <w:sz w:val="24"/>
          <w:szCs w:val="24"/>
        </w:rPr>
        <w:t>.</w:t>
      </w:r>
      <w:r w:rsidRPr="008B107A">
        <w:rPr>
          <w:rFonts w:ascii="Times New Roman" w:hAnsi="Times New Roman" w:cs="Times New Roman"/>
          <w:sz w:val="24"/>
          <w:szCs w:val="24"/>
        </w:rPr>
        <w:t xml:space="preserve"> P., Coundouris, S</w:t>
      </w:r>
      <w:r w:rsidR="0036281F">
        <w:rPr>
          <w:rFonts w:ascii="Times New Roman" w:hAnsi="Times New Roman" w:cs="Times New Roman"/>
          <w:sz w:val="24"/>
          <w:szCs w:val="24"/>
        </w:rPr>
        <w:t>.</w:t>
      </w:r>
      <w:r w:rsidRPr="008B107A">
        <w:rPr>
          <w:rFonts w:ascii="Times New Roman" w:hAnsi="Times New Roman" w:cs="Times New Roman"/>
          <w:sz w:val="24"/>
          <w:szCs w:val="24"/>
        </w:rPr>
        <w:t xml:space="preserve"> P., Grainger, S</w:t>
      </w:r>
      <w:r w:rsidR="0036281F">
        <w:rPr>
          <w:rFonts w:ascii="Times New Roman" w:hAnsi="Times New Roman" w:cs="Times New Roman"/>
          <w:sz w:val="24"/>
          <w:szCs w:val="24"/>
        </w:rPr>
        <w:t>.</w:t>
      </w:r>
      <w:r w:rsidRPr="008B107A">
        <w:rPr>
          <w:rFonts w:ascii="Times New Roman" w:hAnsi="Times New Roman" w:cs="Times New Roman"/>
          <w:sz w:val="24"/>
          <w:szCs w:val="24"/>
        </w:rPr>
        <w:t xml:space="preserve"> A., Henry, J</w:t>
      </w:r>
      <w:r w:rsidR="0036281F">
        <w:rPr>
          <w:rFonts w:ascii="Times New Roman" w:hAnsi="Times New Roman" w:cs="Times New Roman"/>
          <w:sz w:val="24"/>
          <w:szCs w:val="24"/>
        </w:rPr>
        <w:t>.</w:t>
      </w:r>
      <w:r w:rsidRPr="008B107A">
        <w:rPr>
          <w:rFonts w:ascii="Times New Roman" w:hAnsi="Times New Roman" w:cs="Times New Roman"/>
          <w:sz w:val="24"/>
          <w:szCs w:val="24"/>
        </w:rPr>
        <w:t xml:space="preserve"> D</w:t>
      </w:r>
      <w:r w:rsidR="007E1FD2">
        <w:rPr>
          <w:rFonts w:ascii="Times New Roman" w:hAnsi="Times New Roman" w:cs="Times New Roman"/>
          <w:sz w:val="24"/>
          <w:szCs w:val="24"/>
        </w:rPr>
        <w:t>.</w:t>
      </w:r>
      <w:r w:rsidRPr="008B107A">
        <w:rPr>
          <w:rFonts w:ascii="Times New Roman" w:hAnsi="Times New Roman" w:cs="Times New Roman"/>
          <w:sz w:val="24"/>
          <w:szCs w:val="24"/>
        </w:rPr>
        <w:t xml:space="preserve"> (2020) ‘Empathy and Theory of Mind in Alzheimer’s Disease: A Meta-analysis’, </w:t>
      </w:r>
      <w:r w:rsidRPr="007E1FD2">
        <w:rPr>
          <w:rFonts w:ascii="Times New Roman" w:hAnsi="Times New Roman" w:cs="Times New Roman"/>
          <w:i/>
          <w:iCs/>
          <w:sz w:val="24"/>
          <w:szCs w:val="24"/>
        </w:rPr>
        <w:t>Journal of the International Neuropsychological Society,</w:t>
      </w:r>
      <w:r w:rsidRPr="008B107A">
        <w:rPr>
          <w:rFonts w:ascii="Times New Roman" w:hAnsi="Times New Roman" w:cs="Times New Roman"/>
          <w:sz w:val="24"/>
          <w:szCs w:val="24"/>
        </w:rPr>
        <w:t xml:space="preserve"> 26(10), pp</w:t>
      </w:r>
      <w:r w:rsidR="007E1FD2">
        <w:rPr>
          <w:rFonts w:ascii="Times New Roman" w:hAnsi="Times New Roman" w:cs="Times New Roman"/>
          <w:sz w:val="24"/>
          <w:szCs w:val="24"/>
        </w:rPr>
        <w:t>.</w:t>
      </w:r>
      <w:r w:rsidRPr="008B107A">
        <w:rPr>
          <w:rFonts w:ascii="Times New Roman" w:hAnsi="Times New Roman" w:cs="Times New Roman"/>
          <w:sz w:val="24"/>
          <w:szCs w:val="24"/>
        </w:rPr>
        <w:t xml:space="preserve"> 963-977.</w:t>
      </w:r>
    </w:p>
    <w:p w14:paraId="1360ABB6" w14:textId="1EFED36B" w:rsidR="000D4EDA" w:rsidRDefault="000D4EDA" w:rsidP="001354AE">
      <w:pPr>
        <w:spacing w:line="360" w:lineRule="auto"/>
        <w:ind w:left="720" w:hanging="720"/>
        <w:rPr>
          <w:rFonts w:ascii="Times New Roman" w:hAnsi="Times New Roman" w:cs="Times New Roman"/>
          <w:sz w:val="24"/>
          <w:szCs w:val="24"/>
        </w:rPr>
      </w:pPr>
      <w:r w:rsidRPr="000D4EDA">
        <w:rPr>
          <w:rFonts w:ascii="Times New Roman" w:hAnsi="Times New Roman" w:cs="Times New Roman"/>
          <w:sz w:val="24"/>
          <w:szCs w:val="24"/>
        </w:rPr>
        <w:t>Craft, S., Raman, R., Chow, T.</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W., Rafii, M.</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S., Sun, C.</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K., Rissman, R.</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A., Donohue, M.</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C., Brewer, J.</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 xml:space="preserve">B., Jenkins, C., Harless, K. and Gessert, D. (2020) ‘Safety, </w:t>
      </w:r>
      <w:r w:rsidR="00A56628">
        <w:rPr>
          <w:rFonts w:ascii="Times New Roman" w:hAnsi="Times New Roman" w:cs="Times New Roman"/>
          <w:sz w:val="24"/>
          <w:szCs w:val="24"/>
        </w:rPr>
        <w:t>E</w:t>
      </w:r>
      <w:r w:rsidRPr="000D4EDA">
        <w:rPr>
          <w:rFonts w:ascii="Times New Roman" w:hAnsi="Times New Roman" w:cs="Times New Roman"/>
          <w:sz w:val="24"/>
          <w:szCs w:val="24"/>
        </w:rPr>
        <w:t xml:space="preserve">fficacy, and </w:t>
      </w:r>
      <w:r w:rsidR="00A56628">
        <w:rPr>
          <w:rFonts w:ascii="Times New Roman" w:hAnsi="Times New Roman" w:cs="Times New Roman"/>
          <w:sz w:val="24"/>
          <w:szCs w:val="24"/>
        </w:rPr>
        <w:t>F</w:t>
      </w:r>
      <w:r w:rsidRPr="000D4EDA">
        <w:rPr>
          <w:rFonts w:ascii="Times New Roman" w:hAnsi="Times New Roman" w:cs="Times New Roman"/>
          <w:sz w:val="24"/>
          <w:szCs w:val="24"/>
        </w:rPr>
        <w:t xml:space="preserve">easibility of </w:t>
      </w:r>
      <w:r w:rsidR="00A56628">
        <w:rPr>
          <w:rFonts w:ascii="Times New Roman" w:hAnsi="Times New Roman" w:cs="Times New Roman"/>
          <w:sz w:val="24"/>
          <w:szCs w:val="24"/>
        </w:rPr>
        <w:t>I</w:t>
      </w:r>
      <w:r w:rsidRPr="000D4EDA">
        <w:rPr>
          <w:rFonts w:ascii="Times New Roman" w:hAnsi="Times New Roman" w:cs="Times New Roman"/>
          <w:sz w:val="24"/>
          <w:szCs w:val="24"/>
        </w:rPr>
        <w:t xml:space="preserve">ntranasal </w:t>
      </w:r>
      <w:r w:rsidR="00A56628">
        <w:rPr>
          <w:rFonts w:ascii="Times New Roman" w:hAnsi="Times New Roman" w:cs="Times New Roman"/>
          <w:sz w:val="24"/>
          <w:szCs w:val="24"/>
        </w:rPr>
        <w:t>I</w:t>
      </w:r>
      <w:r w:rsidRPr="000D4EDA">
        <w:rPr>
          <w:rFonts w:ascii="Times New Roman" w:hAnsi="Times New Roman" w:cs="Times New Roman"/>
          <w:sz w:val="24"/>
          <w:szCs w:val="24"/>
        </w:rPr>
        <w:t xml:space="preserve">nsulin for the </w:t>
      </w:r>
      <w:r w:rsidR="00A56628">
        <w:rPr>
          <w:rFonts w:ascii="Times New Roman" w:hAnsi="Times New Roman" w:cs="Times New Roman"/>
          <w:sz w:val="24"/>
          <w:szCs w:val="24"/>
        </w:rPr>
        <w:t>T</w:t>
      </w:r>
      <w:r w:rsidRPr="000D4EDA">
        <w:rPr>
          <w:rFonts w:ascii="Times New Roman" w:hAnsi="Times New Roman" w:cs="Times New Roman"/>
          <w:sz w:val="24"/>
          <w:szCs w:val="24"/>
        </w:rPr>
        <w:t xml:space="preserve">reatment of </w:t>
      </w:r>
      <w:r w:rsidR="00C47BFA">
        <w:rPr>
          <w:rFonts w:ascii="Times New Roman" w:hAnsi="Times New Roman" w:cs="Times New Roman"/>
          <w:sz w:val="24"/>
          <w:szCs w:val="24"/>
        </w:rPr>
        <w:t>M</w:t>
      </w:r>
      <w:r w:rsidRPr="000D4EDA">
        <w:rPr>
          <w:rFonts w:ascii="Times New Roman" w:hAnsi="Times New Roman" w:cs="Times New Roman"/>
          <w:sz w:val="24"/>
          <w:szCs w:val="24"/>
        </w:rPr>
        <w:t xml:space="preserve">ild </w:t>
      </w:r>
      <w:r w:rsidR="00C47BFA">
        <w:rPr>
          <w:rFonts w:ascii="Times New Roman" w:hAnsi="Times New Roman" w:cs="Times New Roman"/>
          <w:sz w:val="24"/>
          <w:szCs w:val="24"/>
        </w:rPr>
        <w:t>C</w:t>
      </w:r>
      <w:r w:rsidRPr="000D4EDA">
        <w:rPr>
          <w:rFonts w:ascii="Times New Roman" w:hAnsi="Times New Roman" w:cs="Times New Roman"/>
          <w:sz w:val="24"/>
          <w:szCs w:val="24"/>
        </w:rPr>
        <w:t xml:space="preserve">ognitive </w:t>
      </w:r>
      <w:r w:rsidR="00C47BFA">
        <w:rPr>
          <w:rFonts w:ascii="Times New Roman" w:hAnsi="Times New Roman" w:cs="Times New Roman"/>
          <w:sz w:val="24"/>
          <w:szCs w:val="24"/>
        </w:rPr>
        <w:t>I</w:t>
      </w:r>
      <w:r w:rsidRPr="000D4EDA">
        <w:rPr>
          <w:rFonts w:ascii="Times New Roman" w:hAnsi="Times New Roman" w:cs="Times New Roman"/>
          <w:sz w:val="24"/>
          <w:szCs w:val="24"/>
        </w:rPr>
        <w:t xml:space="preserve">mpairment and Alzheimer </w:t>
      </w:r>
      <w:r w:rsidR="00C47BFA">
        <w:rPr>
          <w:rFonts w:ascii="Times New Roman" w:hAnsi="Times New Roman" w:cs="Times New Roman"/>
          <w:sz w:val="24"/>
          <w:szCs w:val="24"/>
        </w:rPr>
        <w:t>D</w:t>
      </w:r>
      <w:r w:rsidRPr="000D4EDA">
        <w:rPr>
          <w:rFonts w:ascii="Times New Roman" w:hAnsi="Times New Roman" w:cs="Times New Roman"/>
          <w:sz w:val="24"/>
          <w:szCs w:val="24"/>
        </w:rPr>
        <w:t xml:space="preserve">isease </w:t>
      </w:r>
      <w:r w:rsidR="00C47BFA">
        <w:rPr>
          <w:rFonts w:ascii="Times New Roman" w:hAnsi="Times New Roman" w:cs="Times New Roman"/>
          <w:sz w:val="24"/>
          <w:szCs w:val="24"/>
        </w:rPr>
        <w:t>D</w:t>
      </w:r>
      <w:r w:rsidRPr="000D4EDA">
        <w:rPr>
          <w:rFonts w:ascii="Times New Roman" w:hAnsi="Times New Roman" w:cs="Times New Roman"/>
          <w:sz w:val="24"/>
          <w:szCs w:val="24"/>
        </w:rPr>
        <w:t xml:space="preserve">ementia: </w:t>
      </w:r>
      <w:r w:rsidR="00C47BFA">
        <w:rPr>
          <w:rFonts w:ascii="Times New Roman" w:hAnsi="Times New Roman" w:cs="Times New Roman"/>
          <w:sz w:val="24"/>
          <w:szCs w:val="24"/>
        </w:rPr>
        <w:t>A</w:t>
      </w:r>
      <w:r w:rsidRPr="000D4EDA">
        <w:rPr>
          <w:rFonts w:ascii="Times New Roman" w:hAnsi="Times New Roman" w:cs="Times New Roman"/>
          <w:sz w:val="24"/>
          <w:szCs w:val="24"/>
        </w:rPr>
        <w:t xml:space="preserve"> </w:t>
      </w:r>
      <w:r w:rsidR="00C47BFA">
        <w:rPr>
          <w:rFonts w:ascii="Times New Roman" w:hAnsi="Times New Roman" w:cs="Times New Roman"/>
          <w:sz w:val="24"/>
          <w:szCs w:val="24"/>
        </w:rPr>
        <w:t>R</w:t>
      </w:r>
      <w:r w:rsidRPr="000D4EDA">
        <w:rPr>
          <w:rFonts w:ascii="Times New Roman" w:hAnsi="Times New Roman" w:cs="Times New Roman"/>
          <w:sz w:val="24"/>
          <w:szCs w:val="24"/>
        </w:rPr>
        <w:t xml:space="preserve">andomised </w:t>
      </w:r>
      <w:r w:rsidR="00C47BFA">
        <w:rPr>
          <w:rFonts w:ascii="Times New Roman" w:hAnsi="Times New Roman" w:cs="Times New Roman"/>
          <w:sz w:val="24"/>
          <w:szCs w:val="24"/>
        </w:rPr>
        <w:t>C</w:t>
      </w:r>
      <w:r w:rsidRPr="000D4EDA">
        <w:rPr>
          <w:rFonts w:ascii="Times New Roman" w:hAnsi="Times New Roman" w:cs="Times New Roman"/>
          <w:sz w:val="24"/>
          <w:szCs w:val="24"/>
        </w:rPr>
        <w:t xml:space="preserve">linical </w:t>
      </w:r>
      <w:r w:rsidR="00C47BFA">
        <w:rPr>
          <w:rFonts w:ascii="Times New Roman" w:hAnsi="Times New Roman" w:cs="Times New Roman"/>
          <w:sz w:val="24"/>
          <w:szCs w:val="24"/>
        </w:rPr>
        <w:t>T</w:t>
      </w:r>
      <w:r w:rsidRPr="000D4EDA">
        <w:rPr>
          <w:rFonts w:ascii="Times New Roman" w:hAnsi="Times New Roman" w:cs="Times New Roman"/>
          <w:sz w:val="24"/>
          <w:szCs w:val="24"/>
        </w:rPr>
        <w:t xml:space="preserve">rial’, </w:t>
      </w:r>
      <w:r w:rsidRPr="00C47BFA">
        <w:rPr>
          <w:rFonts w:ascii="Times New Roman" w:hAnsi="Times New Roman" w:cs="Times New Roman"/>
          <w:i/>
          <w:sz w:val="24"/>
          <w:szCs w:val="24"/>
        </w:rPr>
        <w:t>JAMA Neurology</w:t>
      </w:r>
      <w:r w:rsidRPr="000D4EDA">
        <w:rPr>
          <w:rFonts w:ascii="Times New Roman" w:hAnsi="Times New Roman" w:cs="Times New Roman"/>
          <w:sz w:val="24"/>
          <w:szCs w:val="24"/>
        </w:rPr>
        <w:t>, 77(9), pp</w:t>
      </w:r>
      <w:r w:rsidR="00C47BFA">
        <w:rPr>
          <w:rFonts w:ascii="Times New Roman" w:hAnsi="Times New Roman" w:cs="Times New Roman"/>
          <w:sz w:val="24"/>
          <w:szCs w:val="24"/>
        </w:rPr>
        <w:t>.</w:t>
      </w:r>
      <w:r w:rsidRPr="000D4EDA">
        <w:rPr>
          <w:rFonts w:ascii="Times New Roman" w:hAnsi="Times New Roman" w:cs="Times New Roman"/>
          <w:sz w:val="24"/>
          <w:szCs w:val="24"/>
        </w:rPr>
        <w:t xml:space="preserve"> 1099-1109.</w:t>
      </w:r>
    </w:p>
    <w:p w14:paraId="1F40E8B0" w14:textId="191E8686" w:rsidR="00FB4DB1" w:rsidRDefault="00FB4DB1"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Dhana, K., Evans</w:t>
      </w:r>
      <w:r w:rsidR="00E44452">
        <w:rPr>
          <w:rFonts w:ascii="Times New Roman" w:hAnsi="Times New Roman" w:cs="Times New Roman"/>
          <w:sz w:val="24"/>
          <w:szCs w:val="24"/>
        </w:rPr>
        <w:t xml:space="preserve">, D. A., Rajan, K. </w:t>
      </w:r>
      <w:r w:rsidR="004E228C">
        <w:rPr>
          <w:rFonts w:ascii="Times New Roman" w:hAnsi="Times New Roman" w:cs="Times New Roman"/>
          <w:sz w:val="24"/>
          <w:szCs w:val="24"/>
        </w:rPr>
        <w:t>B., Bennett, D.</w:t>
      </w:r>
      <w:r w:rsidR="00E32439">
        <w:rPr>
          <w:rFonts w:ascii="Times New Roman" w:hAnsi="Times New Roman" w:cs="Times New Roman"/>
          <w:sz w:val="24"/>
          <w:szCs w:val="24"/>
        </w:rPr>
        <w:t xml:space="preserve"> A. and Morris, M. C. </w:t>
      </w:r>
      <w:r w:rsidR="00165D3F">
        <w:rPr>
          <w:rFonts w:ascii="Times New Roman" w:hAnsi="Times New Roman" w:cs="Times New Roman"/>
          <w:sz w:val="24"/>
          <w:szCs w:val="24"/>
        </w:rPr>
        <w:t>(2020) ‘</w:t>
      </w:r>
      <w:r w:rsidR="000D6DFF">
        <w:rPr>
          <w:rFonts w:ascii="Times New Roman" w:hAnsi="Times New Roman" w:cs="Times New Roman"/>
          <w:sz w:val="24"/>
          <w:szCs w:val="24"/>
        </w:rPr>
        <w:t>Healthy</w:t>
      </w:r>
      <w:r w:rsidR="00165D3F">
        <w:rPr>
          <w:rFonts w:ascii="Times New Roman" w:hAnsi="Times New Roman" w:cs="Times New Roman"/>
          <w:sz w:val="24"/>
          <w:szCs w:val="24"/>
        </w:rPr>
        <w:t xml:space="preserve"> lifestyle and the risk of </w:t>
      </w:r>
      <w:r w:rsidR="000D6DFF">
        <w:rPr>
          <w:rFonts w:ascii="Times New Roman" w:hAnsi="Times New Roman" w:cs="Times New Roman"/>
          <w:sz w:val="24"/>
          <w:szCs w:val="24"/>
        </w:rPr>
        <w:t xml:space="preserve">Alzheimer dementia’, </w:t>
      </w:r>
      <w:r w:rsidR="00C36C64">
        <w:rPr>
          <w:rFonts w:ascii="Times New Roman" w:hAnsi="Times New Roman" w:cs="Times New Roman"/>
          <w:i/>
          <w:iCs/>
          <w:sz w:val="24"/>
          <w:szCs w:val="24"/>
        </w:rPr>
        <w:t xml:space="preserve">Neurology, </w:t>
      </w:r>
      <w:r w:rsidR="00C36C64">
        <w:rPr>
          <w:rFonts w:ascii="Times New Roman" w:hAnsi="Times New Roman" w:cs="Times New Roman"/>
          <w:sz w:val="24"/>
          <w:szCs w:val="24"/>
        </w:rPr>
        <w:t>95(4), pp. e3</w:t>
      </w:r>
      <w:r w:rsidR="00D35861">
        <w:rPr>
          <w:rFonts w:ascii="Times New Roman" w:hAnsi="Times New Roman" w:cs="Times New Roman"/>
          <w:sz w:val="24"/>
          <w:szCs w:val="24"/>
        </w:rPr>
        <w:t xml:space="preserve">74-e383. </w:t>
      </w:r>
    </w:p>
    <w:p w14:paraId="04289F0A" w14:textId="383DD978" w:rsidR="005E0B28" w:rsidRPr="00480D64" w:rsidRDefault="005E0B28"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Dunn, A. R., </w:t>
      </w:r>
      <w:r w:rsidR="00687E0B">
        <w:rPr>
          <w:rFonts w:ascii="Times New Roman" w:hAnsi="Times New Roman" w:cs="Times New Roman"/>
          <w:sz w:val="24"/>
          <w:szCs w:val="24"/>
        </w:rPr>
        <w:t>O’Connell, K.M.S. and Kaczorowski, C. C. (2019) ‘</w:t>
      </w:r>
      <w:r w:rsidR="002B2D3F">
        <w:rPr>
          <w:rFonts w:ascii="Times New Roman" w:hAnsi="Times New Roman" w:cs="Times New Roman"/>
          <w:sz w:val="24"/>
          <w:szCs w:val="24"/>
        </w:rPr>
        <w:t xml:space="preserve">Gene-by environment </w:t>
      </w:r>
      <w:r w:rsidR="00D24408">
        <w:rPr>
          <w:rFonts w:ascii="Times New Roman" w:hAnsi="Times New Roman" w:cs="Times New Roman"/>
          <w:sz w:val="24"/>
          <w:szCs w:val="24"/>
        </w:rPr>
        <w:t>interactions</w:t>
      </w:r>
      <w:r w:rsidR="002B2D3F">
        <w:rPr>
          <w:rFonts w:ascii="Times New Roman" w:hAnsi="Times New Roman" w:cs="Times New Roman"/>
          <w:sz w:val="24"/>
          <w:szCs w:val="24"/>
        </w:rPr>
        <w:t xml:space="preserve"> in Alzheimer’s disease and Parkinson</w:t>
      </w:r>
      <w:r w:rsidR="00D11D30">
        <w:rPr>
          <w:rFonts w:ascii="Times New Roman" w:hAnsi="Times New Roman" w:cs="Times New Roman"/>
          <w:sz w:val="24"/>
          <w:szCs w:val="24"/>
        </w:rPr>
        <w:t xml:space="preserve">’s </w:t>
      </w:r>
      <w:r w:rsidR="00D24408">
        <w:rPr>
          <w:rFonts w:ascii="Times New Roman" w:hAnsi="Times New Roman" w:cs="Times New Roman"/>
          <w:sz w:val="24"/>
          <w:szCs w:val="24"/>
        </w:rPr>
        <w:t xml:space="preserve">disease’, </w:t>
      </w:r>
      <w:r w:rsidR="006371B2">
        <w:rPr>
          <w:rFonts w:ascii="Times New Roman" w:hAnsi="Times New Roman" w:cs="Times New Roman"/>
          <w:i/>
          <w:iCs/>
          <w:sz w:val="24"/>
          <w:szCs w:val="24"/>
        </w:rPr>
        <w:t xml:space="preserve">Neuroscience and Behavioural Reviews, </w:t>
      </w:r>
      <w:r w:rsidR="00480D64">
        <w:rPr>
          <w:rFonts w:ascii="Times New Roman" w:hAnsi="Times New Roman" w:cs="Times New Roman"/>
          <w:sz w:val="24"/>
          <w:szCs w:val="24"/>
        </w:rPr>
        <w:t>103</w:t>
      </w:r>
      <w:r w:rsidR="001A472B">
        <w:rPr>
          <w:rFonts w:ascii="Times New Roman" w:hAnsi="Times New Roman" w:cs="Times New Roman"/>
          <w:sz w:val="24"/>
          <w:szCs w:val="24"/>
        </w:rPr>
        <w:t>, pp. 73-80.</w:t>
      </w:r>
    </w:p>
    <w:p w14:paraId="33BA552F" w14:textId="7AB382FE" w:rsidR="003750CF" w:rsidRPr="00176170" w:rsidRDefault="003750CF"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Elonheimo, H</w:t>
      </w:r>
      <w:r w:rsidR="00EA3AD1">
        <w:rPr>
          <w:rFonts w:ascii="Times New Roman" w:hAnsi="Times New Roman" w:cs="Times New Roman"/>
          <w:sz w:val="24"/>
          <w:szCs w:val="24"/>
        </w:rPr>
        <w:t>. M., Andersen</w:t>
      </w:r>
      <w:r w:rsidR="002C4236">
        <w:rPr>
          <w:rFonts w:ascii="Times New Roman" w:hAnsi="Times New Roman" w:cs="Times New Roman"/>
          <w:sz w:val="24"/>
          <w:szCs w:val="24"/>
        </w:rPr>
        <w:t>,</w:t>
      </w:r>
      <w:r w:rsidR="009C7832">
        <w:rPr>
          <w:rFonts w:ascii="Times New Roman" w:hAnsi="Times New Roman" w:cs="Times New Roman"/>
          <w:sz w:val="24"/>
          <w:szCs w:val="24"/>
        </w:rPr>
        <w:t xml:space="preserve"> H. R</w:t>
      </w:r>
      <w:r w:rsidR="00CC4708">
        <w:rPr>
          <w:rFonts w:ascii="Times New Roman" w:hAnsi="Times New Roman" w:cs="Times New Roman"/>
          <w:sz w:val="24"/>
          <w:szCs w:val="24"/>
        </w:rPr>
        <w:t>., Katso</w:t>
      </w:r>
      <w:r w:rsidR="002D08B1">
        <w:rPr>
          <w:rFonts w:ascii="Times New Roman" w:hAnsi="Times New Roman" w:cs="Times New Roman"/>
          <w:sz w:val="24"/>
          <w:szCs w:val="24"/>
        </w:rPr>
        <w:t>nouri</w:t>
      </w:r>
      <w:r w:rsidR="00E516D5">
        <w:rPr>
          <w:rFonts w:ascii="Times New Roman" w:hAnsi="Times New Roman" w:cs="Times New Roman"/>
          <w:sz w:val="24"/>
          <w:szCs w:val="24"/>
        </w:rPr>
        <w:t xml:space="preserve">, A. and </w:t>
      </w:r>
      <w:r w:rsidR="00C1289C">
        <w:rPr>
          <w:rFonts w:ascii="Times New Roman" w:hAnsi="Times New Roman" w:cs="Times New Roman"/>
          <w:sz w:val="24"/>
          <w:szCs w:val="24"/>
        </w:rPr>
        <w:t>T</w:t>
      </w:r>
      <w:r w:rsidR="004829D6">
        <w:rPr>
          <w:rFonts w:ascii="Times New Roman" w:hAnsi="Times New Roman" w:cs="Times New Roman"/>
          <w:sz w:val="24"/>
          <w:szCs w:val="24"/>
        </w:rPr>
        <w:t>olonen, H</w:t>
      </w:r>
      <w:r w:rsidR="004C737A">
        <w:rPr>
          <w:rFonts w:ascii="Times New Roman" w:hAnsi="Times New Roman" w:cs="Times New Roman"/>
          <w:sz w:val="24"/>
          <w:szCs w:val="24"/>
        </w:rPr>
        <w:t>. (2021) ‘</w:t>
      </w:r>
      <w:r w:rsidR="00636512">
        <w:rPr>
          <w:rFonts w:ascii="Times New Roman" w:hAnsi="Times New Roman" w:cs="Times New Roman"/>
          <w:sz w:val="24"/>
          <w:szCs w:val="24"/>
        </w:rPr>
        <w:t>Environmental</w:t>
      </w:r>
      <w:r w:rsidR="004C737A">
        <w:rPr>
          <w:rFonts w:ascii="Times New Roman" w:hAnsi="Times New Roman" w:cs="Times New Roman"/>
          <w:sz w:val="24"/>
          <w:szCs w:val="24"/>
        </w:rPr>
        <w:t xml:space="preserve"> Substances Associated with Alzheimer’s Disease</w:t>
      </w:r>
      <w:r w:rsidR="00636512">
        <w:rPr>
          <w:rFonts w:ascii="Times New Roman" w:hAnsi="Times New Roman" w:cs="Times New Roman"/>
          <w:sz w:val="24"/>
          <w:szCs w:val="24"/>
        </w:rPr>
        <w:t xml:space="preserve"> – A Scoping Review’, </w:t>
      </w:r>
      <w:r w:rsidR="00636512">
        <w:rPr>
          <w:rFonts w:ascii="Times New Roman" w:hAnsi="Times New Roman" w:cs="Times New Roman"/>
          <w:i/>
          <w:iCs/>
          <w:sz w:val="24"/>
          <w:szCs w:val="24"/>
        </w:rPr>
        <w:t>International</w:t>
      </w:r>
      <w:r w:rsidR="00176170">
        <w:rPr>
          <w:rFonts w:ascii="Times New Roman" w:hAnsi="Times New Roman" w:cs="Times New Roman"/>
          <w:i/>
          <w:iCs/>
          <w:sz w:val="24"/>
          <w:szCs w:val="24"/>
        </w:rPr>
        <w:t xml:space="preserve"> Journal of Environmental Research and Public Health, </w:t>
      </w:r>
      <w:r w:rsidR="00852857">
        <w:rPr>
          <w:rFonts w:ascii="Times New Roman" w:hAnsi="Times New Roman" w:cs="Times New Roman"/>
          <w:sz w:val="24"/>
          <w:szCs w:val="24"/>
        </w:rPr>
        <w:t xml:space="preserve">18(22), pp. 11839. </w:t>
      </w:r>
    </w:p>
    <w:p w14:paraId="225CEFD0" w14:textId="42D86832" w:rsidR="00AB699D" w:rsidRDefault="00AB699D" w:rsidP="00AB699D">
      <w:pPr>
        <w:spacing w:line="360" w:lineRule="auto"/>
        <w:ind w:left="720" w:hanging="720"/>
        <w:rPr>
          <w:rFonts w:ascii="Times New Roman" w:hAnsi="Times New Roman" w:cs="Times New Roman"/>
          <w:sz w:val="24"/>
          <w:szCs w:val="24"/>
        </w:rPr>
      </w:pPr>
      <w:r w:rsidRPr="00AB699D">
        <w:rPr>
          <w:rFonts w:ascii="Times New Roman" w:hAnsi="Times New Roman" w:cs="Times New Roman"/>
          <w:sz w:val="24"/>
          <w:szCs w:val="24"/>
        </w:rPr>
        <w:lastRenderedPageBreak/>
        <w:t>Haake, A., Nguyen, K., Friedman, L., Chakkamparambil, B. and Grossberg, G</w:t>
      </w:r>
      <w:r w:rsidR="001D6C62">
        <w:rPr>
          <w:rFonts w:ascii="Times New Roman" w:hAnsi="Times New Roman" w:cs="Times New Roman"/>
          <w:sz w:val="24"/>
          <w:szCs w:val="24"/>
        </w:rPr>
        <w:t xml:space="preserve">. </w:t>
      </w:r>
      <w:r w:rsidRPr="00AB699D">
        <w:rPr>
          <w:rFonts w:ascii="Times New Roman" w:hAnsi="Times New Roman" w:cs="Times New Roman"/>
          <w:sz w:val="24"/>
          <w:szCs w:val="24"/>
        </w:rPr>
        <w:t xml:space="preserve">T. (2020) ‘An update on the utility and safety of cholinesterase inhibitors for the treatment of Alzheimer’s disease’, </w:t>
      </w:r>
      <w:r w:rsidRPr="00BF2336">
        <w:rPr>
          <w:rFonts w:ascii="Times New Roman" w:hAnsi="Times New Roman" w:cs="Times New Roman"/>
          <w:i/>
          <w:iCs/>
          <w:sz w:val="24"/>
          <w:szCs w:val="24"/>
        </w:rPr>
        <w:t>Expert opinion on drug safety,</w:t>
      </w:r>
      <w:r w:rsidRPr="00AB699D">
        <w:rPr>
          <w:rFonts w:ascii="Times New Roman" w:hAnsi="Times New Roman" w:cs="Times New Roman"/>
          <w:sz w:val="24"/>
          <w:szCs w:val="24"/>
        </w:rPr>
        <w:t xml:space="preserve"> 19(2),</w:t>
      </w:r>
      <w:r w:rsidR="00BF2336">
        <w:rPr>
          <w:rFonts w:ascii="Times New Roman" w:hAnsi="Times New Roman" w:cs="Times New Roman"/>
          <w:sz w:val="24"/>
          <w:szCs w:val="24"/>
        </w:rPr>
        <w:t xml:space="preserve"> </w:t>
      </w:r>
      <w:r w:rsidRPr="00AB699D">
        <w:rPr>
          <w:rFonts w:ascii="Times New Roman" w:hAnsi="Times New Roman" w:cs="Times New Roman"/>
          <w:sz w:val="24"/>
          <w:szCs w:val="24"/>
        </w:rPr>
        <w:t>pp</w:t>
      </w:r>
      <w:r w:rsidR="00BF2336">
        <w:rPr>
          <w:rFonts w:ascii="Times New Roman" w:hAnsi="Times New Roman" w:cs="Times New Roman"/>
          <w:sz w:val="24"/>
          <w:szCs w:val="24"/>
        </w:rPr>
        <w:t xml:space="preserve">. </w:t>
      </w:r>
      <w:r w:rsidRPr="00AB699D">
        <w:rPr>
          <w:rFonts w:ascii="Times New Roman" w:hAnsi="Times New Roman" w:cs="Times New Roman"/>
          <w:sz w:val="24"/>
          <w:szCs w:val="24"/>
        </w:rPr>
        <w:t>147-157.</w:t>
      </w:r>
    </w:p>
    <w:p w14:paraId="0B3D0911" w14:textId="548EF4C2" w:rsidR="0065765A" w:rsidRDefault="00C76511" w:rsidP="00C76511">
      <w:pPr>
        <w:spacing w:line="360" w:lineRule="auto"/>
        <w:ind w:hanging="720"/>
        <w:rPr>
          <w:rFonts w:ascii="Times New Roman" w:hAnsi="Times New Roman" w:cs="Times New Roman"/>
          <w:sz w:val="24"/>
          <w:szCs w:val="24"/>
        </w:rPr>
      </w:pPr>
      <w:r w:rsidRPr="003B4DE2">
        <w:rPr>
          <w:rFonts w:ascii="Times New Roman" w:hAnsi="Times New Roman" w:cs="Times New Roman"/>
          <w:sz w:val="24"/>
          <w:szCs w:val="24"/>
        </w:rPr>
        <w:t xml:space="preserve">            </w:t>
      </w:r>
      <w:r w:rsidR="0065765A">
        <w:rPr>
          <w:rFonts w:ascii="Times New Roman" w:hAnsi="Times New Roman" w:cs="Times New Roman"/>
          <w:sz w:val="24"/>
          <w:szCs w:val="24"/>
        </w:rPr>
        <w:t>Hippius, H. and Neundorfer, G. (2003) ‘</w:t>
      </w:r>
      <w:r w:rsidR="0065765A" w:rsidRPr="00DC5798">
        <w:rPr>
          <w:rFonts w:ascii="Times New Roman" w:hAnsi="Times New Roman" w:cs="Times New Roman"/>
          <w:i/>
          <w:iCs/>
          <w:sz w:val="24"/>
          <w:szCs w:val="24"/>
        </w:rPr>
        <w:t>Dialogues in Clinical Neuroscience</w:t>
      </w:r>
      <w:r w:rsidR="00DC5798">
        <w:rPr>
          <w:rFonts w:ascii="Times New Roman" w:hAnsi="Times New Roman" w:cs="Times New Roman"/>
          <w:i/>
          <w:iCs/>
          <w:sz w:val="24"/>
          <w:szCs w:val="24"/>
        </w:rPr>
        <w:t xml:space="preserve">, </w:t>
      </w:r>
      <w:r w:rsidR="00DC5798">
        <w:rPr>
          <w:rFonts w:ascii="Times New Roman" w:hAnsi="Times New Roman" w:cs="Times New Roman"/>
          <w:sz w:val="24"/>
          <w:szCs w:val="24"/>
        </w:rPr>
        <w:t xml:space="preserve">5(1), pp. 101-108. </w:t>
      </w:r>
    </w:p>
    <w:p w14:paraId="13842B69" w14:textId="2409DD8B" w:rsidR="009D44D9" w:rsidRDefault="009D44D9"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Hoogmartens, J., Cacace, R. and </w:t>
      </w:r>
      <w:r w:rsidR="00DE3B1E">
        <w:rPr>
          <w:rFonts w:ascii="Times New Roman" w:hAnsi="Times New Roman" w:cs="Times New Roman"/>
          <w:sz w:val="24"/>
          <w:szCs w:val="24"/>
        </w:rPr>
        <w:t xml:space="preserve">Broeckhoven, C. V. (2021) ‘Insight into the genetic etiology of </w:t>
      </w:r>
      <w:r w:rsidR="00E5654E">
        <w:rPr>
          <w:rFonts w:ascii="Times New Roman" w:hAnsi="Times New Roman" w:cs="Times New Roman"/>
          <w:sz w:val="24"/>
          <w:szCs w:val="24"/>
        </w:rPr>
        <w:t>Alzheimer’s</w:t>
      </w:r>
      <w:r w:rsidR="00DE3B1E">
        <w:rPr>
          <w:rFonts w:ascii="Times New Roman" w:hAnsi="Times New Roman" w:cs="Times New Roman"/>
          <w:sz w:val="24"/>
          <w:szCs w:val="24"/>
        </w:rPr>
        <w:t xml:space="preserve"> disease</w:t>
      </w:r>
      <w:r w:rsidR="00FC2608">
        <w:rPr>
          <w:rFonts w:ascii="Times New Roman" w:hAnsi="Times New Roman" w:cs="Times New Roman"/>
          <w:sz w:val="24"/>
          <w:szCs w:val="24"/>
        </w:rPr>
        <w:t xml:space="preserve">: A comprehensive review of the role of rare </w:t>
      </w:r>
      <w:r w:rsidR="00E5654E">
        <w:rPr>
          <w:rFonts w:ascii="Times New Roman" w:hAnsi="Times New Roman" w:cs="Times New Roman"/>
          <w:sz w:val="24"/>
          <w:szCs w:val="24"/>
        </w:rPr>
        <w:t>variants</w:t>
      </w:r>
      <w:r w:rsidR="00FC2608">
        <w:rPr>
          <w:rFonts w:ascii="Times New Roman" w:hAnsi="Times New Roman" w:cs="Times New Roman"/>
          <w:sz w:val="24"/>
          <w:szCs w:val="24"/>
        </w:rPr>
        <w:t xml:space="preserve">’, </w:t>
      </w:r>
      <w:r w:rsidR="00E5654E" w:rsidRPr="00E5654E">
        <w:rPr>
          <w:rFonts w:ascii="Times New Roman" w:hAnsi="Times New Roman" w:cs="Times New Roman"/>
          <w:i/>
          <w:iCs/>
          <w:sz w:val="24"/>
          <w:szCs w:val="24"/>
        </w:rPr>
        <w:t>Alzheimer’s</w:t>
      </w:r>
      <w:r w:rsidR="00ED640A" w:rsidRPr="00E5654E">
        <w:rPr>
          <w:rFonts w:ascii="Times New Roman" w:hAnsi="Times New Roman" w:cs="Times New Roman"/>
          <w:i/>
          <w:iCs/>
          <w:sz w:val="24"/>
          <w:szCs w:val="24"/>
        </w:rPr>
        <w:t xml:space="preserve"> Dement</w:t>
      </w:r>
      <w:r w:rsidR="00102A03">
        <w:rPr>
          <w:rFonts w:ascii="Times New Roman" w:hAnsi="Times New Roman" w:cs="Times New Roman"/>
          <w:i/>
          <w:iCs/>
          <w:sz w:val="24"/>
          <w:szCs w:val="24"/>
        </w:rPr>
        <w:t xml:space="preserve">, </w:t>
      </w:r>
      <w:r w:rsidR="00102A03">
        <w:rPr>
          <w:rFonts w:ascii="Times New Roman" w:hAnsi="Times New Roman" w:cs="Times New Roman"/>
          <w:sz w:val="24"/>
          <w:szCs w:val="24"/>
        </w:rPr>
        <w:t>13(1), pp. e12155.</w:t>
      </w:r>
    </w:p>
    <w:p w14:paraId="28A76CD4" w14:textId="2FF168BD" w:rsidR="002B699E" w:rsidRPr="003B4DE2" w:rsidRDefault="002B699E" w:rsidP="00C76511">
      <w:pPr>
        <w:spacing w:line="360" w:lineRule="auto"/>
        <w:ind w:left="720" w:hanging="720"/>
        <w:rPr>
          <w:rFonts w:ascii="Times New Roman" w:hAnsi="Times New Roman" w:cs="Times New Roman"/>
          <w:sz w:val="24"/>
          <w:szCs w:val="24"/>
        </w:rPr>
      </w:pPr>
      <w:r w:rsidRPr="002B699E">
        <w:rPr>
          <w:rFonts w:ascii="Times New Roman" w:hAnsi="Times New Roman" w:cs="Times New Roman"/>
          <w:sz w:val="24"/>
          <w:szCs w:val="24"/>
        </w:rPr>
        <w:t>Jabeen, K., Rehman, K. and Akash, M.</w:t>
      </w:r>
      <w:r w:rsidR="00563ECC">
        <w:rPr>
          <w:rFonts w:ascii="Times New Roman" w:hAnsi="Times New Roman" w:cs="Times New Roman"/>
          <w:sz w:val="24"/>
          <w:szCs w:val="24"/>
        </w:rPr>
        <w:t xml:space="preserve"> </w:t>
      </w:r>
      <w:r w:rsidRPr="002B699E">
        <w:rPr>
          <w:rFonts w:ascii="Times New Roman" w:hAnsi="Times New Roman" w:cs="Times New Roman"/>
          <w:sz w:val="24"/>
          <w:szCs w:val="24"/>
        </w:rPr>
        <w:t>S.</w:t>
      </w:r>
      <w:r w:rsidR="00563ECC">
        <w:rPr>
          <w:rFonts w:ascii="Times New Roman" w:hAnsi="Times New Roman" w:cs="Times New Roman"/>
          <w:sz w:val="24"/>
          <w:szCs w:val="24"/>
        </w:rPr>
        <w:t xml:space="preserve"> </w:t>
      </w:r>
      <w:r w:rsidRPr="002B699E">
        <w:rPr>
          <w:rFonts w:ascii="Times New Roman" w:hAnsi="Times New Roman" w:cs="Times New Roman"/>
          <w:sz w:val="24"/>
          <w:szCs w:val="24"/>
        </w:rPr>
        <w:t>H</w:t>
      </w:r>
      <w:r w:rsidR="00563ECC">
        <w:rPr>
          <w:rFonts w:ascii="Times New Roman" w:hAnsi="Times New Roman" w:cs="Times New Roman"/>
          <w:sz w:val="24"/>
          <w:szCs w:val="24"/>
        </w:rPr>
        <w:t>.</w:t>
      </w:r>
      <w:r w:rsidRPr="002B699E">
        <w:rPr>
          <w:rFonts w:ascii="Times New Roman" w:hAnsi="Times New Roman" w:cs="Times New Roman"/>
          <w:sz w:val="24"/>
          <w:szCs w:val="24"/>
        </w:rPr>
        <w:t xml:space="preserve"> (2022) ‘Genetic mutations of APOEε4 carriers in cardiovascular patients lead to the development of insulin resistance and risk of Alzheimer's disease’, </w:t>
      </w:r>
      <w:r w:rsidRPr="00923902">
        <w:rPr>
          <w:rFonts w:ascii="Times New Roman" w:hAnsi="Times New Roman" w:cs="Times New Roman"/>
          <w:i/>
          <w:iCs/>
          <w:sz w:val="24"/>
          <w:szCs w:val="24"/>
        </w:rPr>
        <w:t xml:space="preserve">Journal of </w:t>
      </w:r>
      <w:r w:rsidR="00923902">
        <w:rPr>
          <w:rFonts w:ascii="Times New Roman" w:hAnsi="Times New Roman" w:cs="Times New Roman"/>
          <w:i/>
          <w:iCs/>
          <w:sz w:val="24"/>
          <w:szCs w:val="24"/>
        </w:rPr>
        <w:t>B</w:t>
      </w:r>
      <w:r w:rsidRPr="00923902">
        <w:rPr>
          <w:rFonts w:ascii="Times New Roman" w:hAnsi="Times New Roman" w:cs="Times New Roman"/>
          <w:i/>
          <w:iCs/>
          <w:sz w:val="24"/>
          <w:szCs w:val="24"/>
        </w:rPr>
        <w:t xml:space="preserve">iochemical and </w:t>
      </w:r>
      <w:r w:rsidR="00923902">
        <w:rPr>
          <w:rFonts w:ascii="Times New Roman" w:hAnsi="Times New Roman" w:cs="Times New Roman"/>
          <w:i/>
          <w:iCs/>
          <w:sz w:val="24"/>
          <w:szCs w:val="24"/>
        </w:rPr>
        <w:t>M</w:t>
      </w:r>
      <w:r w:rsidRPr="00923902">
        <w:rPr>
          <w:rFonts w:ascii="Times New Roman" w:hAnsi="Times New Roman" w:cs="Times New Roman"/>
          <w:i/>
          <w:iCs/>
          <w:sz w:val="24"/>
          <w:szCs w:val="24"/>
        </w:rPr>
        <w:t xml:space="preserve">olecular </w:t>
      </w:r>
      <w:r w:rsidR="00923902">
        <w:rPr>
          <w:rFonts w:ascii="Times New Roman" w:hAnsi="Times New Roman" w:cs="Times New Roman"/>
          <w:i/>
          <w:iCs/>
          <w:sz w:val="24"/>
          <w:szCs w:val="24"/>
        </w:rPr>
        <w:t>T</w:t>
      </w:r>
      <w:r w:rsidRPr="00923902">
        <w:rPr>
          <w:rFonts w:ascii="Times New Roman" w:hAnsi="Times New Roman" w:cs="Times New Roman"/>
          <w:i/>
          <w:iCs/>
          <w:sz w:val="24"/>
          <w:szCs w:val="24"/>
        </w:rPr>
        <w:t>oxicology</w:t>
      </w:r>
      <w:r w:rsidRPr="002B699E">
        <w:rPr>
          <w:rFonts w:ascii="Times New Roman" w:hAnsi="Times New Roman" w:cs="Times New Roman"/>
          <w:sz w:val="24"/>
          <w:szCs w:val="24"/>
        </w:rPr>
        <w:t>, 36(2), pp</w:t>
      </w:r>
      <w:r w:rsidR="00923902">
        <w:rPr>
          <w:rFonts w:ascii="Times New Roman" w:hAnsi="Times New Roman" w:cs="Times New Roman"/>
          <w:sz w:val="24"/>
          <w:szCs w:val="24"/>
        </w:rPr>
        <w:t xml:space="preserve">. </w:t>
      </w:r>
      <w:r w:rsidRPr="002B699E">
        <w:rPr>
          <w:rFonts w:ascii="Times New Roman" w:hAnsi="Times New Roman" w:cs="Times New Roman"/>
          <w:sz w:val="24"/>
          <w:szCs w:val="24"/>
        </w:rPr>
        <w:t>e22953.</w:t>
      </w:r>
    </w:p>
    <w:p w14:paraId="142CC80C" w14:textId="1245FF0C" w:rsidR="005F45FF" w:rsidRPr="003B4DE2" w:rsidRDefault="005F45FF" w:rsidP="00C76511">
      <w:pPr>
        <w:spacing w:line="360" w:lineRule="auto"/>
        <w:ind w:left="720" w:hanging="720"/>
        <w:rPr>
          <w:rFonts w:ascii="Times New Roman" w:hAnsi="Times New Roman" w:cs="Times New Roman"/>
          <w:sz w:val="24"/>
          <w:szCs w:val="24"/>
        </w:rPr>
      </w:pPr>
      <w:r w:rsidRPr="005F45FF">
        <w:rPr>
          <w:rFonts w:ascii="Times New Roman" w:hAnsi="Times New Roman" w:cs="Times New Roman"/>
          <w:sz w:val="24"/>
          <w:szCs w:val="24"/>
        </w:rPr>
        <w:t>Jessen</w:t>
      </w:r>
      <w:r>
        <w:rPr>
          <w:rFonts w:ascii="Times New Roman" w:hAnsi="Times New Roman" w:cs="Times New Roman"/>
          <w:sz w:val="24"/>
          <w:szCs w:val="24"/>
        </w:rPr>
        <w:t>,</w:t>
      </w:r>
      <w:r w:rsidRPr="005F45FF">
        <w:rPr>
          <w:rFonts w:ascii="Times New Roman" w:hAnsi="Times New Roman" w:cs="Times New Roman"/>
          <w:sz w:val="24"/>
          <w:szCs w:val="24"/>
        </w:rPr>
        <w:t xml:space="preserve"> F</w:t>
      </w:r>
      <w:r>
        <w:rPr>
          <w:rFonts w:ascii="Times New Roman" w:hAnsi="Times New Roman" w:cs="Times New Roman"/>
          <w:sz w:val="24"/>
          <w:szCs w:val="24"/>
        </w:rPr>
        <w:t xml:space="preserve">., </w:t>
      </w:r>
      <w:r w:rsidRPr="005F45FF">
        <w:rPr>
          <w:rFonts w:ascii="Times New Roman" w:hAnsi="Times New Roman" w:cs="Times New Roman"/>
          <w:sz w:val="24"/>
          <w:szCs w:val="24"/>
        </w:rPr>
        <w:t>Amariglio</w:t>
      </w:r>
      <w:r>
        <w:rPr>
          <w:rFonts w:ascii="Times New Roman" w:hAnsi="Times New Roman" w:cs="Times New Roman"/>
          <w:sz w:val="24"/>
          <w:szCs w:val="24"/>
        </w:rPr>
        <w:t>,</w:t>
      </w:r>
      <w:r w:rsidRPr="005F45FF">
        <w:rPr>
          <w:rFonts w:ascii="Times New Roman" w:hAnsi="Times New Roman" w:cs="Times New Roman"/>
          <w:sz w:val="24"/>
          <w:szCs w:val="24"/>
        </w:rPr>
        <w:t xml:space="preserve"> R</w:t>
      </w:r>
      <w:r>
        <w:rPr>
          <w:rFonts w:ascii="Times New Roman" w:hAnsi="Times New Roman" w:cs="Times New Roman"/>
          <w:sz w:val="24"/>
          <w:szCs w:val="24"/>
        </w:rPr>
        <w:t xml:space="preserve">. </w:t>
      </w:r>
      <w:r w:rsidRPr="005F45FF">
        <w:rPr>
          <w:rFonts w:ascii="Times New Roman" w:hAnsi="Times New Roman" w:cs="Times New Roman"/>
          <w:sz w:val="24"/>
          <w:szCs w:val="24"/>
        </w:rPr>
        <w:t>E</w:t>
      </w:r>
      <w:r>
        <w:rPr>
          <w:rFonts w:ascii="Times New Roman" w:hAnsi="Times New Roman" w:cs="Times New Roman"/>
          <w:sz w:val="24"/>
          <w:szCs w:val="24"/>
        </w:rPr>
        <w:t xml:space="preserve">., </w:t>
      </w:r>
      <w:r w:rsidRPr="005F45FF">
        <w:rPr>
          <w:rFonts w:ascii="Times New Roman" w:hAnsi="Times New Roman" w:cs="Times New Roman"/>
          <w:sz w:val="24"/>
          <w:szCs w:val="24"/>
        </w:rPr>
        <w:t>Buckley</w:t>
      </w:r>
      <w:r>
        <w:rPr>
          <w:rFonts w:ascii="Times New Roman" w:hAnsi="Times New Roman" w:cs="Times New Roman"/>
          <w:sz w:val="24"/>
          <w:szCs w:val="24"/>
        </w:rPr>
        <w:t>,</w:t>
      </w:r>
      <w:r w:rsidRPr="005F45FF">
        <w:rPr>
          <w:rFonts w:ascii="Times New Roman" w:hAnsi="Times New Roman" w:cs="Times New Roman"/>
          <w:sz w:val="24"/>
          <w:szCs w:val="24"/>
        </w:rPr>
        <w:t xml:space="preserve"> R</w:t>
      </w:r>
      <w:r>
        <w:rPr>
          <w:rFonts w:ascii="Times New Roman" w:hAnsi="Times New Roman" w:cs="Times New Roman"/>
          <w:sz w:val="24"/>
          <w:szCs w:val="24"/>
        </w:rPr>
        <w:t>.</w:t>
      </w:r>
      <w:r w:rsidRPr="005F45FF">
        <w:rPr>
          <w:rFonts w:ascii="Times New Roman" w:hAnsi="Times New Roman" w:cs="Times New Roman"/>
          <w:sz w:val="24"/>
          <w:szCs w:val="24"/>
        </w:rPr>
        <w:t>F</w:t>
      </w:r>
      <w:r>
        <w:rPr>
          <w:rFonts w:ascii="Times New Roman" w:hAnsi="Times New Roman" w:cs="Times New Roman"/>
          <w:sz w:val="24"/>
          <w:szCs w:val="24"/>
        </w:rPr>
        <w:t>.</w:t>
      </w:r>
      <w:r w:rsidR="00DA784D">
        <w:rPr>
          <w:rFonts w:ascii="Times New Roman" w:hAnsi="Times New Roman" w:cs="Times New Roman"/>
          <w:sz w:val="24"/>
          <w:szCs w:val="24"/>
        </w:rPr>
        <w:t>, Flier</w:t>
      </w:r>
      <w:r w:rsidR="003A4888">
        <w:rPr>
          <w:rFonts w:ascii="Times New Roman" w:hAnsi="Times New Roman" w:cs="Times New Roman"/>
          <w:sz w:val="24"/>
          <w:szCs w:val="24"/>
        </w:rPr>
        <w:t>, W. M. V. D.,</w:t>
      </w:r>
      <w:r w:rsidRPr="005F45FF">
        <w:rPr>
          <w:rFonts w:ascii="Times New Roman" w:hAnsi="Times New Roman" w:cs="Times New Roman"/>
          <w:sz w:val="24"/>
          <w:szCs w:val="24"/>
        </w:rPr>
        <w:t xml:space="preserve"> Han</w:t>
      </w:r>
      <w:r w:rsidR="006A20BD">
        <w:rPr>
          <w:rFonts w:ascii="Times New Roman" w:hAnsi="Times New Roman" w:cs="Times New Roman"/>
          <w:sz w:val="24"/>
          <w:szCs w:val="24"/>
        </w:rPr>
        <w:t>,</w:t>
      </w:r>
      <w:r w:rsidRPr="005F45FF">
        <w:rPr>
          <w:rFonts w:ascii="Times New Roman" w:hAnsi="Times New Roman" w:cs="Times New Roman"/>
          <w:sz w:val="24"/>
          <w:szCs w:val="24"/>
        </w:rPr>
        <w:t xml:space="preserve"> Y</w:t>
      </w:r>
      <w:r w:rsidR="006A20BD">
        <w:rPr>
          <w:rFonts w:ascii="Times New Roman" w:hAnsi="Times New Roman" w:cs="Times New Roman"/>
          <w:sz w:val="24"/>
          <w:szCs w:val="24"/>
        </w:rPr>
        <w:t>.,</w:t>
      </w:r>
      <w:r w:rsidRPr="005F45FF">
        <w:rPr>
          <w:rFonts w:ascii="Times New Roman" w:hAnsi="Times New Roman" w:cs="Times New Roman"/>
          <w:sz w:val="24"/>
          <w:szCs w:val="24"/>
        </w:rPr>
        <w:t xml:space="preserve"> Molinuevo</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J</w:t>
      </w:r>
      <w:r w:rsidR="00B321AD">
        <w:rPr>
          <w:rFonts w:ascii="Times New Roman" w:hAnsi="Times New Roman" w:cs="Times New Roman"/>
          <w:sz w:val="24"/>
          <w:szCs w:val="24"/>
        </w:rPr>
        <w:t xml:space="preserve">. </w:t>
      </w:r>
      <w:r w:rsidRPr="005F45FF">
        <w:rPr>
          <w:rFonts w:ascii="Times New Roman" w:hAnsi="Times New Roman" w:cs="Times New Roman"/>
          <w:sz w:val="24"/>
          <w:szCs w:val="24"/>
        </w:rPr>
        <w:t>L</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Rabin</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L</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Rentz</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D</w:t>
      </w:r>
      <w:r w:rsidR="00B321AD">
        <w:rPr>
          <w:rFonts w:ascii="Times New Roman" w:hAnsi="Times New Roman" w:cs="Times New Roman"/>
          <w:sz w:val="24"/>
          <w:szCs w:val="24"/>
        </w:rPr>
        <w:t xml:space="preserve">. </w:t>
      </w:r>
      <w:r w:rsidRPr="005F45FF">
        <w:rPr>
          <w:rFonts w:ascii="Times New Roman" w:hAnsi="Times New Roman" w:cs="Times New Roman"/>
          <w:sz w:val="24"/>
          <w:szCs w:val="24"/>
        </w:rPr>
        <w:t>M</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Rodriguez-Gomez</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O</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Saykin</w:t>
      </w:r>
      <w:r w:rsidR="00B321AD">
        <w:rPr>
          <w:rFonts w:ascii="Times New Roman" w:hAnsi="Times New Roman" w:cs="Times New Roman"/>
          <w:sz w:val="24"/>
          <w:szCs w:val="24"/>
        </w:rPr>
        <w:t xml:space="preserve">, </w:t>
      </w:r>
      <w:r w:rsidRPr="005F45FF">
        <w:rPr>
          <w:rFonts w:ascii="Times New Roman" w:hAnsi="Times New Roman" w:cs="Times New Roman"/>
          <w:sz w:val="24"/>
          <w:szCs w:val="24"/>
        </w:rPr>
        <w:t>A</w:t>
      </w:r>
      <w:r w:rsidR="00B321AD">
        <w:rPr>
          <w:rFonts w:ascii="Times New Roman" w:hAnsi="Times New Roman" w:cs="Times New Roman"/>
          <w:sz w:val="24"/>
          <w:szCs w:val="24"/>
        </w:rPr>
        <w:t>.</w:t>
      </w:r>
      <w:r w:rsidRPr="005F45FF">
        <w:rPr>
          <w:rFonts w:ascii="Times New Roman" w:hAnsi="Times New Roman" w:cs="Times New Roman"/>
          <w:sz w:val="24"/>
          <w:szCs w:val="24"/>
        </w:rPr>
        <w:t>J</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Sikkes</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S</w:t>
      </w:r>
      <w:r w:rsidR="005D44FA">
        <w:rPr>
          <w:rFonts w:ascii="Times New Roman" w:hAnsi="Times New Roman" w:cs="Times New Roman"/>
          <w:sz w:val="24"/>
          <w:szCs w:val="24"/>
        </w:rPr>
        <w:t xml:space="preserve">. </w:t>
      </w:r>
      <w:r w:rsidRPr="005F45FF">
        <w:rPr>
          <w:rFonts w:ascii="Times New Roman" w:hAnsi="Times New Roman" w:cs="Times New Roman"/>
          <w:sz w:val="24"/>
          <w:szCs w:val="24"/>
        </w:rPr>
        <w:t>A</w:t>
      </w:r>
      <w:r w:rsidR="005D44FA">
        <w:rPr>
          <w:rFonts w:ascii="Times New Roman" w:hAnsi="Times New Roman" w:cs="Times New Roman"/>
          <w:sz w:val="24"/>
          <w:szCs w:val="24"/>
        </w:rPr>
        <w:t xml:space="preserve">. </w:t>
      </w:r>
      <w:r w:rsidRPr="005F45FF">
        <w:rPr>
          <w:rFonts w:ascii="Times New Roman" w:hAnsi="Times New Roman" w:cs="Times New Roman"/>
          <w:sz w:val="24"/>
          <w:szCs w:val="24"/>
        </w:rPr>
        <w:t>M</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Smart</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C</w:t>
      </w:r>
      <w:r w:rsidR="005D44FA">
        <w:rPr>
          <w:rFonts w:ascii="Times New Roman" w:hAnsi="Times New Roman" w:cs="Times New Roman"/>
          <w:sz w:val="24"/>
          <w:szCs w:val="24"/>
        </w:rPr>
        <w:t>.</w:t>
      </w:r>
      <w:r w:rsidRPr="005F45FF">
        <w:rPr>
          <w:rFonts w:ascii="Times New Roman" w:hAnsi="Times New Roman" w:cs="Times New Roman"/>
          <w:sz w:val="24"/>
          <w:szCs w:val="24"/>
        </w:rPr>
        <w:t>M</w:t>
      </w:r>
      <w:r w:rsidR="005D44FA">
        <w:rPr>
          <w:rFonts w:ascii="Times New Roman" w:hAnsi="Times New Roman" w:cs="Times New Roman"/>
          <w:sz w:val="24"/>
          <w:szCs w:val="24"/>
        </w:rPr>
        <w:t>.</w:t>
      </w:r>
      <w:r w:rsidR="00520E60">
        <w:rPr>
          <w:rFonts w:ascii="Times New Roman" w:hAnsi="Times New Roman" w:cs="Times New Roman"/>
          <w:sz w:val="24"/>
          <w:szCs w:val="24"/>
        </w:rPr>
        <w:t>,</w:t>
      </w:r>
      <w:r w:rsidRPr="005F45FF">
        <w:rPr>
          <w:rFonts w:ascii="Times New Roman" w:hAnsi="Times New Roman" w:cs="Times New Roman"/>
          <w:sz w:val="24"/>
          <w:szCs w:val="24"/>
        </w:rPr>
        <w:t xml:space="preserve"> Wolfsgruber</w:t>
      </w:r>
      <w:r w:rsidR="00520E60">
        <w:rPr>
          <w:rFonts w:ascii="Times New Roman" w:hAnsi="Times New Roman" w:cs="Times New Roman"/>
          <w:sz w:val="24"/>
          <w:szCs w:val="24"/>
        </w:rPr>
        <w:t>,</w:t>
      </w:r>
      <w:r w:rsidRPr="005F45FF">
        <w:rPr>
          <w:rFonts w:ascii="Times New Roman" w:hAnsi="Times New Roman" w:cs="Times New Roman"/>
          <w:sz w:val="24"/>
          <w:szCs w:val="24"/>
        </w:rPr>
        <w:t xml:space="preserve"> S</w:t>
      </w:r>
      <w:r w:rsidR="00520E60">
        <w:rPr>
          <w:rFonts w:ascii="Times New Roman" w:hAnsi="Times New Roman" w:cs="Times New Roman"/>
          <w:sz w:val="24"/>
          <w:szCs w:val="24"/>
        </w:rPr>
        <w:t>. and</w:t>
      </w:r>
      <w:r w:rsidRPr="005F45FF">
        <w:rPr>
          <w:rFonts w:ascii="Times New Roman" w:hAnsi="Times New Roman" w:cs="Times New Roman"/>
          <w:sz w:val="24"/>
          <w:szCs w:val="24"/>
        </w:rPr>
        <w:t xml:space="preserve"> Wagner</w:t>
      </w:r>
      <w:r w:rsidR="00520E60">
        <w:rPr>
          <w:rFonts w:ascii="Times New Roman" w:hAnsi="Times New Roman" w:cs="Times New Roman"/>
          <w:sz w:val="24"/>
          <w:szCs w:val="24"/>
        </w:rPr>
        <w:t>,</w:t>
      </w:r>
      <w:r w:rsidRPr="005F45FF">
        <w:rPr>
          <w:rFonts w:ascii="Times New Roman" w:hAnsi="Times New Roman" w:cs="Times New Roman"/>
          <w:sz w:val="24"/>
          <w:szCs w:val="24"/>
        </w:rPr>
        <w:t xml:space="preserve"> M. </w:t>
      </w:r>
      <w:r w:rsidR="006C6C54">
        <w:rPr>
          <w:rFonts w:ascii="Times New Roman" w:hAnsi="Times New Roman" w:cs="Times New Roman"/>
          <w:sz w:val="24"/>
          <w:szCs w:val="24"/>
        </w:rPr>
        <w:t>(2020)</w:t>
      </w:r>
      <w:r w:rsidRPr="005F45FF">
        <w:rPr>
          <w:rFonts w:ascii="Times New Roman" w:hAnsi="Times New Roman" w:cs="Times New Roman"/>
          <w:sz w:val="24"/>
          <w:szCs w:val="24"/>
        </w:rPr>
        <w:t xml:space="preserve"> </w:t>
      </w:r>
      <w:r w:rsidR="006C6C54">
        <w:rPr>
          <w:rFonts w:ascii="Times New Roman" w:hAnsi="Times New Roman" w:cs="Times New Roman"/>
          <w:sz w:val="24"/>
          <w:szCs w:val="24"/>
        </w:rPr>
        <w:t>‘</w:t>
      </w:r>
      <w:r w:rsidRPr="005F45FF">
        <w:rPr>
          <w:rFonts w:ascii="Times New Roman" w:hAnsi="Times New Roman" w:cs="Times New Roman"/>
          <w:sz w:val="24"/>
          <w:szCs w:val="24"/>
        </w:rPr>
        <w:t>The characterisation of subjective cognitive decline</w:t>
      </w:r>
      <w:r w:rsidR="006C6C54">
        <w:rPr>
          <w:rFonts w:ascii="Times New Roman" w:hAnsi="Times New Roman" w:cs="Times New Roman"/>
          <w:sz w:val="24"/>
          <w:szCs w:val="24"/>
        </w:rPr>
        <w:t>,</w:t>
      </w:r>
      <w:r w:rsidRPr="005F45FF">
        <w:rPr>
          <w:rFonts w:ascii="Times New Roman" w:hAnsi="Times New Roman" w:cs="Times New Roman"/>
          <w:sz w:val="24"/>
          <w:szCs w:val="24"/>
        </w:rPr>
        <w:t xml:space="preserve"> </w:t>
      </w:r>
      <w:r w:rsidRPr="006C6C54">
        <w:rPr>
          <w:rFonts w:ascii="Times New Roman" w:hAnsi="Times New Roman" w:cs="Times New Roman"/>
          <w:i/>
          <w:sz w:val="24"/>
          <w:szCs w:val="24"/>
        </w:rPr>
        <w:t xml:space="preserve">Lancet </w:t>
      </w:r>
      <w:r w:rsidRPr="006C6C54">
        <w:rPr>
          <w:rFonts w:ascii="Times New Roman" w:hAnsi="Times New Roman" w:cs="Times New Roman"/>
          <w:i/>
          <w:iCs/>
          <w:sz w:val="24"/>
          <w:szCs w:val="24"/>
        </w:rPr>
        <w:t>Neurol</w:t>
      </w:r>
      <w:r w:rsidR="006C6C54">
        <w:rPr>
          <w:rFonts w:ascii="Times New Roman" w:hAnsi="Times New Roman" w:cs="Times New Roman"/>
          <w:sz w:val="24"/>
          <w:szCs w:val="24"/>
        </w:rPr>
        <w:t xml:space="preserve">ogy, </w:t>
      </w:r>
      <w:r w:rsidRPr="005F45FF">
        <w:rPr>
          <w:rFonts w:ascii="Times New Roman" w:hAnsi="Times New Roman" w:cs="Times New Roman"/>
          <w:sz w:val="24"/>
          <w:szCs w:val="24"/>
        </w:rPr>
        <w:t>19(3)</w:t>
      </w:r>
      <w:r w:rsidR="006C6C54">
        <w:rPr>
          <w:rFonts w:ascii="Times New Roman" w:hAnsi="Times New Roman" w:cs="Times New Roman"/>
          <w:sz w:val="24"/>
          <w:szCs w:val="24"/>
        </w:rPr>
        <w:t>, pp.</w:t>
      </w:r>
      <w:r w:rsidRPr="005F45FF">
        <w:rPr>
          <w:rFonts w:ascii="Times New Roman" w:hAnsi="Times New Roman" w:cs="Times New Roman"/>
          <w:sz w:val="24"/>
          <w:szCs w:val="24"/>
        </w:rPr>
        <w:t>271-278.</w:t>
      </w:r>
    </w:p>
    <w:p w14:paraId="0FAF3900" w14:textId="7034B1D8" w:rsidR="00B741F3" w:rsidRPr="00ED54F5" w:rsidRDefault="00B741F3"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Jorfi, M</w:t>
      </w:r>
      <w:r w:rsidR="008D22A6">
        <w:rPr>
          <w:rFonts w:ascii="Times New Roman" w:hAnsi="Times New Roman" w:cs="Times New Roman"/>
          <w:sz w:val="24"/>
          <w:szCs w:val="24"/>
        </w:rPr>
        <w:t xml:space="preserve">., Maaser-Hecker, A. and Tanzi, </w:t>
      </w:r>
      <w:r w:rsidR="00A57706">
        <w:rPr>
          <w:rFonts w:ascii="Times New Roman" w:hAnsi="Times New Roman" w:cs="Times New Roman"/>
          <w:sz w:val="24"/>
          <w:szCs w:val="24"/>
        </w:rPr>
        <w:t>R</w:t>
      </w:r>
      <w:r w:rsidR="008D22A6">
        <w:rPr>
          <w:rFonts w:ascii="Times New Roman" w:hAnsi="Times New Roman" w:cs="Times New Roman"/>
          <w:sz w:val="24"/>
          <w:szCs w:val="24"/>
        </w:rPr>
        <w:t>. E. (2023)</w:t>
      </w:r>
      <w:r w:rsidR="00A57706">
        <w:rPr>
          <w:rFonts w:ascii="Times New Roman" w:hAnsi="Times New Roman" w:cs="Times New Roman"/>
          <w:sz w:val="24"/>
          <w:szCs w:val="24"/>
        </w:rPr>
        <w:t xml:space="preserve"> ‘The neuroimmune axis of </w:t>
      </w:r>
      <w:r w:rsidR="00456B9A">
        <w:rPr>
          <w:rFonts w:ascii="Times New Roman" w:hAnsi="Times New Roman" w:cs="Times New Roman"/>
          <w:sz w:val="24"/>
          <w:szCs w:val="24"/>
        </w:rPr>
        <w:t>Alzheimer’s</w:t>
      </w:r>
      <w:r w:rsidR="00A57706">
        <w:rPr>
          <w:rFonts w:ascii="Times New Roman" w:hAnsi="Times New Roman" w:cs="Times New Roman"/>
          <w:sz w:val="24"/>
          <w:szCs w:val="24"/>
        </w:rPr>
        <w:t xml:space="preserve"> </w:t>
      </w:r>
      <w:r w:rsidR="00456B9A">
        <w:rPr>
          <w:rFonts w:ascii="Times New Roman" w:hAnsi="Times New Roman" w:cs="Times New Roman"/>
          <w:sz w:val="24"/>
          <w:szCs w:val="24"/>
        </w:rPr>
        <w:t xml:space="preserve">disease’, </w:t>
      </w:r>
      <w:r w:rsidR="000E484A">
        <w:rPr>
          <w:rFonts w:ascii="Times New Roman" w:hAnsi="Times New Roman" w:cs="Times New Roman"/>
          <w:i/>
          <w:iCs/>
          <w:sz w:val="24"/>
          <w:szCs w:val="24"/>
        </w:rPr>
        <w:t>Genome Medicine</w:t>
      </w:r>
      <w:r w:rsidR="00ED54F5">
        <w:rPr>
          <w:rFonts w:ascii="Times New Roman" w:hAnsi="Times New Roman" w:cs="Times New Roman"/>
          <w:i/>
          <w:iCs/>
          <w:sz w:val="24"/>
          <w:szCs w:val="24"/>
        </w:rPr>
        <w:t xml:space="preserve">, </w:t>
      </w:r>
      <w:r w:rsidR="00ED54F5">
        <w:rPr>
          <w:rFonts w:ascii="Times New Roman" w:hAnsi="Times New Roman" w:cs="Times New Roman"/>
          <w:sz w:val="24"/>
          <w:szCs w:val="24"/>
        </w:rPr>
        <w:t>15(6), pp.1.</w:t>
      </w:r>
    </w:p>
    <w:p w14:paraId="5F6EE652" w14:textId="1216BEB8" w:rsidR="00723B0F" w:rsidRPr="003B4DE2" w:rsidRDefault="00723B0F"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Ki</w:t>
      </w:r>
      <w:r w:rsidR="001B1405">
        <w:rPr>
          <w:rFonts w:ascii="Times New Roman" w:hAnsi="Times New Roman" w:cs="Times New Roman"/>
          <w:sz w:val="24"/>
          <w:szCs w:val="24"/>
        </w:rPr>
        <w:t>per, K. and Freeman, J. L. (2022) ‘</w:t>
      </w:r>
      <w:r w:rsidR="003B06E1">
        <w:rPr>
          <w:rFonts w:ascii="Times New Roman" w:hAnsi="Times New Roman" w:cs="Times New Roman"/>
          <w:sz w:val="24"/>
          <w:szCs w:val="24"/>
        </w:rPr>
        <w:t>Use</w:t>
      </w:r>
      <w:r w:rsidR="009F7C62">
        <w:rPr>
          <w:rFonts w:ascii="Times New Roman" w:hAnsi="Times New Roman" w:cs="Times New Roman"/>
          <w:sz w:val="24"/>
          <w:szCs w:val="24"/>
        </w:rPr>
        <w:t xml:space="preserve"> Zebrafish Genetic Models to Study Etiology of the Am</w:t>
      </w:r>
      <w:r w:rsidR="003B06E1">
        <w:rPr>
          <w:rFonts w:ascii="Times New Roman" w:hAnsi="Times New Roman" w:cs="Times New Roman"/>
          <w:sz w:val="24"/>
          <w:szCs w:val="24"/>
        </w:rPr>
        <w:t xml:space="preserve">yloid-Beta and </w:t>
      </w:r>
      <w:r w:rsidR="00010A0B">
        <w:rPr>
          <w:rFonts w:ascii="Times New Roman" w:hAnsi="Times New Roman" w:cs="Times New Roman"/>
          <w:sz w:val="24"/>
          <w:szCs w:val="24"/>
        </w:rPr>
        <w:t>Neurofibrillary</w:t>
      </w:r>
      <w:r w:rsidR="003B06E1">
        <w:rPr>
          <w:rFonts w:ascii="Times New Roman" w:hAnsi="Times New Roman" w:cs="Times New Roman"/>
          <w:sz w:val="24"/>
          <w:szCs w:val="24"/>
        </w:rPr>
        <w:t xml:space="preserve"> Tangle Pathways in Alzheimer’s Disease,’</w:t>
      </w:r>
      <w:r w:rsidR="003B06E1" w:rsidRPr="00010A0B">
        <w:rPr>
          <w:rFonts w:ascii="Times New Roman" w:hAnsi="Times New Roman" w:cs="Times New Roman"/>
          <w:i/>
          <w:iCs/>
          <w:sz w:val="24"/>
          <w:szCs w:val="24"/>
        </w:rPr>
        <w:t xml:space="preserve">, </w:t>
      </w:r>
      <w:r w:rsidR="00010A0B" w:rsidRPr="00010A0B">
        <w:rPr>
          <w:rFonts w:ascii="Times New Roman" w:hAnsi="Times New Roman" w:cs="Times New Roman"/>
          <w:i/>
          <w:iCs/>
          <w:sz w:val="24"/>
          <w:szCs w:val="24"/>
        </w:rPr>
        <w:t>Current Neuropharmacology</w:t>
      </w:r>
      <w:r w:rsidR="00010A0B">
        <w:rPr>
          <w:rFonts w:ascii="Times New Roman" w:hAnsi="Times New Roman" w:cs="Times New Roman"/>
          <w:i/>
          <w:iCs/>
          <w:sz w:val="24"/>
          <w:szCs w:val="24"/>
        </w:rPr>
        <w:t xml:space="preserve">, </w:t>
      </w:r>
      <w:r w:rsidR="00FF4DF2">
        <w:rPr>
          <w:rFonts w:ascii="Times New Roman" w:hAnsi="Times New Roman" w:cs="Times New Roman"/>
          <w:sz w:val="24"/>
          <w:szCs w:val="24"/>
        </w:rPr>
        <w:t>20(3), pp. 524-539.</w:t>
      </w:r>
    </w:p>
    <w:p w14:paraId="72ED9690" w14:textId="2431317A" w:rsidR="00B213C0" w:rsidRPr="005C10F9" w:rsidRDefault="00B213C0"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Lanclot, K. L., </w:t>
      </w:r>
      <w:r w:rsidR="006A036F">
        <w:rPr>
          <w:rFonts w:ascii="Times New Roman" w:hAnsi="Times New Roman" w:cs="Times New Roman"/>
          <w:sz w:val="24"/>
          <w:szCs w:val="24"/>
        </w:rPr>
        <w:t xml:space="preserve">Amatniek, J., </w:t>
      </w:r>
      <w:r w:rsidR="00DC4D9B">
        <w:rPr>
          <w:rFonts w:ascii="Times New Roman" w:hAnsi="Times New Roman" w:cs="Times New Roman"/>
          <w:sz w:val="24"/>
          <w:szCs w:val="24"/>
        </w:rPr>
        <w:t xml:space="preserve">Ancoli-Isreal, S., Arnold, S. E., Ballard, C., </w:t>
      </w:r>
      <w:r w:rsidR="009A46B2">
        <w:rPr>
          <w:rFonts w:ascii="Times New Roman" w:hAnsi="Times New Roman" w:cs="Times New Roman"/>
          <w:sz w:val="24"/>
          <w:szCs w:val="24"/>
        </w:rPr>
        <w:t xml:space="preserve">Cohen-Mansfield, J., Ismail, </w:t>
      </w:r>
      <w:r w:rsidR="00BD3D48">
        <w:rPr>
          <w:rFonts w:ascii="Times New Roman" w:hAnsi="Times New Roman" w:cs="Times New Roman"/>
          <w:sz w:val="24"/>
          <w:szCs w:val="24"/>
        </w:rPr>
        <w:t>Z., Lyketsos, C., Miller, D. S., Mu</w:t>
      </w:r>
      <w:r w:rsidR="00596799">
        <w:rPr>
          <w:rFonts w:ascii="Times New Roman" w:hAnsi="Times New Roman" w:cs="Times New Roman"/>
          <w:sz w:val="24"/>
          <w:szCs w:val="24"/>
        </w:rPr>
        <w:t xml:space="preserve">siek, E., Osorio, R. S., Rosenburg, P. B., </w:t>
      </w:r>
      <w:r w:rsidR="002C4DD3">
        <w:rPr>
          <w:rFonts w:ascii="Times New Roman" w:hAnsi="Times New Roman" w:cs="Times New Roman"/>
          <w:sz w:val="24"/>
          <w:szCs w:val="24"/>
        </w:rPr>
        <w:t>Satlin, A., Steffens, D., Tariot</w:t>
      </w:r>
      <w:r w:rsidR="00472E62">
        <w:rPr>
          <w:rFonts w:ascii="Times New Roman" w:hAnsi="Times New Roman" w:cs="Times New Roman"/>
          <w:sz w:val="24"/>
          <w:szCs w:val="24"/>
        </w:rPr>
        <w:t>, P., Bain, L. J., Carrillo, M. C</w:t>
      </w:r>
      <w:r w:rsidR="00C32EFB">
        <w:rPr>
          <w:rFonts w:ascii="Times New Roman" w:hAnsi="Times New Roman" w:cs="Times New Roman"/>
          <w:sz w:val="24"/>
          <w:szCs w:val="24"/>
        </w:rPr>
        <w:t>., Hendrix, J. A., Jurgens, H. and Boot, B. (2017) ‘Ne</w:t>
      </w:r>
      <w:r w:rsidR="006D1AAA">
        <w:rPr>
          <w:rFonts w:ascii="Times New Roman" w:hAnsi="Times New Roman" w:cs="Times New Roman"/>
          <w:sz w:val="24"/>
          <w:szCs w:val="24"/>
        </w:rPr>
        <w:t xml:space="preserve">uropsychiatric signs and symptoms of Alzheimer’s </w:t>
      </w:r>
      <w:r w:rsidR="007C534B">
        <w:rPr>
          <w:rFonts w:ascii="Times New Roman" w:hAnsi="Times New Roman" w:cs="Times New Roman"/>
          <w:sz w:val="24"/>
          <w:szCs w:val="24"/>
        </w:rPr>
        <w:t xml:space="preserve">disease: Newtreatment paradigms’, </w:t>
      </w:r>
      <w:r w:rsidR="00BA36C5">
        <w:rPr>
          <w:rFonts w:ascii="Times New Roman" w:hAnsi="Times New Roman" w:cs="Times New Roman"/>
          <w:i/>
          <w:iCs/>
          <w:sz w:val="24"/>
          <w:szCs w:val="24"/>
        </w:rPr>
        <w:t>Alzheimer’s &amp; Dementia: translational Research</w:t>
      </w:r>
      <w:r w:rsidR="005C10F9">
        <w:rPr>
          <w:rFonts w:ascii="Times New Roman" w:hAnsi="Times New Roman" w:cs="Times New Roman"/>
          <w:i/>
          <w:iCs/>
          <w:sz w:val="24"/>
          <w:szCs w:val="24"/>
        </w:rPr>
        <w:t xml:space="preserve"> &amp; Clinical Interventions, </w:t>
      </w:r>
      <w:r w:rsidR="005C10F9">
        <w:rPr>
          <w:rFonts w:ascii="Times New Roman" w:hAnsi="Times New Roman" w:cs="Times New Roman"/>
          <w:sz w:val="24"/>
          <w:szCs w:val="24"/>
        </w:rPr>
        <w:t>3(3</w:t>
      </w:r>
      <w:r w:rsidR="00F70202">
        <w:rPr>
          <w:rFonts w:ascii="Times New Roman" w:hAnsi="Times New Roman" w:cs="Times New Roman"/>
          <w:sz w:val="24"/>
          <w:szCs w:val="24"/>
        </w:rPr>
        <w:t>), pp. 440-449.</w:t>
      </w:r>
    </w:p>
    <w:p w14:paraId="10E0C063" w14:textId="2D607CEC" w:rsidR="00C47BFA" w:rsidRPr="005C10F9" w:rsidRDefault="00C47BFA" w:rsidP="001354AE">
      <w:pPr>
        <w:spacing w:line="360" w:lineRule="auto"/>
        <w:ind w:left="720" w:hanging="720"/>
        <w:rPr>
          <w:rFonts w:ascii="Times New Roman" w:hAnsi="Times New Roman" w:cs="Times New Roman"/>
          <w:sz w:val="24"/>
          <w:szCs w:val="24"/>
        </w:rPr>
      </w:pPr>
      <w:r w:rsidRPr="00C47BFA">
        <w:rPr>
          <w:rFonts w:ascii="Times New Roman" w:hAnsi="Times New Roman" w:cs="Times New Roman"/>
          <w:sz w:val="24"/>
          <w:szCs w:val="24"/>
        </w:rPr>
        <w:t>Lindeza, P., Rodrigues, M., Costa, J., Guerreiro, M. and Rosa, M.</w:t>
      </w:r>
      <w:r w:rsidR="004303F2">
        <w:rPr>
          <w:rFonts w:ascii="Times New Roman" w:hAnsi="Times New Roman" w:cs="Times New Roman"/>
          <w:sz w:val="24"/>
          <w:szCs w:val="24"/>
        </w:rPr>
        <w:t xml:space="preserve"> </w:t>
      </w:r>
      <w:r w:rsidRPr="00C47BFA">
        <w:rPr>
          <w:rFonts w:ascii="Times New Roman" w:hAnsi="Times New Roman" w:cs="Times New Roman"/>
          <w:sz w:val="24"/>
          <w:szCs w:val="24"/>
        </w:rPr>
        <w:t xml:space="preserve">M. (2020) Impact of dementia on informal care: a systematic review of family caregivers’ perceptions’, </w:t>
      </w:r>
      <w:r w:rsidRPr="004303F2">
        <w:rPr>
          <w:rFonts w:ascii="Times New Roman" w:hAnsi="Times New Roman" w:cs="Times New Roman"/>
          <w:i/>
          <w:sz w:val="24"/>
          <w:szCs w:val="24"/>
        </w:rPr>
        <w:t xml:space="preserve">BMJ </w:t>
      </w:r>
      <w:r w:rsidR="004303F2">
        <w:rPr>
          <w:rFonts w:ascii="Times New Roman" w:hAnsi="Times New Roman" w:cs="Times New Roman"/>
          <w:i/>
          <w:iCs/>
          <w:sz w:val="24"/>
          <w:szCs w:val="24"/>
        </w:rPr>
        <w:t>S</w:t>
      </w:r>
      <w:r w:rsidRPr="004303F2">
        <w:rPr>
          <w:rFonts w:ascii="Times New Roman" w:hAnsi="Times New Roman" w:cs="Times New Roman"/>
          <w:i/>
          <w:iCs/>
          <w:sz w:val="24"/>
          <w:szCs w:val="24"/>
        </w:rPr>
        <w:t xml:space="preserve">upportive &amp; </w:t>
      </w:r>
      <w:r w:rsidR="004303F2">
        <w:rPr>
          <w:rFonts w:ascii="Times New Roman" w:hAnsi="Times New Roman" w:cs="Times New Roman"/>
          <w:i/>
          <w:iCs/>
          <w:sz w:val="24"/>
          <w:szCs w:val="24"/>
        </w:rPr>
        <w:t>P</w:t>
      </w:r>
      <w:r w:rsidRPr="004303F2">
        <w:rPr>
          <w:rFonts w:ascii="Times New Roman" w:hAnsi="Times New Roman" w:cs="Times New Roman"/>
          <w:i/>
          <w:iCs/>
          <w:sz w:val="24"/>
          <w:szCs w:val="24"/>
        </w:rPr>
        <w:t xml:space="preserve">alliative </w:t>
      </w:r>
      <w:r w:rsidR="004303F2">
        <w:rPr>
          <w:rFonts w:ascii="Times New Roman" w:hAnsi="Times New Roman" w:cs="Times New Roman"/>
          <w:i/>
          <w:iCs/>
          <w:sz w:val="24"/>
          <w:szCs w:val="24"/>
        </w:rPr>
        <w:t>C</w:t>
      </w:r>
      <w:r w:rsidRPr="004303F2">
        <w:rPr>
          <w:rFonts w:ascii="Times New Roman" w:hAnsi="Times New Roman" w:cs="Times New Roman"/>
          <w:i/>
          <w:iCs/>
          <w:sz w:val="24"/>
          <w:szCs w:val="24"/>
        </w:rPr>
        <w:t>are</w:t>
      </w:r>
      <w:r w:rsidRPr="00C47BFA">
        <w:rPr>
          <w:rFonts w:ascii="Times New Roman" w:hAnsi="Times New Roman" w:cs="Times New Roman"/>
          <w:sz w:val="24"/>
          <w:szCs w:val="24"/>
        </w:rPr>
        <w:t xml:space="preserve">, </w:t>
      </w:r>
      <w:r w:rsidR="000D17EB">
        <w:rPr>
          <w:rFonts w:ascii="Times New Roman" w:hAnsi="Times New Roman" w:cs="Times New Roman"/>
          <w:sz w:val="24"/>
          <w:szCs w:val="24"/>
        </w:rPr>
        <w:t>pp.1.</w:t>
      </w:r>
    </w:p>
    <w:p w14:paraId="34D24671" w14:textId="2A326BF1" w:rsidR="00DE3A93" w:rsidRPr="003B4DE2" w:rsidRDefault="00DE3A93" w:rsidP="00C76511">
      <w:pPr>
        <w:spacing w:line="360" w:lineRule="auto"/>
        <w:ind w:left="720" w:hanging="720"/>
        <w:rPr>
          <w:rFonts w:ascii="Times New Roman" w:hAnsi="Times New Roman" w:cs="Times New Roman"/>
          <w:sz w:val="24"/>
          <w:szCs w:val="24"/>
        </w:rPr>
      </w:pPr>
      <w:r w:rsidRPr="00DE3A93">
        <w:rPr>
          <w:rFonts w:ascii="Times New Roman" w:hAnsi="Times New Roman" w:cs="Times New Roman"/>
          <w:sz w:val="24"/>
          <w:szCs w:val="24"/>
        </w:rPr>
        <w:lastRenderedPageBreak/>
        <w:t>Lopez, R.</w:t>
      </w:r>
      <w:r w:rsidR="00506E39">
        <w:rPr>
          <w:rFonts w:ascii="Times New Roman" w:hAnsi="Times New Roman" w:cs="Times New Roman"/>
          <w:sz w:val="24"/>
          <w:szCs w:val="24"/>
        </w:rPr>
        <w:t xml:space="preserve"> </w:t>
      </w:r>
      <w:r w:rsidRPr="00DE3A93">
        <w:rPr>
          <w:rFonts w:ascii="Times New Roman" w:hAnsi="Times New Roman" w:cs="Times New Roman"/>
          <w:sz w:val="24"/>
          <w:szCs w:val="24"/>
        </w:rPr>
        <w:t>P., Rose, K.</w:t>
      </w:r>
      <w:r w:rsidR="00506E39">
        <w:rPr>
          <w:rFonts w:ascii="Times New Roman" w:hAnsi="Times New Roman" w:cs="Times New Roman"/>
          <w:sz w:val="24"/>
          <w:szCs w:val="24"/>
        </w:rPr>
        <w:t xml:space="preserve"> </w:t>
      </w:r>
      <w:r w:rsidRPr="00DE3A93">
        <w:rPr>
          <w:rFonts w:ascii="Times New Roman" w:hAnsi="Times New Roman" w:cs="Times New Roman"/>
          <w:sz w:val="24"/>
          <w:szCs w:val="24"/>
        </w:rPr>
        <w:t>M., Kenney, L., Sanborn, V. and Davis, J.</w:t>
      </w:r>
      <w:r w:rsidR="00506E39">
        <w:rPr>
          <w:rFonts w:ascii="Times New Roman" w:hAnsi="Times New Roman" w:cs="Times New Roman"/>
          <w:sz w:val="24"/>
          <w:szCs w:val="24"/>
        </w:rPr>
        <w:t xml:space="preserve"> </w:t>
      </w:r>
      <w:r w:rsidRPr="00DE3A93">
        <w:rPr>
          <w:rFonts w:ascii="Times New Roman" w:hAnsi="Times New Roman" w:cs="Times New Roman"/>
          <w:sz w:val="24"/>
          <w:szCs w:val="24"/>
        </w:rPr>
        <w:t xml:space="preserve">D (2020) ‘Managing </w:t>
      </w:r>
      <w:r w:rsidR="00506E39">
        <w:rPr>
          <w:rFonts w:ascii="Times New Roman" w:hAnsi="Times New Roman" w:cs="Times New Roman"/>
          <w:sz w:val="24"/>
          <w:szCs w:val="24"/>
        </w:rPr>
        <w:t>S</w:t>
      </w:r>
      <w:r w:rsidRPr="00DE3A93">
        <w:rPr>
          <w:rFonts w:ascii="Times New Roman" w:hAnsi="Times New Roman" w:cs="Times New Roman"/>
          <w:sz w:val="24"/>
          <w:szCs w:val="24"/>
        </w:rPr>
        <w:t xml:space="preserve">hame: A </w:t>
      </w:r>
      <w:r w:rsidR="0039299F">
        <w:rPr>
          <w:rFonts w:ascii="Times New Roman" w:hAnsi="Times New Roman" w:cs="Times New Roman"/>
          <w:sz w:val="24"/>
          <w:szCs w:val="24"/>
        </w:rPr>
        <w:t>G</w:t>
      </w:r>
      <w:r w:rsidRPr="00DE3A93">
        <w:rPr>
          <w:rFonts w:ascii="Times New Roman" w:hAnsi="Times New Roman" w:cs="Times New Roman"/>
          <w:sz w:val="24"/>
          <w:szCs w:val="24"/>
        </w:rPr>
        <w:t xml:space="preserve">rounded </w:t>
      </w:r>
      <w:r w:rsidR="0039299F">
        <w:rPr>
          <w:rFonts w:ascii="Times New Roman" w:hAnsi="Times New Roman" w:cs="Times New Roman"/>
          <w:sz w:val="24"/>
          <w:szCs w:val="24"/>
        </w:rPr>
        <w:t>T</w:t>
      </w:r>
      <w:r w:rsidRPr="00DE3A93">
        <w:rPr>
          <w:rFonts w:ascii="Times New Roman" w:hAnsi="Times New Roman" w:cs="Times New Roman"/>
          <w:sz w:val="24"/>
          <w:szCs w:val="24"/>
        </w:rPr>
        <w:t xml:space="preserve">heory of </w:t>
      </w:r>
      <w:r w:rsidR="0039299F">
        <w:rPr>
          <w:rFonts w:ascii="Times New Roman" w:hAnsi="Times New Roman" w:cs="Times New Roman"/>
          <w:sz w:val="24"/>
          <w:szCs w:val="24"/>
        </w:rPr>
        <w:t>H</w:t>
      </w:r>
      <w:r w:rsidRPr="00DE3A93">
        <w:rPr>
          <w:rFonts w:ascii="Times New Roman" w:hAnsi="Times New Roman" w:cs="Times New Roman"/>
          <w:sz w:val="24"/>
          <w:szCs w:val="24"/>
        </w:rPr>
        <w:t xml:space="preserve">ow </w:t>
      </w:r>
      <w:r w:rsidR="0039299F">
        <w:rPr>
          <w:rFonts w:ascii="Times New Roman" w:hAnsi="Times New Roman" w:cs="Times New Roman"/>
          <w:sz w:val="24"/>
          <w:szCs w:val="24"/>
        </w:rPr>
        <w:t>S</w:t>
      </w:r>
      <w:r w:rsidRPr="00DE3A93">
        <w:rPr>
          <w:rFonts w:ascii="Times New Roman" w:hAnsi="Times New Roman" w:cs="Times New Roman"/>
          <w:sz w:val="24"/>
          <w:szCs w:val="24"/>
        </w:rPr>
        <w:t xml:space="preserve">tigma </w:t>
      </w:r>
      <w:r w:rsidR="0039299F">
        <w:rPr>
          <w:rFonts w:ascii="Times New Roman" w:hAnsi="Times New Roman" w:cs="Times New Roman"/>
          <w:sz w:val="24"/>
          <w:szCs w:val="24"/>
        </w:rPr>
        <w:t>M</w:t>
      </w:r>
      <w:r w:rsidRPr="00DE3A93">
        <w:rPr>
          <w:rFonts w:ascii="Times New Roman" w:hAnsi="Times New Roman" w:cs="Times New Roman"/>
          <w:sz w:val="24"/>
          <w:szCs w:val="24"/>
        </w:rPr>
        <w:t xml:space="preserve">anifests in </w:t>
      </w:r>
      <w:r w:rsidR="0039299F">
        <w:rPr>
          <w:rFonts w:ascii="Times New Roman" w:hAnsi="Times New Roman" w:cs="Times New Roman"/>
          <w:sz w:val="24"/>
          <w:szCs w:val="24"/>
        </w:rPr>
        <w:t>F</w:t>
      </w:r>
      <w:r w:rsidRPr="00DE3A93">
        <w:rPr>
          <w:rFonts w:ascii="Times New Roman" w:hAnsi="Times New Roman" w:cs="Times New Roman"/>
          <w:sz w:val="24"/>
          <w:szCs w:val="24"/>
        </w:rPr>
        <w:t xml:space="preserve">amilies </w:t>
      </w:r>
      <w:r w:rsidR="0039299F">
        <w:rPr>
          <w:rFonts w:ascii="Times New Roman" w:hAnsi="Times New Roman" w:cs="Times New Roman"/>
          <w:sz w:val="24"/>
          <w:szCs w:val="24"/>
        </w:rPr>
        <w:t>L</w:t>
      </w:r>
      <w:r w:rsidRPr="00DE3A93">
        <w:rPr>
          <w:rFonts w:ascii="Times New Roman" w:hAnsi="Times New Roman" w:cs="Times New Roman"/>
          <w:sz w:val="24"/>
          <w:szCs w:val="24"/>
        </w:rPr>
        <w:t xml:space="preserve">iving with </w:t>
      </w:r>
      <w:r w:rsidR="0039299F">
        <w:rPr>
          <w:rFonts w:ascii="Times New Roman" w:hAnsi="Times New Roman" w:cs="Times New Roman"/>
          <w:sz w:val="24"/>
          <w:szCs w:val="24"/>
        </w:rPr>
        <w:t>De</w:t>
      </w:r>
      <w:r w:rsidRPr="00DE3A93">
        <w:rPr>
          <w:rFonts w:ascii="Times New Roman" w:hAnsi="Times New Roman" w:cs="Times New Roman"/>
          <w:sz w:val="24"/>
          <w:szCs w:val="24"/>
        </w:rPr>
        <w:t>mentia</w:t>
      </w:r>
      <w:r w:rsidR="000D1346">
        <w:rPr>
          <w:rFonts w:ascii="Times New Roman" w:hAnsi="Times New Roman" w:cs="Times New Roman"/>
          <w:sz w:val="24"/>
          <w:szCs w:val="24"/>
        </w:rPr>
        <w:t xml:space="preserve">, </w:t>
      </w:r>
      <w:r w:rsidRPr="000D1346">
        <w:rPr>
          <w:rFonts w:ascii="Times New Roman" w:hAnsi="Times New Roman" w:cs="Times New Roman"/>
          <w:i/>
          <w:iCs/>
          <w:sz w:val="24"/>
          <w:szCs w:val="24"/>
        </w:rPr>
        <w:t>Journal of the American Psychiatric Nurses Association,</w:t>
      </w:r>
      <w:r w:rsidRPr="00DE3A93">
        <w:rPr>
          <w:rFonts w:ascii="Times New Roman" w:hAnsi="Times New Roman" w:cs="Times New Roman"/>
          <w:sz w:val="24"/>
          <w:szCs w:val="24"/>
        </w:rPr>
        <w:t xml:space="preserve"> 26(2), pp</w:t>
      </w:r>
      <w:r w:rsidR="000D1346">
        <w:rPr>
          <w:rFonts w:ascii="Times New Roman" w:hAnsi="Times New Roman" w:cs="Times New Roman"/>
          <w:sz w:val="24"/>
          <w:szCs w:val="24"/>
        </w:rPr>
        <w:t>.</w:t>
      </w:r>
      <w:r w:rsidRPr="00DE3A93">
        <w:rPr>
          <w:rFonts w:ascii="Times New Roman" w:hAnsi="Times New Roman" w:cs="Times New Roman"/>
          <w:sz w:val="24"/>
          <w:szCs w:val="24"/>
        </w:rPr>
        <w:t xml:space="preserve"> 181-188.</w:t>
      </w:r>
    </w:p>
    <w:p w14:paraId="46ACED66" w14:textId="4C108A80" w:rsidR="00DA7F0C" w:rsidRDefault="00DA7F0C"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Maynard, R., Carare, R., Grigg, J., Fox, N., Love, S., Mudway, I., Shaddick, G., Delgado-Saborit, J. M., Guercia, V., Earl, N., Mitsakou, C., Doutsi, A., Exley, K., Robertson, S., Douglas, P. and Gowers, A. (2023) ’53 Cognitive Decline, Dementia and Air Pollution: A Report by the Committee on the Medical Effects of Air Pollutants’, </w:t>
      </w:r>
      <w:r w:rsidR="008C42DC">
        <w:rPr>
          <w:rFonts w:ascii="Times New Roman" w:hAnsi="Times New Roman" w:cs="Times New Roman"/>
          <w:i/>
          <w:iCs/>
          <w:sz w:val="24"/>
          <w:szCs w:val="24"/>
        </w:rPr>
        <w:t xml:space="preserve">Annals of Work Exposures and Health, </w:t>
      </w:r>
      <w:r w:rsidR="008C42DC">
        <w:rPr>
          <w:rFonts w:ascii="Times New Roman" w:hAnsi="Times New Roman" w:cs="Times New Roman"/>
          <w:sz w:val="24"/>
          <w:szCs w:val="24"/>
        </w:rPr>
        <w:t xml:space="preserve">67(1), pp. i80-i81. </w:t>
      </w:r>
    </w:p>
    <w:p w14:paraId="08588D63" w14:textId="51130D96" w:rsidR="00291012" w:rsidRDefault="00291012"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National Health Service </w:t>
      </w:r>
      <w:r w:rsidR="000006B4">
        <w:rPr>
          <w:rFonts w:ascii="Times New Roman" w:hAnsi="Times New Roman" w:cs="Times New Roman"/>
          <w:sz w:val="24"/>
          <w:szCs w:val="24"/>
        </w:rPr>
        <w:t xml:space="preserve">(2023) </w:t>
      </w:r>
      <w:r w:rsidR="000006B4">
        <w:rPr>
          <w:rFonts w:ascii="Times New Roman" w:hAnsi="Times New Roman" w:cs="Times New Roman"/>
          <w:i/>
          <w:iCs/>
          <w:sz w:val="24"/>
          <w:szCs w:val="24"/>
        </w:rPr>
        <w:t xml:space="preserve">Alzheimer’s disease. </w:t>
      </w:r>
      <w:r w:rsidR="000006B4">
        <w:rPr>
          <w:rFonts w:ascii="Times New Roman" w:hAnsi="Times New Roman" w:cs="Times New Roman"/>
          <w:sz w:val="24"/>
          <w:szCs w:val="24"/>
        </w:rPr>
        <w:t xml:space="preserve">Available at: </w:t>
      </w:r>
      <w:r w:rsidR="00222221" w:rsidRPr="00FB2CBA">
        <w:rPr>
          <w:rFonts w:ascii="Times New Roman" w:hAnsi="Times New Roman" w:cs="Times New Roman"/>
          <w:sz w:val="24"/>
          <w:szCs w:val="24"/>
        </w:rPr>
        <w:t>https://www.nhs.uk/conditions/alzheimers-disease/</w:t>
      </w:r>
      <w:r w:rsidR="00222221">
        <w:rPr>
          <w:rFonts w:ascii="Times New Roman" w:hAnsi="Times New Roman" w:cs="Times New Roman"/>
          <w:sz w:val="24"/>
          <w:szCs w:val="24"/>
        </w:rPr>
        <w:t>) Accessed</w:t>
      </w:r>
      <w:r w:rsidR="00FB2CBA">
        <w:rPr>
          <w:rFonts w:ascii="Times New Roman" w:hAnsi="Times New Roman" w:cs="Times New Roman"/>
          <w:sz w:val="24"/>
          <w:szCs w:val="24"/>
        </w:rPr>
        <w:t xml:space="preserve"> 06 December 2023). </w:t>
      </w:r>
    </w:p>
    <w:p w14:paraId="63F1146A" w14:textId="7B6E7048" w:rsidR="00B943E3" w:rsidRDefault="00752E9E"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O'Brien</w:t>
      </w:r>
      <w:r w:rsidR="00B943E3">
        <w:rPr>
          <w:rFonts w:ascii="Times New Roman" w:hAnsi="Times New Roman" w:cs="Times New Roman"/>
          <w:sz w:val="24"/>
          <w:szCs w:val="24"/>
        </w:rPr>
        <w:t>, R</w:t>
      </w:r>
      <w:r>
        <w:rPr>
          <w:rFonts w:ascii="Times New Roman" w:hAnsi="Times New Roman" w:cs="Times New Roman"/>
          <w:sz w:val="24"/>
          <w:szCs w:val="24"/>
        </w:rPr>
        <w:t>. J. and Wong, P. C. (2011) ‘Amy</w:t>
      </w:r>
      <w:r w:rsidR="00DD0B06">
        <w:rPr>
          <w:rFonts w:ascii="Times New Roman" w:hAnsi="Times New Roman" w:cs="Times New Roman"/>
          <w:sz w:val="24"/>
          <w:szCs w:val="24"/>
        </w:rPr>
        <w:t xml:space="preserve">loid </w:t>
      </w:r>
      <w:r w:rsidR="00EE28E1">
        <w:rPr>
          <w:rFonts w:ascii="Times New Roman" w:hAnsi="Times New Roman" w:cs="Times New Roman"/>
          <w:sz w:val="24"/>
          <w:szCs w:val="24"/>
        </w:rPr>
        <w:t>Precursor</w:t>
      </w:r>
      <w:r w:rsidR="00DD0B06">
        <w:rPr>
          <w:rFonts w:ascii="Times New Roman" w:hAnsi="Times New Roman" w:cs="Times New Roman"/>
          <w:sz w:val="24"/>
          <w:szCs w:val="24"/>
        </w:rPr>
        <w:t xml:space="preserve"> Protein </w:t>
      </w:r>
      <w:r w:rsidR="00EE28E1">
        <w:rPr>
          <w:rFonts w:ascii="Times New Roman" w:hAnsi="Times New Roman" w:cs="Times New Roman"/>
          <w:sz w:val="24"/>
          <w:szCs w:val="24"/>
        </w:rPr>
        <w:t>Processing</w:t>
      </w:r>
      <w:r w:rsidR="00DD0B06">
        <w:rPr>
          <w:rFonts w:ascii="Times New Roman" w:hAnsi="Times New Roman" w:cs="Times New Roman"/>
          <w:sz w:val="24"/>
          <w:szCs w:val="24"/>
        </w:rPr>
        <w:t xml:space="preserve"> and </w:t>
      </w:r>
      <w:r w:rsidR="00EE28E1">
        <w:rPr>
          <w:rFonts w:ascii="Times New Roman" w:hAnsi="Times New Roman" w:cs="Times New Roman"/>
          <w:sz w:val="24"/>
          <w:szCs w:val="24"/>
        </w:rPr>
        <w:t xml:space="preserve">Alzheimer's Disease, </w:t>
      </w:r>
      <w:r w:rsidR="00AA4DE0">
        <w:rPr>
          <w:rFonts w:ascii="Times New Roman" w:hAnsi="Times New Roman" w:cs="Times New Roman"/>
          <w:i/>
          <w:iCs/>
          <w:sz w:val="24"/>
          <w:szCs w:val="24"/>
        </w:rPr>
        <w:t xml:space="preserve">Annual Review of Neuroscience, </w:t>
      </w:r>
      <w:r w:rsidR="00887BC5">
        <w:rPr>
          <w:rFonts w:ascii="Times New Roman" w:hAnsi="Times New Roman" w:cs="Times New Roman"/>
          <w:sz w:val="24"/>
          <w:szCs w:val="24"/>
        </w:rPr>
        <w:t xml:space="preserve">34, pp. 185-204. </w:t>
      </w:r>
    </w:p>
    <w:p w14:paraId="00864113" w14:textId="39D5A581" w:rsidR="00437794" w:rsidRDefault="00437794" w:rsidP="001354AE">
      <w:pPr>
        <w:spacing w:line="360" w:lineRule="auto"/>
        <w:ind w:left="720" w:hanging="720"/>
        <w:rPr>
          <w:rFonts w:ascii="Times New Roman" w:hAnsi="Times New Roman" w:cs="Times New Roman"/>
          <w:sz w:val="24"/>
          <w:szCs w:val="24"/>
        </w:rPr>
      </w:pPr>
      <w:r w:rsidRPr="00437794">
        <w:rPr>
          <w:rFonts w:ascii="Times New Roman" w:hAnsi="Times New Roman" w:cs="Times New Roman"/>
          <w:sz w:val="24"/>
          <w:szCs w:val="24"/>
        </w:rPr>
        <w:t>Oxford, A</w:t>
      </w:r>
      <w:r>
        <w:rPr>
          <w:rFonts w:ascii="Times New Roman" w:hAnsi="Times New Roman" w:cs="Times New Roman"/>
          <w:sz w:val="24"/>
          <w:szCs w:val="24"/>
        </w:rPr>
        <w:t xml:space="preserve">. </w:t>
      </w:r>
      <w:r w:rsidRPr="00437794">
        <w:rPr>
          <w:rFonts w:ascii="Times New Roman" w:hAnsi="Times New Roman" w:cs="Times New Roman"/>
          <w:sz w:val="24"/>
          <w:szCs w:val="24"/>
        </w:rPr>
        <w:t>E., Stewart, E.</w:t>
      </w:r>
      <w:r>
        <w:rPr>
          <w:rFonts w:ascii="Times New Roman" w:hAnsi="Times New Roman" w:cs="Times New Roman"/>
          <w:sz w:val="24"/>
          <w:szCs w:val="24"/>
        </w:rPr>
        <w:t xml:space="preserve"> </w:t>
      </w:r>
      <w:r w:rsidRPr="00437794">
        <w:rPr>
          <w:rFonts w:ascii="Times New Roman" w:hAnsi="Times New Roman" w:cs="Times New Roman"/>
          <w:sz w:val="24"/>
          <w:szCs w:val="24"/>
        </w:rPr>
        <w:t>S. and Rohn, T</w:t>
      </w:r>
      <w:r>
        <w:rPr>
          <w:rFonts w:ascii="Times New Roman" w:hAnsi="Times New Roman" w:cs="Times New Roman"/>
          <w:sz w:val="24"/>
          <w:szCs w:val="24"/>
        </w:rPr>
        <w:t xml:space="preserve">. </w:t>
      </w:r>
      <w:r w:rsidRPr="00437794">
        <w:rPr>
          <w:rFonts w:ascii="Times New Roman" w:hAnsi="Times New Roman" w:cs="Times New Roman"/>
          <w:sz w:val="24"/>
          <w:szCs w:val="24"/>
        </w:rPr>
        <w:t xml:space="preserve">T. (2020) ‘Clinical trials in Alzheimer’s disease: a hurdle in the path of remedy’, </w:t>
      </w:r>
      <w:r w:rsidRPr="00437794">
        <w:rPr>
          <w:rFonts w:ascii="Times New Roman" w:hAnsi="Times New Roman" w:cs="Times New Roman"/>
          <w:i/>
          <w:iCs/>
          <w:sz w:val="24"/>
          <w:szCs w:val="24"/>
        </w:rPr>
        <w:t>International Journal of Alzheimer’s Disease</w:t>
      </w:r>
      <w:r w:rsidR="008745E2">
        <w:rPr>
          <w:rFonts w:ascii="Times New Roman" w:hAnsi="Times New Roman" w:cs="Times New Roman"/>
          <w:i/>
          <w:iCs/>
          <w:sz w:val="24"/>
          <w:szCs w:val="24"/>
        </w:rPr>
        <w:t xml:space="preserve">. </w:t>
      </w:r>
      <w:r w:rsidR="008745E2">
        <w:rPr>
          <w:rFonts w:ascii="Times New Roman" w:hAnsi="Times New Roman" w:cs="Times New Roman"/>
          <w:sz w:val="24"/>
          <w:szCs w:val="24"/>
        </w:rPr>
        <w:t>pp. 1.</w:t>
      </w:r>
    </w:p>
    <w:p w14:paraId="3356ACCF" w14:textId="36AC9B61" w:rsidR="009A45F0" w:rsidRPr="00761AFC" w:rsidRDefault="009A45F0"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Pham</w:t>
      </w:r>
      <w:r w:rsidR="0012613E">
        <w:rPr>
          <w:rFonts w:ascii="Times New Roman" w:hAnsi="Times New Roman" w:cs="Times New Roman"/>
          <w:sz w:val="24"/>
          <w:szCs w:val="24"/>
        </w:rPr>
        <w:t>, T. M.</w:t>
      </w:r>
      <w:r w:rsidR="00F452C2">
        <w:rPr>
          <w:rFonts w:ascii="Times New Roman" w:hAnsi="Times New Roman" w:cs="Times New Roman"/>
          <w:sz w:val="24"/>
          <w:szCs w:val="24"/>
        </w:rPr>
        <w:t>, Petersen, I., Walters, K., Rain</w:t>
      </w:r>
      <w:r w:rsidR="00EF399F">
        <w:rPr>
          <w:rFonts w:ascii="Times New Roman" w:hAnsi="Times New Roman" w:cs="Times New Roman"/>
          <w:sz w:val="24"/>
          <w:szCs w:val="24"/>
        </w:rPr>
        <w:t xml:space="preserve">e, R., Manthorpe, J., Mukadam, N. and </w:t>
      </w:r>
      <w:r w:rsidR="00DF7B5C">
        <w:rPr>
          <w:rFonts w:ascii="Times New Roman" w:hAnsi="Times New Roman" w:cs="Times New Roman"/>
          <w:sz w:val="24"/>
          <w:szCs w:val="24"/>
        </w:rPr>
        <w:t>Cooper, C. (2018) ‘Trends in dementia diagnosis rates in the UK et</w:t>
      </w:r>
      <w:r w:rsidR="0083084A">
        <w:rPr>
          <w:rFonts w:ascii="Times New Roman" w:hAnsi="Times New Roman" w:cs="Times New Roman"/>
          <w:sz w:val="24"/>
          <w:szCs w:val="24"/>
        </w:rPr>
        <w:t xml:space="preserve">hnic groups: analysis of UK primary care data, </w:t>
      </w:r>
      <w:r w:rsidR="00761AFC" w:rsidRPr="00761AFC">
        <w:rPr>
          <w:rFonts w:ascii="Times New Roman" w:hAnsi="Times New Roman" w:cs="Times New Roman"/>
          <w:i/>
          <w:iCs/>
          <w:sz w:val="24"/>
          <w:szCs w:val="24"/>
        </w:rPr>
        <w:t xml:space="preserve">Clinical Epidemiology, </w:t>
      </w:r>
      <w:r w:rsidR="003A700B">
        <w:rPr>
          <w:rFonts w:ascii="Times New Roman" w:hAnsi="Times New Roman" w:cs="Times New Roman"/>
          <w:sz w:val="24"/>
          <w:szCs w:val="24"/>
        </w:rPr>
        <w:t xml:space="preserve">10, pp. 949-960. </w:t>
      </w:r>
    </w:p>
    <w:p w14:paraId="024ECFD9" w14:textId="0BDE5308" w:rsidR="00CB6DC1" w:rsidRDefault="00CB6DC1"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Por</w:t>
      </w:r>
      <w:r w:rsidR="002742FE">
        <w:rPr>
          <w:rFonts w:ascii="Times New Roman" w:hAnsi="Times New Roman" w:cs="Times New Roman"/>
          <w:sz w:val="24"/>
          <w:szCs w:val="24"/>
        </w:rPr>
        <w:t xml:space="preserve">steinsson, A. P., </w:t>
      </w:r>
      <w:r w:rsidR="00861FED">
        <w:rPr>
          <w:rFonts w:ascii="Times New Roman" w:hAnsi="Times New Roman" w:cs="Times New Roman"/>
          <w:sz w:val="24"/>
          <w:szCs w:val="24"/>
        </w:rPr>
        <w:t>Isaacson, R. S., Knox, S.</w:t>
      </w:r>
      <w:r w:rsidR="004D6326">
        <w:rPr>
          <w:rFonts w:ascii="Times New Roman" w:hAnsi="Times New Roman" w:cs="Times New Roman"/>
          <w:sz w:val="24"/>
          <w:szCs w:val="24"/>
        </w:rPr>
        <w:t>, Sabbagn, M. N. and Ru</w:t>
      </w:r>
      <w:r w:rsidR="00422266">
        <w:rPr>
          <w:rFonts w:ascii="Times New Roman" w:hAnsi="Times New Roman" w:cs="Times New Roman"/>
          <w:sz w:val="24"/>
          <w:szCs w:val="24"/>
        </w:rPr>
        <w:t xml:space="preserve">bino, I. (2021) </w:t>
      </w:r>
      <w:r w:rsidR="00972288">
        <w:rPr>
          <w:rFonts w:ascii="Times New Roman" w:hAnsi="Times New Roman" w:cs="Times New Roman"/>
          <w:sz w:val="24"/>
          <w:szCs w:val="24"/>
        </w:rPr>
        <w:t>‘Diagnosis</w:t>
      </w:r>
      <w:r w:rsidR="00422266">
        <w:rPr>
          <w:rFonts w:ascii="Times New Roman" w:hAnsi="Times New Roman" w:cs="Times New Roman"/>
          <w:sz w:val="24"/>
          <w:szCs w:val="24"/>
        </w:rPr>
        <w:t xml:space="preserve"> of Early </w:t>
      </w:r>
      <w:r w:rsidR="0079352A">
        <w:rPr>
          <w:rFonts w:ascii="Times New Roman" w:hAnsi="Times New Roman" w:cs="Times New Roman"/>
          <w:sz w:val="24"/>
          <w:szCs w:val="24"/>
        </w:rPr>
        <w:t>Alzheimer’s</w:t>
      </w:r>
      <w:r w:rsidR="00422266">
        <w:rPr>
          <w:rFonts w:ascii="Times New Roman" w:hAnsi="Times New Roman" w:cs="Times New Roman"/>
          <w:sz w:val="24"/>
          <w:szCs w:val="24"/>
        </w:rPr>
        <w:t xml:space="preserve"> </w:t>
      </w:r>
      <w:r w:rsidR="0079352A">
        <w:rPr>
          <w:rFonts w:ascii="Times New Roman" w:hAnsi="Times New Roman" w:cs="Times New Roman"/>
          <w:sz w:val="24"/>
          <w:szCs w:val="24"/>
        </w:rPr>
        <w:t xml:space="preserve">Disease: Clinical Practice in 2021’, </w:t>
      </w:r>
      <w:r w:rsidR="0079352A">
        <w:rPr>
          <w:rFonts w:ascii="Times New Roman" w:hAnsi="Times New Roman" w:cs="Times New Roman"/>
          <w:i/>
          <w:iCs/>
          <w:sz w:val="24"/>
          <w:szCs w:val="24"/>
        </w:rPr>
        <w:t>The Journal of Prevent</w:t>
      </w:r>
      <w:r w:rsidR="008E6995">
        <w:rPr>
          <w:rFonts w:ascii="Times New Roman" w:hAnsi="Times New Roman" w:cs="Times New Roman"/>
          <w:i/>
          <w:iCs/>
          <w:sz w:val="24"/>
          <w:szCs w:val="24"/>
        </w:rPr>
        <w:t xml:space="preserve">ion of Alzheimer’s Disease, </w:t>
      </w:r>
      <w:r w:rsidR="008E6995">
        <w:rPr>
          <w:rFonts w:ascii="Times New Roman" w:hAnsi="Times New Roman" w:cs="Times New Roman"/>
          <w:sz w:val="24"/>
          <w:szCs w:val="24"/>
        </w:rPr>
        <w:t xml:space="preserve">8, pp. </w:t>
      </w:r>
      <w:r w:rsidR="00972288">
        <w:rPr>
          <w:rFonts w:ascii="Times New Roman" w:hAnsi="Times New Roman" w:cs="Times New Roman"/>
          <w:sz w:val="24"/>
          <w:szCs w:val="24"/>
        </w:rPr>
        <w:t xml:space="preserve">371-386. </w:t>
      </w:r>
    </w:p>
    <w:p w14:paraId="71D3161A" w14:textId="28EA117C" w:rsidR="00614E55" w:rsidRPr="00D2507E" w:rsidRDefault="00614E55" w:rsidP="00C76511">
      <w:pPr>
        <w:spacing w:line="360" w:lineRule="auto"/>
        <w:ind w:left="720" w:hanging="720"/>
        <w:rPr>
          <w:rFonts w:ascii="Times New Roman" w:hAnsi="Times New Roman" w:cs="Times New Roman"/>
          <w:sz w:val="24"/>
          <w:szCs w:val="24"/>
        </w:rPr>
      </w:pPr>
      <w:r w:rsidRPr="00614E55">
        <w:rPr>
          <w:rFonts w:ascii="Times New Roman" w:hAnsi="Times New Roman" w:cs="Times New Roman"/>
          <w:sz w:val="24"/>
          <w:szCs w:val="24"/>
        </w:rPr>
        <w:t xml:space="preserve">Rewerska-Juśko, M. </w:t>
      </w:r>
      <w:r w:rsidR="00F549F0">
        <w:rPr>
          <w:rFonts w:ascii="Times New Roman" w:hAnsi="Times New Roman" w:cs="Times New Roman"/>
          <w:sz w:val="24"/>
          <w:szCs w:val="24"/>
        </w:rPr>
        <w:t>and</w:t>
      </w:r>
      <w:r w:rsidRPr="00614E55">
        <w:rPr>
          <w:rFonts w:ascii="Times New Roman" w:hAnsi="Times New Roman" w:cs="Times New Roman"/>
          <w:sz w:val="24"/>
          <w:szCs w:val="24"/>
        </w:rPr>
        <w:t xml:space="preserve"> Rejdak, K</w:t>
      </w:r>
      <w:r w:rsidR="00F549F0">
        <w:rPr>
          <w:rFonts w:ascii="Times New Roman" w:hAnsi="Times New Roman" w:cs="Times New Roman"/>
          <w:sz w:val="24"/>
          <w:szCs w:val="24"/>
        </w:rPr>
        <w:t>.</w:t>
      </w:r>
      <w:r w:rsidRPr="00614E55">
        <w:rPr>
          <w:rFonts w:ascii="Times New Roman" w:hAnsi="Times New Roman" w:cs="Times New Roman"/>
          <w:sz w:val="24"/>
          <w:szCs w:val="24"/>
        </w:rPr>
        <w:t xml:space="preserve"> (2020) </w:t>
      </w:r>
      <w:r w:rsidR="00F549F0">
        <w:rPr>
          <w:rFonts w:ascii="Times New Roman" w:hAnsi="Times New Roman" w:cs="Times New Roman"/>
          <w:sz w:val="24"/>
          <w:szCs w:val="24"/>
        </w:rPr>
        <w:t>‘</w:t>
      </w:r>
      <w:r w:rsidRPr="00614E55">
        <w:rPr>
          <w:rFonts w:ascii="Times New Roman" w:hAnsi="Times New Roman" w:cs="Times New Roman"/>
          <w:sz w:val="24"/>
          <w:szCs w:val="24"/>
        </w:rPr>
        <w:t xml:space="preserve">Social </w:t>
      </w:r>
      <w:r w:rsidR="00F549F0">
        <w:rPr>
          <w:rFonts w:ascii="Times New Roman" w:hAnsi="Times New Roman" w:cs="Times New Roman"/>
          <w:sz w:val="24"/>
          <w:szCs w:val="24"/>
        </w:rPr>
        <w:t>S</w:t>
      </w:r>
      <w:r w:rsidRPr="00614E55">
        <w:rPr>
          <w:rFonts w:ascii="Times New Roman" w:hAnsi="Times New Roman" w:cs="Times New Roman"/>
          <w:sz w:val="24"/>
          <w:szCs w:val="24"/>
        </w:rPr>
        <w:t xml:space="preserve">tigma of </w:t>
      </w:r>
      <w:r w:rsidR="00F549F0">
        <w:rPr>
          <w:rFonts w:ascii="Times New Roman" w:hAnsi="Times New Roman" w:cs="Times New Roman"/>
          <w:sz w:val="24"/>
          <w:szCs w:val="24"/>
        </w:rPr>
        <w:t>P</w:t>
      </w:r>
      <w:r w:rsidRPr="00614E55">
        <w:rPr>
          <w:rFonts w:ascii="Times New Roman" w:hAnsi="Times New Roman" w:cs="Times New Roman"/>
          <w:sz w:val="24"/>
          <w:szCs w:val="24"/>
        </w:rPr>
        <w:t xml:space="preserve">eople with </w:t>
      </w:r>
      <w:r w:rsidR="00F549F0">
        <w:rPr>
          <w:rFonts w:ascii="Times New Roman" w:hAnsi="Times New Roman" w:cs="Times New Roman"/>
          <w:sz w:val="24"/>
          <w:szCs w:val="24"/>
        </w:rPr>
        <w:t>D</w:t>
      </w:r>
      <w:r w:rsidRPr="00614E55">
        <w:rPr>
          <w:rFonts w:ascii="Times New Roman" w:hAnsi="Times New Roman" w:cs="Times New Roman"/>
          <w:sz w:val="24"/>
          <w:szCs w:val="24"/>
        </w:rPr>
        <w:t>ementia</w:t>
      </w:r>
      <w:r w:rsidR="00F549F0">
        <w:rPr>
          <w:rFonts w:ascii="Times New Roman" w:hAnsi="Times New Roman" w:cs="Times New Roman"/>
          <w:sz w:val="24"/>
          <w:szCs w:val="24"/>
        </w:rPr>
        <w:t>’</w:t>
      </w:r>
      <w:r w:rsidRPr="00614E55">
        <w:rPr>
          <w:rFonts w:ascii="Times New Roman" w:hAnsi="Times New Roman" w:cs="Times New Roman"/>
          <w:sz w:val="24"/>
          <w:szCs w:val="24"/>
        </w:rPr>
        <w:t xml:space="preserve">, </w:t>
      </w:r>
      <w:r w:rsidRPr="00D2507E">
        <w:rPr>
          <w:rFonts w:ascii="Times New Roman" w:hAnsi="Times New Roman" w:cs="Times New Roman"/>
          <w:i/>
          <w:iCs/>
          <w:sz w:val="24"/>
          <w:szCs w:val="24"/>
        </w:rPr>
        <w:t xml:space="preserve">Journal of </w:t>
      </w:r>
      <w:r w:rsidR="00D2507E">
        <w:rPr>
          <w:rFonts w:ascii="Times New Roman" w:hAnsi="Times New Roman" w:cs="Times New Roman"/>
          <w:i/>
          <w:iCs/>
          <w:sz w:val="24"/>
          <w:szCs w:val="24"/>
        </w:rPr>
        <w:t>Alzheimer’s</w:t>
      </w:r>
      <w:r w:rsidR="00D2507E" w:rsidRPr="00D2507E">
        <w:rPr>
          <w:rFonts w:ascii="Times New Roman" w:hAnsi="Times New Roman" w:cs="Times New Roman"/>
          <w:i/>
          <w:iCs/>
          <w:sz w:val="24"/>
          <w:szCs w:val="24"/>
        </w:rPr>
        <w:t xml:space="preserve"> Dis, </w:t>
      </w:r>
      <w:r w:rsidR="00DE3A93" w:rsidRPr="00DE3A93">
        <w:rPr>
          <w:rFonts w:ascii="Times New Roman" w:hAnsi="Times New Roman" w:cs="Times New Roman"/>
          <w:sz w:val="24"/>
          <w:szCs w:val="24"/>
        </w:rPr>
        <w:t>78(4), pp.1339-1343.</w:t>
      </w:r>
    </w:p>
    <w:p w14:paraId="0C1EA8E8" w14:textId="53B21CA8" w:rsidR="00E01478" w:rsidRPr="008E6995" w:rsidRDefault="00E01478" w:rsidP="001354AE">
      <w:pPr>
        <w:spacing w:line="360" w:lineRule="auto"/>
        <w:ind w:left="720" w:hanging="720"/>
        <w:rPr>
          <w:rFonts w:ascii="Times New Roman" w:hAnsi="Times New Roman" w:cs="Times New Roman"/>
          <w:sz w:val="24"/>
          <w:szCs w:val="24"/>
        </w:rPr>
      </w:pPr>
      <w:r w:rsidRPr="00E01478">
        <w:rPr>
          <w:rFonts w:ascii="Times New Roman" w:hAnsi="Times New Roman" w:cs="Times New Roman"/>
          <w:sz w:val="24"/>
          <w:szCs w:val="24"/>
        </w:rPr>
        <w:t>Richardson, T.</w:t>
      </w:r>
      <w:r w:rsidR="00980D51">
        <w:rPr>
          <w:rFonts w:ascii="Times New Roman" w:hAnsi="Times New Roman" w:cs="Times New Roman"/>
          <w:sz w:val="24"/>
          <w:szCs w:val="24"/>
        </w:rPr>
        <w:t xml:space="preserve"> </w:t>
      </w:r>
      <w:r w:rsidRPr="00E01478">
        <w:rPr>
          <w:rFonts w:ascii="Times New Roman" w:hAnsi="Times New Roman" w:cs="Times New Roman"/>
          <w:sz w:val="24"/>
          <w:szCs w:val="24"/>
        </w:rPr>
        <w:t>J., Lee, S.</w:t>
      </w:r>
      <w:r w:rsidR="00980D51">
        <w:rPr>
          <w:rFonts w:ascii="Times New Roman" w:hAnsi="Times New Roman" w:cs="Times New Roman"/>
          <w:sz w:val="24"/>
          <w:szCs w:val="24"/>
        </w:rPr>
        <w:t xml:space="preserve"> </w:t>
      </w:r>
      <w:r w:rsidRPr="00E01478">
        <w:rPr>
          <w:rFonts w:ascii="Times New Roman" w:hAnsi="Times New Roman" w:cs="Times New Roman"/>
          <w:sz w:val="24"/>
          <w:szCs w:val="24"/>
        </w:rPr>
        <w:t xml:space="preserve">J., Berg-Weger, M. (2013) ‘Caregiver Health: Health of Caregivers of Alzheimer’s and Other Dementia Patients’, </w:t>
      </w:r>
      <w:r w:rsidRPr="001D4408">
        <w:rPr>
          <w:rFonts w:ascii="Times New Roman" w:hAnsi="Times New Roman" w:cs="Times New Roman"/>
          <w:i/>
          <w:sz w:val="24"/>
          <w:szCs w:val="24"/>
        </w:rPr>
        <w:t>Curr Psychiatry Rep</w:t>
      </w:r>
      <w:r w:rsidRPr="00E01478">
        <w:rPr>
          <w:rFonts w:ascii="Times New Roman" w:hAnsi="Times New Roman" w:cs="Times New Roman"/>
          <w:sz w:val="24"/>
          <w:szCs w:val="24"/>
        </w:rPr>
        <w:t>, 15, pp, 367.</w:t>
      </w:r>
    </w:p>
    <w:p w14:paraId="443B8D88" w14:textId="1B8B6353" w:rsidR="001D4C9B" w:rsidRPr="003B4DE2" w:rsidRDefault="001D4C9B"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R</w:t>
      </w:r>
      <w:r w:rsidR="00492728">
        <w:rPr>
          <w:rFonts w:ascii="Times New Roman" w:hAnsi="Times New Roman" w:cs="Times New Roman"/>
          <w:sz w:val="24"/>
          <w:szCs w:val="24"/>
        </w:rPr>
        <w:t>osin, E. R., Blasco, D., P</w:t>
      </w:r>
      <w:r w:rsidR="00930E9F">
        <w:rPr>
          <w:rFonts w:ascii="Times New Roman" w:hAnsi="Times New Roman" w:cs="Times New Roman"/>
          <w:sz w:val="24"/>
          <w:szCs w:val="24"/>
        </w:rPr>
        <w:t xml:space="preserve">ilozzi, A. R., Yang, L. H. and Huang, </w:t>
      </w:r>
      <w:r w:rsidR="00B96790">
        <w:rPr>
          <w:rFonts w:ascii="Times New Roman" w:hAnsi="Times New Roman" w:cs="Times New Roman"/>
          <w:sz w:val="24"/>
          <w:szCs w:val="24"/>
        </w:rPr>
        <w:t xml:space="preserve">X. (2020) ‘A Narrative Review of </w:t>
      </w:r>
      <w:r w:rsidR="0076393F">
        <w:rPr>
          <w:rFonts w:ascii="Times New Roman" w:hAnsi="Times New Roman" w:cs="Times New Roman"/>
          <w:sz w:val="24"/>
          <w:szCs w:val="24"/>
        </w:rPr>
        <w:t>Alzheimer's</w:t>
      </w:r>
      <w:r w:rsidR="00B96790">
        <w:rPr>
          <w:rFonts w:ascii="Times New Roman" w:hAnsi="Times New Roman" w:cs="Times New Roman"/>
          <w:sz w:val="24"/>
          <w:szCs w:val="24"/>
        </w:rPr>
        <w:t xml:space="preserve"> Disease Stigma</w:t>
      </w:r>
      <w:r w:rsidR="0076393F">
        <w:rPr>
          <w:rFonts w:ascii="Times New Roman" w:hAnsi="Times New Roman" w:cs="Times New Roman"/>
          <w:sz w:val="24"/>
          <w:szCs w:val="24"/>
        </w:rPr>
        <w:t xml:space="preserve">’, </w:t>
      </w:r>
      <w:r w:rsidR="0076393F">
        <w:rPr>
          <w:rFonts w:ascii="Times New Roman" w:hAnsi="Times New Roman" w:cs="Times New Roman"/>
          <w:i/>
          <w:iCs/>
          <w:sz w:val="24"/>
          <w:szCs w:val="24"/>
        </w:rPr>
        <w:t xml:space="preserve">Journal of Alzheimer’s Disease, </w:t>
      </w:r>
      <w:r w:rsidR="00E110B5">
        <w:rPr>
          <w:rFonts w:ascii="Times New Roman" w:hAnsi="Times New Roman" w:cs="Times New Roman"/>
          <w:sz w:val="24"/>
          <w:szCs w:val="24"/>
        </w:rPr>
        <w:t>78(2), pp. 515-528.</w:t>
      </w:r>
    </w:p>
    <w:p w14:paraId="3D53F210" w14:textId="5B859F86" w:rsidR="00A9045F" w:rsidRDefault="00E65D67" w:rsidP="00E014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Ryan, N. S., Rossor, M. N. and Fox. N. C. (2015) ‘Alzheimer’s disease in the 100 years since Alzheimer’s death’, </w:t>
      </w:r>
      <w:r>
        <w:rPr>
          <w:rFonts w:ascii="Times New Roman" w:hAnsi="Times New Roman" w:cs="Times New Roman"/>
          <w:i/>
          <w:iCs/>
          <w:sz w:val="24"/>
          <w:szCs w:val="24"/>
        </w:rPr>
        <w:t xml:space="preserve">Brain, </w:t>
      </w:r>
      <w:r w:rsidR="00587A31">
        <w:rPr>
          <w:rFonts w:ascii="Times New Roman" w:hAnsi="Times New Roman" w:cs="Times New Roman"/>
          <w:sz w:val="24"/>
          <w:szCs w:val="24"/>
        </w:rPr>
        <w:t xml:space="preserve">138(12), pp. 3816-3821. </w:t>
      </w:r>
    </w:p>
    <w:p w14:paraId="7EDFF83F" w14:textId="0118C103" w:rsidR="007746C0" w:rsidRDefault="007746C0" w:rsidP="00C76511">
      <w:pPr>
        <w:spacing w:line="360" w:lineRule="auto"/>
        <w:ind w:left="720" w:hanging="720"/>
        <w:rPr>
          <w:rFonts w:ascii="Times New Roman" w:hAnsi="Times New Roman" w:cs="Times New Roman"/>
          <w:sz w:val="24"/>
          <w:szCs w:val="24"/>
        </w:rPr>
      </w:pPr>
      <w:r w:rsidRPr="007746C0">
        <w:rPr>
          <w:rFonts w:ascii="Times New Roman" w:hAnsi="Times New Roman" w:cs="Times New Roman"/>
          <w:sz w:val="24"/>
          <w:szCs w:val="24"/>
        </w:rPr>
        <w:lastRenderedPageBreak/>
        <w:t>Sala, G., Jopp, D., Gobet, F., Ogawa, M., Ishioka, Y., Masui, Y., Inagaki, H., Nakagawa, T., Yasumoto, S., Ishizaki, T. and Arai, Y</w:t>
      </w:r>
      <w:r w:rsidR="000E5CF4">
        <w:rPr>
          <w:rFonts w:ascii="Times New Roman" w:hAnsi="Times New Roman" w:cs="Times New Roman"/>
          <w:sz w:val="24"/>
          <w:szCs w:val="24"/>
        </w:rPr>
        <w:t>.</w:t>
      </w:r>
      <w:r w:rsidRPr="007746C0">
        <w:rPr>
          <w:rFonts w:ascii="Times New Roman" w:hAnsi="Times New Roman" w:cs="Times New Roman"/>
          <w:sz w:val="24"/>
          <w:szCs w:val="24"/>
        </w:rPr>
        <w:t xml:space="preserve"> (2019) ‘The impact of leisure activities on older adults’ cognitive function, physical function, and mental health’</w:t>
      </w:r>
      <w:r w:rsidRPr="000E5CF4">
        <w:rPr>
          <w:rFonts w:ascii="Times New Roman" w:hAnsi="Times New Roman" w:cs="Times New Roman"/>
          <w:i/>
          <w:sz w:val="24"/>
          <w:szCs w:val="24"/>
        </w:rPr>
        <w:t xml:space="preserve">, PloS </w:t>
      </w:r>
      <w:r w:rsidR="000E5CF4">
        <w:rPr>
          <w:rFonts w:ascii="Times New Roman" w:hAnsi="Times New Roman" w:cs="Times New Roman"/>
          <w:i/>
          <w:iCs/>
          <w:sz w:val="24"/>
          <w:szCs w:val="24"/>
        </w:rPr>
        <w:t>O</w:t>
      </w:r>
      <w:r w:rsidRPr="000E5CF4">
        <w:rPr>
          <w:rFonts w:ascii="Times New Roman" w:hAnsi="Times New Roman" w:cs="Times New Roman"/>
          <w:i/>
          <w:iCs/>
          <w:sz w:val="24"/>
          <w:szCs w:val="24"/>
        </w:rPr>
        <w:t>ne</w:t>
      </w:r>
      <w:r w:rsidRPr="007746C0">
        <w:rPr>
          <w:rFonts w:ascii="Times New Roman" w:hAnsi="Times New Roman" w:cs="Times New Roman"/>
          <w:sz w:val="24"/>
          <w:szCs w:val="24"/>
        </w:rPr>
        <w:t>, 14(11), pp</w:t>
      </w:r>
      <w:r w:rsidR="00FE2F52">
        <w:rPr>
          <w:rFonts w:ascii="Times New Roman" w:hAnsi="Times New Roman" w:cs="Times New Roman"/>
          <w:sz w:val="24"/>
          <w:szCs w:val="24"/>
        </w:rPr>
        <w:t>.</w:t>
      </w:r>
      <w:r w:rsidRPr="007746C0">
        <w:rPr>
          <w:rFonts w:ascii="Times New Roman" w:hAnsi="Times New Roman" w:cs="Times New Roman"/>
          <w:sz w:val="24"/>
          <w:szCs w:val="24"/>
        </w:rPr>
        <w:t xml:space="preserve"> e0225006</w:t>
      </w:r>
      <w:r w:rsidR="00FE2F52">
        <w:rPr>
          <w:rFonts w:ascii="Times New Roman" w:hAnsi="Times New Roman" w:cs="Times New Roman"/>
          <w:sz w:val="24"/>
          <w:szCs w:val="24"/>
        </w:rPr>
        <w:t>.</w:t>
      </w:r>
    </w:p>
    <w:p w14:paraId="6C48529A" w14:textId="3412A6DA" w:rsidR="0094091E" w:rsidRPr="003B4DE2" w:rsidRDefault="00E70902"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Serrano-Pozo, A., </w:t>
      </w:r>
      <w:r w:rsidR="0097775E">
        <w:rPr>
          <w:rFonts w:ascii="Times New Roman" w:hAnsi="Times New Roman" w:cs="Times New Roman"/>
          <w:sz w:val="24"/>
          <w:szCs w:val="24"/>
        </w:rPr>
        <w:t>Das, S. and Hyman, B. T. (</w:t>
      </w:r>
      <w:r w:rsidR="00471883">
        <w:rPr>
          <w:rFonts w:ascii="Times New Roman" w:hAnsi="Times New Roman" w:cs="Times New Roman"/>
          <w:sz w:val="24"/>
          <w:szCs w:val="24"/>
        </w:rPr>
        <w:t>2021) ‘APOE and Alzheimer’s Disease: Advances in Genetics, Pathophysiology</w:t>
      </w:r>
      <w:r w:rsidR="00A44140">
        <w:rPr>
          <w:rFonts w:ascii="Times New Roman" w:hAnsi="Times New Roman" w:cs="Times New Roman"/>
          <w:sz w:val="24"/>
          <w:szCs w:val="24"/>
        </w:rPr>
        <w:t xml:space="preserve">, and Therapeutic Approaches’, </w:t>
      </w:r>
      <w:r w:rsidR="00FC430C">
        <w:rPr>
          <w:rFonts w:ascii="Times New Roman" w:hAnsi="Times New Roman" w:cs="Times New Roman"/>
          <w:i/>
          <w:iCs/>
          <w:sz w:val="24"/>
          <w:szCs w:val="24"/>
        </w:rPr>
        <w:t>Lancet</w:t>
      </w:r>
      <w:r w:rsidR="00A44140">
        <w:rPr>
          <w:rFonts w:ascii="Times New Roman" w:hAnsi="Times New Roman" w:cs="Times New Roman"/>
          <w:i/>
          <w:iCs/>
          <w:sz w:val="24"/>
          <w:szCs w:val="24"/>
        </w:rPr>
        <w:t xml:space="preserve"> Neurology, </w:t>
      </w:r>
      <w:r w:rsidR="00FC430C" w:rsidRPr="00FC430C">
        <w:rPr>
          <w:rFonts w:ascii="Times New Roman" w:hAnsi="Times New Roman" w:cs="Times New Roman"/>
          <w:sz w:val="24"/>
          <w:szCs w:val="24"/>
        </w:rPr>
        <w:t>20(1), pp. 68-80.</w:t>
      </w:r>
    </w:p>
    <w:p w14:paraId="113C4C97" w14:textId="6051759C" w:rsidR="004F791C" w:rsidRPr="006A09E2" w:rsidRDefault="004F791C" w:rsidP="001354AE">
      <w:pPr>
        <w:spacing w:line="360" w:lineRule="auto"/>
        <w:ind w:left="720" w:hanging="720"/>
        <w:rPr>
          <w:rFonts w:ascii="Times New Roman" w:hAnsi="Times New Roman" w:cs="Times New Roman"/>
          <w:sz w:val="24"/>
          <w:szCs w:val="24"/>
        </w:rPr>
      </w:pPr>
      <w:r w:rsidRPr="004F791C">
        <w:rPr>
          <w:rFonts w:ascii="Times New Roman" w:hAnsi="Times New Roman" w:cs="Times New Roman"/>
          <w:sz w:val="24"/>
          <w:szCs w:val="24"/>
        </w:rPr>
        <w:t>Sharma, K.</w:t>
      </w:r>
      <w:r>
        <w:rPr>
          <w:rFonts w:ascii="Times New Roman" w:hAnsi="Times New Roman" w:cs="Times New Roman"/>
          <w:sz w:val="24"/>
          <w:szCs w:val="24"/>
        </w:rPr>
        <w:t xml:space="preserve"> </w:t>
      </w:r>
      <w:r w:rsidRPr="004F791C">
        <w:rPr>
          <w:rFonts w:ascii="Times New Roman" w:hAnsi="Times New Roman" w:cs="Times New Roman"/>
          <w:sz w:val="24"/>
          <w:szCs w:val="24"/>
        </w:rPr>
        <w:t xml:space="preserve">(2019) ‘Cholinesterase inhibitors as Alzheimer's therapeutics’, </w:t>
      </w:r>
      <w:r w:rsidRPr="004F791C">
        <w:rPr>
          <w:rFonts w:ascii="Times New Roman" w:hAnsi="Times New Roman" w:cs="Times New Roman"/>
          <w:i/>
          <w:iCs/>
          <w:sz w:val="24"/>
          <w:szCs w:val="24"/>
        </w:rPr>
        <w:t xml:space="preserve">Molecular </w:t>
      </w:r>
      <w:r w:rsidR="00371308">
        <w:rPr>
          <w:rFonts w:ascii="Times New Roman" w:hAnsi="Times New Roman" w:cs="Times New Roman"/>
          <w:i/>
          <w:iCs/>
          <w:sz w:val="24"/>
          <w:szCs w:val="24"/>
        </w:rPr>
        <w:t>M</w:t>
      </w:r>
      <w:r w:rsidRPr="004F791C">
        <w:rPr>
          <w:rFonts w:ascii="Times New Roman" w:hAnsi="Times New Roman" w:cs="Times New Roman"/>
          <w:i/>
          <w:iCs/>
          <w:sz w:val="24"/>
          <w:szCs w:val="24"/>
        </w:rPr>
        <w:t>edicine,</w:t>
      </w:r>
      <w:r w:rsidR="006A09E2">
        <w:rPr>
          <w:rFonts w:ascii="Times New Roman" w:hAnsi="Times New Roman" w:cs="Times New Roman"/>
          <w:i/>
          <w:iCs/>
          <w:sz w:val="24"/>
          <w:szCs w:val="24"/>
        </w:rPr>
        <w:t xml:space="preserve"> </w:t>
      </w:r>
      <w:r w:rsidR="006A09E2">
        <w:rPr>
          <w:rFonts w:ascii="Times New Roman" w:hAnsi="Times New Roman" w:cs="Times New Roman"/>
          <w:sz w:val="24"/>
          <w:szCs w:val="24"/>
        </w:rPr>
        <w:t>20(2)</w:t>
      </w:r>
      <w:r w:rsidR="00FE24D1">
        <w:rPr>
          <w:rFonts w:ascii="Times New Roman" w:hAnsi="Times New Roman" w:cs="Times New Roman"/>
          <w:sz w:val="24"/>
          <w:szCs w:val="24"/>
        </w:rPr>
        <w:t>, pp. 1479</w:t>
      </w:r>
      <w:r w:rsidR="00371308">
        <w:rPr>
          <w:rFonts w:ascii="Times New Roman" w:hAnsi="Times New Roman" w:cs="Times New Roman"/>
          <w:sz w:val="24"/>
          <w:szCs w:val="24"/>
        </w:rPr>
        <w:t>-1487.</w:t>
      </w:r>
    </w:p>
    <w:p w14:paraId="53077B1E" w14:textId="29B2FD8B" w:rsidR="00840951" w:rsidRPr="00C729D1" w:rsidRDefault="00840951"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Silva, M. V. F., </w:t>
      </w:r>
      <w:r w:rsidR="00437DE1">
        <w:rPr>
          <w:rFonts w:ascii="Times New Roman" w:hAnsi="Times New Roman" w:cs="Times New Roman"/>
          <w:sz w:val="24"/>
          <w:szCs w:val="24"/>
        </w:rPr>
        <w:t xml:space="preserve">Loures, C. D. M G., </w:t>
      </w:r>
      <w:r w:rsidR="00C3358C">
        <w:rPr>
          <w:rFonts w:ascii="Times New Roman" w:hAnsi="Times New Roman" w:cs="Times New Roman"/>
          <w:sz w:val="24"/>
          <w:szCs w:val="24"/>
        </w:rPr>
        <w:t xml:space="preserve">Alves, L. C.V., Souza, C. D., </w:t>
      </w:r>
      <w:r w:rsidR="00E22393">
        <w:rPr>
          <w:rFonts w:ascii="Times New Roman" w:hAnsi="Times New Roman" w:cs="Times New Roman"/>
          <w:sz w:val="24"/>
          <w:szCs w:val="24"/>
        </w:rPr>
        <w:t xml:space="preserve">Borges, K. B. G. and Carvalho, </w:t>
      </w:r>
      <w:r w:rsidR="00447650">
        <w:rPr>
          <w:rFonts w:ascii="Times New Roman" w:hAnsi="Times New Roman" w:cs="Times New Roman"/>
          <w:sz w:val="24"/>
          <w:szCs w:val="24"/>
        </w:rPr>
        <w:t>M. D. G. (2019)</w:t>
      </w:r>
      <w:r w:rsidR="003A64BE">
        <w:rPr>
          <w:rFonts w:ascii="Times New Roman" w:hAnsi="Times New Roman" w:cs="Times New Roman"/>
          <w:sz w:val="24"/>
          <w:szCs w:val="24"/>
        </w:rPr>
        <w:t xml:space="preserve"> ‘Alzheimer’s disease: risk factors and potentially protective </w:t>
      </w:r>
      <w:r w:rsidR="00C729D1">
        <w:rPr>
          <w:rFonts w:ascii="Times New Roman" w:hAnsi="Times New Roman" w:cs="Times New Roman"/>
          <w:sz w:val="24"/>
          <w:szCs w:val="24"/>
        </w:rPr>
        <w:t xml:space="preserve">measures’, </w:t>
      </w:r>
      <w:r w:rsidR="00C729D1">
        <w:rPr>
          <w:rFonts w:ascii="Times New Roman" w:hAnsi="Times New Roman" w:cs="Times New Roman"/>
          <w:i/>
          <w:iCs/>
          <w:sz w:val="24"/>
          <w:szCs w:val="24"/>
        </w:rPr>
        <w:t xml:space="preserve">Journal of Biomedical Science, </w:t>
      </w:r>
      <w:r w:rsidR="00EB5579">
        <w:rPr>
          <w:rFonts w:ascii="Times New Roman" w:hAnsi="Times New Roman" w:cs="Times New Roman"/>
          <w:sz w:val="24"/>
          <w:szCs w:val="24"/>
        </w:rPr>
        <w:t xml:space="preserve">26, pp.33. </w:t>
      </w:r>
    </w:p>
    <w:p w14:paraId="343A15D1" w14:textId="657724F4" w:rsidR="00EE3AA7" w:rsidRPr="00CA750B" w:rsidRDefault="00EE3AA7"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Simpson</w:t>
      </w:r>
      <w:r w:rsidR="004D603C">
        <w:rPr>
          <w:rFonts w:ascii="Times New Roman" w:hAnsi="Times New Roman" w:cs="Times New Roman"/>
          <w:sz w:val="24"/>
          <w:szCs w:val="24"/>
        </w:rPr>
        <w:t xml:space="preserve">, G. M., Stansbury, K., Wilks, S. E., </w:t>
      </w:r>
      <w:r w:rsidR="00EA4FA6">
        <w:rPr>
          <w:rFonts w:ascii="Times New Roman" w:hAnsi="Times New Roman" w:cs="Times New Roman"/>
          <w:sz w:val="24"/>
          <w:szCs w:val="24"/>
        </w:rPr>
        <w:t>Pressley, T., Parker, M. and McDougall, G. J. (</w:t>
      </w:r>
      <w:r w:rsidR="007E588F">
        <w:rPr>
          <w:rFonts w:ascii="Times New Roman" w:hAnsi="Times New Roman" w:cs="Times New Roman"/>
          <w:sz w:val="24"/>
          <w:szCs w:val="24"/>
        </w:rPr>
        <w:t xml:space="preserve">2018) ‘Support groups for Alzheimer’s caregivers: Creating our own space in uncertain times’, </w:t>
      </w:r>
      <w:r w:rsidR="00CA750B">
        <w:rPr>
          <w:rFonts w:ascii="Times New Roman" w:hAnsi="Times New Roman" w:cs="Times New Roman"/>
          <w:i/>
          <w:iCs/>
          <w:sz w:val="24"/>
          <w:szCs w:val="24"/>
        </w:rPr>
        <w:t xml:space="preserve">Social Worl in Mental Health, </w:t>
      </w:r>
      <w:r w:rsidR="00CA750B">
        <w:rPr>
          <w:rFonts w:ascii="Times New Roman" w:hAnsi="Times New Roman" w:cs="Times New Roman"/>
          <w:sz w:val="24"/>
          <w:szCs w:val="24"/>
        </w:rPr>
        <w:t>16(3), pp. 303-320.</w:t>
      </w:r>
    </w:p>
    <w:p w14:paraId="14EB07D8" w14:textId="428C5A01" w:rsidR="000D1346" w:rsidRPr="000D1346" w:rsidRDefault="000D1346" w:rsidP="00A45C57">
      <w:pPr>
        <w:spacing w:line="360" w:lineRule="auto"/>
        <w:ind w:left="720" w:hanging="720"/>
        <w:rPr>
          <w:rFonts w:ascii="Times New Roman" w:hAnsi="Times New Roman" w:cs="Times New Roman"/>
          <w:sz w:val="24"/>
          <w:szCs w:val="24"/>
        </w:rPr>
      </w:pPr>
      <w:r w:rsidRPr="000D1346">
        <w:rPr>
          <w:rFonts w:ascii="Times New Roman" w:hAnsi="Times New Roman" w:cs="Times New Roman"/>
          <w:sz w:val="24"/>
          <w:szCs w:val="24"/>
        </w:rPr>
        <w:t>Stites, S.</w:t>
      </w:r>
      <w:r w:rsidR="00043E99">
        <w:rPr>
          <w:rFonts w:ascii="Times New Roman" w:hAnsi="Times New Roman" w:cs="Times New Roman"/>
          <w:sz w:val="24"/>
          <w:szCs w:val="24"/>
        </w:rPr>
        <w:t xml:space="preserve"> </w:t>
      </w:r>
      <w:r w:rsidRPr="000D1346">
        <w:rPr>
          <w:rFonts w:ascii="Times New Roman" w:hAnsi="Times New Roman" w:cs="Times New Roman"/>
          <w:sz w:val="24"/>
          <w:szCs w:val="24"/>
        </w:rPr>
        <w:t>D., Largent, E.</w:t>
      </w:r>
      <w:r w:rsidR="00043E99">
        <w:rPr>
          <w:rFonts w:ascii="Times New Roman" w:hAnsi="Times New Roman" w:cs="Times New Roman"/>
          <w:sz w:val="24"/>
          <w:szCs w:val="24"/>
        </w:rPr>
        <w:t xml:space="preserve"> </w:t>
      </w:r>
      <w:r w:rsidRPr="000D1346">
        <w:rPr>
          <w:rFonts w:ascii="Times New Roman" w:hAnsi="Times New Roman" w:cs="Times New Roman"/>
          <w:sz w:val="24"/>
          <w:szCs w:val="24"/>
        </w:rPr>
        <w:t>A., Johnson, R., Harkins, K. and Karlawish, J</w:t>
      </w:r>
      <w:r w:rsidR="00043E99">
        <w:rPr>
          <w:rFonts w:ascii="Times New Roman" w:hAnsi="Times New Roman" w:cs="Times New Roman"/>
          <w:sz w:val="24"/>
          <w:szCs w:val="24"/>
        </w:rPr>
        <w:t>.</w:t>
      </w:r>
      <w:r w:rsidRPr="000D1346">
        <w:rPr>
          <w:rFonts w:ascii="Times New Roman" w:hAnsi="Times New Roman" w:cs="Times New Roman"/>
          <w:sz w:val="24"/>
          <w:szCs w:val="24"/>
        </w:rPr>
        <w:t xml:space="preserve"> (2021) ‘Effects of </w:t>
      </w:r>
      <w:r w:rsidR="007E01E6">
        <w:rPr>
          <w:rFonts w:ascii="Times New Roman" w:hAnsi="Times New Roman" w:cs="Times New Roman"/>
          <w:sz w:val="24"/>
          <w:szCs w:val="24"/>
        </w:rPr>
        <w:t>S</w:t>
      </w:r>
      <w:r w:rsidRPr="000D1346">
        <w:rPr>
          <w:rFonts w:ascii="Times New Roman" w:hAnsi="Times New Roman" w:cs="Times New Roman"/>
          <w:sz w:val="24"/>
          <w:szCs w:val="24"/>
        </w:rPr>
        <w:t>elf-</w:t>
      </w:r>
      <w:r w:rsidR="007E01E6">
        <w:rPr>
          <w:rFonts w:ascii="Times New Roman" w:hAnsi="Times New Roman" w:cs="Times New Roman"/>
          <w:sz w:val="24"/>
          <w:szCs w:val="24"/>
        </w:rPr>
        <w:t>I</w:t>
      </w:r>
      <w:r w:rsidRPr="000D1346">
        <w:rPr>
          <w:rFonts w:ascii="Times New Roman" w:hAnsi="Times New Roman" w:cs="Times New Roman"/>
          <w:sz w:val="24"/>
          <w:szCs w:val="24"/>
        </w:rPr>
        <w:t xml:space="preserve">dentification as a </w:t>
      </w:r>
      <w:r w:rsidR="007E01E6">
        <w:rPr>
          <w:rFonts w:ascii="Times New Roman" w:hAnsi="Times New Roman" w:cs="Times New Roman"/>
          <w:sz w:val="24"/>
          <w:szCs w:val="24"/>
        </w:rPr>
        <w:t>C</w:t>
      </w:r>
      <w:r w:rsidRPr="000D1346">
        <w:rPr>
          <w:rFonts w:ascii="Times New Roman" w:hAnsi="Times New Roman" w:cs="Times New Roman"/>
          <w:sz w:val="24"/>
          <w:szCs w:val="24"/>
        </w:rPr>
        <w:t xml:space="preserve">aregiver on </w:t>
      </w:r>
      <w:r w:rsidR="007E01E6">
        <w:rPr>
          <w:rFonts w:ascii="Times New Roman" w:hAnsi="Times New Roman" w:cs="Times New Roman"/>
          <w:sz w:val="24"/>
          <w:szCs w:val="24"/>
        </w:rPr>
        <w:t>E</w:t>
      </w:r>
      <w:r w:rsidRPr="000D1346">
        <w:rPr>
          <w:rFonts w:ascii="Times New Roman" w:hAnsi="Times New Roman" w:cs="Times New Roman"/>
          <w:sz w:val="24"/>
          <w:szCs w:val="24"/>
        </w:rPr>
        <w:t xml:space="preserve">xpectations of </w:t>
      </w:r>
      <w:r w:rsidR="002A6233">
        <w:rPr>
          <w:rFonts w:ascii="Times New Roman" w:hAnsi="Times New Roman" w:cs="Times New Roman"/>
          <w:sz w:val="24"/>
          <w:szCs w:val="24"/>
        </w:rPr>
        <w:t>P</w:t>
      </w:r>
      <w:r w:rsidRPr="000D1346">
        <w:rPr>
          <w:rFonts w:ascii="Times New Roman" w:hAnsi="Times New Roman" w:cs="Times New Roman"/>
          <w:sz w:val="24"/>
          <w:szCs w:val="24"/>
        </w:rPr>
        <w:t xml:space="preserve">ublic </w:t>
      </w:r>
      <w:r w:rsidR="002A6233">
        <w:rPr>
          <w:rFonts w:ascii="Times New Roman" w:hAnsi="Times New Roman" w:cs="Times New Roman"/>
          <w:sz w:val="24"/>
          <w:szCs w:val="24"/>
        </w:rPr>
        <w:t>S</w:t>
      </w:r>
      <w:r w:rsidRPr="000D1346">
        <w:rPr>
          <w:rFonts w:ascii="Times New Roman" w:hAnsi="Times New Roman" w:cs="Times New Roman"/>
          <w:sz w:val="24"/>
          <w:szCs w:val="24"/>
        </w:rPr>
        <w:t xml:space="preserve">tigma of Alzheimer’s </w:t>
      </w:r>
      <w:r w:rsidR="002A6233">
        <w:rPr>
          <w:rFonts w:ascii="Times New Roman" w:hAnsi="Times New Roman" w:cs="Times New Roman"/>
          <w:sz w:val="24"/>
          <w:szCs w:val="24"/>
        </w:rPr>
        <w:t>D</w:t>
      </w:r>
      <w:r w:rsidRPr="000D1346">
        <w:rPr>
          <w:rFonts w:ascii="Times New Roman" w:hAnsi="Times New Roman" w:cs="Times New Roman"/>
          <w:sz w:val="24"/>
          <w:szCs w:val="24"/>
        </w:rPr>
        <w:t xml:space="preserve">isease’, </w:t>
      </w:r>
      <w:r w:rsidRPr="002A6233">
        <w:rPr>
          <w:rFonts w:ascii="Times New Roman" w:hAnsi="Times New Roman" w:cs="Times New Roman"/>
          <w:i/>
          <w:sz w:val="24"/>
          <w:szCs w:val="24"/>
        </w:rPr>
        <w:t xml:space="preserve">Journal of Alzheimer's </w:t>
      </w:r>
      <w:r w:rsidR="002A6233" w:rsidRPr="002A6233">
        <w:rPr>
          <w:rFonts w:ascii="Times New Roman" w:hAnsi="Times New Roman" w:cs="Times New Roman"/>
          <w:i/>
          <w:iCs/>
          <w:sz w:val="24"/>
          <w:szCs w:val="24"/>
        </w:rPr>
        <w:t>D</w:t>
      </w:r>
      <w:r w:rsidRPr="002A6233">
        <w:rPr>
          <w:rFonts w:ascii="Times New Roman" w:hAnsi="Times New Roman" w:cs="Times New Roman"/>
          <w:i/>
          <w:iCs/>
          <w:sz w:val="24"/>
          <w:szCs w:val="24"/>
        </w:rPr>
        <w:t xml:space="preserve">isease </w:t>
      </w:r>
      <w:r w:rsidR="002A6233" w:rsidRPr="002A6233">
        <w:rPr>
          <w:rFonts w:ascii="Times New Roman" w:hAnsi="Times New Roman" w:cs="Times New Roman"/>
          <w:i/>
          <w:iCs/>
          <w:sz w:val="24"/>
          <w:szCs w:val="24"/>
        </w:rPr>
        <w:t>R</w:t>
      </w:r>
      <w:r w:rsidRPr="002A6233">
        <w:rPr>
          <w:rFonts w:ascii="Times New Roman" w:hAnsi="Times New Roman" w:cs="Times New Roman"/>
          <w:i/>
          <w:iCs/>
          <w:sz w:val="24"/>
          <w:szCs w:val="24"/>
        </w:rPr>
        <w:t>eports</w:t>
      </w:r>
      <w:r w:rsidRPr="000D1346">
        <w:rPr>
          <w:rFonts w:ascii="Times New Roman" w:hAnsi="Times New Roman" w:cs="Times New Roman"/>
          <w:sz w:val="24"/>
          <w:szCs w:val="24"/>
        </w:rPr>
        <w:t>, 5(1), pp</w:t>
      </w:r>
      <w:r w:rsidR="002A6233">
        <w:rPr>
          <w:rFonts w:ascii="Times New Roman" w:hAnsi="Times New Roman" w:cs="Times New Roman"/>
          <w:sz w:val="24"/>
          <w:szCs w:val="24"/>
        </w:rPr>
        <w:t>.</w:t>
      </w:r>
      <w:r w:rsidRPr="000D1346">
        <w:rPr>
          <w:rFonts w:ascii="Times New Roman" w:hAnsi="Times New Roman" w:cs="Times New Roman"/>
          <w:sz w:val="24"/>
          <w:szCs w:val="24"/>
        </w:rPr>
        <w:t xml:space="preserve"> 31-39.</w:t>
      </w:r>
    </w:p>
    <w:p w14:paraId="0007ED3E" w14:textId="47D63DCD" w:rsidR="009F341D" w:rsidRPr="009D0FA2" w:rsidRDefault="009F341D"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Tang, Y. P. and Ge</w:t>
      </w:r>
      <w:r w:rsidR="00782518">
        <w:rPr>
          <w:rFonts w:ascii="Times New Roman" w:hAnsi="Times New Roman" w:cs="Times New Roman"/>
          <w:sz w:val="24"/>
          <w:szCs w:val="24"/>
        </w:rPr>
        <w:t xml:space="preserve">rshon, E. S. (2003) ‘Genetic studies in </w:t>
      </w:r>
      <w:r w:rsidR="00B60DAF">
        <w:rPr>
          <w:rFonts w:ascii="Times New Roman" w:hAnsi="Times New Roman" w:cs="Times New Roman"/>
          <w:sz w:val="24"/>
          <w:szCs w:val="24"/>
        </w:rPr>
        <w:t xml:space="preserve">Alzheimer's disease’, </w:t>
      </w:r>
      <w:r w:rsidR="009D0FA2">
        <w:rPr>
          <w:rFonts w:ascii="Times New Roman" w:hAnsi="Times New Roman" w:cs="Times New Roman"/>
          <w:i/>
          <w:iCs/>
          <w:sz w:val="24"/>
          <w:szCs w:val="24"/>
        </w:rPr>
        <w:t xml:space="preserve">Dialogues in Clinical Neuroscience, </w:t>
      </w:r>
      <w:r w:rsidR="007A7461">
        <w:rPr>
          <w:rFonts w:ascii="Times New Roman" w:hAnsi="Times New Roman" w:cs="Times New Roman"/>
          <w:sz w:val="24"/>
          <w:szCs w:val="24"/>
        </w:rPr>
        <w:t xml:space="preserve">5(1), pp. 17-26. </w:t>
      </w:r>
    </w:p>
    <w:p w14:paraId="51A2E650" w14:textId="2EAAE16F" w:rsidR="00371308" w:rsidRPr="009D0FA2" w:rsidRDefault="00371308" w:rsidP="001354AE">
      <w:pPr>
        <w:spacing w:line="360" w:lineRule="auto"/>
        <w:ind w:left="720" w:hanging="720"/>
        <w:rPr>
          <w:rFonts w:ascii="Times New Roman" w:hAnsi="Times New Roman" w:cs="Times New Roman"/>
          <w:sz w:val="24"/>
          <w:szCs w:val="24"/>
        </w:rPr>
      </w:pPr>
      <w:r w:rsidRPr="00371308">
        <w:rPr>
          <w:rFonts w:ascii="Times New Roman" w:hAnsi="Times New Roman" w:cs="Times New Roman"/>
          <w:sz w:val="24"/>
          <w:szCs w:val="24"/>
        </w:rPr>
        <w:t xml:space="preserve">Thancharoen, O., Limwattananon, C., Waleekhachonloet, O., Rattanachotphanit, T., Limwattananon, P. and Limpawattana, P. (2019) ‘Ginkgo biloba </w:t>
      </w:r>
      <w:r w:rsidR="00835FE4">
        <w:rPr>
          <w:rFonts w:ascii="Times New Roman" w:hAnsi="Times New Roman" w:cs="Times New Roman"/>
          <w:sz w:val="24"/>
          <w:szCs w:val="24"/>
        </w:rPr>
        <w:t>E</w:t>
      </w:r>
      <w:r w:rsidRPr="00371308">
        <w:rPr>
          <w:rFonts w:ascii="Times New Roman" w:hAnsi="Times New Roman" w:cs="Times New Roman"/>
          <w:sz w:val="24"/>
          <w:szCs w:val="24"/>
        </w:rPr>
        <w:t xml:space="preserve">xtract (EGb761), </w:t>
      </w:r>
      <w:r w:rsidR="00835FE4">
        <w:rPr>
          <w:rFonts w:ascii="Times New Roman" w:hAnsi="Times New Roman" w:cs="Times New Roman"/>
          <w:sz w:val="24"/>
          <w:szCs w:val="24"/>
        </w:rPr>
        <w:t>C</w:t>
      </w:r>
      <w:r w:rsidRPr="00371308">
        <w:rPr>
          <w:rFonts w:ascii="Times New Roman" w:hAnsi="Times New Roman" w:cs="Times New Roman"/>
          <w:sz w:val="24"/>
          <w:szCs w:val="24"/>
        </w:rPr>
        <w:t>holinesterase</w:t>
      </w:r>
      <w:r w:rsidR="000C2160">
        <w:rPr>
          <w:rFonts w:ascii="Times New Roman" w:hAnsi="Times New Roman" w:cs="Times New Roman"/>
          <w:sz w:val="24"/>
          <w:szCs w:val="24"/>
        </w:rPr>
        <w:t xml:space="preserve"> Inhibitors</w:t>
      </w:r>
      <w:r w:rsidRPr="00371308">
        <w:rPr>
          <w:rFonts w:ascii="Times New Roman" w:hAnsi="Times New Roman" w:cs="Times New Roman"/>
          <w:sz w:val="24"/>
          <w:szCs w:val="24"/>
        </w:rPr>
        <w:t xml:space="preserve">, and </w:t>
      </w:r>
      <w:r w:rsidR="000C2160">
        <w:rPr>
          <w:rFonts w:ascii="Times New Roman" w:hAnsi="Times New Roman" w:cs="Times New Roman"/>
          <w:sz w:val="24"/>
          <w:szCs w:val="24"/>
        </w:rPr>
        <w:t>M</w:t>
      </w:r>
      <w:r w:rsidRPr="00371308">
        <w:rPr>
          <w:rFonts w:ascii="Times New Roman" w:hAnsi="Times New Roman" w:cs="Times New Roman"/>
          <w:sz w:val="24"/>
          <w:szCs w:val="24"/>
        </w:rPr>
        <w:t xml:space="preserve">emantine for the </w:t>
      </w:r>
      <w:r w:rsidR="00A37DF2">
        <w:rPr>
          <w:rFonts w:ascii="Times New Roman" w:hAnsi="Times New Roman" w:cs="Times New Roman"/>
          <w:sz w:val="24"/>
          <w:szCs w:val="24"/>
        </w:rPr>
        <w:t>T</w:t>
      </w:r>
      <w:r w:rsidRPr="00371308">
        <w:rPr>
          <w:rFonts w:ascii="Times New Roman" w:hAnsi="Times New Roman" w:cs="Times New Roman"/>
          <w:sz w:val="24"/>
          <w:szCs w:val="24"/>
        </w:rPr>
        <w:t xml:space="preserve">reatment of </w:t>
      </w:r>
      <w:r w:rsidR="00A37DF2">
        <w:rPr>
          <w:rFonts w:ascii="Times New Roman" w:hAnsi="Times New Roman" w:cs="Times New Roman"/>
          <w:sz w:val="24"/>
          <w:szCs w:val="24"/>
        </w:rPr>
        <w:t>M</w:t>
      </w:r>
      <w:r w:rsidRPr="00371308">
        <w:rPr>
          <w:rFonts w:ascii="Times New Roman" w:hAnsi="Times New Roman" w:cs="Times New Roman"/>
          <w:sz w:val="24"/>
          <w:szCs w:val="24"/>
        </w:rPr>
        <w:t>ild-to-</w:t>
      </w:r>
      <w:r w:rsidR="00A37DF2">
        <w:rPr>
          <w:rFonts w:ascii="Times New Roman" w:hAnsi="Times New Roman" w:cs="Times New Roman"/>
          <w:sz w:val="24"/>
          <w:szCs w:val="24"/>
        </w:rPr>
        <w:t>M</w:t>
      </w:r>
      <w:r w:rsidRPr="00371308">
        <w:rPr>
          <w:rFonts w:ascii="Times New Roman" w:hAnsi="Times New Roman" w:cs="Times New Roman"/>
          <w:sz w:val="24"/>
          <w:szCs w:val="24"/>
        </w:rPr>
        <w:t xml:space="preserve">oderate </w:t>
      </w:r>
      <w:r w:rsidR="00A37DF2" w:rsidRPr="00371308">
        <w:rPr>
          <w:rFonts w:ascii="Times New Roman" w:hAnsi="Times New Roman" w:cs="Times New Roman"/>
          <w:sz w:val="24"/>
          <w:szCs w:val="24"/>
        </w:rPr>
        <w:t>Alzheimer’s</w:t>
      </w:r>
      <w:r w:rsidRPr="00371308">
        <w:rPr>
          <w:rFonts w:ascii="Times New Roman" w:hAnsi="Times New Roman" w:cs="Times New Roman"/>
          <w:sz w:val="24"/>
          <w:szCs w:val="24"/>
        </w:rPr>
        <w:t xml:space="preserve"> </w:t>
      </w:r>
      <w:r w:rsidR="00A37DF2">
        <w:rPr>
          <w:rFonts w:ascii="Times New Roman" w:hAnsi="Times New Roman" w:cs="Times New Roman"/>
          <w:sz w:val="24"/>
          <w:szCs w:val="24"/>
        </w:rPr>
        <w:t>D</w:t>
      </w:r>
      <w:r w:rsidRPr="00371308">
        <w:rPr>
          <w:rFonts w:ascii="Times New Roman" w:hAnsi="Times New Roman" w:cs="Times New Roman"/>
          <w:sz w:val="24"/>
          <w:szCs w:val="24"/>
        </w:rPr>
        <w:t xml:space="preserve">isease: </w:t>
      </w:r>
      <w:r w:rsidR="00A37DF2">
        <w:rPr>
          <w:rFonts w:ascii="Times New Roman" w:hAnsi="Times New Roman" w:cs="Times New Roman"/>
          <w:sz w:val="24"/>
          <w:szCs w:val="24"/>
        </w:rPr>
        <w:t>A</w:t>
      </w:r>
      <w:r w:rsidRPr="00371308">
        <w:rPr>
          <w:rFonts w:ascii="Times New Roman" w:hAnsi="Times New Roman" w:cs="Times New Roman"/>
          <w:sz w:val="24"/>
          <w:szCs w:val="24"/>
        </w:rPr>
        <w:t xml:space="preserve"> </w:t>
      </w:r>
      <w:r w:rsidR="00A37DF2">
        <w:rPr>
          <w:rFonts w:ascii="Times New Roman" w:hAnsi="Times New Roman" w:cs="Times New Roman"/>
          <w:sz w:val="24"/>
          <w:szCs w:val="24"/>
        </w:rPr>
        <w:t>N</w:t>
      </w:r>
      <w:r w:rsidRPr="00371308">
        <w:rPr>
          <w:rFonts w:ascii="Times New Roman" w:hAnsi="Times New Roman" w:cs="Times New Roman"/>
          <w:sz w:val="24"/>
          <w:szCs w:val="24"/>
        </w:rPr>
        <w:t xml:space="preserve">etwork </w:t>
      </w:r>
      <w:r w:rsidR="00A37DF2">
        <w:rPr>
          <w:rFonts w:ascii="Times New Roman" w:hAnsi="Times New Roman" w:cs="Times New Roman"/>
          <w:sz w:val="24"/>
          <w:szCs w:val="24"/>
        </w:rPr>
        <w:t>M</w:t>
      </w:r>
      <w:r w:rsidRPr="00371308">
        <w:rPr>
          <w:rFonts w:ascii="Times New Roman" w:hAnsi="Times New Roman" w:cs="Times New Roman"/>
          <w:sz w:val="24"/>
          <w:szCs w:val="24"/>
        </w:rPr>
        <w:t>eta-</w:t>
      </w:r>
      <w:r w:rsidR="00A37DF2">
        <w:rPr>
          <w:rFonts w:ascii="Times New Roman" w:hAnsi="Times New Roman" w:cs="Times New Roman"/>
          <w:sz w:val="24"/>
          <w:szCs w:val="24"/>
        </w:rPr>
        <w:t>A</w:t>
      </w:r>
      <w:r w:rsidRPr="00371308">
        <w:rPr>
          <w:rFonts w:ascii="Times New Roman" w:hAnsi="Times New Roman" w:cs="Times New Roman"/>
          <w:sz w:val="24"/>
          <w:szCs w:val="24"/>
        </w:rPr>
        <w:t xml:space="preserve">nalysis’, </w:t>
      </w:r>
      <w:r w:rsidRPr="0003465C">
        <w:rPr>
          <w:rFonts w:ascii="Times New Roman" w:hAnsi="Times New Roman" w:cs="Times New Roman"/>
          <w:i/>
          <w:sz w:val="24"/>
          <w:szCs w:val="24"/>
        </w:rPr>
        <w:t xml:space="preserve">Drugs </w:t>
      </w:r>
      <w:r w:rsidR="0003465C" w:rsidRPr="0003465C">
        <w:rPr>
          <w:rFonts w:ascii="Times New Roman" w:hAnsi="Times New Roman" w:cs="Times New Roman"/>
          <w:i/>
          <w:iCs/>
          <w:sz w:val="24"/>
          <w:szCs w:val="24"/>
        </w:rPr>
        <w:t>A</w:t>
      </w:r>
      <w:r w:rsidRPr="0003465C">
        <w:rPr>
          <w:rFonts w:ascii="Times New Roman" w:hAnsi="Times New Roman" w:cs="Times New Roman"/>
          <w:i/>
          <w:iCs/>
          <w:sz w:val="24"/>
          <w:szCs w:val="24"/>
        </w:rPr>
        <w:t>ging</w:t>
      </w:r>
      <w:r w:rsidRPr="00371308">
        <w:rPr>
          <w:rFonts w:ascii="Times New Roman" w:hAnsi="Times New Roman" w:cs="Times New Roman"/>
          <w:sz w:val="24"/>
          <w:szCs w:val="24"/>
        </w:rPr>
        <w:t>, 36</w:t>
      </w:r>
      <w:r w:rsidR="0003465C">
        <w:rPr>
          <w:rFonts w:ascii="Times New Roman" w:hAnsi="Times New Roman" w:cs="Times New Roman"/>
          <w:sz w:val="24"/>
          <w:szCs w:val="24"/>
        </w:rPr>
        <w:t>(5)</w:t>
      </w:r>
      <w:r w:rsidRPr="00371308">
        <w:rPr>
          <w:rFonts w:ascii="Times New Roman" w:hAnsi="Times New Roman" w:cs="Times New Roman"/>
          <w:sz w:val="24"/>
          <w:szCs w:val="24"/>
        </w:rPr>
        <w:t>, pp.</w:t>
      </w:r>
      <w:r w:rsidR="0003465C">
        <w:rPr>
          <w:rFonts w:ascii="Times New Roman" w:hAnsi="Times New Roman" w:cs="Times New Roman"/>
          <w:sz w:val="24"/>
          <w:szCs w:val="24"/>
        </w:rPr>
        <w:t xml:space="preserve"> </w:t>
      </w:r>
      <w:r w:rsidRPr="00371308">
        <w:rPr>
          <w:rFonts w:ascii="Times New Roman" w:hAnsi="Times New Roman" w:cs="Times New Roman"/>
          <w:sz w:val="24"/>
          <w:szCs w:val="24"/>
        </w:rPr>
        <w:t>435-452.</w:t>
      </w:r>
    </w:p>
    <w:p w14:paraId="0E5885BD" w14:textId="38E0F27E" w:rsidR="00AB0F70" w:rsidRPr="00560AAD" w:rsidRDefault="00AB0F70"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T</w:t>
      </w:r>
      <w:r w:rsidR="0056332A">
        <w:rPr>
          <w:rFonts w:ascii="Times New Roman" w:hAnsi="Times New Roman" w:cs="Times New Roman"/>
          <w:sz w:val="24"/>
          <w:szCs w:val="24"/>
        </w:rPr>
        <w:t xml:space="preserve">hawkar, B. S. and Kaur, </w:t>
      </w:r>
      <w:r w:rsidR="00AC41F6">
        <w:rPr>
          <w:rFonts w:ascii="Times New Roman" w:hAnsi="Times New Roman" w:cs="Times New Roman"/>
          <w:sz w:val="24"/>
          <w:szCs w:val="24"/>
        </w:rPr>
        <w:t xml:space="preserve">G. (2021) ‘Zebrafish as a Promising Tool for Modeling </w:t>
      </w:r>
      <w:r w:rsidR="00560AAD">
        <w:rPr>
          <w:rFonts w:ascii="Times New Roman" w:hAnsi="Times New Roman" w:cs="Times New Roman"/>
          <w:sz w:val="24"/>
          <w:szCs w:val="24"/>
        </w:rPr>
        <w:t>Neurotoxin</w:t>
      </w:r>
      <w:r w:rsidR="00AC41F6">
        <w:rPr>
          <w:rFonts w:ascii="Times New Roman" w:hAnsi="Times New Roman" w:cs="Times New Roman"/>
          <w:sz w:val="24"/>
          <w:szCs w:val="24"/>
        </w:rPr>
        <w:t>-Induced Alzheimer</w:t>
      </w:r>
      <w:r w:rsidR="003E105B">
        <w:rPr>
          <w:rFonts w:ascii="Times New Roman" w:hAnsi="Times New Roman" w:cs="Times New Roman"/>
          <w:sz w:val="24"/>
          <w:szCs w:val="24"/>
        </w:rPr>
        <w:t xml:space="preserve">’s Disease’, </w:t>
      </w:r>
      <w:r w:rsidR="00560AAD">
        <w:rPr>
          <w:rFonts w:ascii="Times New Roman" w:hAnsi="Times New Roman" w:cs="Times New Roman"/>
          <w:i/>
          <w:iCs/>
          <w:sz w:val="24"/>
          <w:szCs w:val="24"/>
        </w:rPr>
        <w:t>N</w:t>
      </w:r>
      <w:r w:rsidR="00754674">
        <w:rPr>
          <w:rFonts w:ascii="Times New Roman" w:hAnsi="Times New Roman" w:cs="Times New Roman"/>
          <w:i/>
          <w:iCs/>
          <w:sz w:val="24"/>
          <w:szCs w:val="24"/>
        </w:rPr>
        <w:t xml:space="preserve">eurotoxicity </w:t>
      </w:r>
      <w:r w:rsidR="00560AAD">
        <w:rPr>
          <w:rFonts w:ascii="Times New Roman" w:hAnsi="Times New Roman" w:cs="Times New Roman"/>
          <w:i/>
          <w:iCs/>
          <w:sz w:val="24"/>
          <w:szCs w:val="24"/>
        </w:rPr>
        <w:t>R</w:t>
      </w:r>
      <w:r w:rsidR="00754674">
        <w:rPr>
          <w:rFonts w:ascii="Times New Roman" w:hAnsi="Times New Roman" w:cs="Times New Roman"/>
          <w:i/>
          <w:iCs/>
          <w:sz w:val="24"/>
          <w:szCs w:val="24"/>
        </w:rPr>
        <w:t>esearch</w:t>
      </w:r>
      <w:r w:rsidR="00560AAD">
        <w:rPr>
          <w:rFonts w:ascii="Times New Roman" w:hAnsi="Times New Roman" w:cs="Times New Roman"/>
          <w:i/>
          <w:iCs/>
          <w:sz w:val="24"/>
          <w:szCs w:val="24"/>
        </w:rPr>
        <w:t xml:space="preserve">, </w:t>
      </w:r>
      <w:r w:rsidR="0077282B">
        <w:rPr>
          <w:rFonts w:ascii="Times New Roman" w:hAnsi="Times New Roman" w:cs="Times New Roman"/>
          <w:sz w:val="24"/>
          <w:szCs w:val="24"/>
        </w:rPr>
        <w:t>39, pp. 949-965.</w:t>
      </w:r>
    </w:p>
    <w:p w14:paraId="349B4035" w14:textId="1323DC82" w:rsidR="00F74741" w:rsidRPr="00F74741" w:rsidRDefault="001354AE" w:rsidP="00F74741">
      <w:pPr>
        <w:spacing w:line="360" w:lineRule="auto"/>
        <w:ind w:left="720" w:hanging="720"/>
        <w:rPr>
          <w:rFonts w:ascii="Times New Roman" w:hAnsi="Times New Roman" w:cs="Times New Roman"/>
          <w:i/>
          <w:iCs/>
          <w:sz w:val="24"/>
          <w:szCs w:val="24"/>
        </w:rPr>
      </w:pPr>
      <w:r>
        <w:rPr>
          <w:rFonts w:ascii="Times New Roman" w:hAnsi="Times New Roman" w:cs="Times New Roman"/>
          <w:sz w:val="24"/>
          <w:szCs w:val="24"/>
        </w:rPr>
        <w:t>The World Health Organisation (202</w:t>
      </w:r>
      <w:r w:rsidR="00F74741">
        <w:rPr>
          <w:rFonts w:ascii="Times New Roman" w:hAnsi="Times New Roman" w:cs="Times New Roman"/>
          <w:sz w:val="24"/>
          <w:szCs w:val="24"/>
        </w:rPr>
        <w:t>3</w:t>
      </w:r>
      <w:r>
        <w:rPr>
          <w:rFonts w:ascii="Times New Roman" w:hAnsi="Times New Roman" w:cs="Times New Roman"/>
          <w:sz w:val="24"/>
          <w:szCs w:val="24"/>
        </w:rPr>
        <w:t xml:space="preserve">) </w:t>
      </w:r>
      <w:r w:rsidR="00F74741" w:rsidRPr="00F74741">
        <w:rPr>
          <w:rFonts w:ascii="Times New Roman" w:hAnsi="Times New Roman" w:cs="Times New Roman"/>
          <w:i/>
          <w:iCs/>
          <w:sz w:val="24"/>
          <w:szCs w:val="24"/>
        </w:rPr>
        <w:t>ICD-11</w:t>
      </w:r>
      <w:r w:rsidR="00F74741">
        <w:rPr>
          <w:rFonts w:ascii="Times New Roman" w:hAnsi="Times New Roman" w:cs="Times New Roman"/>
          <w:sz w:val="24"/>
          <w:szCs w:val="24"/>
        </w:rPr>
        <w:t xml:space="preserve"> </w:t>
      </w:r>
      <w:r w:rsidR="00F74741" w:rsidRPr="00F74741">
        <w:rPr>
          <w:rFonts w:ascii="Times New Roman" w:hAnsi="Times New Roman" w:cs="Times New Roman"/>
          <w:i/>
          <w:iCs/>
          <w:sz w:val="24"/>
          <w:szCs w:val="24"/>
        </w:rPr>
        <w:t>International Classification of Diseases for</w:t>
      </w:r>
    </w:p>
    <w:p w14:paraId="36B14D76" w14:textId="283E2BDF" w:rsidR="001354AE" w:rsidRDefault="00F74741" w:rsidP="00F74741">
      <w:pPr>
        <w:spacing w:line="360" w:lineRule="auto"/>
        <w:ind w:left="720" w:hanging="720"/>
        <w:rPr>
          <w:rFonts w:ascii="Times New Roman" w:hAnsi="Times New Roman" w:cs="Times New Roman"/>
          <w:sz w:val="24"/>
          <w:szCs w:val="24"/>
        </w:rPr>
      </w:pPr>
      <w:r w:rsidRPr="00F74741">
        <w:rPr>
          <w:rFonts w:ascii="Times New Roman" w:hAnsi="Times New Roman" w:cs="Times New Roman"/>
          <w:i/>
          <w:iCs/>
          <w:sz w:val="24"/>
          <w:szCs w:val="24"/>
        </w:rPr>
        <w:t>Mortality and Morbidity Statistics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r w:rsidRPr="00F74741">
        <w:rPr>
          <w:rFonts w:ascii="Times New Roman" w:hAnsi="Times New Roman" w:cs="Times New Roman"/>
          <w:sz w:val="24"/>
          <w:szCs w:val="24"/>
        </w:rPr>
        <w:t>https://icd.who.int/browse11/l-m/en#/http%3A%2F%2Fid.who.int%2Ficd%2Fentity%2F795022044</w:t>
      </w:r>
      <w:r>
        <w:rPr>
          <w:rFonts w:ascii="Times New Roman" w:hAnsi="Times New Roman" w:cs="Times New Roman"/>
          <w:sz w:val="24"/>
          <w:szCs w:val="24"/>
        </w:rPr>
        <w:t xml:space="preserve"> (Accessed 06 December 2023). </w:t>
      </w:r>
    </w:p>
    <w:p w14:paraId="368F50E4" w14:textId="0964AB14" w:rsidR="002E07A1" w:rsidRDefault="002E07A1" w:rsidP="00F7474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Ture, M. A. D. and Dickson, D.W. (2019) ‘The neuropathological diagnosis of Alzheimer’s disease’, </w:t>
      </w:r>
      <w:r>
        <w:rPr>
          <w:rFonts w:ascii="Times New Roman" w:hAnsi="Times New Roman" w:cs="Times New Roman"/>
          <w:i/>
          <w:iCs/>
          <w:sz w:val="24"/>
          <w:szCs w:val="24"/>
        </w:rPr>
        <w:t xml:space="preserve">Molecular Neurodegeneration, </w:t>
      </w:r>
      <w:r w:rsidR="00215E80">
        <w:rPr>
          <w:rFonts w:ascii="Times New Roman" w:hAnsi="Times New Roman" w:cs="Times New Roman"/>
          <w:sz w:val="24"/>
          <w:szCs w:val="24"/>
        </w:rPr>
        <w:t xml:space="preserve">14, pp. 32. </w:t>
      </w:r>
    </w:p>
    <w:p w14:paraId="49B80FB3" w14:textId="67D68DB5" w:rsidR="000975C6" w:rsidRDefault="000975C6" w:rsidP="00F74741">
      <w:pPr>
        <w:spacing w:line="360" w:lineRule="auto"/>
        <w:ind w:left="720" w:hanging="720"/>
        <w:rPr>
          <w:rFonts w:ascii="Times New Roman" w:hAnsi="Times New Roman" w:cs="Times New Roman"/>
          <w:sz w:val="24"/>
          <w:szCs w:val="24"/>
        </w:rPr>
      </w:pPr>
      <w:r w:rsidRPr="000975C6">
        <w:rPr>
          <w:rFonts w:ascii="Times New Roman" w:hAnsi="Times New Roman" w:cs="Times New Roman"/>
          <w:sz w:val="24"/>
          <w:szCs w:val="24"/>
        </w:rPr>
        <w:t>Veitch, D.</w:t>
      </w:r>
      <w:r w:rsidR="006D17A6">
        <w:rPr>
          <w:rFonts w:ascii="Times New Roman" w:hAnsi="Times New Roman" w:cs="Times New Roman"/>
          <w:sz w:val="24"/>
          <w:szCs w:val="24"/>
        </w:rPr>
        <w:t xml:space="preserve"> </w:t>
      </w:r>
      <w:r w:rsidRPr="000975C6">
        <w:rPr>
          <w:rFonts w:ascii="Times New Roman" w:hAnsi="Times New Roman" w:cs="Times New Roman"/>
          <w:sz w:val="24"/>
          <w:szCs w:val="24"/>
        </w:rPr>
        <w:t>P., Weiner, M.</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W., Aisen, P.</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S., Beckett, L.</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A., Cairns, N.</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J., Green, R.C., Harvey, D., Jack Jr, C.</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R., Jagust, W., Morris, J.</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C. and Petersen, R.</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 xml:space="preserve">C. (2019) ‘Understanding disease progression and improving Alzheimer's disease clinical trials: Recent highlights from the Alzheimer's Disease Neuroimaging Initiative’, </w:t>
      </w:r>
      <w:r w:rsidR="00C177E4" w:rsidRPr="00C177E4">
        <w:rPr>
          <w:rFonts w:ascii="Times New Roman" w:hAnsi="Times New Roman" w:cs="Times New Roman"/>
          <w:i/>
          <w:iCs/>
          <w:sz w:val="24"/>
          <w:szCs w:val="24"/>
        </w:rPr>
        <w:t>Alzheimer’s</w:t>
      </w:r>
      <w:r w:rsidRPr="00C177E4">
        <w:rPr>
          <w:rFonts w:ascii="Times New Roman" w:hAnsi="Times New Roman" w:cs="Times New Roman"/>
          <w:i/>
          <w:sz w:val="24"/>
          <w:szCs w:val="24"/>
        </w:rPr>
        <w:t xml:space="preserve"> Dementia,</w:t>
      </w:r>
      <w:r w:rsidRPr="000975C6">
        <w:rPr>
          <w:rFonts w:ascii="Times New Roman" w:hAnsi="Times New Roman" w:cs="Times New Roman"/>
          <w:sz w:val="24"/>
          <w:szCs w:val="24"/>
        </w:rPr>
        <w:t xml:space="preserve"> 15(1), pp</w:t>
      </w:r>
      <w:r w:rsidR="00C177E4">
        <w:rPr>
          <w:rFonts w:ascii="Times New Roman" w:hAnsi="Times New Roman" w:cs="Times New Roman"/>
          <w:sz w:val="24"/>
          <w:szCs w:val="24"/>
        </w:rPr>
        <w:t>.</w:t>
      </w:r>
      <w:r w:rsidRPr="000975C6">
        <w:rPr>
          <w:rFonts w:ascii="Times New Roman" w:hAnsi="Times New Roman" w:cs="Times New Roman"/>
          <w:sz w:val="24"/>
          <w:szCs w:val="24"/>
        </w:rPr>
        <w:t xml:space="preserve"> 106-152.</w:t>
      </w:r>
    </w:p>
    <w:p w14:paraId="4BF4AD30" w14:textId="3F37A57D" w:rsidR="001A0635" w:rsidRDefault="001A0635" w:rsidP="00F74741">
      <w:pPr>
        <w:spacing w:line="360" w:lineRule="auto"/>
        <w:ind w:left="720" w:hanging="720"/>
        <w:rPr>
          <w:rFonts w:ascii="Times New Roman" w:hAnsi="Times New Roman" w:cs="Times New Roman"/>
          <w:sz w:val="24"/>
          <w:szCs w:val="24"/>
        </w:rPr>
      </w:pPr>
      <w:r w:rsidRPr="001A0635">
        <w:rPr>
          <w:rFonts w:ascii="Times New Roman" w:hAnsi="Times New Roman" w:cs="Times New Roman"/>
          <w:sz w:val="24"/>
          <w:szCs w:val="24"/>
        </w:rPr>
        <w:t xml:space="preserve">Wang, L. Y., Pei, J., Zhan, Y. J., </w:t>
      </w:r>
      <w:r w:rsidR="00645013">
        <w:rPr>
          <w:rFonts w:ascii="Times New Roman" w:hAnsi="Times New Roman" w:cs="Times New Roman"/>
          <w:sz w:val="24"/>
          <w:szCs w:val="24"/>
        </w:rPr>
        <w:t>and</w:t>
      </w:r>
      <w:r w:rsidRPr="001A0635">
        <w:rPr>
          <w:rFonts w:ascii="Times New Roman" w:hAnsi="Times New Roman" w:cs="Times New Roman"/>
          <w:sz w:val="24"/>
          <w:szCs w:val="24"/>
        </w:rPr>
        <w:t xml:space="preserve"> Cai, Y. W. (2020) ‘Overview of </w:t>
      </w:r>
      <w:r w:rsidR="00645013">
        <w:rPr>
          <w:rFonts w:ascii="Times New Roman" w:hAnsi="Times New Roman" w:cs="Times New Roman"/>
          <w:sz w:val="24"/>
          <w:szCs w:val="24"/>
        </w:rPr>
        <w:t>M</w:t>
      </w:r>
      <w:r w:rsidRPr="001A0635">
        <w:rPr>
          <w:rFonts w:ascii="Times New Roman" w:hAnsi="Times New Roman" w:cs="Times New Roman"/>
          <w:sz w:val="24"/>
          <w:szCs w:val="24"/>
        </w:rPr>
        <w:t>eta-</w:t>
      </w:r>
      <w:r w:rsidR="00005208">
        <w:rPr>
          <w:rFonts w:ascii="Times New Roman" w:hAnsi="Times New Roman" w:cs="Times New Roman"/>
          <w:sz w:val="24"/>
          <w:szCs w:val="24"/>
        </w:rPr>
        <w:t>A</w:t>
      </w:r>
      <w:r w:rsidRPr="001A0635">
        <w:rPr>
          <w:rFonts w:ascii="Times New Roman" w:hAnsi="Times New Roman" w:cs="Times New Roman"/>
          <w:sz w:val="24"/>
          <w:szCs w:val="24"/>
        </w:rPr>
        <w:t xml:space="preserve">nalyses of </w:t>
      </w:r>
      <w:r w:rsidR="00005208">
        <w:rPr>
          <w:rFonts w:ascii="Times New Roman" w:hAnsi="Times New Roman" w:cs="Times New Roman"/>
          <w:sz w:val="24"/>
          <w:szCs w:val="24"/>
        </w:rPr>
        <w:t>F</w:t>
      </w:r>
      <w:r w:rsidRPr="001A0635">
        <w:rPr>
          <w:rFonts w:ascii="Times New Roman" w:hAnsi="Times New Roman" w:cs="Times New Roman"/>
          <w:sz w:val="24"/>
          <w:szCs w:val="24"/>
        </w:rPr>
        <w:t xml:space="preserve">ive </w:t>
      </w:r>
      <w:r w:rsidR="00005208">
        <w:rPr>
          <w:rFonts w:ascii="Times New Roman" w:hAnsi="Times New Roman" w:cs="Times New Roman"/>
          <w:sz w:val="24"/>
          <w:szCs w:val="24"/>
        </w:rPr>
        <w:t>N</w:t>
      </w:r>
      <w:r w:rsidRPr="001A0635">
        <w:rPr>
          <w:rFonts w:ascii="Times New Roman" w:hAnsi="Times New Roman" w:cs="Times New Roman"/>
          <w:sz w:val="24"/>
          <w:szCs w:val="24"/>
        </w:rPr>
        <w:t>on-</w:t>
      </w:r>
      <w:r w:rsidR="00005208">
        <w:rPr>
          <w:rFonts w:ascii="Times New Roman" w:hAnsi="Times New Roman" w:cs="Times New Roman"/>
          <w:sz w:val="24"/>
          <w:szCs w:val="24"/>
        </w:rPr>
        <w:t>P</w:t>
      </w:r>
      <w:r w:rsidRPr="001A0635">
        <w:rPr>
          <w:rFonts w:ascii="Times New Roman" w:hAnsi="Times New Roman" w:cs="Times New Roman"/>
          <w:sz w:val="24"/>
          <w:szCs w:val="24"/>
        </w:rPr>
        <w:t xml:space="preserve">harmacological </w:t>
      </w:r>
      <w:r w:rsidR="00005208">
        <w:rPr>
          <w:rFonts w:ascii="Times New Roman" w:hAnsi="Times New Roman" w:cs="Times New Roman"/>
          <w:sz w:val="24"/>
          <w:szCs w:val="24"/>
        </w:rPr>
        <w:t>I</w:t>
      </w:r>
      <w:r w:rsidRPr="001A0635">
        <w:rPr>
          <w:rFonts w:ascii="Times New Roman" w:hAnsi="Times New Roman" w:cs="Times New Roman"/>
          <w:sz w:val="24"/>
          <w:szCs w:val="24"/>
        </w:rPr>
        <w:t xml:space="preserve">nterventions for Alzheimer's </w:t>
      </w:r>
      <w:r w:rsidR="00005208">
        <w:rPr>
          <w:rFonts w:ascii="Times New Roman" w:hAnsi="Times New Roman" w:cs="Times New Roman"/>
          <w:sz w:val="24"/>
          <w:szCs w:val="24"/>
        </w:rPr>
        <w:t>D</w:t>
      </w:r>
      <w:r w:rsidRPr="001A0635">
        <w:rPr>
          <w:rFonts w:ascii="Times New Roman" w:hAnsi="Times New Roman" w:cs="Times New Roman"/>
          <w:sz w:val="24"/>
          <w:szCs w:val="24"/>
        </w:rPr>
        <w:t xml:space="preserve">isease’, </w:t>
      </w:r>
      <w:r w:rsidRPr="00005208">
        <w:rPr>
          <w:rFonts w:ascii="Times New Roman" w:hAnsi="Times New Roman" w:cs="Times New Roman"/>
          <w:i/>
          <w:iCs/>
          <w:sz w:val="24"/>
          <w:szCs w:val="24"/>
        </w:rPr>
        <w:t>Frontiers</w:t>
      </w:r>
      <w:r w:rsidR="000975C6">
        <w:rPr>
          <w:rFonts w:ascii="Times New Roman" w:hAnsi="Times New Roman" w:cs="Times New Roman"/>
          <w:i/>
          <w:iCs/>
          <w:sz w:val="24"/>
          <w:szCs w:val="24"/>
        </w:rPr>
        <w:t xml:space="preserve"> Aging</w:t>
      </w:r>
      <w:r w:rsidRPr="00005208">
        <w:rPr>
          <w:rFonts w:ascii="Times New Roman" w:hAnsi="Times New Roman" w:cs="Times New Roman"/>
          <w:i/>
          <w:iCs/>
          <w:sz w:val="24"/>
          <w:szCs w:val="24"/>
        </w:rPr>
        <w:t xml:space="preserve"> </w:t>
      </w:r>
      <w:r w:rsidR="000975C6">
        <w:rPr>
          <w:rFonts w:ascii="Times New Roman" w:hAnsi="Times New Roman" w:cs="Times New Roman"/>
          <w:i/>
          <w:iCs/>
          <w:sz w:val="24"/>
          <w:szCs w:val="24"/>
        </w:rPr>
        <w:t>N</w:t>
      </w:r>
      <w:r w:rsidRPr="00005208">
        <w:rPr>
          <w:rFonts w:ascii="Times New Roman" w:hAnsi="Times New Roman" w:cs="Times New Roman"/>
          <w:i/>
          <w:iCs/>
          <w:sz w:val="24"/>
          <w:szCs w:val="24"/>
        </w:rPr>
        <w:t>euroscience</w:t>
      </w:r>
      <w:r w:rsidRPr="001A0635">
        <w:rPr>
          <w:rFonts w:ascii="Times New Roman" w:hAnsi="Times New Roman" w:cs="Times New Roman"/>
          <w:sz w:val="24"/>
          <w:szCs w:val="24"/>
        </w:rPr>
        <w:t>, 12, pp. 594432.</w:t>
      </w:r>
      <w:r w:rsidR="005D00EA">
        <w:rPr>
          <w:rFonts w:ascii="Times New Roman" w:hAnsi="Times New Roman" w:cs="Times New Roman"/>
          <w:sz w:val="24"/>
          <w:szCs w:val="24"/>
        </w:rPr>
        <w:t xml:space="preserve"> </w:t>
      </w:r>
    </w:p>
    <w:p w14:paraId="75F31C1E" w14:textId="17ACF0F0" w:rsidR="005D00EA" w:rsidRDefault="005D00EA" w:rsidP="00C76511">
      <w:pPr>
        <w:spacing w:line="360" w:lineRule="auto"/>
        <w:ind w:left="720" w:hanging="720"/>
        <w:rPr>
          <w:rFonts w:ascii="Times New Roman" w:hAnsi="Times New Roman" w:cs="Times New Roman"/>
          <w:sz w:val="24"/>
          <w:szCs w:val="24"/>
        </w:rPr>
      </w:pPr>
      <w:r w:rsidRPr="005D00EA">
        <w:rPr>
          <w:rFonts w:ascii="Times New Roman" w:hAnsi="Times New Roman" w:cs="Times New Roman"/>
          <w:sz w:val="24"/>
          <w:szCs w:val="24"/>
        </w:rPr>
        <w:t>Wang</w:t>
      </w:r>
      <w:r>
        <w:rPr>
          <w:rFonts w:ascii="Times New Roman" w:hAnsi="Times New Roman" w:cs="Times New Roman"/>
          <w:sz w:val="24"/>
          <w:szCs w:val="24"/>
        </w:rPr>
        <w:t>,</w:t>
      </w:r>
      <w:r w:rsidRPr="005D00EA">
        <w:rPr>
          <w:rFonts w:ascii="Times New Roman" w:hAnsi="Times New Roman" w:cs="Times New Roman"/>
          <w:sz w:val="24"/>
          <w:szCs w:val="24"/>
        </w:rPr>
        <w:t xml:space="preserve"> X</w:t>
      </w:r>
      <w:r>
        <w:rPr>
          <w:rFonts w:ascii="Times New Roman" w:hAnsi="Times New Roman" w:cs="Times New Roman"/>
          <w:sz w:val="24"/>
          <w:szCs w:val="24"/>
        </w:rPr>
        <w:t>.</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Zhang</w:t>
      </w:r>
      <w:r w:rsidR="00B31C6B">
        <w:rPr>
          <w:rFonts w:ascii="Times New Roman" w:hAnsi="Times New Roman" w:cs="Times New Roman"/>
          <w:sz w:val="24"/>
          <w:szCs w:val="24"/>
        </w:rPr>
        <w:t>,</w:t>
      </w:r>
      <w:r w:rsidRPr="005D00EA">
        <w:rPr>
          <w:rFonts w:ascii="Times New Roman" w:hAnsi="Times New Roman" w:cs="Times New Roman"/>
          <w:sz w:val="24"/>
          <w:szCs w:val="24"/>
        </w:rPr>
        <w:t xml:space="preserve"> J</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B</w:t>
      </w:r>
      <w:r w:rsidR="00B31C6B">
        <w:rPr>
          <w:rFonts w:ascii="Times New Roman" w:hAnsi="Times New Roman" w:cs="Times New Roman"/>
          <w:sz w:val="24"/>
          <w:szCs w:val="24"/>
        </w:rPr>
        <w:t>.,</w:t>
      </w:r>
      <w:r w:rsidRPr="005D00EA">
        <w:rPr>
          <w:rFonts w:ascii="Times New Roman" w:hAnsi="Times New Roman" w:cs="Times New Roman"/>
          <w:sz w:val="24"/>
          <w:szCs w:val="24"/>
        </w:rPr>
        <w:t xml:space="preserve"> He</w:t>
      </w:r>
      <w:r w:rsidR="00B31C6B">
        <w:rPr>
          <w:rFonts w:ascii="Times New Roman" w:hAnsi="Times New Roman" w:cs="Times New Roman"/>
          <w:sz w:val="24"/>
          <w:szCs w:val="24"/>
        </w:rPr>
        <w:t>,</w:t>
      </w:r>
      <w:r w:rsidRPr="005D00EA">
        <w:rPr>
          <w:rFonts w:ascii="Times New Roman" w:hAnsi="Times New Roman" w:cs="Times New Roman"/>
          <w:sz w:val="24"/>
          <w:szCs w:val="24"/>
        </w:rPr>
        <w:t xml:space="preserve"> K</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J</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Wang</w:t>
      </w:r>
      <w:r w:rsidR="006F2A32">
        <w:rPr>
          <w:rFonts w:ascii="Times New Roman" w:hAnsi="Times New Roman" w:cs="Times New Roman"/>
          <w:sz w:val="24"/>
          <w:szCs w:val="24"/>
        </w:rPr>
        <w:t>,</w:t>
      </w:r>
      <w:r w:rsidRPr="005D00EA">
        <w:rPr>
          <w:rFonts w:ascii="Times New Roman" w:hAnsi="Times New Roman" w:cs="Times New Roman"/>
          <w:sz w:val="24"/>
          <w:szCs w:val="24"/>
        </w:rPr>
        <w:t xml:space="preserve"> F</w:t>
      </w:r>
      <w:r w:rsidR="006F2A32">
        <w:rPr>
          <w:rFonts w:ascii="Times New Roman" w:hAnsi="Times New Roman" w:cs="Times New Roman"/>
          <w:sz w:val="24"/>
          <w:szCs w:val="24"/>
        </w:rPr>
        <w:t>. and</w:t>
      </w:r>
      <w:r w:rsidRPr="005D00EA">
        <w:rPr>
          <w:rFonts w:ascii="Times New Roman" w:hAnsi="Times New Roman" w:cs="Times New Roman"/>
          <w:sz w:val="24"/>
          <w:szCs w:val="24"/>
        </w:rPr>
        <w:t xml:space="preserve"> Liu</w:t>
      </w:r>
      <w:r w:rsidR="006F2A32">
        <w:rPr>
          <w:rFonts w:ascii="Times New Roman" w:hAnsi="Times New Roman" w:cs="Times New Roman"/>
          <w:sz w:val="24"/>
          <w:szCs w:val="24"/>
        </w:rPr>
        <w:t>,</w:t>
      </w:r>
      <w:r w:rsidRPr="005D00EA">
        <w:rPr>
          <w:rFonts w:ascii="Times New Roman" w:hAnsi="Times New Roman" w:cs="Times New Roman"/>
          <w:sz w:val="24"/>
          <w:szCs w:val="24"/>
        </w:rPr>
        <w:t xml:space="preserve"> C</w:t>
      </w:r>
      <w:r w:rsidR="006F2A32">
        <w:rPr>
          <w:rFonts w:ascii="Times New Roman" w:hAnsi="Times New Roman" w:cs="Times New Roman"/>
          <w:sz w:val="24"/>
          <w:szCs w:val="24"/>
        </w:rPr>
        <w:t xml:space="preserve">. </w:t>
      </w:r>
      <w:r w:rsidRPr="005D00EA">
        <w:rPr>
          <w:rFonts w:ascii="Times New Roman" w:hAnsi="Times New Roman" w:cs="Times New Roman"/>
          <w:sz w:val="24"/>
          <w:szCs w:val="24"/>
        </w:rPr>
        <w:t xml:space="preserve">F. </w:t>
      </w:r>
      <w:r w:rsidR="00721626">
        <w:rPr>
          <w:rFonts w:ascii="Times New Roman" w:hAnsi="Times New Roman" w:cs="Times New Roman"/>
          <w:sz w:val="24"/>
          <w:szCs w:val="24"/>
        </w:rPr>
        <w:t>(2021) ‘</w:t>
      </w:r>
      <w:r w:rsidRPr="005D00EA">
        <w:rPr>
          <w:rFonts w:ascii="Times New Roman" w:hAnsi="Times New Roman" w:cs="Times New Roman"/>
          <w:sz w:val="24"/>
          <w:szCs w:val="24"/>
        </w:rPr>
        <w:t>Advances of Zebrafish in Neurodegenerative Disease: From Models to Drug Discovery</w:t>
      </w:r>
      <w:r w:rsidR="00721626">
        <w:rPr>
          <w:rFonts w:ascii="Times New Roman" w:hAnsi="Times New Roman" w:cs="Times New Roman"/>
          <w:sz w:val="24"/>
          <w:szCs w:val="24"/>
        </w:rPr>
        <w:t xml:space="preserve">’, </w:t>
      </w:r>
      <w:r w:rsidRPr="009022A4">
        <w:rPr>
          <w:rFonts w:ascii="Times New Roman" w:hAnsi="Times New Roman" w:cs="Times New Roman"/>
          <w:i/>
          <w:sz w:val="24"/>
          <w:szCs w:val="24"/>
        </w:rPr>
        <w:t>Front</w:t>
      </w:r>
      <w:r w:rsidR="00721626" w:rsidRPr="009022A4">
        <w:rPr>
          <w:rFonts w:ascii="Times New Roman" w:hAnsi="Times New Roman" w:cs="Times New Roman"/>
          <w:i/>
          <w:sz w:val="24"/>
          <w:szCs w:val="24"/>
        </w:rPr>
        <w:t>iers</w:t>
      </w:r>
      <w:r w:rsidRPr="009022A4">
        <w:rPr>
          <w:rFonts w:ascii="Times New Roman" w:hAnsi="Times New Roman" w:cs="Times New Roman"/>
          <w:i/>
          <w:sz w:val="24"/>
          <w:szCs w:val="24"/>
        </w:rPr>
        <w:t xml:space="preserve"> </w:t>
      </w:r>
      <w:r w:rsidR="009022A4" w:rsidRPr="009022A4">
        <w:rPr>
          <w:rFonts w:ascii="Times New Roman" w:hAnsi="Times New Roman" w:cs="Times New Roman"/>
          <w:i/>
          <w:iCs/>
          <w:sz w:val="24"/>
          <w:szCs w:val="24"/>
        </w:rPr>
        <w:t>in</w:t>
      </w:r>
      <w:r w:rsidRPr="009022A4">
        <w:rPr>
          <w:rFonts w:ascii="Times New Roman" w:hAnsi="Times New Roman" w:cs="Times New Roman"/>
          <w:i/>
          <w:iCs/>
          <w:sz w:val="24"/>
          <w:szCs w:val="24"/>
        </w:rPr>
        <w:t xml:space="preserve"> Pharmacol</w:t>
      </w:r>
      <w:r w:rsidR="009022A4" w:rsidRPr="009022A4">
        <w:rPr>
          <w:rFonts w:ascii="Times New Roman" w:hAnsi="Times New Roman" w:cs="Times New Roman"/>
          <w:i/>
          <w:iCs/>
          <w:sz w:val="24"/>
          <w:szCs w:val="24"/>
        </w:rPr>
        <w:t xml:space="preserve">ogy, </w:t>
      </w:r>
      <w:r w:rsidR="00917C02">
        <w:rPr>
          <w:rFonts w:ascii="Times New Roman" w:hAnsi="Times New Roman" w:cs="Times New Roman"/>
          <w:sz w:val="24"/>
          <w:szCs w:val="24"/>
        </w:rPr>
        <w:t>12, pp. 1.</w:t>
      </w:r>
    </w:p>
    <w:p w14:paraId="40357A4E" w14:textId="593FDE8A" w:rsidR="00D16466" w:rsidRPr="003B4DE2" w:rsidRDefault="00D16466"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Woo</w:t>
      </w:r>
      <w:r w:rsidR="001426FE">
        <w:rPr>
          <w:rFonts w:ascii="Times New Roman" w:hAnsi="Times New Roman" w:cs="Times New Roman"/>
          <w:sz w:val="24"/>
          <w:szCs w:val="24"/>
        </w:rPr>
        <w:t xml:space="preserve">dbridge, R., Sullivan, M. P., Harding, E., Crutch, S., </w:t>
      </w:r>
      <w:r w:rsidR="007A061D">
        <w:rPr>
          <w:rFonts w:ascii="Times New Roman" w:hAnsi="Times New Roman" w:cs="Times New Roman"/>
          <w:sz w:val="24"/>
          <w:szCs w:val="24"/>
        </w:rPr>
        <w:t>Gilhooly, K. J., Gilhooly, M., McIntyre, A</w:t>
      </w:r>
      <w:r w:rsidR="00AC3042">
        <w:rPr>
          <w:rFonts w:ascii="Times New Roman" w:hAnsi="Times New Roman" w:cs="Times New Roman"/>
          <w:sz w:val="24"/>
          <w:szCs w:val="24"/>
        </w:rPr>
        <w:t xml:space="preserve">. and Wilson, L. (2018) ‘Use of the physical environment to support everyday activities for people with dementia: A systemic review’, </w:t>
      </w:r>
      <w:r w:rsidR="00346CF3">
        <w:rPr>
          <w:rFonts w:ascii="Times New Roman" w:hAnsi="Times New Roman" w:cs="Times New Roman"/>
          <w:i/>
          <w:iCs/>
          <w:sz w:val="24"/>
          <w:szCs w:val="24"/>
        </w:rPr>
        <w:t xml:space="preserve">Dementia, </w:t>
      </w:r>
      <w:r w:rsidR="00346CF3">
        <w:rPr>
          <w:rFonts w:ascii="Times New Roman" w:hAnsi="Times New Roman" w:cs="Times New Roman"/>
          <w:sz w:val="24"/>
          <w:szCs w:val="24"/>
        </w:rPr>
        <w:t>17(5), pp.</w:t>
      </w:r>
      <w:r w:rsidR="00747860">
        <w:rPr>
          <w:rFonts w:ascii="Times New Roman" w:hAnsi="Times New Roman" w:cs="Times New Roman"/>
          <w:sz w:val="24"/>
          <w:szCs w:val="24"/>
        </w:rPr>
        <w:t xml:space="preserve"> 533-572.</w:t>
      </w:r>
    </w:p>
    <w:p w14:paraId="20A7F3A1" w14:textId="1466E027" w:rsidR="00946C76" w:rsidRPr="00946C76" w:rsidRDefault="00946C76" w:rsidP="00F7474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Yiannopoulou, K. G. and Papageorgiou, S.G. (2020) ‘Current and Future Treatments in Alzheimer Disease: An Update’, </w:t>
      </w:r>
      <w:r w:rsidRPr="00946C76">
        <w:rPr>
          <w:rFonts w:ascii="Times New Roman" w:hAnsi="Times New Roman" w:cs="Times New Roman"/>
          <w:i/>
          <w:iCs/>
          <w:sz w:val="24"/>
          <w:szCs w:val="24"/>
        </w:rPr>
        <w:t xml:space="preserve">Journal of Central Nervous System Disease, </w:t>
      </w:r>
      <w:r w:rsidR="00F469EC">
        <w:rPr>
          <w:rFonts w:ascii="Times New Roman" w:hAnsi="Times New Roman" w:cs="Times New Roman"/>
          <w:sz w:val="24"/>
          <w:szCs w:val="24"/>
        </w:rPr>
        <w:t>12, pp.1.</w:t>
      </w:r>
    </w:p>
    <w:p w14:paraId="41FB7C9F" w14:textId="4AF28C5B" w:rsidR="001D4408" w:rsidRPr="00946C76" w:rsidRDefault="001D4408" w:rsidP="00F74741">
      <w:pPr>
        <w:spacing w:line="360" w:lineRule="auto"/>
        <w:ind w:left="720" w:hanging="720"/>
        <w:rPr>
          <w:rFonts w:ascii="Times New Roman" w:hAnsi="Times New Roman" w:cs="Times New Roman"/>
          <w:sz w:val="24"/>
          <w:szCs w:val="24"/>
        </w:rPr>
      </w:pPr>
      <w:r w:rsidRPr="001D4408">
        <w:rPr>
          <w:rFonts w:ascii="Times New Roman" w:hAnsi="Times New Roman" w:cs="Times New Roman"/>
          <w:sz w:val="24"/>
          <w:szCs w:val="24"/>
        </w:rPr>
        <w:t xml:space="preserve">Yang, Y. H., Liscic, R., </w:t>
      </w:r>
      <w:r w:rsidR="00437794">
        <w:rPr>
          <w:rFonts w:ascii="Times New Roman" w:hAnsi="Times New Roman" w:cs="Times New Roman"/>
          <w:sz w:val="24"/>
          <w:szCs w:val="24"/>
        </w:rPr>
        <w:t>and</w:t>
      </w:r>
      <w:r w:rsidRPr="001D4408">
        <w:rPr>
          <w:rFonts w:ascii="Times New Roman" w:hAnsi="Times New Roman" w:cs="Times New Roman"/>
          <w:sz w:val="24"/>
          <w:szCs w:val="24"/>
        </w:rPr>
        <w:t xml:space="preserve"> Dominguez, J. (2019) ‘Framework of treating Alzheimer's dementia’, </w:t>
      </w:r>
      <w:r w:rsidRPr="00437794">
        <w:rPr>
          <w:rFonts w:ascii="Times New Roman" w:hAnsi="Times New Roman" w:cs="Times New Roman"/>
          <w:i/>
          <w:sz w:val="24"/>
          <w:szCs w:val="24"/>
        </w:rPr>
        <w:t>Brain Science Advances</w:t>
      </w:r>
      <w:r w:rsidRPr="001D4408">
        <w:rPr>
          <w:rFonts w:ascii="Times New Roman" w:hAnsi="Times New Roman" w:cs="Times New Roman"/>
          <w:sz w:val="24"/>
          <w:szCs w:val="24"/>
        </w:rPr>
        <w:t>, 5(2), pp, 1.</w:t>
      </w:r>
      <w:r w:rsidR="000975C6">
        <w:rPr>
          <w:rFonts w:ascii="Times New Roman" w:hAnsi="Times New Roman" w:cs="Times New Roman"/>
          <w:sz w:val="24"/>
          <w:szCs w:val="24"/>
        </w:rPr>
        <w:t xml:space="preserve"> </w:t>
      </w:r>
    </w:p>
    <w:p w14:paraId="230AC415" w14:textId="77F4A3DB" w:rsidR="00F41D6F" w:rsidRPr="003B4DE2" w:rsidRDefault="00F41D6F" w:rsidP="007746C0">
      <w:pPr>
        <w:spacing w:line="360" w:lineRule="auto"/>
        <w:rPr>
          <w:rFonts w:ascii="Times New Roman" w:hAnsi="Times New Roman" w:cs="Times New Roman"/>
          <w:sz w:val="24"/>
          <w:szCs w:val="24"/>
        </w:rPr>
      </w:pPr>
      <w:r w:rsidRPr="00F41D6F">
        <w:rPr>
          <w:rFonts w:ascii="Times New Roman" w:hAnsi="Times New Roman" w:cs="Times New Roman"/>
          <w:sz w:val="24"/>
          <w:szCs w:val="24"/>
        </w:rPr>
        <w:t>Zeng, H.</w:t>
      </w:r>
      <w:r>
        <w:rPr>
          <w:rFonts w:ascii="Times New Roman" w:hAnsi="Times New Roman" w:cs="Times New Roman"/>
          <w:sz w:val="24"/>
          <w:szCs w:val="24"/>
        </w:rPr>
        <w:t xml:space="preserve"> </w:t>
      </w:r>
      <w:r w:rsidRPr="00F41D6F">
        <w:rPr>
          <w:rFonts w:ascii="Times New Roman" w:hAnsi="Times New Roman" w:cs="Times New Roman"/>
          <w:sz w:val="24"/>
          <w:szCs w:val="24"/>
        </w:rPr>
        <w:t>M., Han, H.</w:t>
      </w:r>
      <w:r>
        <w:rPr>
          <w:rFonts w:ascii="Times New Roman" w:hAnsi="Times New Roman" w:cs="Times New Roman"/>
          <w:sz w:val="24"/>
          <w:szCs w:val="24"/>
        </w:rPr>
        <w:t xml:space="preserve"> </w:t>
      </w:r>
      <w:r w:rsidRPr="00F41D6F">
        <w:rPr>
          <w:rFonts w:ascii="Times New Roman" w:hAnsi="Times New Roman" w:cs="Times New Roman"/>
          <w:sz w:val="24"/>
          <w:szCs w:val="24"/>
        </w:rPr>
        <w:t>B., Zhang, Q.</w:t>
      </w:r>
      <w:r>
        <w:rPr>
          <w:rFonts w:ascii="Times New Roman" w:hAnsi="Times New Roman" w:cs="Times New Roman"/>
          <w:sz w:val="24"/>
          <w:szCs w:val="24"/>
        </w:rPr>
        <w:t xml:space="preserve"> </w:t>
      </w:r>
      <w:r w:rsidRPr="00F41D6F">
        <w:rPr>
          <w:rFonts w:ascii="Times New Roman" w:hAnsi="Times New Roman" w:cs="Times New Roman"/>
          <w:sz w:val="24"/>
          <w:szCs w:val="24"/>
        </w:rPr>
        <w:t>F. and Bai, H</w:t>
      </w:r>
      <w:r>
        <w:rPr>
          <w:rFonts w:ascii="Times New Roman" w:hAnsi="Times New Roman" w:cs="Times New Roman"/>
          <w:sz w:val="24"/>
          <w:szCs w:val="24"/>
        </w:rPr>
        <w:t>.</w:t>
      </w:r>
      <w:r w:rsidRPr="00F41D6F">
        <w:rPr>
          <w:rFonts w:ascii="Times New Roman" w:hAnsi="Times New Roman" w:cs="Times New Roman"/>
          <w:sz w:val="24"/>
          <w:szCs w:val="24"/>
        </w:rPr>
        <w:t xml:space="preserve"> (2021) ‘Application of modern neuroimaging technology in the diagnosis and study of Alzheimer's disease’</w:t>
      </w:r>
      <w:r w:rsidRPr="009F312F">
        <w:rPr>
          <w:rFonts w:ascii="Times New Roman" w:hAnsi="Times New Roman" w:cs="Times New Roman"/>
          <w:i/>
          <w:sz w:val="24"/>
          <w:szCs w:val="24"/>
        </w:rPr>
        <w:t xml:space="preserve">, Neural Regeneration Research, </w:t>
      </w:r>
      <w:r w:rsidRPr="00F41D6F">
        <w:rPr>
          <w:rFonts w:ascii="Times New Roman" w:hAnsi="Times New Roman" w:cs="Times New Roman"/>
          <w:sz w:val="24"/>
          <w:szCs w:val="24"/>
        </w:rPr>
        <w:t>16(1), pp</w:t>
      </w:r>
      <w:r w:rsidR="009F312F">
        <w:rPr>
          <w:rFonts w:ascii="Times New Roman" w:hAnsi="Times New Roman" w:cs="Times New Roman"/>
          <w:sz w:val="24"/>
          <w:szCs w:val="24"/>
        </w:rPr>
        <w:t>.</w:t>
      </w:r>
      <w:r w:rsidRPr="00F41D6F">
        <w:rPr>
          <w:rFonts w:ascii="Times New Roman" w:hAnsi="Times New Roman" w:cs="Times New Roman"/>
          <w:sz w:val="24"/>
          <w:szCs w:val="24"/>
        </w:rPr>
        <w:t xml:space="preserve"> 73</w:t>
      </w:r>
      <w:r w:rsidR="00B13E95">
        <w:rPr>
          <w:rFonts w:ascii="Times New Roman" w:hAnsi="Times New Roman" w:cs="Times New Roman"/>
          <w:sz w:val="24"/>
          <w:szCs w:val="24"/>
        </w:rPr>
        <w:t>-79</w:t>
      </w:r>
      <w:r w:rsidRPr="00F41D6F">
        <w:rPr>
          <w:rFonts w:ascii="Times New Roman" w:hAnsi="Times New Roman" w:cs="Times New Roman"/>
          <w:sz w:val="24"/>
          <w:szCs w:val="24"/>
        </w:rPr>
        <w:t>.</w:t>
      </w:r>
    </w:p>
    <w:p w14:paraId="1A528E39" w14:textId="77777777" w:rsidR="008C42DC" w:rsidRPr="008C42DC" w:rsidRDefault="008C42DC" w:rsidP="00C76511">
      <w:pPr>
        <w:spacing w:line="360" w:lineRule="auto"/>
        <w:ind w:hanging="720"/>
        <w:rPr>
          <w:rFonts w:ascii="Times New Roman" w:hAnsi="Times New Roman" w:cs="Times New Roman"/>
          <w:sz w:val="24"/>
          <w:szCs w:val="24"/>
        </w:rPr>
      </w:pPr>
    </w:p>
    <w:p w14:paraId="06A2B9D4" w14:textId="77777777" w:rsidR="004363D2" w:rsidRDefault="004363D2" w:rsidP="00C76511">
      <w:pPr>
        <w:spacing w:line="360" w:lineRule="auto"/>
        <w:ind w:hanging="720"/>
        <w:rPr>
          <w:rFonts w:ascii="Times New Roman" w:hAnsi="Times New Roman" w:cs="Times New Roman"/>
          <w:sz w:val="24"/>
          <w:szCs w:val="24"/>
        </w:rPr>
      </w:pPr>
    </w:p>
    <w:p w14:paraId="1736AB19" w14:textId="77777777" w:rsidR="003D73DC" w:rsidRDefault="003D73DC" w:rsidP="00C76511">
      <w:pPr>
        <w:spacing w:line="360" w:lineRule="auto"/>
        <w:ind w:hanging="720"/>
        <w:rPr>
          <w:rFonts w:ascii="Times New Roman" w:hAnsi="Times New Roman" w:cs="Times New Roman"/>
          <w:sz w:val="24"/>
          <w:szCs w:val="24"/>
        </w:rPr>
      </w:pPr>
    </w:p>
    <w:p w14:paraId="0F99FC71" w14:textId="77777777" w:rsidR="003D73DC" w:rsidRDefault="003D73DC" w:rsidP="00C76511">
      <w:pPr>
        <w:spacing w:line="360" w:lineRule="auto"/>
        <w:ind w:hanging="720"/>
        <w:rPr>
          <w:rFonts w:ascii="Times New Roman" w:hAnsi="Times New Roman" w:cs="Times New Roman"/>
          <w:sz w:val="24"/>
          <w:szCs w:val="24"/>
        </w:rPr>
      </w:pPr>
    </w:p>
    <w:p w14:paraId="4F0EB544" w14:textId="77777777" w:rsidR="003D73DC" w:rsidRDefault="003D73DC" w:rsidP="00C76511">
      <w:pPr>
        <w:spacing w:line="360" w:lineRule="auto"/>
        <w:ind w:hanging="720"/>
        <w:rPr>
          <w:rFonts w:ascii="Times New Roman" w:hAnsi="Times New Roman" w:cs="Times New Roman"/>
          <w:sz w:val="24"/>
          <w:szCs w:val="24"/>
        </w:rPr>
      </w:pPr>
    </w:p>
    <w:p w14:paraId="561B3153" w14:textId="77777777" w:rsidR="003D73DC" w:rsidRDefault="003D73DC" w:rsidP="00C76511">
      <w:pPr>
        <w:spacing w:line="360" w:lineRule="auto"/>
        <w:ind w:hanging="720"/>
        <w:rPr>
          <w:rFonts w:ascii="Times New Roman" w:hAnsi="Times New Roman" w:cs="Times New Roman"/>
          <w:sz w:val="24"/>
          <w:szCs w:val="24"/>
        </w:rPr>
      </w:pPr>
    </w:p>
    <w:p w14:paraId="723D7141" w14:textId="77777777" w:rsidR="003D73DC" w:rsidRDefault="003D73DC" w:rsidP="00C76511">
      <w:pPr>
        <w:spacing w:line="360" w:lineRule="auto"/>
        <w:ind w:hanging="720"/>
        <w:rPr>
          <w:rFonts w:ascii="Times New Roman" w:hAnsi="Times New Roman" w:cs="Times New Roman"/>
          <w:sz w:val="24"/>
          <w:szCs w:val="24"/>
        </w:rPr>
      </w:pPr>
    </w:p>
    <w:p w14:paraId="7518F94D" w14:textId="77777777" w:rsidR="004363D2" w:rsidRDefault="004363D2" w:rsidP="00C76511">
      <w:pPr>
        <w:spacing w:line="360" w:lineRule="auto"/>
        <w:ind w:hanging="720"/>
        <w:rPr>
          <w:rFonts w:ascii="Times New Roman" w:hAnsi="Times New Roman" w:cs="Times New Roman"/>
          <w:sz w:val="24"/>
          <w:szCs w:val="24"/>
        </w:rPr>
      </w:pPr>
    </w:p>
    <w:p w14:paraId="6FE41ABA" w14:textId="77777777" w:rsidR="004363D2" w:rsidRDefault="004363D2" w:rsidP="00C76511">
      <w:pPr>
        <w:spacing w:line="360" w:lineRule="auto"/>
        <w:ind w:hanging="720"/>
        <w:rPr>
          <w:rFonts w:ascii="Times New Roman" w:hAnsi="Times New Roman" w:cs="Times New Roman"/>
          <w:sz w:val="24"/>
          <w:szCs w:val="24"/>
        </w:rPr>
      </w:pPr>
    </w:p>
    <w:p w14:paraId="2F484951" w14:textId="77777777" w:rsidR="004363D2" w:rsidRDefault="004363D2" w:rsidP="00C76511">
      <w:pPr>
        <w:spacing w:line="360" w:lineRule="auto"/>
        <w:ind w:hanging="720"/>
        <w:rPr>
          <w:rFonts w:ascii="Times New Roman" w:hAnsi="Times New Roman" w:cs="Times New Roman"/>
          <w:sz w:val="24"/>
          <w:szCs w:val="24"/>
        </w:rPr>
      </w:pPr>
    </w:p>
    <w:p w14:paraId="12563CCA" w14:textId="77777777" w:rsidR="00E355E3" w:rsidRDefault="00E355E3" w:rsidP="00DB54A4">
      <w:pPr>
        <w:ind w:left="720" w:hanging="720"/>
        <w:rPr>
          <w:rFonts w:ascii="Times New Roman" w:hAnsi="Times New Roman" w:cs="Times New Roman"/>
          <w:b/>
          <w:bCs/>
          <w:sz w:val="28"/>
          <w:szCs w:val="28"/>
        </w:rPr>
      </w:pPr>
    </w:p>
    <w:p w14:paraId="70E3A6E2" w14:textId="77777777" w:rsidR="004A72E3" w:rsidRPr="00D249AE" w:rsidRDefault="004A72E3" w:rsidP="00C76511">
      <w:pPr>
        <w:ind w:hanging="720"/>
        <w:rPr>
          <w:rFonts w:ascii="Times New Roman" w:hAnsi="Times New Roman" w:cs="Times New Roman"/>
          <w:sz w:val="24"/>
          <w:szCs w:val="24"/>
        </w:rPr>
      </w:pPr>
    </w:p>
    <w:sectPr w:rsidR="004A72E3" w:rsidRPr="00D249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96E"/>
    <w:rsid w:val="00000527"/>
    <w:rsid w:val="000006B4"/>
    <w:rsid w:val="000046AA"/>
    <w:rsid w:val="00005208"/>
    <w:rsid w:val="000062DE"/>
    <w:rsid w:val="00010A0B"/>
    <w:rsid w:val="00010C44"/>
    <w:rsid w:val="00013459"/>
    <w:rsid w:val="000234AC"/>
    <w:rsid w:val="000244EA"/>
    <w:rsid w:val="00025328"/>
    <w:rsid w:val="000324B0"/>
    <w:rsid w:val="000340C9"/>
    <w:rsid w:val="0003465C"/>
    <w:rsid w:val="000349A6"/>
    <w:rsid w:val="000372A5"/>
    <w:rsid w:val="00041CAA"/>
    <w:rsid w:val="000428A4"/>
    <w:rsid w:val="00043E99"/>
    <w:rsid w:val="0004433C"/>
    <w:rsid w:val="00044991"/>
    <w:rsid w:val="0004642A"/>
    <w:rsid w:val="00063D29"/>
    <w:rsid w:val="00072865"/>
    <w:rsid w:val="0008121D"/>
    <w:rsid w:val="00095A86"/>
    <w:rsid w:val="000975C6"/>
    <w:rsid w:val="000A422A"/>
    <w:rsid w:val="000B6CF1"/>
    <w:rsid w:val="000B7A1C"/>
    <w:rsid w:val="000C2160"/>
    <w:rsid w:val="000C71EA"/>
    <w:rsid w:val="000D1346"/>
    <w:rsid w:val="000D17EB"/>
    <w:rsid w:val="000D1905"/>
    <w:rsid w:val="000D4EDA"/>
    <w:rsid w:val="000D6DFF"/>
    <w:rsid w:val="000E0DD2"/>
    <w:rsid w:val="000E484A"/>
    <w:rsid w:val="000E5CF4"/>
    <w:rsid w:val="000E5E50"/>
    <w:rsid w:val="000F323A"/>
    <w:rsid w:val="000F7B47"/>
    <w:rsid w:val="000F7D45"/>
    <w:rsid w:val="00100547"/>
    <w:rsid w:val="00102A03"/>
    <w:rsid w:val="001031DC"/>
    <w:rsid w:val="00110501"/>
    <w:rsid w:val="001246BC"/>
    <w:rsid w:val="0012613E"/>
    <w:rsid w:val="0013166B"/>
    <w:rsid w:val="00132571"/>
    <w:rsid w:val="001354AE"/>
    <w:rsid w:val="00135D0A"/>
    <w:rsid w:val="00141520"/>
    <w:rsid w:val="00141B1C"/>
    <w:rsid w:val="001426FE"/>
    <w:rsid w:val="00145228"/>
    <w:rsid w:val="00146CE5"/>
    <w:rsid w:val="001546B8"/>
    <w:rsid w:val="00160862"/>
    <w:rsid w:val="00160D3D"/>
    <w:rsid w:val="00165D3F"/>
    <w:rsid w:val="00166520"/>
    <w:rsid w:val="0017486B"/>
    <w:rsid w:val="00176170"/>
    <w:rsid w:val="00176E61"/>
    <w:rsid w:val="00177C99"/>
    <w:rsid w:val="001808AC"/>
    <w:rsid w:val="00182792"/>
    <w:rsid w:val="00187EF8"/>
    <w:rsid w:val="00191080"/>
    <w:rsid w:val="00193C42"/>
    <w:rsid w:val="001A0635"/>
    <w:rsid w:val="001A098A"/>
    <w:rsid w:val="001A2373"/>
    <w:rsid w:val="001A27F3"/>
    <w:rsid w:val="001A472B"/>
    <w:rsid w:val="001A4CB0"/>
    <w:rsid w:val="001A5424"/>
    <w:rsid w:val="001A6345"/>
    <w:rsid w:val="001B0597"/>
    <w:rsid w:val="001B0FD2"/>
    <w:rsid w:val="001B1405"/>
    <w:rsid w:val="001B1850"/>
    <w:rsid w:val="001B708A"/>
    <w:rsid w:val="001C2E1E"/>
    <w:rsid w:val="001C6C70"/>
    <w:rsid w:val="001D3C22"/>
    <w:rsid w:val="001D4408"/>
    <w:rsid w:val="001D4C9B"/>
    <w:rsid w:val="001D6C62"/>
    <w:rsid w:val="001D6FA2"/>
    <w:rsid w:val="001E444F"/>
    <w:rsid w:val="00205F04"/>
    <w:rsid w:val="002125B9"/>
    <w:rsid w:val="00215E80"/>
    <w:rsid w:val="00222221"/>
    <w:rsid w:val="00224427"/>
    <w:rsid w:val="00224544"/>
    <w:rsid w:val="0023686F"/>
    <w:rsid w:val="00242918"/>
    <w:rsid w:val="00246B3F"/>
    <w:rsid w:val="00251F71"/>
    <w:rsid w:val="00252D8A"/>
    <w:rsid w:val="00266CD5"/>
    <w:rsid w:val="002742FE"/>
    <w:rsid w:val="002751EA"/>
    <w:rsid w:val="00275413"/>
    <w:rsid w:val="002815B8"/>
    <w:rsid w:val="00281C8D"/>
    <w:rsid w:val="00281DD9"/>
    <w:rsid w:val="00282719"/>
    <w:rsid w:val="00283AAB"/>
    <w:rsid w:val="00284277"/>
    <w:rsid w:val="00285DB1"/>
    <w:rsid w:val="00287C64"/>
    <w:rsid w:val="00291012"/>
    <w:rsid w:val="002941D6"/>
    <w:rsid w:val="002A230B"/>
    <w:rsid w:val="002A3987"/>
    <w:rsid w:val="002A6233"/>
    <w:rsid w:val="002B0580"/>
    <w:rsid w:val="002B2D3F"/>
    <w:rsid w:val="002B699E"/>
    <w:rsid w:val="002C277B"/>
    <w:rsid w:val="002C4236"/>
    <w:rsid w:val="002C4784"/>
    <w:rsid w:val="002C4DD3"/>
    <w:rsid w:val="002C5871"/>
    <w:rsid w:val="002C6308"/>
    <w:rsid w:val="002C6849"/>
    <w:rsid w:val="002D08B1"/>
    <w:rsid w:val="002D1120"/>
    <w:rsid w:val="002D2E76"/>
    <w:rsid w:val="002D7E44"/>
    <w:rsid w:val="002E07A1"/>
    <w:rsid w:val="002E1BCF"/>
    <w:rsid w:val="002F1BDF"/>
    <w:rsid w:val="002F3D0A"/>
    <w:rsid w:val="003030EF"/>
    <w:rsid w:val="00304F3E"/>
    <w:rsid w:val="003064D0"/>
    <w:rsid w:val="00307757"/>
    <w:rsid w:val="00320915"/>
    <w:rsid w:val="00321EB9"/>
    <w:rsid w:val="003330D7"/>
    <w:rsid w:val="003331AF"/>
    <w:rsid w:val="00336A7C"/>
    <w:rsid w:val="003428A9"/>
    <w:rsid w:val="00346058"/>
    <w:rsid w:val="00346CF3"/>
    <w:rsid w:val="00360B83"/>
    <w:rsid w:val="0036281F"/>
    <w:rsid w:val="00362EFE"/>
    <w:rsid w:val="00365A67"/>
    <w:rsid w:val="00367AD4"/>
    <w:rsid w:val="00371308"/>
    <w:rsid w:val="003744E7"/>
    <w:rsid w:val="003750CF"/>
    <w:rsid w:val="00386E95"/>
    <w:rsid w:val="00391E90"/>
    <w:rsid w:val="0039299F"/>
    <w:rsid w:val="003A4888"/>
    <w:rsid w:val="003A5F41"/>
    <w:rsid w:val="003A64BE"/>
    <w:rsid w:val="003A700B"/>
    <w:rsid w:val="003A7700"/>
    <w:rsid w:val="003A7982"/>
    <w:rsid w:val="003A7F6F"/>
    <w:rsid w:val="003A7FC2"/>
    <w:rsid w:val="003B06E1"/>
    <w:rsid w:val="003B06FE"/>
    <w:rsid w:val="003B0830"/>
    <w:rsid w:val="003B2029"/>
    <w:rsid w:val="003B4DE2"/>
    <w:rsid w:val="003C0D0D"/>
    <w:rsid w:val="003D078A"/>
    <w:rsid w:val="003D73DC"/>
    <w:rsid w:val="003E105B"/>
    <w:rsid w:val="003E222A"/>
    <w:rsid w:val="003E66A5"/>
    <w:rsid w:val="003E7320"/>
    <w:rsid w:val="003F214F"/>
    <w:rsid w:val="003F30D8"/>
    <w:rsid w:val="003F4D73"/>
    <w:rsid w:val="0040015B"/>
    <w:rsid w:val="00400364"/>
    <w:rsid w:val="00412B28"/>
    <w:rsid w:val="00422266"/>
    <w:rsid w:val="00423BBC"/>
    <w:rsid w:val="004303F2"/>
    <w:rsid w:val="00435213"/>
    <w:rsid w:val="004363D2"/>
    <w:rsid w:val="00437794"/>
    <w:rsid w:val="00437DE1"/>
    <w:rsid w:val="00440F9B"/>
    <w:rsid w:val="00447650"/>
    <w:rsid w:val="00455B6C"/>
    <w:rsid w:val="00456102"/>
    <w:rsid w:val="00456B9A"/>
    <w:rsid w:val="00457EAF"/>
    <w:rsid w:val="00470AF2"/>
    <w:rsid w:val="00471883"/>
    <w:rsid w:val="0047207C"/>
    <w:rsid w:val="00472E62"/>
    <w:rsid w:val="00476A7F"/>
    <w:rsid w:val="00477277"/>
    <w:rsid w:val="00477C6A"/>
    <w:rsid w:val="00480D64"/>
    <w:rsid w:val="004810CA"/>
    <w:rsid w:val="004829D6"/>
    <w:rsid w:val="00487610"/>
    <w:rsid w:val="0049123C"/>
    <w:rsid w:val="00491BC6"/>
    <w:rsid w:val="00492728"/>
    <w:rsid w:val="00494853"/>
    <w:rsid w:val="00494CA2"/>
    <w:rsid w:val="004A5C74"/>
    <w:rsid w:val="004A6D68"/>
    <w:rsid w:val="004A72E3"/>
    <w:rsid w:val="004B1DDC"/>
    <w:rsid w:val="004B1E6D"/>
    <w:rsid w:val="004B6E80"/>
    <w:rsid w:val="004C69F9"/>
    <w:rsid w:val="004C737A"/>
    <w:rsid w:val="004C7C9C"/>
    <w:rsid w:val="004D16E1"/>
    <w:rsid w:val="004D2BA5"/>
    <w:rsid w:val="004D3D38"/>
    <w:rsid w:val="004D603C"/>
    <w:rsid w:val="004D6326"/>
    <w:rsid w:val="004E228C"/>
    <w:rsid w:val="004F609E"/>
    <w:rsid w:val="004F791C"/>
    <w:rsid w:val="00506E39"/>
    <w:rsid w:val="00510AC4"/>
    <w:rsid w:val="005123DD"/>
    <w:rsid w:val="00520E60"/>
    <w:rsid w:val="00522420"/>
    <w:rsid w:val="005236A3"/>
    <w:rsid w:val="005239E0"/>
    <w:rsid w:val="00526AA0"/>
    <w:rsid w:val="005325E0"/>
    <w:rsid w:val="005351C9"/>
    <w:rsid w:val="005362EE"/>
    <w:rsid w:val="00543D6E"/>
    <w:rsid w:val="00544389"/>
    <w:rsid w:val="00547D1E"/>
    <w:rsid w:val="00550EFC"/>
    <w:rsid w:val="0055158F"/>
    <w:rsid w:val="00552B42"/>
    <w:rsid w:val="00557957"/>
    <w:rsid w:val="00560690"/>
    <w:rsid w:val="00560AAD"/>
    <w:rsid w:val="0056332A"/>
    <w:rsid w:val="00563E1F"/>
    <w:rsid w:val="00563ECC"/>
    <w:rsid w:val="00573939"/>
    <w:rsid w:val="00587357"/>
    <w:rsid w:val="00587A31"/>
    <w:rsid w:val="00587FF9"/>
    <w:rsid w:val="005901D5"/>
    <w:rsid w:val="00591A36"/>
    <w:rsid w:val="0059266A"/>
    <w:rsid w:val="00596799"/>
    <w:rsid w:val="005A4680"/>
    <w:rsid w:val="005A732B"/>
    <w:rsid w:val="005B514D"/>
    <w:rsid w:val="005C09FD"/>
    <w:rsid w:val="005C10F9"/>
    <w:rsid w:val="005C277C"/>
    <w:rsid w:val="005C32DB"/>
    <w:rsid w:val="005C720F"/>
    <w:rsid w:val="005C7D91"/>
    <w:rsid w:val="005D00EA"/>
    <w:rsid w:val="005D1B6E"/>
    <w:rsid w:val="005D44FA"/>
    <w:rsid w:val="005E0B28"/>
    <w:rsid w:val="005E1A6D"/>
    <w:rsid w:val="005F45FF"/>
    <w:rsid w:val="005F4BEE"/>
    <w:rsid w:val="00602718"/>
    <w:rsid w:val="00614E55"/>
    <w:rsid w:val="006201A7"/>
    <w:rsid w:val="006210FC"/>
    <w:rsid w:val="00621EFA"/>
    <w:rsid w:val="006276B0"/>
    <w:rsid w:val="00630669"/>
    <w:rsid w:val="00630F19"/>
    <w:rsid w:val="0063558B"/>
    <w:rsid w:val="00636512"/>
    <w:rsid w:val="006371B2"/>
    <w:rsid w:val="00637BD5"/>
    <w:rsid w:val="00644E1F"/>
    <w:rsid w:val="00645013"/>
    <w:rsid w:val="00645C22"/>
    <w:rsid w:val="006472F8"/>
    <w:rsid w:val="0065765A"/>
    <w:rsid w:val="00672947"/>
    <w:rsid w:val="00675B89"/>
    <w:rsid w:val="00685698"/>
    <w:rsid w:val="00687E0B"/>
    <w:rsid w:val="006958FC"/>
    <w:rsid w:val="00697784"/>
    <w:rsid w:val="006A036F"/>
    <w:rsid w:val="006A09E2"/>
    <w:rsid w:val="006A20BD"/>
    <w:rsid w:val="006A238A"/>
    <w:rsid w:val="006C252E"/>
    <w:rsid w:val="006C3A54"/>
    <w:rsid w:val="006C438A"/>
    <w:rsid w:val="006C6C54"/>
    <w:rsid w:val="006C70D4"/>
    <w:rsid w:val="006D1079"/>
    <w:rsid w:val="006D17A6"/>
    <w:rsid w:val="006D1AAA"/>
    <w:rsid w:val="006E24D0"/>
    <w:rsid w:val="006E2902"/>
    <w:rsid w:val="006E3A1E"/>
    <w:rsid w:val="006E6738"/>
    <w:rsid w:val="006F2A32"/>
    <w:rsid w:val="006F2B87"/>
    <w:rsid w:val="007028D4"/>
    <w:rsid w:val="00705836"/>
    <w:rsid w:val="0071126C"/>
    <w:rsid w:val="00713542"/>
    <w:rsid w:val="00714B03"/>
    <w:rsid w:val="00714F83"/>
    <w:rsid w:val="00715DE9"/>
    <w:rsid w:val="0072073E"/>
    <w:rsid w:val="00720B00"/>
    <w:rsid w:val="00721626"/>
    <w:rsid w:val="00723B0F"/>
    <w:rsid w:val="00731FBF"/>
    <w:rsid w:val="00737CE5"/>
    <w:rsid w:val="00740C58"/>
    <w:rsid w:val="00742590"/>
    <w:rsid w:val="0074589E"/>
    <w:rsid w:val="00746295"/>
    <w:rsid w:val="00747860"/>
    <w:rsid w:val="00752082"/>
    <w:rsid w:val="00752E9E"/>
    <w:rsid w:val="00754674"/>
    <w:rsid w:val="00761AFC"/>
    <w:rsid w:val="0076393F"/>
    <w:rsid w:val="007714DB"/>
    <w:rsid w:val="0077282B"/>
    <w:rsid w:val="007746C0"/>
    <w:rsid w:val="007819CA"/>
    <w:rsid w:val="00782518"/>
    <w:rsid w:val="0078276F"/>
    <w:rsid w:val="00791AB8"/>
    <w:rsid w:val="0079352A"/>
    <w:rsid w:val="007A061D"/>
    <w:rsid w:val="007A17FE"/>
    <w:rsid w:val="007A2DF5"/>
    <w:rsid w:val="007A3656"/>
    <w:rsid w:val="007A529B"/>
    <w:rsid w:val="007A5342"/>
    <w:rsid w:val="007A590D"/>
    <w:rsid w:val="007A7461"/>
    <w:rsid w:val="007B46DE"/>
    <w:rsid w:val="007C3C6E"/>
    <w:rsid w:val="007C534B"/>
    <w:rsid w:val="007D35FB"/>
    <w:rsid w:val="007D496E"/>
    <w:rsid w:val="007D4A19"/>
    <w:rsid w:val="007D6B55"/>
    <w:rsid w:val="007D7701"/>
    <w:rsid w:val="007E01E6"/>
    <w:rsid w:val="007E1FD2"/>
    <w:rsid w:val="007E588F"/>
    <w:rsid w:val="007E5A73"/>
    <w:rsid w:val="007E64AC"/>
    <w:rsid w:val="007E7748"/>
    <w:rsid w:val="0080015D"/>
    <w:rsid w:val="00800FF4"/>
    <w:rsid w:val="0080261C"/>
    <w:rsid w:val="008034C0"/>
    <w:rsid w:val="00803FA4"/>
    <w:rsid w:val="00825F1D"/>
    <w:rsid w:val="0083084A"/>
    <w:rsid w:val="00830D64"/>
    <w:rsid w:val="00831F6E"/>
    <w:rsid w:val="00832630"/>
    <w:rsid w:val="00833AD1"/>
    <w:rsid w:val="00835FE4"/>
    <w:rsid w:val="0083707C"/>
    <w:rsid w:val="00837405"/>
    <w:rsid w:val="0084054E"/>
    <w:rsid w:val="00840951"/>
    <w:rsid w:val="00851197"/>
    <w:rsid w:val="00852857"/>
    <w:rsid w:val="00860E93"/>
    <w:rsid w:val="00861FED"/>
    <w:rsid w:val="00871142"/>
    <w:rsid w:val="00872989"/>
    <w:rsid w:val="00873517"/>
    <w:rsid w:val="008745E2"/>
    <w:rsid w:val="0087690C"/>
    <w:rsid w:val="00876A21"/>
    <w:rsid w:val="008834D9"/>
    <w:rsid w:val="008854C5"/>
    <w:rsid w:val="00886887"/>
    <w:rsid w:val="00887BC5"/>
    <w:rsid w:val="0089059C"/>
    <w:rsid w:val="00890CC9"/>
    <w:rsid w:val="00891FDD"/>
    <w:rsid w:val="008932D2"/>
    <w:rsid w:val="0089769D"/>
    <w:rsid w:val="00897B87"/>
    <w:rsid w:val="008A319A"/>
    <w:rsid w:val="008B107A"/>
    <w:rsid w:val="008B41A1"/>
    <w:rsid w:val="008C1B13"/>
    <w:rsid w:val="008C42DC"/>
    <w:rsid w:val="008C7F7B"/>
    <w:rsid w:val="008D22A6"/>
    <w:rsid w:val="008D40DF"/>
    <w:rsid w:val="008E6995"/>
    <w:rsid w:val="008E6B9C"/>
    <w:rsid w:val="008F3AB6"/>
    <w:rsid w:val="008F59C9"/>
    <w:rsid w:val="009022A4"/>
    <w:rsid w:val="0090325A"/>
    <w:rsid w:val="00904CD7"/>
    <w:rsid w:val="00911509"/>
    <w:rsid w:val="00914C61"/>
    <w:rsid w:val="00917C02"/>
    <w:rsid w:val="00923902"/>
    <w:rsid w:val="0092726E"/>
    <w:rsid w:val="00930011"/>
    <w:rsid w:val="00930E9F"/>
    <w:rsid w:val="00935B74"/>
    <w:rsid w:val="0094091E"/>
    <w:rsid w:val="00946191"/>
    <w:rsid w:val="00946C76"/>
    <w:rsid w:val="00952641"/>
    <w:rsid w:val="00953B83"/>
    <w:rsid w:val="00954DAA"/>
    <w:rsid w:val="009552CE"/>
    <w:rsid w:val="009601DC"/>
    <w:rsid w:val="0096020B"/>
    <w:rsid w:val="00972288"/>
    <w:rsid w:val="00973922"/>
    <w:rsid w:val="00975035"/>
    <w:rsid w:val="00977236"/>
    <w:rsid w:val="0097775E"/>
    <w:rsid w:val="00980D51"/>
    <w:rsid w:val="00984340"/>
    <w:rsid w:val="009A0F10"/>
    <w:rsid w:val="009A363D"/>
    <w:rsid w:val="009A45F0"/>
    <w:rsid w:val="009A46B2"/>
    <w:rsid w:val="009B359C"/>
    <w:rsid w:val="009B4B25"/>
    <w:rsid w:val="009B6065"/>
    <w:rsid w:val="009B6981"/>
    <w:rsid w:val="009C03F4"/>
    <w:rsid w:val="009C3685"/>
    <w:rsid w:val="009C7832"/>
    <w:rsid w:val="009D0FA2"/>
    <w:rsid w:val="009D44D9"/>
    <w:rsid w:val="009E288B"/>
    <w:rsid w:val="009F1734"/>
    <w:rsid w:val="009F312F"/>
    <w:rsid w:val="009F341D"/>
    <w:rsid w:val="009F7C62"/>
    <w:rsid w:val="00A0265E"/>
    <w:rsid w:val="00A0309F"/>
    <w:rsid w:val="00A128FA"/>
    <w:rsid w:val="00A12B59"/>
    <w:rsid w:val="00A2484F"/>
    <w:rsid w:val="00A30938"/>
    <w:rsid w:val="00A31963"/>
    <w:rsid w:val="00A3744D"/>
    <w:rsid w:val="00A37DF2"/>
    <w:rsid w:val="00A4066B"/>
    <w:rsid w:val="00A44140"/>
    <w:rsid w:val="00A45C57"/>
    <w:rsid w:val="00A460E5"/>
    <w:rsid w:val="00A4730F"/>
    <w:rsid w:val="00A56628"/>
    <w:rsid w:val="00A57706"/>
    <w:rsid w:val="00A578E9"/>
    <w:rsid w:val="00A65A2F"/>
    <w:rsid w:val="00A66567"/>
    <w:rsid w:val="00A676C5"/>
    <w:rsid w:val="00A7305B"/>
    <w:rsid w:val="00A74087"/>
    <w:rsid w:val="00A74C1C"/>
    <w:rsid w:val="00A750CD"/>
    <w:rsid w:val="00A75BAE"/>
    <w:rsid w:val="00A774B9"/>
    <w:rsid w:val="00A80B4C"/>
    <w:rsid w:val="00A81286"/>
    <w:rsid w:val="00A871B9"/>
    <w:rsid w:val="00A9045F"/>
    <w:rsid w:val="00A9408D"/>
    <w:rsid w:val="00A9594F"/>
    <w:rsid w:val="00A96C6B"/>
    <w:rsid w:val="00AA1A8D"/>
    <w:rsid w:val="00AA39DC"/>
    <w:rsid w:val="00AA4B28"/>
    <w:rsid w:val="00AA4DE0"/>
    <w:rsid w:val="00AB0F70"/>
    <w:rsid w:val="00AB5CB0"/>
    <w:rsid w:val="00AB699D"/>
    <w:rsid w:val="00AB7B73"/>
    <w:rsid w:val="00AC2F0D"/>
    <w:rsid w:val="00AC3042"/>
    <w:rsid w:val="00AC41F6"/>
    <w:rsid w:val="00AD061A"/>
    <w:rsid w:val="00AD46F8"/>
    <w:rsid w:val="00AD4A3B"/>
    <w:rsid w:val="00AD733B"/>
    <w:rsid w:val="00AE19FD"/>
    <w:rsid w:val="00AE289F"/>
    <w:rsid w:val="00AE7CC3"/>
    <w:rsid w:val="00AF22E5"/>
    <w:rsid w:val="00AF3C1B"/>
    <w:rsid w:val="00B00DF8"/>
    <w:rsid w:val="00B07B6F"/>
    <w:rsid w:val="00B12795"/>
    <w:rsid w:val="00B131B0"/>
    <w:rsid w:val="00B13E95"/>
    <w:rsid w:val="00B13FF2"/>
    <w:rsid w:val="00B213C0"/>
    <w:rsid w:val="00B2185D"/>
    <w:rsid w:val="00B26714"/>
    <w:rsid w:val="00B31C6B"/>
    <w:rsid w:val="00B321AD"/>
    <w:rsid w:val="00B4069D"/>
    <w:rsid w:val="00B452BE"/>
    <w:rsid w:val="00B471FA"/>
    <w:rsid w:val="00B53B0C"/>
    <w:rsid w:val="00B60DAF"/>
    <w:rsid w:val="00B62480"/>
    <w:rsid w:val="00B63D73"/>
    <w:rsid w:val="00B6653E"/>
    <w:rsid w:val="00B741DA"/>
    <w:rsid w:val="00B741F3"/>
    <w:rsid w:val="00B8623C"/>
    <w:rsid w:val="00B86784"/>
    <w:rsid w:val="00B91C1F"/>
    <w:rsid w:val="00B91CC5"/>
    <w:rsid w:val="00B943E3"/>
    <w:rsid w:val="00B96790"/>
    <w:rsid w:val="00B969DA"/>
    <w:rsid w:val="00BA11B9"/>
    <w:rsid w:val="00BA36C5"/>
    <w:rsid w:val="00BA680E"/>
    <w:rsid w:val="00BB4BC4"/>
    <w:rsid w:val="00BB4CF7"/>
    <w:rsid w:val="00BB4F4A"/>
    <w:rsid w:val="00BC0C0F"/>
    <w:rsid w:val="00BC0F51"/>
    <w:rsid w:val="00BC2D7A"/>
    <w:rsid w:val="00BC613E"/>
    <w:rsid w:val="00BC75B3"/>
    <w:rsid w:val="00BD2367"/>
    <w:rsid w:val="00BD3D48"/>
    <w:rsid w:val="00BD3FE7"/>
    <w:rsid w:val="00BE0421"/>
    <w:rsid w:val="00BE0760"/>
    <w:rsid w:val="00BF2128"/>
    <w:rsid w:val="00BF2336"/>
    <w:rsid w:val="00BF5972"/>
    <w:rsid w:val="00C01FF5"/>
    <w:rsid w:val="00C06F0D"/>
    <w:rsid w:val="00C1289C"/>
    <w:rsid w:val="00C15761"/>
    <w:rsid w:val="00C177E4"/>
    <w:rsid w:val="00C250F0"/>
    <w:rsid w:val="00C308A2"/>
    <w:rsid w:val="00C32EFB"/>
    <w:rsid w:val="00C3358C"/>
    <w:rsid w:val="00C353BD"/>
    <w:rsid w:val="00C36C64"/>
    <w:rsid w:val="00C427D6"/>
    <w:rsid w:val="00C44807"/>
    <w:rsid w:val="00C4674D"/>
    <w:rsid w:val="00C471AF"/>
    <w:rsid w:val="00C47BFA"/>
    <w:rsid w:val="00C47E5F"/>
    <w:rsid w:val="00C625FB"/>
    <w:rsid w:val="00C6360C"/>
    <w:rsid w:val="00C70534"/>
    <w:rsid w:val="00C729D1"/>
    <w:rsid w:val="00C72AC7"/>
    <w:rsid w:val="00C76511"/>
    <w:rsid w:val="00C76AA9"/>
    <w:rsid w:val="00C8007B"/>
    <w:rsid w:val="00C80B13"/>
    <w:rsid w:val="00C85BC9"/>
    <w:rsid w:val="00C96AF9"/>
    <w:rsid w:val="00C96FCF"/>
    <w:rsid w:val="00CA152B"/>
    <w:rsid w:val="00CA750B"/>
    <w:rsid w:val="00CA787B"/>
    <w:rsid w:val="00CB0215"/>
    <w:rsid w:val="00CB2412"/>
    <w:rsid w:val="00CB6DC1"/>
    <w:rsid w:val="00CC03B3"/>
    <w:rsid w:val="00CC3F6E"/>
    <w:rsid w:val="00CC4708"/>
    <w:rsid w:val="00CD19A7"/>
    <w:rsid w:val="00CD439B"/>
    <w:rsid w:val="00CE5C71"/>
    <w:rsid w:val="00CF2749"/>
    <w:rsid w:val="00CF4654"/>
    <w:rsid w:val="00CF4ACE"/>
    <w:rsid w:val="00CF5481"/>
    <w:rsid w:val="00D033EB"/>
    <w:rsid w:val="00D03679"/>
    <w:rsid w:val="00D0462B"/>
    <w:rsid w:val="00D05435"/>
    <w:rsid w:val="00D057D2"/>
    <w:rsid w:val="00D064C9"/>
    <w:rsid w:val="00D07027"/>
    <w:rsid w:val="00D11D30"/>
    <w:rsid w:val="00D16466"/>
    <w:rsid w:val="00D17D9F"/>
    <w:rsid w:val="00D23E4E"/>
    <w:rsid w:val="00D24408"/>
    <w:rsid w:val="00D249AE"/>
    <w:rsid w:val="00D2507E"/>
    <w:rsid w:val="00D35861"/>
    <w:rsid w:val="00D36E15"/>
    <w:rsid w:val="00D4275B"/>
    <w:rsid w:val="00D43F71"/>
    <w:rsid w:val="00D61501"/>
    <w:rsid w:val="00D634CA"/>
    <w:rsid w:val="00D70C39"/>
    <w:rsid w:val="00D75D3B"/>
    <w:rsid w:val="00D76004"/>
    <w:rsid w:val="00D76FE3"/>
    <w:rsid w:val="00D95174"/>
    <w:rsid w:val="00D95F87"/>
    <w:rsid w:val="00DA62C1"/>
    <w:rsid w:val="00DA6467"/>
    <w:rsid w:val="00DA716B"/>
    <w:rsid w:val="00DA784D"/>
    <w:rsid w:val="00DA7BEE"/>
    <w:rsid w:val="00DA7F0C"/>
    <w:rsid w:val="00DB4A12"/>
    <w:rsid w:val="00DB5429"/>
    <w:rsid w:val="00DB54A4"/>
    <w:rsid w:val="00DC369C"/>
    <w:rsid w:val="00DC4D9B"/>
    <w:rsid w:val="00DC5798"/>
    <w:rsid w:val="00DD0B06"/>
    <w:rsid w:val="00DD3E49"/>
    <w:rsid w:val="00DD6CE3"/>
    <w:rsid w:val="00DE1809"/>
    <w:rsid w:val="00DE23BF"/>
    <w:rsid w:val="00DE3A93"/>
    <w:rsid w:val="00DE3B1E"/>
    <w:rsid w:val="00DF4243"/>
    <w:rsid w:val="00DF4A59"/>
    <w:rsid w:val="00DF7B5C"/>
    <w:rsid w:val="00E01478"/>
    <w:rsid w:val="00E02A6E"/>
    <w:rsid w:val="00E06ECF"/>
    <w:rsid w:val="00E07C3E"/>
    <w:rsid w:val="00E110B5"/>
    <w:rsid w:val="00E122AC"/>
    <w:rsid w:val="00E1758A"/>
    <w:rsid w:val="00E20228"/>
    <w:rsid w:val="00E20FBD"/>
    <w:rsid w:val="00E220CE"/>
    <w:rsid w:val="00E22393"/>
    <w:rsid w:val="00E25942"/>
    <w:rsid w:val="00E30F05"/>
    <w:rsid w:val="00E3100F"/>
    <w:rsid w:val="00E32439"/>
    <w:rsid w:val="00E355E3"/>
    <w:rsid w:val="00E35CF5"/>
    <w:rsid w:val="00E35ECF"/>
    <w:rsid w:val="00E44452"/>
    <w:rsid w:val="00E4546D"/>
    <w:rsid w:val="00E479EA"/>
    <w:rsid w:val="00E516D5"/>
    <w:rsid w:val="00E537F6"/>
    <w:rsid w:val="00E53C3E"/>
    <w:rsid w:val="00E54E80"/>
    <w:rsid w:val="00E5654E"/>
    <w:rsid w:val="00E60FA6"/>
    <w:rsid w:val="00E63FEC"/>
    <w:rsid w:val="00E653B0"/>
    <w:rsid w:val="00E65D67"/>
    <w:rsid w:val="00E67BF7"/>
    <w:rsid w:val="00E67C47"/>
    <w:rsid w:val="00E70902"/>
    <w:rsid w:val="00E72AF3"/>
    <w:rsid w:val="00E774C5"/>
    <w:rsid w:val="00E77F15"/>
    <w:rsid w:val="00E86CE6"/>
    <w:rsid w:val="00E90132"/>
    <w:rsid w:val="00E90D19"/>
    <w:rsid w:val="00E92764"/>
    <w:rsid w:val="00E97A33"/>
    <w:rsid w:val="00EA0953"/>
    <w:rsid w:val="00EA3AD1"/>
    <w:rsid w:val="00EA4FA6"/>
    <w:rsid w:val="00EA7833"/>
    <w:rsid w:val="00EB09DB"/>
    <w:rsid w:val="00EB5579"/>
    <w:rsid w:val="00EB5839"/>
    <w:rsid w:val="00EB5C58"/>
    <w:rsid w:val="00ED1478"/>
    <w:rsid w:val="00ED14DB"/>
    <w:rsid w:val="00ED3EF2"/>
    <w:rsid w:val="00ED54F5"/>
    <w:rsid w:val="00ED640A"/>
    <w:rsid w:val="00EE28E1"/>
    <w:rsid w:val="00EE3AA7"/>
    <w:rsid w:val="00EE404C"/>
    <w:rsid w:val="00EE5D20"/>
    <w:rsid w:val="00EE6457"/>
    <w:rsid w:val="00EE7B67"/>
    <w:rsid w:val="00EF2713"/>
    <w:rsid w:val="00EF399F"/>
    <w:rsid w:val="00EF3D14"/>
    <w:rsid w:val="00F00201"/>
    <w:rsid w:val="00F03356"/>
    <w:rsid w:val="00F04217"/>
    <w:rsid w:val="00F125BC"/>
    <w:rsid w:val="00F13C68"/>
    <w:rsid w:val="00F1581B"/>
    <w:rsid w:val="00F27A32"/>
    <w:rsid w:val="00F40514"/>
    <w:rsid w:val="00F41D6F"/>
    <w:rsid w:val="00F452C2"/>
    <w:rsid w:val="00F456DE"/>
    <w:rsid w:val="00F469EC"/>
    <w:rsid w:val="00F50707"/>
    <w:rsid w:val="00F549F0"/>
    <w:rsid w:val="00F605C2"/>
    <w:rsid w:val="00F67F95"/>
    <w:rsid w:val="00F70202"/>
    <w:rsid w:val="00F71358"/>
    <w:rsid w:val="00F72756"/>
    <w:rsid w:val="00F7326D"/>
    <w:rsid w:val="00F74741"/>
    <w:rsid w:val="00F81C55"/>
    <w:rsid w:val="00F87A3C"/>
    <w:rsid w:val="00F9142E"/>
    <w:rsid w:val="00F92512"/>
    <w:rsid w:val="00FA3A51"/>
    <w:rsid w:val="00FA6A8B"/>
    <w:rsid w:val="00FA7FCD"/>
    <w:rsid w:val="00FB2CBA"/>
    <w:rsid w:val="00FB4DB1"/>
    <w:rsid w:val="00FB7FEF"/>
    <w:rsid w:val="00FC2608"/>
    <w:rsid w:val="00FC4247"/>
    <w:rsid w:val="00FC430C"/>
    <w:rsid w:val="00FC770B"/>
    <w:rsid w:val="00FE24D1"/>
    <w:rsid w:val="00FE2F52"/>
    <w:rsid w:val="00FF13E5"/>
    <w:rsid w:val="00FF4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364B2F"/>
  <w15:chartTrackingRefBased/>
  <w15:docId w15:val="{7CF3C743-4064-46DE-B4A3-66E497B09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4741"/>
    <w:rPr>
      <w:color w:val="0563C1" w:themeColor="hyperlink"/>
      <w:u w:val="single"/>
    </w:rPr>
  </w:style>
  <w:style w:type="character" w:styleId="UnresolvedMention">
    <w:name w:val="Unresolved Mention"/>
    <w:basedOn w:val="DefaultParagraphFont"/>
    <w:uiPriority w:val="99"/>
    <w:semiHidden/>
    <w:unhideWhenUsed/>
    <w:rsid w:val="00F74741"/>
    <w:rPr>
      <w:color w:val="605E5C"/>
      <w:shd w:val="clear" w:color="auto" w:fill="E1DFDD"/>
    </w:rPr>
  </w:style>
  <w:style w:type="character" w:styleId="FollowedHyperlink">
    <w:name w:val="FollowedHyperlink"/>
    <w:basedOn w:val="DefaultParagraphFont"/>
    <w:uiPriority w:val="99"/>
    <w:semiHidden/>
    <w:unhideWhenUsed/>
    <w:rsid w:val="00F747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3015</TotalTime>
  <Pages>18</Pages>
  <Words>5597</Words>
  <Characters>33308</Characters>
  <Application>Microsoft Office Word</Application>
  <DocSecurity>0</DocSecurity>
  <Lines>537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Bussell</dc:creator>
  <cp:keywords/>
  <dc:description/>
  <cp:lastModifiedBy>Daniel Bussell</cp:lastModifiedBy>
  <cp:revision>401</cp:revision>
  <dcterms:created xsi:type="dcterms:W3CDTF">2023-12-13T22:48:00Z</dcterms:created>
  <dcterms:modified xsi:type="dcterms:W3CDTF">2023-12-15T23:50:00Z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eee84f2a-596e-4eb2-b7d7-53417a914078</vt:lpwstr>
  </property>
</Properties>
</file>