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CDE81" w14:textId="77777777" w:rsidR="00280CA7" w:rsidRPr="002C6D6D" w:rsidRDefault="00280CA7" w:rsidP="002C6D6D">
      <w:pPr>
        <w:spacing w:line="360" w:lineRule="auto"/>
        <w:rPr>
          <w:rFonts w:ascii="Times New Roman" w:hAnsi="Times New Roman" w:cs="Times New Roman"/>
          <w:sz w:val="24"/>
          <w:szCs w:val="24"/>
          <w:u w:val="single"/>
        </w:rPr>
      </w:pPr>
      <w:r w:rsidRPr="002C6D6D">
        <w:rPr>
          <w:rFonts w:ascii="Times New Roman" w:hAnsi="Times New Roman" w:cs="Times New Roman"/>
          <w:sz w:val="24"/>
          <w:szCs w:val="24"/>
          <w:u w:val="single"/>
        </w:rPr>
        <w:t>Part 1:</w:t>
      </w:r>
    </w:p>
    <w:p w14:paraId="13F0B0D1" w14:textId="7212E70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There is a famous quote from Warren Bennis (1985) who </w:t>
      </w:r>
      <w:proofErr w:type="gramStart"/>
      <w:r w:rsidRPr="002C6D6D">
        <w:rPr>
          <w:rFonts w:ascii="Times New Roman" w:hAnsi="Times New Roman" w:cs="Times New Roman"/>
          <w:sz w:val="24"/>
          <w:szCs w:val="24"/>
        </w:rPr>
        <w:t>stated</w:t>
      </w:r>
      <w:proofErr w:type="gramEnd"/>
      <w:r w:rsidRPr="002C6D6D">
        <w:rPr>
          <w:rFonts w:ascii="Times New Roman" w:hAnsi="Times New Roman" w:cs="Times New Roman"/>
          <w:sz w:val="24"/>
          <w:szCs w:val="24"/>
        </w:rPr>
        <w:t xml:space="preserve"> “Managers were people who do things right, while leaders do the right thing”. Zachery (2011) notes that being a catalytic leader is not about getting others to do all the work, it is about assisting others to do amazing things for themselves which in turn will align with the amazing things that the company are doing. Big things can’t happen alone, leaders need to have a good relationship with others to make these big things happen. Dyer (2018) champions catalytic leaders as those who like to be seen as advocates for children and their rights. They show their understanding of how important </w:t>
      </w:r>
      <w:proofErr w:type="gramStart"/>
      <w:r w:rsidRPr="002C6D6D">
        <w:rPr>
          <w:rFonts w:ascii="Times New Roman" w:hAnsi="Times New Roman" w:cs="Times New Roman"/>
          <w:sz w:val="24"/>
          <w:szCs w:val="24"/>
        </w:rPr>
        <w:t>having a good team</w:t>
      </w:r>
      <w:proofErr w:type="gramEnd"/>
      <w:r w:rsidRPr="002C6D6D">
        <w:rPr>
          <w:rFonts w:ascii="Times New Roman" w:hAnsi="Times New Roman" w:cs="Times New Roman"/>
          <w:sz w:val="24"/>
          <w:szCs w:val="24"/>
        </w:rPr>
        <w:t xml:space="preserve"> is and why health and wellbeing within the educational sector is so important. Cooper (2014) proclaims that a teacher within a leadership role has a large influence on their surrounding community, children, colleagues, and families. However, there are concerns surrounding this, a teacher can hesitate to be involved with the idea of leadership and there is a high importance on what they know regarding leadership. Scottish Government (2020) know that a leader should be aware of the purpose and the changes that can be made from using outdoors and indoors. It is important to continuously evaluating if the children are using these spaces effectively and changes should be made where needed. Where this is the case, children should be fully involved in planning to ensure they get the most out of caring for their environment. Sims, et al (2015) believe that great improvement is being sought through all different leaders. They assume that people who are trained to a high standard can teach others to improve their skills within their practice. Commonly leaders accidently grow into leadership positions, which causes them to be unprepared for the issues that can occur when leading people and themselves. This can be viewed as a problem to the change </w:t>
      </w:r>
      <w:proofErr w:type="gramStart"/>
      <w:r w:rsidRPr="002C6D6D">
        <w:rPr>
          <w:rFonts w:ascii="Times New Roman" w:hAnsi="Times New Roman" w:cs="Times New Roman"/>
          <w:sz w:val="24"/>
          <w:szCs w:val="24"/>
        </w:rPr>
        <w:t>process, and</w:t>
      </w:r>
      <w:proofErr w:type="gramEnd"/>
      <w:r w:rsidRPr="002C6D6D">
        <w:rPr>
          <w:rFonts w:ascii="Times New Roman" w:hAnsi="Times New Roman" w:cs="Times New Roman"/>
          <w:sz w:val="24"/>
          <w:szCs w:val="24"/>
        </w:rPr>
        <w:t xml:space="preserve"> can cause conflict due to old fashioned hierarchical systems (Ho, 2012). Joiner (2017) writes that a way of assisting other people to become leaders, is to proactively model your own self-leadership. </w:t>
      </w:r>
      <w:proofErr w:type="gramStart"/>
      <w:r w:rsidRPr="002C6D6D">
        <w:rPr>
          <w:rFonts w:ascii="Times New Roman" w:hAnsi="Times New Roman" w:cs="Times New Roman"/>
          <w:sz w:val="24"/>
          <w:szCs w:val="24"/>
        </w:rPr>
        <w:t>As a catalytic leader, there</w:t>
      </w:r>
      <w:proofErr w:type="gramEnd"/>
      <w:r w:rsidRPr="002C6D6D">
        <w:rPr>
          <w:rFonts w:ascii="Times New Roman" w:hAnsi="Times New Roman" w:cs="Times New Roman"/>
          <w:sz w:val="24"/>
          <w:szCs w:val="24"/>
        </w:rPr>
        <w:t xml:space="preserve"> will be opportunity to be curious and positive about challenges you may come across and you can then teach others to follow your ways and do the same. Dalli and Thornton (2013) claims that there is a focus on the change of leadership from solo to collaborative practice. Zachery (2011) says that a leader can encourage others into agreeing to achieve an objective. The difference is a Catalytic leader is a person who can not only do this but also enhance the capabilities of others. Leaders are vital in making a feasible future, allow other people to make it happen, and encourage the usual manager to do their jobs right. Leaders should be aware when people need to be challenged. McDowall Clark (2012) describes Catalytic Leaders as a leader within </w:t>
      </w:r>
      <w:r w:rsidRPr="002C6D6D">
        <w:rPr>
          <w:rFonts w:ascii="Times New Roman" w:hAnsi="Times New Roman" w:cs="Times New Roman"/>
          <w:sz w:val="24"/>
          <w:szCs w:val="24"/>
        </w:rPr>
        <w:lastRenderedPageBreak/>
        <w:t>work who works hard to make change. Teachers should be catalysts for change within their work settings. Joiner (2017) opines how a leader will have a vision and will pull together the correct group of people to make it happen.</w:t>
      </w:r>
    </w:p>
    <w:p w14:paraId="13BBED03" w14:textId="7777777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Holland (N.D) discusses the importance of being “ACE-aware”. They note that there are government funded projects out there that will help workers achieve this. They hope to prevent ACE’s from happening in the future. By having a wider knowledge range regarding the effect of bad experiences for children, ensures that children get an opportunity to reach their full potential. Not all children will have identified ACE’s but may still require help. It’s unlikely that an ‘ACE-aware’ establishment would be as strict as a normal school as they would have a larger number of children who have come from backgrounds of disadvantage and have experienced some form of trauma in their lives. Where a child has experienced ACE’s and living in disadvantaged lives, they will probably struggle to experience the services provided that could make the biggest difference. Services such as Child and adolescent Mental Health services could be advantageous. These children might not have a trusted adult around to arrange an appointment for them. The best protection for a child who has negatively lived with ACE’s is to have the support of a positive and trusted relationship with at least one adult.</w:t>
      </w:r>
    </w:p>
    <w:p w14:paraId="2B805093" w14:textId="77777777" w:rsidR="00280CA7" w:rsidRPr="002C6D6D" w:rsidRDefault="00280CA7" w:rsidP="002C6D6D">
      <w:pPr>
        <w:spacing w:line="360" w:lineRule="auto"/>
        <w:rPr>
          <w:rFonts w:ascii="Times New Roman" w:hAnsi="Times New Roman" w:cs="Times New Roman"/>
          <w:sz w:val="24"/>
          <w:szCs w:val="24"/>
        </w:rPr>
      </w:pPr>
      <w:proofErr w:type="spellStart"/>
      <w:r w:rsidRPr="002C6D6D">
        <w:rPr>
          <w:rFonts w:ascii="Times New Roman" w:hAnsi="Times New Roman" w:cs="Times New Roman"/>
          <w:sz w:val="24"/>
          <w:szCs w:val="24"/>
        </w:rPr>
        <w:t>Tyrie</w:t>
      </w:r>
      <w:proofErr w:type="spellEnd"/>
      <w:r w:rsidRPr="002C6D6D">
        <w:rPr>
          <w:rFonts w:ascii="Times New Roman" w:hAnsi="Times New Roman" w:cs="Times New Roman"/>
          <w:sz w:val="24"/>
          <w:szCs w:val="24"/>
        </w:rPr>
        <w:t xml:space="preserve">, et al (2021) conducted a study where the outcome suggested Early intervention was the best strategy, however people who worked within the industry concluded having a sense of belonging was more important. Support for parents to assist with wellbeing was also highly ranked. We should never underestimate how important the early years are in childhood. Ministry of Education (N.D) believe that for a child to understand their full potential for later in life, it is vital that they experience positive and effective early learning. Ministry of Education (N.D) explain that Bronfenbrenner’s ecological systems model is focused on the development and wellbeing of the </w:t>
      </w:r>
      <w:proofErr w:type="gramStart"/>
      <w:r w:rsidRPr="002C6D6D">
        <w:rPr>
          <w:rFonts w:ascii="Times New Roman" w:hAnsi="Times New Roman" w:cs="Times New Roman"/>
          <w:sz w:val="24"/>
          <w:szCs w:val="24"/>
        </w:rPr>
        <w:t>child, and</w:t>
      </w:r>
      <w:proofErr w:type="gramEnd"/>
      <w:r w:rsidRPr="002C6D6D">
        <w:rPr>
          <w:rFonts w:ascii="Times New Roman" w:hAnsi="Times New Roman" w:cs="Times New Roman"/>
          <w:sz w:val="24"/>
          <w:szCs w:val="24"/>
        </w:rPr>
        <w:t xml:space="preserve"> is imperative to learning. His more up to date ideas question Kaiako in recognising how fast the world is evolving for the children. Another sociocultural theory comes from Vygotsky’s thoughts regarding how important learning is to development. They also observe that throughout New Zealand, </w:t>
      </w:r>
      <w:proofErr w:type="spellStart"/>
      <w:r w:rsidRPr="002C6D6D">
        <w:rPr>
          <w:rFonts w:ascii="Times New Roman" w:hAnsi="Times New Roman" w:cs="Times New Roman"/>
          <w:sz w:val="24"/>
          <w:szCs w:val="24"/>
        </w:rPr>
        <w:t>Te</w:t>
      </w:r>
      <w:proofErr w:type="spellEnd"/>
      <w:r w:rsidRPr="002C6D6D">
        <w:rPr>
          <w:rFonts w:ascii="Times New Roman" w:hAnsi="Times New Roman" w:cs="Times New Roman"/>
          <w:sz w:val="24"/>
          <w:szCs w:val="24"/>
        </w:rPr>
        <w:t xml:space="preserve"> </w:t>
      </w:r>
      <w:proofErr w:type="spellStart"/>
      <w:r w:rsidRPr="002C6D6D">
        <w:rPr>
          <w:rFonts w:ascii="Times New Roman" w:hAnsi="Times New Roman" w:cs="Times New Roman"/>
          <w:sz w:val="24"/>
          <w:szCs w:val="24"/>
        </w:rPr>
        <w:t>Whariki</w:t>
      </w:r>
      <w:proofErr w:type="spellEnd"/>
      <w:r w:rsidRPr="002C6D6D">
        <w:rPr>
          <w:rFonts w:ascii="Times New Roman" w:hAnsi="Times New Roman" w:cs="Times New Roman"/>
          <w:sz w:val="24"/>
          <w:szCs w:val="24"/>
        </w:rPr>
        <w:t xml:space="preserve"> use a bicultural framework and ensures that the children end up becoming confident at learning and strive within their culture. They do this by working alongside the parents and community who go on to design their own way of learning which encourages the community priorities and is personalised to every child’s learning. Scottish Government (2020) state the child should always be at the centre of experiences, interactions, family, and community, and within this </w:t>
      </w:r>
      <w:r w:rsidRPr="002C6D6D">
        <w:rPr>
          <w:rFonts w:ascii="Times New Roman" w:hAnsi="Times New Roman" w:cs="Times New Roman"/>
          <w:sz w:val="24"/>
          <w:szCs w:val="24"/>
        </w:rPr>
        <w:lastRenderedPageBreak/>
        <w:t xml:space="preserve">we should consider how these can affect their development and learning. Nicholson, et al (2018) acknowledges what is required to be a leader; they use terms such as willing to take risks, being supportive and vulnerable – and to encourage others to be this way too. A leader generally would also try to make others aware of how knowledge, power and truth cross over to lessen opportunities for leaders. Holland (N.D) protests that Children’s rights are universal and will not go away if our government changes. The Children’s rights approach follows five rules. These include Empowerment, Embedding Children’s rights, Participation, Accountability, and equality. When a child-centred approach is used to support a child or young person, The ACE’s model can be powerful and effective to introduce. However, we need to consider how the 5 principles will work for this. The issues within the development of leadership include no real definition of leadership, other professionals having mixed feelings </w:t>
      </w:r>
      <w:proofErr w:type="gramStart"/>
      <w:r w:rsidRPr="002C6D6D">
        <w:rPr>
          <w:rFonts w:ascii="Times New Roman" w:hAnsi="Times New Roman" w:cs="Times New Roman"/>
          <w:sz w:val="24"/>
          <w:szCs w:val="24"/>
        </w:rPr>
        <w:t>in regard to</w:t>
      </w:r>
      <w:proofErr w:type="gramEnd"/>
      <w:r w:rsidRPr="002C6D6D">
        <w:rPr>
          <w:rFonts w:ascii="Times New Roman" w:hAnsi="Times New Roman" w:cs="Times New Roman"/>
          <w:sz w:val="24"/>
          <w:szCs w:val="24"/>
        </w:rPr>
        <w:t xml:space="preserve"> authority, not much chance in informing policy or collaborating professionally. Historically there are low compensation rates, disrespect, lack of a career ladder and leadership training (Cox, 1996; </w:t>
      </w:r>
      <w:proofErr w:type="spellStart"/>
      <w:r w:rsidRPr="002C6D6D">
        <w:rPr>
          <w:rFonts w:ascii="Times New Roman" w:hAnsi="Times New Roman" w:cs="Times New Roman"/>
          <w:sz w:val="24"/>
          <w:szCs w:val="24"/>
        </w:rPr>
        <w:t>Ebbeck</w:t>
      </w:r>
      <w:proofErr w:type="spellEnd"/>
      <w:r w:rsidRPr="002C6D6D">
        <w:rPr>
          <w:rFonts w:ascii="Times New Roman" w:hAnsi="Times New Roman" w:cs="Times New Roman"/>
          <w:sz w:val="24"/>
          <w:szCs w:val="24"/>
        </w:rPr>
        <w:t xml:space="preserve"> &amp; Waniganayake, 2003; Morgan, 1997; </w:t>
      </w:r>
      <w:proofErr w:type="spellStart"/>
      <w:r w:rsidRPr="002C6D6D">
        <w:rPr>
          <w:rFonts w:ascii="Times New Roman" w:hAnsi="Times New Roman" w:cs="Times New Roman"/>
          <w:sz w:val="24"/>
          <w:szCs w:val="24"/>
        </w:rPr>
        <w:t>Whitebook</w:t>
      </w:r>
      <w:proofErr w:type="spellEnd"/>
      <w:r w:rsidRPr="002C6D6D">
        <w:rPr>
          <w:rFonts w:ascii="Times New Roman" w:hAnsi="Times New Roman" w:cs="Times New Roman"/>
          <w:sz w:val="24"/>
          <w:szCs w:val="24"/>
        </w:rPr>
        <w:t>, 1997).  Scottish Government (2020) say that we should understand educational theory to positively change our pedagogical work, as these theorists have assisted with our understanding of practice over the years. We can look at Bruner’s theory from 1971 about learning. Bruner believed that children learn by repetitive discovery and revisiting people and places that they have already previously explored with someone that they are comfortable around. There is also the Reggio Emilia approach which gives a philosophy which surrounds the child and the image of the child. They discuss that from the moment a child is born, they should be seen as a person who has their own rights.</w:t>
      </w:r>
    </w:p>
    <w:p w14:paraId="749FF1FD" w14:textId="7777777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Holland (N.D) notes that unfortunately sometimes a child or family’s problems can be put down to individualised behaviour like crimes, fighting, addiction etc. This could end up with professionals overlooking the negative social problems which could be the root cause, such as poverty, housing issues or lack of opportunities. This can be stressful for family relationships. Holland says that the biggest issue is social inequality. Cooper (2014) alleges that a topic that is of interest currently within early childhood practice and research is where teachers participate in shared leadership. It is suggested that not all leaders have leadership roles and responsibilities. Teachers should be able to commit to making children’s lives and experiences within the early years positive and should be aware that good leadership can improve an establishment. There are many ways to define teacher leadership, however this can be conflicting and confusing. Dyer (2018) emphasises that it’s not always important to </w:t>
      </w:r>
      <w:r w:rsidRPr="002C6D6D">
        <w:rPr>
          <w:rFonts w:ascii="Times New Roman" w:hAnsi="Times New Roman" w:cs="Times New Roman"/>
          <w:sz w:val="24"/>
          <w:szCs w:val="24"/>
        </w:rPr>
        <w:lastRenderedPageBreak/>
        <w:t>have a high level of education when it comes to seniority. Sometimes graduated students will be placed below other staff who are a lot less qualified. This can cause tension within a team. McDowall Clark (2012) looked at findings from a study where they realised the biggest surprise that practitioners expressed was the lack of confidence in their own leadership roles. Most people struggled with what it means to be a leader. This links with tensions of ‘imposter syndrome’ (</w:t>
      </w:r>
      <w:proofErr w:type="spellStart"/>
      <w:r w:rsidRPr="002C6D6D">
        <w:rPr>
          <w:rFonts w:ascii="Times New Roman" w:hAnsi="Times New Roman" w:cs="Times New Roman"/>
          <w:sz w:val="24"/>
          <w:szCs w:val="24"/>
        </w:rPr>
        <w:t>Kets</w:t>
      </w:r>
      <w:proofErr w:type="spellEnd"/>
      <w:r w:rsidRPr="002C6D6D">
        <w:rPr>
          <w:rFonts w:ascii="Times New Roman" w:hAnsi="Times New Roman" w:cs="Times New Roman"/>
          <w:sz w:val="24"/>
          <w:szCs w:val="24"/>
        </w:rPr>
        <w:t xml:space="preserve"> de Vries, 2005). The practitioners were concerned with the lack of their own authority to manage other </w:t>
      </w:r>
      <w:proofErr w:type="gramStart"/>
      <w:r w:rsidRPr="002C6D6D">
        <w:rPr>
          <w:rFonts w:ascii="Times New Roman" w:hAnsi="Times New Roman" w:cs="Times New Roman"/>
          <w:sz w:val="24"/>
          <w:szCs w:val="24"/>
        </w:rPr>
        <w:t>workers</w:t>
      </w:r>
      <w:proofErr w:type="gramEnd"/>
      <w:r w:rsidRPr="002C6D6D">
        <w:rPr>
          <w:rFonts w:ascii="Times New Roman" w:hAnsi="Times New Roman" w:cs="Times New Roman"/>
          <w:sz w:val="24"/>
          <w:szCs w:val="24"/>
        </w:rPr>
        <w:t xml:space="preserve"> and this stops them being aware of the leadership needed for their role. Joiner (2017) argues that amongst seniors, they have put agility at the top of the list for the most crucial leadership qualities required. This means they want their leader to work efficiently with speedy changes and growing complexities. The professions within early childhood are often describes as problematic because of the small leadership capacity (Goffin, 2013; Goffin &amp; Washington, 2007). O’Sullivan (2014) writes that we should be ready for change, because change will happen regardless. People will try and resist the change even though it could better lives. Change is complicated, we are often given so much advice that contradicts itself. Cooper (2014) proposes that teachers lack understanding surrounding leadership and how to engage in it. Thornton (2010) agrees, they maintain that a lot of leaders within the early years are not likely to have participated in preparation for formal leadership.</w:t>
      </w:r>
    </w:p>
    <w:p w14:paraId="371367E7" w14:textId="77777777" w:rsidR="00280CA7" w:rsidRPr="002C6D6D" w:rsidRDefault="00280CA7" w:rsidP="002C6D6D">
      <w:pPr>
        <w:spacing w:line="360" w:lineRule="auto"/>
        <w:rPr>
          <w:rFonts w:ascii="Times New Roman" w:hAnsi="Times New Roman" w:cs="Times New Roman"/>
          <w:sz w:val="24"/>
          <w:szCs w:val="24"/>
          <w:u w:val="single"/>
        </w:rPr>
      </w:pPr>
      <w:r w:rsidRPr="002C6D6D">
        <w:rPr>
          <w:rFonts w:ascii="Times New Roman" w:hAnsi="Times New Roman" w:cs="Times New Roman"/>
          <w:sz w:val="24"/>
          <w:szCs w:val="24"/>
          <w:u w:val="single"/>
        </w:rPr>
        <w:t>Part 2:</w:t>
      </w:r>
    </w:p>
    <w:p w14:paraId="7E85DF75" w14:textId="7777777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Since April 2022, Rocio Cifuentes has been our Children’s commissioner for Wales. She took over from the previous commissioner Sally Holland. As our children’s commissioner, she will regularly review all the Welsh Government Policies and legislation that relates to the children and young people of Wales (Welsh Government, 2022). Children’s Commissioner for Wales (2023) describe Rocio as having the ability to use her platform to raise awareness of children’s rights within Wales and can tell people why they are so important. She also will consider how the way decisions that are made by the government affect children. She encourages children to find out about their own rights and to look at the UNCRC. She will listen directly with young people and give advice if needed. She works for every child under 25 who is in education.</w:t>
      </w:r>
    </w:p>
    <w:p w14:paraId="70DA83D6" w14:textId="5A35E0BE"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Sam’s story is a report that investigates the problems caused by bullying within childhood and what we can do to make things better. It investigates the views and feelings of children’s own experiences when it comes to bullying and needs to be done to tackle this.  The report </w:t>
      </w:r>
      <w:r w:rsidRPr="002C6D6D">
        <w:rPr>
          <w:rFonts w:ascii="Times New Roman" w:hAnsi="Times New Roman" w:cs="Times New Roman"/>
          <w:sz w:val="24"/>
          <w:szCs w:val="24"/>
        </w:rPr>
        <w:lastRenderedPageBreak/>
        <w:t xml:space="preserve">looks at why these problems are still happening during modern times. The report discusses the devastation that children will come across later in life if these issues are not dealt with and backs up the UNCRC rights of the child. Within this report the commissioner spoke with 7,000 people of all ages, and within this bracket the younger people prioritised tackling bullying. There is a large amount of young people who stated they did not feel safe within their school or local area. This was more obvious within the less fortunate communities (Children’s Commissioner for Wales, 2017). Agenda (No Date) discuss how the report was designed to allow the commissioners team to understand what bullying feels and looks like. It is an attractive report in terms of how it looks, lots of illustrations and </w:t>
      </w:r>
      <w:proofErr w:type="gramStart"/>
      <w:r w:rsidRPr="002C6D6D">
        <w:rPr>
          <w:rFonts w:ascii="Times New Roman" w:hAnsi="Times New Roman" w:cs="Times New Roman"/>
          <w:sz w:val="24"/>
          <w:szCs w:val="24"/>
        </w:rPr>
        <w:t>real life</w:t>
      </w:r>
      <w:proofErr w:type="gramEnd"/>
      <w:r w:rsidRPr="002C6D6D">
        <w:rPr>
          <w:rFonts w:ascii="Times New Roman" w:hAnsi="Times New Roman" w:cs="Times New Roman"/>
          <w:sz w:val="24"/>
          <w:szCs w:val="24"/>
        </w:rPr>
        <w:t xml:space="preserve"> stories that provide a vision for the reader to comprehend what has happened and what needs to change. In 2003, National assembly for Wales released an anti-bullying document called ‘Respecting Others: Anti-Bullying Guidance’. This guidance is very plain and boring to read. It was long and had difficult to understand language. Sam’s story is much more obvious in </w:t>
      </w:r>
      <w:r w:rsidR="0038514D" w:rsidRPr="002C6D6D">
        <w:rPr>
          <w:rFonts w:ascii="Times New Roman" w:hAnsi="Times New Roman" w:cs="Times New Roman"/>
          <w:sz w:val="24"/>
          <w:szCs w:val="24"/>
        </w:rPr>
        <w:t>its</w:t>
      </w:r>
      <w:r w:rsidRPr="002C6D6D">
        <w:rPr>
          <w:rFonts w:ascii="Times New Roman" w:hAnsi="Times New Roman" w:cs="Times New Roman"/>
          <w:sz w:val="24"/>
          <w:szCs w:val="24"/>
        </w:rPr>
        <w:t xml:space="preserve"> aims and objectives and more likely to make a change.</w:t>
      </w:r>
    </w:p>
    <w:p w14:paraId="0A009E29" w14:textId="7777777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Differences within children’s ethnicity, finances, abilities, and gender were high on the list of causes of bullying. Being new to a school can cause problems where isolation has an impact. Parents are often seen as ineffective. Cyberbullying is now a big problem with how easy it is for children to access social media and the world becoming more technology dependent. If a child is being bullied, they are more likely to not engage with their schoolwork, and lower levels of well-being. Unfortunately, it is a big concern that bullying can continue outside of school, the report states “It doesn’t stop at the school gate” (Children’s Commissioner for Wales, 2017).</w:t>
      </w:r>
    </w:p>
    <w:p w14:paraId="54C03048" w14:textId="5FFBB3C3" w:rsidR="00280CA7" w:rsidRPr="002C6D6D" w:rsidRDefault="00280CA7" w:rsidP="002C6D6D">
      <w:pPr>
        <w:spacing w:line="360" w:lineRule="auto"/>
        <w:rPr>
          <w:rFonts w:ascii="Times New Roman" w:hAnsi="Times New Roman" w:cs="Times New Roman"/>
          <w:sz w:val="24"/>
          <w:szCs w:val="24"/>
        </w:rPr>
      </w:pPr>
      <w:proofErr w:type="spellStart"/>
      <w:r w:rsidRPr="002C6D6D">
        <w:rPr>
          <w:rFonts w:ascii="Times New Roman" w:hAnsi="Times New Roman" w:cs="Times New Roman"/>
          <w:sz w:val="24"/>
          <w:szCs w:val="24"/>
        </w:rPr>
        <w:t>Urie</w:t>
      </w:r>
      <w:proofErr w:type="spellEnd"/>
      <w:r w:rsidRPr="002C6D6D">
        <w:rPr>
          <w:rFonts w:ascii="Times New Roman" w:hAnsi="Times New Roman" w:cs="Times New Roman"/>
          <w:sz w:val="24"/>
          <w:szCs w:val="24"/>
        </w:rPr>
        <w:t xml:space="preserve"> Bronfenbrenner was a theorist who looked at the different systems and how they affect human development. These four systems include microsystem, mesosystem, exosystem, and macrosystem. The microsystem includes close relationships with school staff, friends, and family. The mesosystem includes the discussions between all these microsystems. The exosystem looks at the links amongst social settings where a person does not have an active role. Finally, the macrosystem includes the culture where they live. Bronfenbrenner looks at different parenting styles and how they change a way a child grows and develops. (WordPress, 2013) All four of these systems relate back to the Sam’s story report. Bullying can happen in any environment from anybody. It is interesting to note that Guy-Evans (2020) considers that Bronfenbrenner’s theory means that the way one of the systems influence a person, depends on their relationship with others because all the systems are interrelated.</w:t>
      </w:r>
    </w:p>
    <w:p w14:paraId="6C092C7F" w14:textId="562C186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lastRenderedPageBreak/>
        <w:t xml:space="preserve">Educational staff require upskilling where bullying is concerned. To be aware of how to deal with it and equally important how to prevent it from happening in the first place. There needs to be an all-round approach on how children should deal with different types of relationships and how to appropriately resolve conflict from a young age. There should be clear and understandable strategies put in place for prevention and dealing with bullying. This can then assist in teacher training, the new </w:t>
      </w:r>
      <w:r w:rsidR="0038514D" w:rsidRPr="002C6D6D">
        <w:rPr>
          <w:rFonts w:ascii="Times New Roman" w:hAnsi="Times New Roman" w:cs="Times New Roman"/>
          <w:sz w:val="24"/>
          <w:szCs w:val="24"/>
        </w:rPr>
        <w:t>curriculum,</w:t>
      </w:r>
      <w:r w:rsidRPr="002C6D6D">
        <w:rPr>
          <w:rFonts w:ascii="Times New Roman" w:hAnsi="Times New Roman" w:cs="Times New Roman"/>
          <w:sz w:val="24"/>
          <w:szCs w:val="24"/>
        </w:rPr>
        <w:t xml:space="preserve"> and the new anti-bullying guidance. We need to ensure that we listen to the children who have been involved in the making of this report </w:t>
      </w:r>
      <w:proofErr w:type="gramStart"/>
      <w:r w:rsidRPr="002C6D6D">
        <w:rPr>
          <w:rFonts w:ascii="Times New Roman" w:hAnsi="Times New Roman" w:cs="Times New Roman"/>
          <w:sz w:val="24"/>
          <w:szCs w:val="24"/>
        </w:rPr>
        <w:t>in order to</w:t>
      </w:r>
      <w:proofErr w:type="gramEnd"/>
      <w:r w:rsidRPr="002C6D6D">
        <w:rPr>
          <w:rFonts w:ascii="Times New Roman" w:hAnsi="Times New Roman" w:cs="Times New Roman"/>
          <w:sz w:val="24"/>
          <w:szCs w:val="24"/>
        </w:rPr>
        <w:t xml:space="preserve"> begin to make a difference. The aim was that by 2019 there would be better understanding of bullying and more effective ways of coping with it. There would be better access to mental health services, and better links needed to be made between services such as schools, colleges, and social services. Schools need to ensure that they are celebrating diversity and that they are challenging stereotypes. Children should be education on their own rights. There needs to be regular checks and surveys undertaken by the students to ensure that staff are aware of what’s going on and children can do this confidentially. Ideally the Welsh curriculum should ensure that children are educated in human rights (Children’s Commissioner for Wales, 2017). Similarly, Stopbullying.gov (2020) discuss ways in which we can prevent bullying, and what to do if it is occurring. They also say that if children are aware of what bullying is, there is more chance of them identifying it if it is happening and what to do in that case. This is what the Sam’s story report sets out to do.</w:t>
      </w:r>
    </w:p>
    <w:p w14:paraId="36FCE505" w14:textId="7777777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A common barrier in implementing children’s legislation is often that the reports can be hard to understand and use complicated words. There’s also worry that certain parts of the report can upset the government or the media which could go on to affect any funding received. One barrier that is more relevant to the Sam’s story report, is that by giving children the power of their rights – parents could be concerned about what and how much children will be allowed to do (CRAE, 2017). Patel (2020) points out that while people within different societies have become more culturally diverse, this can cause issues when implementing policy because if it is aimed at one average person, it may not work for someone else.</w:t>
      </w:r>
    </w:p>
    <w:p w14:paraId="1EEAC56A" w14:textId="7777777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To conclude this section, I really believe that the Sam’s story report is very positive and hopefully will be able to make a very positive change. The report is extremely important for children’s rights in these current times. Holcombe (2023) and </w:t>
      </w:r>
      <w:proofErr w:type="spellStart"/>
      <w:r w:rsidRPr="002C6D6D">
        <w:rPr>
          <w:rFonts w:ascii="Times New Roman" w:hAnsi="Times New Roman" w:cs="Times New Roman"/>
          <w:sz w:val="24"/>
          <w:szCs w:val="24"/>
        </w:rPr>
        <w:t>YoungMinds</w:t>
      </w:r>
      <w:proofErr w:type="spellEnd"/>
      <w:r w:rsidRPr="002C6D6D">
        <w:rPr>
          <w:rFonts w:ascii="Times New Roman" w:hAnsi="Times New Roman" w:cs="Times New Roman"/>
          <w:sz w:val="24"/>
          <w:szCs w:val="24"/>
        </w:rPr>
        <w:t xml:space="preserve"> (2023) share the same view regarding how much bullying has changed over the years and how easy it can happen now that cyber bullying is around, and the use of technology is such a popular way of communication. I believe that early year’s providers, schools, young people settings should </w:t>
      </w:r>
      <w:r w:rsidRPr="002C6D6D">
        <w:rPr>
          <w:rFonts w:ascii="Times New Roman" w:hAnsi="Times New Roman" w:cs="Times New Roman"/>
          <w:sz w:val="24"/>
          <w:szCs w:val="24"/>
        </w:rPr>
        <w:lastRenderedPageBreak/>
        <w:t>all get on board with this report and become advocates for children and young people’s rights. I think the report could be very effective because it really shows the affects bullying can have on children’s futures. It has had children’s input which makes it easier to understand and for young people to follow and respect.</w:t>
      </w:r>
    </w:p>
    <w:p w14:paraId="2FA429C2" w14:textId="77777777" w:rsidR="00280CA7" w:rsidRPr="002C6D6D" w:rsidRDefault="00280CA7" w:rsidP="002C6D6D">
      <w:pPr>
        <w:spacing w:line="360" w:lineRule="auto"/>
        <w:rPr>
          <w:rFonts w:ascii="Times New Roman" w:hAnsi="Times New Roman" w:cs="Times New Roman"/>
          <w:sz w:val="24"/>
          <w:szCs w:val="24"/>
          <w:u w:val="single"/>
        </w:rPr>
      </w:pPr>
      <w:r w:rsidRPr="002C6D6D">
        <w:rPr>
          <w:rFonts w:ascii="Times New Roman" w:hAnsi="Times New Roman" w:cs="Times New Roman"/>
          <w:sz w:val="24"/>
          <w:szCs w:val="24"/>
          <w:u w:val="single"/>
        </w:rPr>
        <w:t>Part 3:</w:t>
      </w:r>
    </w:p>
    <w:p w14:paraId="47E2BE6F" w14:textId="74B11C14"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Children come across a variety of sociological factors throughout their childhood, APA (2023) describe a sociological factor as something that affects a child’s behaviour. These can be anything from parental psychopathology (Zhang, et al. 2020), Neglect towards the child (My first five years, 2023), and Poverty (Action for children, 2022). For this Critical evaluation, the focus will be on child abuse.</w:t>
      </w:r>
    </w:p>
    <w:p w14:paraId="60B082B0" w14:textId="498F2459"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NSPCC (2023) describe Child abuse as where a child has been intentionally hurt by another person. This can range from neglecting the child, physical harm, sexualisation of the child, or even online. Statista Research Department (2022) released data and statistics that show within 2021/2022 there were just under 30,000 child abuse cases reported in England and Wales. This is much higher than back in 2002/2003 where there were just 4,109 cases reported. NSPCC Learning (2020) believe that the rates rising could be down to the COVID-19 pandemic causing stress to caregivers, so much so that they take it out on the children. However, Sege and Stephens (2021) disagree, they write that the COVID-19 pandemic had positive family outcomes due to them spending more time together and mental health rates improved rather than got worse. The institute for Family studies national survey of youth similarly say that child abuse </w:t>
      </w:r>
      <w:proofErr w:type="gramStart"/>
      <w:r w:rsidRPr="002C6D6D">
        <w:rPr>
          <w:rFonts w:ascii="Times New Roman" w:hAnsi="Times New Roman" w:cs="Times New Roman"/>
          <w:sz w:val="24"/>
          <w:szCs w:val="24"/>
        </w:rPr>
        <w:t>actually decreased</w:t>
      </w:r>
      <w:proofErr w:type="gramEnd"/>
      <w:r w:rsidRPr="002C6D6D">
        <w:rPr>
          <w:rFonts w:ascii="Times New Roman" w:hAnsi="Times New Roman" w:cs="Times New Roman"/>
          <w:sz w:val="24"/>
          <w:szCs w:val="24"/>
        </w:rPr>
        <w:t xml:space="preserve"> during the pandemic. CDC (2022) point out that while abuse is happening, there can be immediate obvious sightings, such as bruising, cuts, burns – if physical. Neglect can be seen through shoes and clothes that are too small, bad hygiene, ripped clothes. Sexual abuse is harder to spot but can been shown through a change in the way the child is with other people, may touch others inappropriately and may talk about sexual things that others wouldn’t.</w:t>
      </w:r>
    </w:p>
    <w:p w14:paraId="6E927606" w14:textId="0A81948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A child who survives abuse in their childhood could be left with very damaging issues later in life. These include Physical problems such as Malnutrition, Lung problems and Brain damage. Psychological problems such as Impairments in the brain, Poor Mental Health, and PTSD. Behavioural issues such as inappropriate sexual behaviour, Crime, Alcohol, and drug use (Childwelfare.gov, 2019). Children can grow up with trauma, in which they would benefit from a form of psychiatric treatment or anti-depressants. However, there</w:t>
      </w:r>
      <w:r w:rsidR="003E2A3A">
        <w:rPr>
          <w:rFonts w:ascii="Times New Roman" w:hAnsi="Times New Roman" w:cs="Times New Roman"/>
          <w:sz w:val="24"/>
          <w:szCs w:val="24"/>
        </w:rPr>
        <w:t xml:space="preserve"> are</w:t>
      </w:r>
      <w:r w:rsidRPr="002C6D6D">
        <w:rPr>
          <w:rFonts w:ascii="Times New Roman" w:hAnsi="Times New Roman" w:cs="Times New Roman"/>
          <w:sz w:val="24"/>
          <w:szCs w:val="24"/>
        </w:rPr>
        <w:t xml:space="preserve"> other </w:t>
      </w:r>
      <w:r w:rsidRPr="002C6D6D">
        <w:rPr>
          <w:rFonts w:ascii="Times New Roman" w:hAnsi="Times New Roman" w:cs="Times New Roman"/>
          <w:sz w:val="24"/>
          <w:szCs w:val="24"/>
        </w:rPr>
        <w:lastRenderedPageBreak/>
        <w:t>forms of therapies available</w:t>
      </w:r>
      <w:r w:rsidR="008B2D94">
        <w:rPr>
          <w:rFonts w:ascii="Times New Roman" w:hAnsi="Times New Roman" w:cs="Times New Roman"/>
          <w:sz w:val="24"/>
          <w:szCs w:val="24"/>
        </w:rPr>
        <w:t xml:space="preserve"> -</w:t>
      </w:r>
      <w:r w:rsidRPr="002C6D6D">
        <w:rPr>
          <w:rFonts w:ascii="Times New Roman" w:hAnsi="Times New Roman" w:cs="Times New Roman"/>
          <w:sz w:val="24"/>
          <w:szCs w:val="24"/>
        </w:rPr>
        <w:t xml:space="preserve"> cognitive behavioural therapy, Dialectical behaviour therapy and counselling (Priory, 2023). A barrier to helping those survivors is the shame that is experienced from being abused (Victim Support, 2021. Priory, 2023). Where shame is experienced, this can affect the outcomes for the victims and abusers where they may not be believed or ignored by others. Agreeably Youniquefoundation (2023) note that shame makes people feel isolated, helpless and causes low self-esteem. Occasionally it can get so bad that it leads to suicide or self-harm. It may go on to cause further damage by self-destructive behaviour and crime committing. World Health Organization (2022) believe that a child who is abused is more likely to go on to abuse others in the future. They say that early intervention needs to happen for the best future outcomes and for this to be effective </w:t>
      </w:r>
      <w:proofErr w:type="gramStart"/>
      <w:r w:rsidRPr="002C6D6D">
        <w:rPr>
          <w:rFonts w:ascii="Times New Roman" w:hAnsi="Times New Roman" w:cs="Times New Roman"/>
          <w:sz w:val="24"/>
          <w:szCs w:val="24"/>
        </w:rPr>
        <w:t>a number of</w:t>
      </w:r>
      <w:proofErr w:type="gramEnd"/>
      <w:r w:rsidRPr="002C6D6D">
        <w:rPr>
          <w:rFonts w:ascii="Times New Roman" w:hAnsi="Times New Roman" w:cs="Times New Roman"/>
          <w:sz w:val="24"/>
          <w:szCs w:val="24"/>
        </w:rPr>
        <w:t xml:space="preserve"> organizations need to be involved.</w:t>
      </w:r>
    </w:p>
    <w:p w14:paraId="03C6A717" w14:textId="631EB26B"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Across the United Kingdom, there are many organizations that hope to help victims of abuse. NSPCC is a service that work with children of all ages in school, online, over the telephone, and in the community. The website provides a large amount of information on signs, symptoms, prevention and how to get help. The problem with NSPCC is that they are </w:t>
      </w:r>
      <w:r w:rsidR="00200D8C">
        <w:rPr>
          <w:rFonts w:ascii="Times New Roman" w:hAnsi="Times New Roman" w:cs="Times New Roman"/>
          <w:sz w:val="24"/>
          <w:szCs w:val="24"/>
        </w:rPr>
        <w:t xml:space="preserve">a </w:t>
      </w:r>
      <w:r w:rsidRPr="002C6D6D">
        <w:rPr>
          <w:rFonts w:ascii="Times New Roman" w:hAnsi="Times New Roman" w:cs="Times New Roman"/>
          <w:sz w:val="24"/>
          <w:szCs w:val="24"/>
        </w:rPr>
        <w:t xml:space="preserve">charitable organization who work off money that is donated. Now that poverty is such an issue, could it cause future issues with funding? NSPCC also provide the ChildLine service, which provide a very similar service to the NSPCC. The positives of the ChildLine website </w:t>
      </w:r>
      <w:r w:rsidR="003D6CD4" w:rsidRPr="002C6D6D">
        <w:rPr>
          <w:rFonts w:ascii="Times New Roman" w:hAnsi="Times New Roman" w:cs="Times New Roman"/>
          <w:sz w:val="24"/>
          <w:szCs w:val="24"/>
        </w:rPr>
        <w:t>are</w:t>
      </w:r>
      <w:r w:rsidRPr="002C6D6D">
        <w:rPr>
          <w:rFonts w:ascii="Times New Roman" w:hAnsi="Times New Roman" w:cs="Times New Roman"/>
          <w:sz w:val="24"/>
          <w:szCs w:val="24"/>
        </w:rPr>
        <w:t xml:space="preserve"> that they have an under 12’s section which is easier to understand, fewer pages to read, and has illustrations and is more interactive than the normal site (Childline, No Date). As for the rights of the child, it is important that children are aware of the UNCRC. Welsh Government (2019) describe the UNCRC as a group of rights that have been internationally put together to protect children and young people. Around the world, Governments can use the UNCRC acts to decide on laws in their own communities to help look after the children of the area (BBC Bitesize, 2023). Lyle (2013) is an advocate for the UNCRC and believes that all schools should implement these rights in their settings.</w:t>
      </w:r>
    </w:p>
    <w:p w14:paraId="7704C7D6" w14:textId="05A519E3"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Locally, there are a few choices of where you can go and who you can talk to. The most obvious service to contact would be </w:t>
      </w:r>
      <w:r w:rsidR="003D6CD4" w:rsidRPr="002C6D6D">
        <w:rPr>
          <w:rFonts w:ascii="Times New Roman" w:hAnsi="Times New Roman" w:cs="Times New Roman"/>
          <w:sz w:val="24"/>
          <w:szCs w:val="24"/>
        </w:rPr>
        <w:t>social</w:t>
      </w:r>
      <w:r w:rsidRPr="002C6D6D">
        <w:rPr>
          <w:rFonts w:ascii="Times New Roman" w:hAnsi="Times New Roman" w:cs="Times New Roman"/>
          <w:sz w:val="24"/>
          <w:szCs w:val="24"/>
        </w:rPr>
        <w:t xml:space="preserve"> services – particularly if you are suspecting abuse. Swansea Council (2021) provide a Swansea Single point of contact service which deals with cases around children and the family. The negatives </w:t>
      </w:r>
      <w:r w:rsidR="00745BC7">
        <w:rPr>
          <w:rFonts w:ascii="Times New Roman" w:hAnsi="Times New Roman" w:cs="Times New Roman"/>
          <w:sz w:val="24"/>
          <w:szCs w:val="24"/>
        </w:rPr>
        <w:t>of</w:t>
      </w:r>
      <w:r w:rsidRPr="002C6D6D">
        <w:rPr>
          <w:rFonts w:ascii="Times New Roman" w:hAnsi="Times New Roman" w:cs="Times New Roman"/>
          <w:sz w:val="24"/>
          <w:szCs w:val="24"/>
        </w:rPr>
        <w:t xml:space="preserve"> going to social services are that they have a stigma surrounding them, that the child will be taken away from the family – however this is rarely case. The child will always ideally be kept with the family, a child will only be taken away if they are believed to be in significant harm (NLS, 2021. </w:t>
      </w:r>
      <w:proofErr w:type="spellStart"/>
      <w:r w:rsidRPr="002C6D6D">
        <w:rPr>
          <w:rFonts w:ascii="Times New Roman" w:hAnsi="Times New Roman" w:cs="Times New Roman"/>
          <w:sz w:val="24"/>
          <w:szCs w:val="24"/>
        </w:rPr>
        <w:t>Langrish</w:t>
      </w:r>
      <w:proofErr w:type="spellEnd"/>
      <w:r w:rsidRPr="002C6D6D">
        <w:rPr>
          <w:rFonts w:ascii="Times New Roman" w:hAnsi="Times New Roman" w:cs="Times New Roman"/>
          <w:sz w:val="24"/>
          <w:szCs w:val="24"/>
        </w:rPr>
        <w:t xml:space="preserve">, 2020. </w:t>
      </w:r>
      <w:r w:rsidRPr="002C6D6D">
        <w:rPr>
          <w:rFonts w:ascii="Times New Roman" w:hAnsi="Times New Roman" w:cs="Times New Roman"/>
          <w:sz w:val="24"/>
          <w:szCs w:val="24"/>
        </w:rPr>
        <w:lastRenderedPageBreak/>
        <w:t xml:space="preserve">Department for education, 2011. Family rights group, N.D). Women’s aid is another local service provided, </w:t>
      </w:r>
      <w:r w:rsidR="003D6CD4" w:rsidRPr="002C6D6D">
        <w:rPr>
          <w:rFonts w:ascii="Times New Roman" w:hAnsi="Times New Roman" w:cs="Times New Roman"/>
          <w:sz w:val="24"/>
          <w:szCs w:val="24"/>
        </w:rPr>
        <w:t>they</w:t>
      </w:r>
      <w:r w:rsidRPr="002C6D6D">
        <w:rPr>
          <w:rFonts w:ascii="Times New Roman" w:hAnsi="Times New Roman" w:cs="Times New Roman"/>
          <w:sz w:val="24"/>
          <w:szCs w:val="24"/>
        </w:rPr>
        <w:t xml:space="preserve"> have an under 14 section which provides young people with counselling services, crisis messenger, </w:t>
      </w:r>
      <w:proofErr w:type="gramStart"/>
      <w:r w:rsidRPr="002C6D6D">
        <w:rPr>
          <w:rFonts w:ascii="Times New Roman" w:hAnsi="Times New Roman" w:cs="Times New Roman"/>
          <w:sz w:val="24"/>
          <w:szCs w:val="24"/>
        </w:rPr>
        <w:t>24 hour</w:t>
      </w:r>
      <w:proofErr w:type="gramEnd"/>
      <w:r w:rsidRPr="002C6D6D">
        <w:rPr>
          <w:rFonts w:ascii="Times New Roman" w:hAnsi="Times New Roman" w:cs="Times New Roman"/>
          <w:sz w:val="24"/>
          <w:szCs w:val="24"/>
        </w:rPr>
        <w:t xml:space="preserve"> helpline and email (The Mix, N.D). There is a barrier here, to be referred to the women’s aid service, online it states that a doctor’s referral is required as well as parental consent. This could put off a child wanting to contact them if it is a parent abusing them. However, a suggestion would be to make it clear that the local authority </w:t>
      </w:r>
      <w:proofErr w:type="gramStart"/>
      <w:r w:rsidRPr="002C6D6D">
        <w:rPr>
          <w:rFonts w:ascii="Times New Roman" w:hAnsi="Times New Roman" w:cs="Times New Roman"/>
          <w:sz w:val="24"/>
          <w:szCs w:val="24"/>
        </w:rPr>
        <w:t>actually have</w:t>
      </w:r>
      <w:proofErr w:type="gramEnd"/>
      <w:r w:rsidRPr="002C6D6D">
        <w:rPr>
          <w:rFonts w:ascii="Times New Roman" w:hAnsi="Times New Roman" w:cs="Times New Roman"/>
          <w:sz w:val="24"/>
          <w:szCs w:val="24"/>
        </w:rPr>
        <w:t xml:space="preserve"> the ability to provide consent where a parent is unable to (Welsh Government, 2021).</w:t>
      </w:r>
    </w:p>
    <w:p w14:paraId="0D735C93" w14:textId="34F1CBB7" w:rsidR="00280CA7"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Some barriers that children may come across when dealing with their trauma could be that their past could be very traumatic and hard to talk about, and therefore may not want to </w:t>
      </w:r>
      <w:proofErr w:type="gramStart"/>
      <w:r w:rsidRPr="002C6D6D">
        <w:rPr>
          <w:rFonts w:ascii="Times New Roman" w:hAnsi="Times New Roman" w:cs="Times New Roman"/>
          <w:sz w:val="24"/>
          <w:szCs w:val="24"/>
        </w:rPr>
        <w:t>open up</w:t>
      </w:r>
      <w:proofErr w:type="gramEnd"/>
      <w:r w:rsidRPr="002C6D6D">
        <w:rPr>
          <w:rFonts w:ascii="Times New Roman" w:hAnsi="Times New Roman" w:cs="Times New Roman"/>
          <w:sz w:val="24"/>
          <w:szCs w:val="24"/>
        </w:rPr>
        <w:t xml:space="preserve"> to</w:t>
      </w:r>
      <w:r w:rsidR="00A27A5C">
        <w:rPr>
          <w:rFonts w:ascii="Times New Roman" w:hAnsi="Times New Roman" w:cs="Times New Roman"/>
          <w:sz w:val="24"/>
          <w:szCs w:val="24"/>
        </w:rPr>
        <w:t xml:space="preserve"> a</w:t>
      </w:r>
      <w:r w:rsidRPr="002C6D6D">
        <w:rPr>
          <w:rFonts w:ascii="Times New Roman" w:hAnsi="Times New Roman" w:cs="Times New Roman"/>
          <w:sz w:val="24"/>
          <w:szCs w:val="24"/>
        </w:rPr>
        <w:t xml:space="preserve"> stranger, particularly if they have trust issues from what has happened. All support services for abuse in Swansea are based around the city centre, this is great if the child has access to public transport but if they live on the outskirts of Swansea this could be hard for them to overcome. </w:t>
      </w:r>
      <w:r w:rsidR="003D6CD4" w:rsidRPr="002C6D6D">
        <w:rPr>
          <w:rFonts w:ascii="Times New Roman" w:hAnsi="Times New Roman" w:cs="Times New Roman"/>
          <w:sz w:val="24"/>
          <w:szCs w:val="24"/>
        </w:rPr>
        <w:t>However,</w:t>
      </w:r>
      <w:r w:rsidRPr="002C6D6D">
        <w:rPr>
          <w:rFonts w:ascii="Times New Roman" w:hAnsi="Times New Roman" w:cs="Times New Roman"/>
          <w:sz w:val="24"/>
          <w:szCs w:val="24"/>
        </w:rPr>
        <w:t xml:space="preserve"> there are 5 ‘early help hubs’ around different areas of Swansea who will be able to help and work with anyone regardless of age or location (Swansea Council, 2021).</w:t>
      </w:r>
    </w:p>
    <w:p w14:paraId="694357E1" w14:textId="0E2087CE" w:rsidR="00AB1AFF" w:rsidRPr="002C6D6D" w:rsidRDefault="00280CA7"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To conclude, Child abuse is a traumatic, life changing thing to go through. Thankfully there is more help available than ever before. We hope these children are brave enough to reach out and receive the support that they need and deserve. McGill, (2015) quotes “We each must find ways to accept and move through the pain and to pick ourselves back up. For each pang of grief, depression, </w:t>
      </w:r>
      <w:r w:rsidR="003D6CD4" w:rsidRPr="002C6D6D">
        <w:rPr>
          <w:rFonts w:ascii="Times New Roman" w:hAnsi="Times New Roman" w:cs="Times New Roman"/>
          <w:sz w:val="24"/>
          <w:szCs w:val="24"/>
        </w:rPr>
        <w:t>doubt,</w:t>
      </w:r>
      <w:r w:rsidRPr="002C6D6D">
        <w:rPr>
          <w:rFonts w:ascii="Times New Roman" w:hAnsi="Times New Roman" w:cs="Times New Roman"/>
          <w:sz w:val="24"/>
          <w:szCs w:val="24"/>
        </w:rPr>
        <w:t xml:space="preserve"> or despair there is an inverse toward renewal coming to you in time. Each tragedy is an announcement that some good will indeed come in time. Be patient with yourself.”</w:t>
      </w:r>
    </w:p>
    <w:p w14:paraId="2B93F118" w14:textId="77777777" w:rsidR="00AB1AFF" w:rsidRPr="002C6D6D" w:rsidRDefault="00AB1AFF" w:rsidP="002C6D6D">
      <w:pPr>
        <w:spacing w:line="360" w:lineRule="auto"/>
        <w:rPr>
          <w:rFonts w:ascii="Times New Roman" w:hAnsi="Times New Roman" w:cs="Times New Roman"/>
          <w:sz w:val="24"/>
          <w:szCs w:val="24"/>
        </w:rPr>
      </w:pPr>
    </w:p>
    <w:p w14:paraId="1AFE0034" w14:textId="77777777" w:rsidR="00280CA7" w:rsidRPr="002C6D6D" w:rsidRDefault="00280CA7" w:rsidP="002C6D6D">
      <w:pPr>
        <w:spacing w:line="360" w:lineRule="auto"/>
        <w:rPr>
          <w:rFonts w:ascii="Times New Roman" w:hAnsi="Times New Roman" w:cs="Times New Roman"/>
          <w:sz w:val="24"/>
          <w:szCs w:val="24"/>
        </w:rPr>
      </w:pPr>
    </w:p>
    <w:p w14:paraId="366C0E44" w14:textId="77777777" w:rsidR="00280CA7" w:rsidRPr="002C6D6D" w:rsidRDefault="00280CA7" w:rsidP="002C6D6D">
      <w:pPr>
        <w:spacing w:line="360" w:lineRule="auto"/>
        <w:rPr>
          <w:rFonts w:ascii="Times New Roman" w:hAnsi="Times New Roman" w:cs="Times New Roman"/>
          <w:sz w:val="24"/>
          <w:szCs w:val="24"/>
        </w:rPr>
      </w:pPr>
    </w:p>
    <w:p w14:paraId="1CA1CAB7" w14:textId="77777777" w:rsidR="00AB1AFF" w:rsidRPr="002C6D6D" w:rsidRDefault="00AB1AFF" w:rsidP="002C6D6D">
      <w:pPr>
        <w:spacing w:line="360" w:lineRule="auto"/>
        <w:rPr>
          <w:rFonts w:ascii="Times New Roman" w:hAnsi="Times New Roman" w:cs="Times New Roman"/>
          <w:sz w:val="24"/>
          <w:szCs w:val="24"/>
        </w:rPr>
      </w:pPr>
    </w:p>
    <w:p w14:paraId="1231D28A" w14:textId="77777777" w:rsidR="00AB1AFF" w:rsidRPr="002C6D6D" w:rsidRDefault="00AB1AFF" w:rsidP="002C6D6D">
      <w:pPr>
        <w:spacing w:line="360" w:lineRule="auto"/>
        <w:rPr>
          <w:rFonts w:ascii="Times New Roman" w:hAnsi="Times New Roman" w:cs="Times New Roman"/>
          <w:sz w:val="24"/>
          <w:szCs w:val="24"/>
        </w:rPr>
      </w:pPr>
    </w:p>
    <w:p w14:paraId="2A568B65" w14:textId="77777777" w:rsidR="00AB1AFF" w:rsidRPr="002C6D6D" w:rsidRDefault="00AB1AFF" w:rsidP="002C6D6D">
      <w:pPr>
        <w:spacing w:line="360" w:lineRule="auto"/>
        <w:rPr>
          <w:rFonts w:ascii="Times New Roman" w:hAnsi="Times New Roman" w:cs="Times New Roman"/>
          <w:sz w:val="24"/>
          <w:szCs w:val="24"/>
        </w:rPr>
      </w:pPr>
    </w:p>
    <w:p w14:paraId="4F27CB5A" w14:textId="77777777" w:rsidR="00AB1AFF" w:rsidRPr="002C6D6D" w:rsidRDefault="00AB1AFF" w:rsidP="002C6D6D">
      <w:pPr>
        <w:spacing w:line="360" w:lineRule="auto"/>
        <w:rPr>
          <w:rFonts w:ascii="Times New Roman" w:hAnsi="Times New Roman" w:cs="Times New Roman"/>
          <w:sz w:val="24"/>
          <w:szCs w:val="24"/>
          <w:u w:val="single"/>
        </w:rPr>
      </w:pPr>
      <w:r w:rsidRPr="002C6D6D">
        <w:rPr>
          <w:rFonts w:ascii="Times New Roman" w:hAnsi="Times New Roman" w:cs="Times New Roman"/>
          <w:sz w:val="24"/>
          <w:szCs w:val="24"/>
          <w:u w:val="single"/>
        </w:rPr>
        <w:t>Reference List:</w:t>
      </w:r>
    </w:p>
    <w:p w14:paraId="4A81923F" w14:textId="0A112792" w:rsidR="002F1349" w:rsidRPr="002C6D6D" w:rsidRDefault="002F1349"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lastRenderedPageBreak/>
        <w:t xml:space="preserve">Action for Children. (2022), </w:t>
      </w:r>
      <w:r w:rsidRPr="002C6D6D">
        <w:rPr>
          <w:rFonts w:ascii="Times New Roman" w:hAnsi="Times New Roman" w:cs="Times New Roman"/>
          <w:i/>
          <w:iCs/>
          <w:sz w:val="24"/>
          <w:szCs w:val="24"/>
        </w:rPr>
        <w:t xml:space="preserve">Where is child poverty increasing in the UK? </w:t>
      </w:r>
      <w:r w:rsidRPr="002C6D6D">
        <w:rPr>
          <w:rFonts w:ascii="Times New Roman" w:hAnsi="Times New Roman" w:cs="Times New Roman"/>
          <w:sz w:val="24"/>
          <w:szCs w:val="24"/>
        </w:rPr>
        <w:t xml:space="preserve">Available at: </w:t>
      </w:r>
      <w:hyperlink r:id="rId6" w:history="1">
        <w:r w:rsidRPr="002C6D6D">
          <w:rPr>
            <w:rStyle w:val="Hyperlink"/>
            <w:rFonts w:ascii="Times New Roman" w:hAnsi="Times New Roman" w:cs="Times New Roman"/>
            <w:sz w:val="24"/>
            <w:szCs w:val="24"/>
          </w:rPr>
          <w:t>https://www.actionforchildren.org.uk/blog/where-is-child-poverty-increasing-in-the-uk/?gclid=CjwKCAiAxvGfBhB-EiwAMPakqgy5M3S_M8nAdPIiGWdsCAQVEwYEUkOoEOZA474oHYkfEPnvdXGNSBoC62gQAvD_BwE</w:t>
        </w:r>
      </w:hyperlink>
      <w:r w:rsidRPr="002C6D6D">
        <w:rPr>
          <w:rFonts w:ascii="Times New Roman" w:hAnsi="Times New Roman" w:cs="Times New Roman"/>
          <w:sz w:val="24"/>
          <w:szCs w:val="24"/>
        </w:rPr>
        <w:t xml:space="preserve">  (Accessed: 27/02/2023)</w:t>
      </w:r>
    </w:p>
    <w:p w14:paraId="4CB33DE4" w14:textId="0BEA395A"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Agenda (No Date). </w:t>
      </w:r>
      <w:r w:rsidRPr="002C6D6D">
        <w:rPr>
          <w:rFonts w:ascii="Times New Roman" w:hAnsi="Times New Roman" w:cs="Times New Roman"/>
          <w:i/>
          <w:iCs/>
          <w:sz w:val="24"/>
          <w:szCs w:val="24"/>
        </w:rPr>
        <w:t>Sam’s Story</w:t>
      </w:r>
      <w:r w:rsidRPr="002C6D6D">
        <w:rPr>
          <w:rFonts w:ascii="Times New Roman" w:hAnsi="Times New Roman" w:cs="Times New Roman"/>
          <w:sz w:val="24"/>
          <w:szCs w:val="24"/>
        </w:rPr>
        <w:t xml:space="preserve">. Available at: </w:t>
      </w:r>
      <w:hyperlink r:id="rId7" w:history="1">
        <w:r w:rsidRPr="002C6D6D">
          <w:rPr>
            <w:rStyle w:val="Hyperlink"/>
            <w:rFonts w:ascii="Times New Roman" w:hAnsi="Times New Roman" w:cs="Times New Roman"/>
            <w:sz w:val="24"/>
            <w:szCs w:val="24"/>
          </w:rPr>
          <w:t>https://agendaonline.co.uk/sams-story/</w:t>
        </w:r>
      </w:hyperlink>
      <w:r w:rsidRPr="002C6D6D">
        <w:rPr>
          <w:rFonts w:ascii="Times New Roman" w:hAnsi="Times New Roman" w:cs="Times New Roman"/>
          <w:sz w:val="24"/>
          <w:szCs w:val="24"/>
        </w:rPr>
        <w:t xml:space="preserve"> (Accessed: 25/02/2023)</w:t>
      </w:r>
    </w:p>
    <w:p w14:paraId="32A20E64" w14:textId="6B555385" w:rsidR="002F1349" w:rsidRPr="002C6D6D" w:rsidRDefault="002F1349"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APA (2023), </w:t>
      </w:r>
      <w:r w:rsidRPr="002C6D6D">
        <w:rPr>
          <w:rFonts w:ascii="Times New Roman" w:hAnsi="Times New Roman" w:cs="Times New Roman"/>
          <w:i/>
          <w:iCs/>
          <w:sz w:val="24"/>
          <w:szCs w:val="24"/>
        </w:rPr>
        <w:t>Dictionary of Psychology.</w:t>
      </w:r>
      <w:r w:rsidRPr="002C6D6D">
        <w:rPr>
          <w:rFonts w:ascii="Times New Roman" w:hAnsi="Times New Roman" w:cs="Times New Roman"/>
          <w:sz w:val="24"/>
          <w:szCs w:val="24"/>
        </w:rPr>
        <w:t xml:space="preserve"> Available at:  </w:t>
      </w:r>
      <w:hyperlink r:id="rId8" w:history="1">
        <w:r w:rsidRPr="002C6D6D">
          <w:rPr>
            <w:rStyle w:val="Hyperlink"/>
            <w:rFonts w:ascii="Times New Roman" w:hAnsi="Times New Roman" w:cs="Times New Roman"/>
            <w:sz w:val="24"/>
            <w:szCs w:val="24"/>
          </w:rPr>
          <w:t>https://dictionary.apa.org/sociological-factors</w:t>
        </w:r>
      </w:hyperlink>
      <w:r w:rsidRPr="002C6D6D">
        <w:rPr>
          <w:rFonts w:ascii="Times New Roman" w:hAnsi="Times New Roman" w:cs="Times New Roman"/>
          <w:sz w:val="24"/>
          <w:szCs w:val="24"/>
        </w:rPr>
        <w:t xml:space="preserve"> (Accessed: 27/02/2023)</w:t>
      </w:r>
    </w:p>
    <w:p w14:paraId="5A3B8A85" w14:textId="61398A92" w:rsidR="002F1349" w:rsidRPr="002C6D6D" w:rsidRDefault="002F1349"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BBC Bitesize. (2023), </w:t>
      </w:r>
      <w:r w:rsidRPr="002C6D6D">
        <w:rPr>
          <w:rFonts w:ascii="Times New Roman" w:hAnsi="Times New Roman" w:cs="Times New Roman"/>
          <w:i/>
          <w:iCs/>
          <w:sz w:val="24"/>
          <w:szCs w:val="24"/>
        </w:rPr>
        <w:t xml:space="preserve">Children's Rights: What is the UNCRC? </w:t>
      </w:r>
      <w:r w:rsidRPr="002C6D6D">
        <w:rPr>
          <w:rFonts w:ascii="Times New Roman" w:hAnsi="Times New Roman" w:cs="Times New Roman"/>
          <w:sz w:val="24"/>
          <w:szCs w:val="24"/>
        </w:rPr>
        <w:t xml:space="preserve">Available at: </w:t>
      </w:r>
      <w:hyperlink r:id="rId9" w:history="1">
        <w:r w:rsidRPr="002C6D6D">
          <w:rPr>
            <w:rStyle w:val="Hyperlink"/>
            <w:rFonts w:ascii="Times New Roman" w:hAnsi="Times New Roman" w:cs="Times New Roman"/>
            <w:sz w:val="24"/>
            <w:szCs w:val="24"/>
          </w:rPr>
          <w:t>https://www.bbc.co.uk/bitesize/articles/zf3mxbk</w:t>
        </w:r>
      </w:hyperlink>
      <w:r w:rsidRPr="002C6D6D">
        <w:rPr>
          <w:rFonts w:ascii="Times New Roman" w:hAnsi="Times New Roman" w:cs="Times New Roman"/>
          <w:sz w:val="24"/>
          <w:szCs w:val="24"/>
        </w:rPr>
        <w:t xml:space="preserve"> (Accessed: 15/02/2023)</w:t>
      </w:r>
    </w:p>
    <w:p w14:paraId="0EFEDFDA" w14:textId="77777777"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Bennis, W., &amp; Nanus, B. (1985). </w:t>
      </w:r>
      <w:r w:rsidRPr="002C6D6D">
        <w:rPr>
          <w:rFonts w:ascii="Times New Roman" w:hAnsi="Times New Roman" w:cs="Times New Roman"/>
          <w:i/>
          <w:iCs/>
          <w:sz w:val="24"/>
          <w:szCs w:val="24"/>
        </w:rPr>
        <w:t>Leaders: The strategies for taking charge</w:t>
      </w:r>
      <w:r w:rsidRPr="002C6D6D">
        <w:rPr>
          <w:rFonts w:ascii="Times New Roman" w:hAnsi="Times New Roman" w:cs="Times New Roman"/>
          <w:sz w:val="24"/>
          <w:szCs w:val="24"/>
        </w:rPr>
        <w:t>. New York: Harper &amp; Row.</w:t>
      </w:r>
    </w:p>
    <w:p w14:paraId="6FC3FF06" w14:textId="4AC6C182" w:rsidR="002F1349" w:rsidRPr="002C6D6D" w:rsidRDefault="002F1349"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CDC (2022), Fast Facts: </w:t>
      </w:r>
      <w:r w:rsidRPr="002C6D6D">
        <w:rPr>
          <w:rFonts w:ascii="Times New Roman" w:hAnsi="Times New Roman" w:cs="Times New Roman"/>
          <w:i/>
          <w:iCs/>
          <w:sz w:val="24"/>
          <w:szCs w:val="24"/>
        </w:rPr>
        <w:t>Preventing Child Abuse &amp; Neglect</w:t>
      </w:r>
      <w:r w:rsidRPr="002C6D6D">
        <w:rPr>
          <w:rFonts w:ascii="Times New Roman" w:hAnsi="Times New Roman" w:cs="Times New Roman"/>
          <w:sz w:val="24"/>
          <w:szCs w:val="24"/>
        </w:rPr>
        <w:t xml:space="preserve">. Available at: </w:t>
      </w:r>
      <w:hyperlink r:id="rId10" w:anchor=":~:text=Over%20the%20long%20term%2C%20children,attainment%2C%20and%20limited%20employment%20opportunities" w:history="1">
        <w:r w:rsidRPr="002C6D6D">
          <w:rPr>
            <w:rStyle w:val="Hyperlink"/>
            <w:rFonts w:ascii="Times New Roman" w:hAnsi="Times New Roman" w:cs="Times New Roman"/>
            <w:sz w:val="24"/>
            <w:szCs w:val="24"/>
          </w:rPr>
          <w:t>https://www.cdc.gov/violenceprevention/childabuseandneglect/fastfact.html#:~:text=Over%20the%20long%20term%2C%20children,attainment%2C%20and%20limited%20employment%20opportunities</w:t>
        </w:r>
      </w:hyperlink>
      <w:r w:rsidRPr="002C6D6D">
        <w:rPr>
          <w:rFonts w:ascii="Times New Roman" w:hAnsi="Times New Roman" w:cs="Times New Roman"/>
          <w:sz w:val="24"/>
          <w:szCs w:val="24"/>
        </w:rPr>
        <w:t>. (Accessed: 26/02/2023)</w:t>
      </w:r>
    </w:p>
    <w:p w14:paraId="4D1B748D" w14:textId="7B6AB721" w:rsidR="002F1349" w:rsidRPr="002C6D6D" w:rsidRDefault="002F1349"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Childline (No Date), </w:t>
      </w:r>
      <w:r w:rsidRPr="002C6D6D">
        <w:rPr>
          <w:rFonts w:ascii="Times New Roman" w:hAnsi="Times New Roman" w:cs="Times New Roman"/>
          <w:i/>
          <w:iCs/>
          <w:sz w:val="24"/>
          <w:szCs w:val="24"/>
        </w:rPr>
        <w:t>Childline for under 12’s.</w:t>
      </w:r>
      <w:r w:rsidRPr="002C6D6D">
        <w:rPr>
          <w:rFonts w:ascii="Times New Roman" w:hAnsi="Times New Roman" w:cs="Times New Roman"/>
          <w:sz w:val="24"/>
          <w:szCs w:val="24"/>
        </w:rPr>
        <w:t xml:space="preserve"> Available at: </w:t>
      </w:r>
      <w:hyperlink r:id="rId11" w:history="1">
        <w:r w:rsidRPr="002C6D6D">
          <w:rPr>
            <w:rStyle w:val="Hyperlink"/>
            <w:rFonts w:ascii="Times New Roman" w:hAnsi="Times New Roman" w:cs="Times New Roman"/>
            <w:sz w:val="24"/>
            <w:szCs w:val="24"/>
          </w:rPr>
          <w:t>https://www.childline.org.uk/get-support/u12-landing/</w:t>
        </w:r>
      </w:hyperlink>
      <w:r w:rsidRPr="002C6D6D">
        <w:rPr>
          <w:rFonts w:ascii="Times New Roman" w:hAnsi="Times New Roman" w:cs="Times New Roman"/>
          <w:sz w:val="24"/>
          <w:szCs w:val="24"/>
        </w:rPr>
        <w:t xml:space="preserve"> (Accessed: 20/02/2023)</w:t>
      </w:r>
    </w:p>
    <w:p w14:paraId="334A4C65" w14:textId="2FF0D72D"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Children’s Commissioner for Wales. (2023), </w:t>
      </w:r>
      <w:r w:rsidRPr="002C6D6D">
        <w:rPr>
          <w:rFonts w:ascii="Times New Roman" w:hAnsi="Times New Roman" w:cs="Times New Roman"/>
          <w:i/>
          <w:iCs/>
          <w:sz w:val="24"/>
          <w:szCs w:val="24"/>
        </w:rPr>
        <w:t>About us</w:t>
      </w:r>
      <w:r w:rsidRPr="002C6D6D">
        <w:rPr>
          <w:rFonts w:ascii="Times New Roman" w:hAnsi="Times New Roman" w:cs="Times New Roman"/>
          <w:sz w:val="24"/>
          <w:szCs w:val="24"/>
        </w:rPr>
        <w:t xml:space="preserve">. Available at: </w:t>
      </w:r>
      <w:hyperlink r:id="rId12" w:anchor=":~:text=Who%20is%20the%20Children%27s%20Commissioner,Welsh%20Government%2C%20affect%20children%27s%20rights" w:history="1">
        <w:r w:rsidRPr="002C6D6D">
          <w:rPr>
            <w:rStyle w:val="Hyperlink"/>
            <w:rFonts w:ascii="Times New Roman" w:hAnsi="Times New Roman" w:cs="Times New Roman"/>
            <w:sz w:val="24"/>
            <w:szCs w:val="24"/>
          </w:rPr>
          <w:t>https://www.childcomwales.org.uk/about-us/#:~:text=Who%20is%20the%20Children%27s%20Commissioner,Welsh%20Government%2C%20affect%20children%27s%20rights</w:t>
        </w:r>
      </w:hyperlink>
      <w:r w:rsidRPr="002C6D6D">
        <w:rPr>
          <w:rFonts w:ascii="Times New Roman" w:hAnsi="Times New Roman" w:cs="Times New Roman"/>
          <w:sz w:val="24"/>
          <w:szCs w:val="24"/>
        </w:rPr>
        <w:t xml:space="preserve"> (Accessed: 18/02/2023)</w:t>
      </w:r>
    </w:p>
    <w:p w14:paraId="08E83CC9" w14:textId="77777777"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Children’s Commissioner for Wales. (2017), Listening to children and young people’s experiences of bullying in Wales</w:t>
      </w:r>
      <w:r w:rsidRPr="002C6D6D">
        <w:rPr>
          <w:rFonts w:ascii="Times New Roman" w:hAnsi="Times New Roman" w:cs="Times New Roman"/>
          <w:i/>
          <w:iCs/>
          <w:sz w:val="24"/>
          <w:szCs w:val="24"/>
        </w:rPr>
        <w:t>. Sam’s Story</w:t>
      </w:r>
      <w:r w:rsidRPr="002C6D6D">
        <w:rPr>
          <w:rFonts w:ascii="Times New Roman" w:hAnsi="Times New Roman" w:cs="Times New Roman"/>
          <w:sz w:val="24"/>
          <w:szCs w:val="24"/>
        </w:rPr>
        <w:t>. Swansea.</w:t>
      </w:r>
    </w:p>
    <w:p w14:paraId="26370BF2" w14:textId="777D0D4E" w:rsidR="002F1349" w:rsidRPr="002C6D6D" w:rsidRDefault="002F1349"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Childwelfare.gov (2019) </w:t>
      </w:r>
      <w:r w:rsidRPr="002C6D6D">
        <w:rPr>
          <w:rFonts w:ascii="Times New Roman" w:hAnsi="Times New Roman" w:cs="Times New Roman"/>
          <w:i/>
          <w:iCs/>
          <w:sz w:val="24"/>
          <w:szCs w:val="24"/>
        </w:rPr>
        <w:t>Long-Term Consequences of Child Abuse and Neglect</w:t>
      </w:r>
      <w:r w:rsidRPr="002C6D6D">
        <w:rPr>
          <w:rFonts w:ascii="Times New Roman" w:hAnsi="Times New Roman" w:cs="Times New Roman"/>
          <w:sz w:val="24"/>
          <w:szCs w:val="24"/>
        </w:rPr>
        <w:t xml:space="preserve">. Available at: </w:t>
      </w:r>
      <w:hyperlink r:id="rId13" w:history="1">
        <w:r w:rsidRPr="002C6D6D">
          <w:rPr>
            <w:rStyle w:val="Hyperlink"/>
            <w:rFonts w:ascii="Times New Roman" w:hAnsi="Times New Roman" w:cs="Times New Roman"/>
            <w:sz w:val="24"/>
            <w:szCs w:val="24"/>
          </w:rPr>
          <w:t>https://www.childwelfare.gov/pubpdfs/long_term_consequences.pdf</w:t>
        </w:r>
      </w:hyperlink>
      <w:r w:rsidRPr="002C6D6D">
        <w:rPr>
          <w:rFonts w:ascii="Times New Roman" w:hAnsi="Times New Roman" w:cs="Times New Roman"/>
          <w:sz w:val="24"/>
          <w:szCs w:val="24"/>
        </w:rPr>
        <w:t xml:space="preserve"> (Accessed: 27/02/2023)</w:t>
      </w:r>
    </w:p>
    <w:p w14:paraId="43C7A6A3" w14:textId="66F6F9F9" w:rsidR="0058085F" w:rsidRPr="002C6D6D" w:rsidRDefault="0058085F"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Cooper, M. (2014), ‘</w:t>
      </w:r>
      <w:r w:rsidRPr="002C6D6D">
        <w:rPr>
          <w:rFonts w:ascii="Times New Roman" w:hAnsi="Times New Roman" w:cs="Times New Roman"/>
          <w:i/>
          <w:iCs/>
          <w:sz w:val="24"/>
          <w:szCs w:val="24"/>
        </w:rPr>
        <w:t xml:space="preserve">Everyday teacher leadership’: A </w:t>
      </w:r>
      <w:proofErr w:type="spellStart"/>
      <w:r w:rsidRPr="002C6D6D">
        <w:rPr>
          <w:rFonts w:ascii="Times New Roman" w:hAnsi="Times New Roman" w:cs="Times New Roman"/>
          <w:i/>
          <w:iCs/>
          <w:sz w:val="24"/>
          <w:szCs w:val="24"/>
        </w:rPr>
        <w:t>reconceptualisation</w:t>
      </w:r>
      <w:proofErr w:type="spellEnd"/>
      <w:r w:rsidRPr="002C6D6D">
        <w:rPr>
          <w:rFonts w:ascii="Times New Roman" w:hAnsi="Times New Roman" w:cs="Times New Roman"/>
          <w:i/>
          <w:iCs/>
          <w:sz w:val="24"/>
          <w:szCs w:val="24"/>
        </w:rPr>
        <w:t xml:space="preserve"> for early childhood education.</w:t>
      </w:r>
      <w:r w:rsidRPr="002C6D6D">
        <w:rPr>
          <w:rFonts w:ascii="Times New Roman" w:hAnsi="Times New Roman" w:cs="Times New Roman"/>
          <w:sz w:val="24"/>
          <w:szCs w:val="24"/>
        </w:rPr>
        <w:t xml:space="preserve"> Available at: </w:t>
      </w:r>
      <w:hyperlink r:id="rId14" w:history="1">
        <w:r w:rsidRPr="002C6D6D">
          <w:rPr>
            <w:rStyle w:val="Hyperlink"/>
            <w:rFonts w:ascii="Times New Roman" w:hAnsi="Times New Roman" w:cs="Times New Roman"/>
            <w:sz w:val="24"/>
            <w:szCs w:val="24"/>
          </w:rPr>
          <w:t>file:///C:/Users/sarah/Downloads/Everyday%20Leadership%20-%20early%20childhood.pdf</w:t>
        </w:r>
      </w:hyperlink>
      <w:r w:rsidRPr="002C6D6D">
        <w:rPr>
          <w:rFonts w:ascii="Times New Roman" w:hAnsi="Times New Roman" w:cs="Times New Roman"/>
          <w:sz w:val="24"/>
          <w:szCs w:val="24"/>
        </w:rPr>
        <w:t xml:space="preserve"> (Accessed: 06/02/2023)</w:t>
      </w:r>
    </w:p>
    <w:p w14:paraId="2A40BF91" w14:textId="77777777"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lastRenderedPageBreak/>
        <w:t xml:space="preserve">Cox, E. (1996). </w:t>
      </w:r>
      <w:r w:rsidRPr="002C6D6D">
        <w:rPr>
          <w:rFonts w:ascii="Times New Roman" w:hAnsi="Times New Roman" w:cs="Times New Roman"/>
          <w:i/>
          <w:iCs/>
          <w:sz w:val="24"/>
          <w:szCs w:val="24"/>
        </w:rPr>
        <w:t>Leading women: Tactics for making the difference</w:t>
      </w:r>
      <w:r w:rsidRPr="002C6D6D">
        <w:rPr>
          <w:rFonts w:ascii="Times New Roman" w:hAnsi="Times New Roman" w:cs="Times New Roman"/>
          <w:sz w:val="24"/>
          <w:szCs w:val="24"/>
        </w:rPr>
        <w:t>. Sydney: Random House.</w:t>
      </w:r>
    </w:p>
    <w:p w14:paraId="5070950E" w14:textId="450B0809"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CRAE. (2017</w:t>
      </w:r>
      <w:r w:rsidRPr="002C6D6D">
        <w:rPr>
          <w:rFonts w:ascii="Times New Roman" w:hAnsi="Times New Roman" w:cs="Times New Roman"/>
          <w:i/>
          <w:iCs/>
          <w:sz w:val="24"/>
          <w:szCs w:val="24"/>
        </w:rPr>
        <w:t>), Barriers and solutions to using children’s rights approaches in policy</w:t>
      </w:r>
      <w:r w:rsidRPr="002C6D6D">
        <w:rPr>
          <w:rFonts w:ascii="Times New Roman" w:hAnsi="Times New Roman" w:cs="Times New Roman"/>
          <w:sz w:val="24"/>
          <w:szCs w:val="24"/>
        </w:rPr>
        <w:t xml:space="preserve">. Available at: </w:t>
      </w:r>
      <w:hyperlink r:id="rId15" w:history="1">
        <w:r w:rsidRPr="002C6D6D">
          <w:rPr>
            <w:rStyle w:val="Hyperlink"/>
            <w:rFonts w:ascii="Times New Roman" w:hAnsi="Times New Roman" w:cs="Times New Roman"/>
            <w:sz w:val="24"/>
            <w:szCs w:val="24"/>
          </w:rPr>
          <w:t>https://crae.org.uk/sites/default/files/uploads/Barriers-and-solutions-to-using-childrens-rights-in-policy-E%20(1).pdf</w:t>
        </w:r>
      </w:hyperlink>
      <w:r w:rsidRPr="002C6D6D">
        <w:rPr>
          <w:rFonts w:ascii="Times New Roman" w:hAnsi="Times New Roman" w:cs="Times New Roman"/>
          <w:sz w:val="24"/>
          <w:szCs w:val="24"/>
        </w:rPr>
        <w:t xml:space="preserve"> (Accessed: 25/02/2023)</w:t>
      </w:r>
    </w:p>
    <w:p w14:paraId="72107A7C" w14:textId="77777777"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Dalli, C., &amp; Thornton, K. R. (2013). Professionalism and leadership. In D. </w:t>
      </w:r>
      <w:proofErr w:type="spellStart"/>
      <w:r w:rsidRPr="002C6D6D">
        <w:rPr>
          <w:rFonts w:ascii="Times New Roman" w:hAnsi="Times New Roman" w:cs="Times New Roman"/>
          <w:sz w:val="24"/>
          <w:szCs w:val="24"/>
        </w:rPr>
        <w:t>Pendergast</w:t>
      </w:r>
      <w:proofErr w:type="spellEnd"/>
      <w:r w:rsidRPr="002C6D6D">
        <w:rPr>
          <w:rFonts w:ascii="Times New Roman" w:hAnsi="Times New Roman" w:cs="Times New Roman"/>
          <w:sz w:val="24"/>
          <w:szCs w:val="24"/>
        </w:rPr>
        <w:t xml:space="preserve"> &amp; S. </w:t>
      </w:r>
      <w:proofErr w:type="spellStart"/>
      <w:r w:rsidRPr="002C6D6D">
        <w:rPr>
          <w:rFonts w:ascii="Times New Roman" w:hAnsi="Times New Roman" w:cs="Times New Roman"/>
          <w:sz w:val="24"/>
          <w:szCs w:val="24"/>
        </w:rPr>
        <w:t>Garvis</w:t>
      </w:r>
      <w:proofErr w:type="spellEnd"/>
      <w:r w:rsidRPr="002C6D6D">
        <w:rPr>
          <w:rFonts w:ascii="Times New Roman" w:hAnsi="Times New Roman" w:cs="Times New Roman"/>
          <w:sz w:val="24"/>
          <w:szCs w:val="24"/>
        </w:rPr>
        <w:t xml:space="preserve"> (Eds.), </w:t>
      </w:r>
      <w:r w:rsidRPr="002C6D6D">
        <w:rPr>
          <w:rFonts w:ascii="Times New Roman" w:hAnsi="Times New Roman" w:cs="Times New Roman"/>
          <w:i/>
          <w:iCs/>
          <w:sz w:val="24"/>
          <w:szCs w:val="24"/>
        </w:rPr>
        <w:t xml:space="preserve">Teaching early years: Curriculum, </w:t>
      </w:r>
      <w:proofErr w:type="gramStart"/>
      <w:r w:rsidRPr="002C6D6D">
        <w:rPr>
          <w:rFonts w:ascii="Times New Roman" w:hAnsi="Times New Roman" w:cs="Times New Roman"/>
          <w:i/>
          <w:iCs/>
          <w:sz w:val="24"/>
          <w:szCs w:val="24"/>
        </w:rPr>
        <w:t>pedagogy</w:t>
      </w:r>
      <w:proofErr w:type="gramEnd"/>
      <w:r w:rsidRPr="002C6D6D">
        <w:rPr>
          <w:rFonts w:ascii="Times New Roman" w:hAnsi="Times New Roman" w:cs="Times New Roman"/>
          <w:i/>
          <w:iCs/>
          <w:sz w:val="24"/>
          <w:szCs w:val="24"/>
        </w:rPr>
        <w:t xml:space="preserve"> and assessment</w:t>
      </w:r>
      <w:r w:rsidRPr="002C6D6D">
        <w:rPr>
          <w:rFonts w:ascii="Times New Roman" w:hAnsi="Times New Roman" w:cs="Times New Roman"/>
          <w:sz w:val="24"/>
          <w:szCs w:val="24"/>
        </w:rPr>
        <w:t xml:space="preserve"> (pp. 301–314). Sydney, Australia: Allen &amp; Unwin.</w:t>
      </w:r>
    </w:p>
    <w:p w14:paraId="158B9E29" w14:textId="77777777"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Department for education (2011) Children’s social care. Welsh Government. Crown.</w:t>
      </w:r>
    </w:p>
    <w:p w14:paraId="7D37DDF4" w14:textId="3DD353D8"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Dyer, M. (2018), Being a professional or practising professionally, </w:t>
      </w:r>
      <w:r w:rsidRPr="002C6D6D">
        <w:rPr>
          <w:rFonts w:ascii="Times New Roman" w:hAnsi="Times New Roman" w:cs="Times New Roman"/>
          <w:i/>
          <w:iCs/>
          <w:sz w:val="24"/>
          <w:szCs w:val="24"/>
        </w:rPr>
        <w:t>European Early Childhood Education Research Journal</w:t>
      </w:r>
      <w:r w:rsidRPr="002C6D6D">
        <w:rPr>
          <w:rFonts w:ascii="Times New Roman" w:hAnsi="Times New Roman" w:cs="Times New Roman"/>
          <w:sz w:val="24"/>
          <w:szCs w:val="24"/>
        </w:rPr>
        <w:t xml:space="preserve">, 26:3, 347-361, DOI: </w:t>
      </w:r>
      <w:hyperlink r:id="rId16" w:history="1">
        <w:r w:rsidRPr="002C6D6D">
          <w:rPr>
            <w:rStyle w:val="Hyperlink"/>
            <w:rFonts w:ascii="Times New Roman" w:hAnsi="Times New Roman" w:cs="Times New Roman"/>
            <w:sz w:val="24"/>
            <w:szCs w:val="24"/>
          </w:rPr>
          <w:t>10.1080/1350293X.2018.1462999</w:t>
        </w:r>
      </w:hyperlink>
      <w:r w:rsidRPr="002C6D6D">
        <w:rPr>
          <w:rFonts w:ascii="Times New Roman" w:hAnsi="Times New Roman" w:cs="Times New Roman"/>
          <w:sz w:val="24"/>
          <w:szCs w:val="24"/>
        </w:rPr>
        <w:t xml:space="preserve"> (Accessed: 06/02/2023)</w:t>
      </w:r>
    </w:p>
    <w:p w14:paraId="5DADBEE3" w14:textId="77777777" w:rsidR="00B70C21" w:rsidRPr="002C6D6D" w:rsidRDefault="00B70C21" w:rsidP="002C6D6D">
      <w:pPr>
        <w:spacing w:line="360" w:lineRule="auto"/>
        <w:rPr>
          <w:rFonts w:ascii="Times New Roman" w:hAnsi="Times New Roman" w:cs="Times New Roman"/>
          <w:sz w:val="24"/>
          <w:szCs w:val="24"/>
        </w:rPr>
      </w:pPr>
      <w:proofErr w:type="spellStart"/>
      <w:r w:rsidRPr="002C6D6D">
        <w:rPr>
          <w:rFonts w:ascii="Times New Roman" w:hAnsi="Times New Roman" w:cs="Times New Roman"/>
          <w:sz w:val="24"/>
          <w:szCs w:val="24"/>
        </w:rPr>
        <w:t>Ebbeck</w:t>
      </w:r>
      <w:proofErr w:type="spellEnd"/>
      <w:r w:rsidRPr="002C6D6D">
        <w:rPr>
          <w:rFonts w:ascii="Times New Roman" w:hAnsi="Times New Roman" w:cs="Times New Roman"/>
          <w:sz w:val="24"/>
          <w:szCs w:val="24"/>
        </w:rPr>
        <w:t xml:space="preserve">, M., &amp; Waniganayake, M. (2003). </w:t>
      </w:r>
      <w:r w:rsidRPr="002C6D6D">
        <w:rPr>
          <w:rFonts w:ascii="Times New Roman" w:hAnsi="Times New Roman" w:cs="Times New Roman"/>
          <w:i/>
          <w:iCs/>
          <w:sz w:val="24"/>
          <w:szCs w:val="24"/>
        </w:rPr>
        <w:t xml:space="preserve">Early childhood professionals: Leading today and tomorrow. </w:t>
      </w:r>
      <w:r w:rsidRPr="002C6D6D">
        <w:rPr>
          <w:rFonts w:ascii="Times New Roman" w:hAnsi="Times New Roman" w:cs="Times New Roman"/>
          <w:sz w:val="24"/>
          <w:szCs w:val="24"/>
        </w:rPr>
        <w:t>Sydney: MacLennan and Petty.</w:t>
      </w:r>
    </w:p>
    <w:p w14:paraId="1A688AEE" w14:textId="29D9728F"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Family rights group, (No Date) </w:t>
      </w:r>
      <w:r w:rsidRPr="002C6D6D">
        <w:rPr>
          <w:rFonts w:ascii="Times New Roman" w:hAnsi="Times New Roman" w:cs="Times New Roman"/>
          <w:i/>
          <w:iCs/>
          <w:sz w:val="24"/>
          <w:szCs w:val="24"/>
        </w:rPr>
        <w:t>Whether your child can be removed from your care.</w:t>
      </w:r>
      <w:r w:rsidRPr="002C6D6D">
        <w:rPr>
          <w:rFonts w:ascii="Times New Roman" w:hAnsi="Times New Roman" w:cs="Times New Roman"/>
          <w:sz w:val="24"/>
          <w:szCs w:val="24"/>
        </w:rPr>
        <w:t xml:space="preserve"> Available at: </w:t>
      </w:r>
      <w:hyperlink r:id="rId17" w:history="1">
        <w:r w:rsidRPr="002C6D6D">
          <w:rPr>
            <w:rStyle w:val="Hyperlink"/>
            <w:rFonts w:ascii="Times New Roman" w:hAnsi="Times New Roman" w:cs="Times New Roman"/>
            <w:sz w:val="24"/>
            <w:szCs w:val="24"/>
          </w:rPr>
          <w:t>https://frg.org.uk/2-4-whether-your-child-can-be-removed-from-your-care/</w:t>
        </w:r>
      </w:hyperlink>
      <w:r w:rsidRPr="002C6D6D">
        <w:rPr>
          <w:rFonts w:ascii="Times New Roman" w:hAnsi="Times New Roman" w:cs="Times New Roman"/>
          <w:sz w:val="24"/>
          <w:szCs w:val="24"/>
        </w:rPr>
        <w:t xml:space="preserve"> (Accessed: 27/02/2023)</w:t>
      </w:r>
    </w:p>
    <w:p w14:paraId="38C2EB94" w14:textId="77777777"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Goffin, S., &amp; Washington, V. (2007). </w:t>
      </w:r>
      <w:r w:rsidRPr="002C6D6D">
        <w:rPr>
          <w:rFonts w:ascii="Times New Roman" w:hAnsi="Times New Roman" w:cs="Times New Roman"/>
          <w:i/>
          <w:iCs/>
          <w:sz w:val="24"/>
          <w:szCs w:val="24"/>
        </w:rPr>
        <w:t>Ready or Not: Leadership choices in early care and education.</w:t>
      </w:r>
      <w:r w:rsidRPr="002C6D6D">
        <w:rPr>
          <w:rFonts w:ascii="Times New Roman" w:hAnsi="Times New Roman" w:cs="Times New Roman"/>
          <w:sz w:val="24"/>
          <w:szCs w:val="24"/>
        </w:rPr>
        <w:t xml:space="preserve"> New York, NY: Teachers College Press.</w:t>
      </w:r>
    </w:p>
    <w:p w14:paraId="28D46CAD" w14:textId="77777777"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Goffin, S. (2013). </w:t>
      </w:r>
      <w:r w:rsidRPr="002C6D6D">
        <w:rPr>
          <w:rFonts w:ascii="Times New Roman" w:hAnsi="Times New Roman" w:cs="Times New Roman"/>
          <w:i/>
          <w:iCs/>
          <w:sz w:val="24"/>
          <w:szCs w:val="24"/>
        </w:rPr>
        <w:t>Early childhood education for a new era: Leading for our profession</w:t>
      </w:r>
      <w:r w:rsidRPr="002C6D6D">
        <w:rPr>
          <w:rFonts w:ascii="Times New Roman" w:hAnsi="Times New Roman" w:cs="Times New Roman"/>
          <w:sz w:val="24"/>
          <w:szCs w:val="24"/>
        </w:rPr>
        <w:t>. New York, NY: Teachers College Press.</w:t>
      </w:r>
    </w:p>
    <w:p w14:paraId="121F6785" w14:textId="3DA253CF"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Guy-Evans, O (2020) </w:t>
      </w:r>
      <w:r w:rsidRPr="002C6D6D">
        <w:rPr>
          <w:rFonts w:ascii="Times New Roman" w:hAnsi="Times New Roman" w:cs="Times New Roman"/>
          <w:i/>
          <w:iCs/>
          <w:sz w:val="24"/>
          <w:szCs w:val="24"/>
        </w:rPr>
        <w:t>Simply Psychology. Bronfenbrenner's Ecological Systems Theory</w:t>
      </w:r>
      <w:r w:rsidRPr="002C6D6D">
        <w:rPr>
          <w:rFonts w:ascii="Times New Roman" w:hAnsi="Times New Roman" w:cs="Times New Roman"/>
          <w:sz w:val="24"/>
          <w:szCs w:val="24"/>
        </w:rPr>
        <w:t xml:space="preserve">. Available at:  </w:t>
      </w:r>
      <w:hyperlink r:id="rId18" w:history="1">
        <w:r w:rsidRPr="002C6D6D">
          <w:rPr>
            <w:rStyle w:val="Hyperlink"/>
            <w:rFonts w:ascii="Times New Roman" w:hAnsi="Times New Roman" w:cs="Times New Roman"/>
            <w:sz w:val="24"/>
            <w:szCs w:val="24"/>
          </w:rPr>
          <w:t>https://www.simplypsychology.org/Bronfenbrenner.html</w:t>
        </w:r>
      </w:hyperlink>
      <w:r w:rsidRPr="002C6D6D">
        <w:rPr>
          <w:rFonts w:ascii="Times New Roman" w:hAnsi="Times New Roman" w:cs="Times New Roman"/>
          <w:sz w:val="24"/>
          <w:szCs w:val="24"/>
        </w:rPr>
        <w:t xml:space="preserve"> (Accessed: 25/02/2023)</w:t>
      </w:r>
    </w:p>
    <w:p w14:paraId="49F0C020" w14:textId="0FEE84CE"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Ho, D (2012) The Paradox of Power in Leadership in Early Childhood Education</w:t>
      </w:r>
      <w:r w:rsidRPr="002C6D6D">
        <w:rPr>
          <w:rFonts w:ascii="Times New Roman" w:hAnsi="Times New Roman" w:cs="Times New Roman"/>
          <w:i/>
          <w:iCs/>
          <w:sz w:val="24"/>
          <w:szCs w:val="24"/>
        </w:rPr>
        <w:t xml:space="preserve">, Peabody Journal of Education, </w:t>
      </w:r>
      <w:r w:rsidRPr="002C6D6D">
        <w:rPr>
          <w:rFonts w:ascii="Times New Roman" w:hAnsi="Times New Roman" w:cs="Times New Roman"/>
          <w:sz w:val="24"/>
          <w:szCs w:val="24"/>
        </w:rPr>
        <w:t xml:space="preserve">87:2, 253-266, DOI: </w:t>
      </w:r>
      <w:hyperlink r:id="rId19" w:history="1">
        <w:r w:rsidRPr="002C6D6D">
          <w:rPr>
            <w:rStyle w:val="Hyperlink"/>
            <w:rFonts w:ascii="Times New Roman" w:hAnsi="Times New Roman" w:cs="Times New Roman"/>
            <w:sz w:val="24"/>
            <w:szCs w:val="24"/>
          </w:rPr>
          <w:t>10.1080/0161956X.2012.664479</w:t>
        </w:r>
      </w:hyperlink>
      <w:r w:rsidRPr="002C6D6D">
        <w:rPr>
          <w:rFonts w:ascii="Times New Roman" w:hAnsi="Times New Roman" w:cs="Times New Roman"/>
          <w:sz w:val="24"/>
          <w:szCs w:val="24"/>
        </w:rPr>
        <w:t xml:space="preserve"> (Accessed: 10/02/2023)</w:t>
      </w:r>
    </w:p>
    <w:p w14:paraId="74A71795" w14:textId="3BB4E907"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Holcombe, M (2023). </w:t>
      </w:r>
      <w:r w:rsidRPr="002C6D6D">
        <w:rPr>
          <w:rFonts w:ascii="Times New Roman" w:hAnsi="Times New Roman" w:cs="Times New Roman"/>
          <w:i/>
          <w:iCs/>
          <w:sz w:val="24"/>
          <w:szCs w:val="24"/>
        </w:rPr>
        <w:t>Bullying doesn’t look like it used to. Experts share how to fix it.</w:t>
      </w:r>
      <w:r w:rsidRPr="002C6D6D">
        <w:rPr>
          <w:rFonts w:ascii="Times New Roman" w:hAnsi="Times New Roman" w:cs="Times New Roman"/>
          <w:sz w:val="24"/>
          <w:szCs w:val="24"/>
        </w:rPr>
        <w:t xml:space="preserve"> Available at: </w:t>
      </w:r>
      <w:hyperlink r:id="rId20" w:history="1">
        <w:r w:rsidRPr="002C6D6D">
          <w:rPr>
            <w:rStyle w:val="Hyperlink"/>
            <w:rFonts w:ascii="Times New Roman" w:hAnsi="Times New Roman" w:cs="Times New Roman"/>
            <w:sz w:val="24"/>
            <w:szCs w:val="24"/>
          </w:rPr>
          <w:t>https://edition.cnn.com/2023/02/15/health/bullying-identity-social-wellness/index.html</w:t>
        </w:r>
      </w:hyperlink>
      <w:r w:rsidRPr="002C6D6D">
        <w:rPr>
          <w:rFonts w:ascii="Times New Roman" w:hAnsi="Times New Roman" w:cs="Times New Roman"/>
          <w:sz w:val="24"/>
          <w:szCs w:val="24"/>
        </w:rPr>
        <w:t xml:space="preserve"> (Accessed: 25/02/2023)</w:t>
      </w:r>
    </w:p>
    <w:p w14:paraId="05B39E25" w14:textId="6A7DF812"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lastRenderedPageBreak/>
        <w:t xml:space="preserve">Holland, S. (no date), </w:t>
      </w:r>
      <w:r w:rsidRPr="002C6D6D">
        <w:rPr>
          <w:rFonts w:ascii="Times New Roman" w:hAnsi="Times New Roman" w:cs="Times New Roman"/>
          <w:i/>
          <w:iCs/>
          <w:sz w:val="24"/>
          <w:szCs w:val="24"/>
        </w:rPr>
        <w:t>ACE’s Position Paper</w:t>
      </w:r>
      <w:r w:rsidRPr="002C6D6D">
        <w:rPr>
          <w:rFonts w:ascii="Times New Roman" w:hAnsi="Times New Roman" w:cs="Times New Roman"/>
          <w:sz w:val="24"/>
          <w:szCs w:val="24"/>
        </w:rPr>
        <w:t xml:space="preserve">. Available at: </w:t>
      </w:r>
      <w:hyperlink r:id="rId21" w:history="1">
        <w:r w:rsidRPr="002C6D6D">
          <w:rPr>
            <w:rStyle w:val="Hyperlink"/>
            <w:rFonts w:ascii="Times New Roman" w:hAnsi="Times New Roman" w:cs="Times New Roman"/>
            <w:sz w:val="24"/>
            <w:szCs w:val="24"/>
          </w:rPr>
          <w:t>file:///C:/Users/sarah/Downloads/ACEs-Position-Paper-CCFW-Sally-Holland%20(1).pdf</w:t>
        </w:r>
      </w:hyperlink>
      <w:r w:rsidRPr="002C6D6D">
        <w:rPr>
          <w:rFonts w:ascii="Times New Roman" w:hAnsi="Times New Roman" w:cs="Times New Roman"/>
          <w:sz w:val="24"/>
          <w:szCs w:val="24"/>
        </w:rPr>
        <w:t xml:space="preserve"> (Accessed: 06/02/2023)</w:t>
      </w:r>
    </w:p>
    <w:p w14:paraId="1EA80BB8" w14:textId="1B97C9F4"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Joiner, B. (2017), </w:t>
      </w:r>
      <w:r w:rsidRPr="002C6D6D">
        <w:rPr>
          <w:rFonts w:ascii="Times New Roman" w:hAnsi="Times New Roman" w:cs="Times New Roman"/>
          <w:i/>
          <w:iCs/>
          <w:sz w:val="24"/>
          <w:szCs w:val="24"/>
        </w:rPr>
        <w:t>Leadership Agility: From Expert to Catalyst</w:t>
      </w:r>
      <w:r w:rsidRPr="002C6D6D">
        <w:rPr>
          <w:rFonts w:ascii="Times New Roman" w:hAnsi="Times New Roman" w:cs="Times New Roman"/>
          <w:sz w:val="24"/>
          <w:szCs w:val="24"/>
        </w:rPr>
        <w:t xml:space="preserve">. Available at: </w:t>
      </w:r>
      <w:hyperlink r:id="rId22" w:history="1">
        <w:r w:rsidRPr="002C6D6D">
          <w:rPr>
            <w:rStyle w:val="Hyperlink"/>
            <w:rFonts w:ascii="Times New Roman" w:hAnsi="Times New Roman" w:cs="Times New Roman"/>
            <w:sz w:val="24"/>
            <w:szCs w:val="24"/>
          </w:rPr>
          <w:t>file:///C:/Users/sarah/Downloads/2017%20Article.pdf</w:t>
        </w:r>
      </w:hyperlink>
      <w:r w:rsidRPr="002C6D6D">
        <w:rPr>
          <w:rFonts w:ascii="Times New Roman" w:hAnsi="Times New Roman" w:cs="Times New Roman"/>
          <w:sz w:val="24"/>
          <w:szCs w:val="24"/>
        </w:rPr>
        <w:t xml:space="preserve"> (Accessed: 06/02/2023).</w:t>
      </w:r>
    </w:p>
    <w:p w14:paraId="5C23984C" w14:textId="77777777" w:rsidR="002D3EF1" w:rsidRPr="002C6D6D" w:rsidRDefault="002D3EF1" w:rsidP="002C6D6D">
      <w:pPr>
        <w:spacing w:line="360" w:lineRule="auto"/>
        <w:rPr>
          <w:rFonts w:ascii="Times New Roman" w:hAnsi="Times New Roman" w:cs="Times New Roman"/>
          <w:sz w:val="24"/>
          <w:szCs w:val="24"/>
        </w:rPr>
      </w:pPr>
      <w:proofErr w:type="spellStart"/>
      <w:r w:rsidRPr="002C6D6D">
        <w:rPr>
          <w:rFonts w:ascii="Times New Roman" w:hAnsi="Times New Roman" w:cs="Times New Roman"/>
          <w:sz w:val="24"/>
          <w:szCs w:val="24"/>
        </w:rPr>
        <w:t>Kets</w:t>
      </w:r>
      <w:proofErr w:type="spellEnd"/>
      <w:r w:rsidRPr="002C6D6D">
        <w:rPr>
          <w:rFonts w:ascii="Times New Roman" w:hAnsi="Times New Roman" w:cs="Times New Roman"/>
          <w:sz w:val="24"/>
          <w:szCs w:val="24"/>
        </w:rPr>
        <w:t xml:space="preserve"> de Vries, M.F.R. 2005. The dangers of feeling like a fake</w:t>
      </w:r>
      <w:r w:rsidRPr="002C6D6D">
        <w:rPr>
          <w:rFonts w:ascii="Times New Roman" w:hAnsi="Times New Roman" w:cs="Times New Roman"/>
          <w:i/>
          <w:iCs/>
          <w:sz w:val="24"/>
          <w:szCs w:val="24"/>
        </w:rPr>
        <w:t xml:space="preserve">. Harvard Business </w:t>
      </w:r>
      <w:proofErr w:type="gramStart"/>
      <w:r w:rsidRPr="002C6D6D">
        <w:rPr>
          <w:rFonts w:ascii="Times New Roman" w:hAnsi="Times New Roman" w:cs="Times New Roman"/>
          <w:i/>
          <w:iCs/>
          <w:sz w:val="24"/>
          <w:szCs w:val="24"/>
        </w:rPr>
        <w:t>Review</w:t>
      </w:r>
      <w:r w:rsidRPr="002C6D6D">
        <w:rPr>
          <w:rFonts w:ascii="Times New Roman" w:hAnsi="Times New Roman" w:cs="Times New Roman"/>
          <w:sz w:val="24"/>
          <w:szCs w:val="24"/>
        </w:rPr>
        <w:t>:,</w:t>
      </w:r>
      <w:proofErr w:type="gramEnd"/>
      <w:r w:rsidRPr="002C6D6D">
        <w:rPr>
          <w:rFonts w:ascii="Times New Roman" w:hAnsi="Times New Roman" w:cs="Times New Roman"/>
          <w:sz w:val="24"/>
          <w:szCs w:val="24"/>
        </w:rPr>
        <w:t xml:space="preserve"> 83(9): 108–16.</w:t>
      </w:r>
    </w:p>
    <w:p w14:paraId="6E780926" w14:textId="40ABA092" w:rsidR="007A687E" w:rsidRPr="002C6D6D" w:rsidRDefault="007A687E" w:rsidP="002C6D6D">
      <w:pPr>
        <w:spacing w:line="360" w:lineRule="auto"/>
        <w:rPr>
          <w:rFonts w:ascii="Times New Roman" w:hAnsi="Times New Roman" w:cs="Times New Roman"/>
          <w:sz w:val="24"/>
          <w:szCs w:val="24"/>
        </w:rPr>
      </w:pPr>
      <w:proofErr w:type="spellStart"/>
      <w:r w:rsidRPr="002C6D6D">
        <w:rPr>
          <w:rFonts w:ascii="Times New Roman" w:hAnsi="Times New Roman" w:cs="Times New Roman"/>
          <w:sz w:val="24"/>
          <w:szCs w:val="24"/>
        </w:rPr>
        <w:t>Langrish</w:t>
      </w:r>
      <w:proofErr w:type="spellEnd"/>
      <w:r w:rsidRPr="002C6D6D">
        <w:rPr>
          <w:rFonts w:ascii="Times New Roman" w:hAnsi="Times New Roman" w:cs="Times New Roman"/>
          <w:sz w:val="24"/>
          <w:szCs w:val="24"/>
        </w:rPr>
        <w:t xml:space="preserve">, K (2020) </w:t>
      </w:r>
      <w:r w:rsidRPr="002C6D6D">
        <w:rPr>
          <w:rFonts w:ascii="Times New Roman" w:hAnsi="Times New Roman" w:cs="Times New Roman"/>
          <w:i/>
          <w:iCs/>
          <w:sz w:val="24"/>
          <w:szCs w:val="24"/>
        </w:rPr>
        <w:t>What happens if Children's Services become involved with my family?</w:t>
      </w:r>
      <w:r w:rsidRPr="002C6D6D">
        <w:rPr>
          <w:rFonts w:ascii="Times New Roman" w:hAnsi="Times New Roman" w:cs="Times New Roman"/>
          <w:sz w:val="24"/>
          <w:szCs w:val="24"/>
        </w:rPr>
        <w:t xml:space="preserve"> Available at: </w:t>
      </w:r>
      <w:hyperlink r:id="rId23" w:history="1">
        <w:r w:rsidRPr="002C6D6D">
          <w:rPr>
            <w:rStyle w:val="Hyperlink"/>
            <w:rFonts w:ascii="Times New Roman" w:hAnsi="Times New Roman" w:cs="Times New Roman"/>
            <w:sz w:val="24"/>
            <w:szCs w:val="24"/>
          </w:rPr>
          <w:t>https://www.netmums.com/support/what-happens-if-childrens-services-become-involved</w:t>
        </w:r>
      </w:hyperlink>
      <w:r w:rsidRPr="002C6D6D">
        <w:rPr>
          <w:rFonts w:ascii="Times New Roman" w:hAnsi="Times New Roman" w:cs="Times New Roman"/>
          <w:sz w:val="24"/>
          <w:szCs w:val="24"/>
        </w:rPr>
        <w:t xml:space="preserve">  (Accessed: 26/02/2023)</w:t>
      </w:r>
    </w:p>
    <w:p w14:paraId="0E03E7E0" w14:textId="041BC12F"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Lyle, S (2013) </w:t>
      </w:r>
      <w:r w:rsidRPr="002C6D6D">
        <w:rPr>
          <w:rFonts w:ascii="Times New Roman" w:hAnsi="Times New Roman" w:cs="Times New Roman"/>
          <w:i/>
          <w:iCs/>
          <w:sz w:val="24"/>
          <w:szCs w:val="24"/>
        </w:rPr>
        <w:t xml:space="preserve">Embracing the UNCRC in Wales (UK): policy, </w:t>
      </w:r>
      <w:proofErr w:type="gramStart"/>
      <w:r w:rsidRPr="002C6D6D">
        <w:rPr>
          <w:rFonts w:ascii="Times New Roman" w:hAnsi="Times New Roman" w:cs="Times New Roman"/>
          <w:i/>
          <w:iCs/>
          <w:sz w:val="24"/>
          <w:szCs w:val="24"/>
        </w:rPr>
        <w:t>pedagogy</w:t>
      </w:r>
      <w:proofErr w:type="gramEnd"/>
      <w:r w:rsidRPr="002C6D6D">
        <w:rPr>
          <w:rFonts w:ascii="Times New Roman" w:hAnsi="Times New Roman" w:cs="Times New Roman"/>
          <w:i/>
          <w:iCs/>
          <w:sz w:val="24"/>
          <w:szCs w:val="24"/>
        </w:rPr>
        <w:t xml:space="preserve"> and prejudices</w:t>
      </w:r>
      <w:r w:rsidRPr="002C6D6D">
        <w:rPr>
          <w:rFonts w:ascii="Times New Roman" w:hAnsi="Times New Roman" w:cs="Times New Roman"/>
          <w:sz w:val="24"/>
          <w:szCs w:val="24"/>
        </w:rPr>
        <w:t xml:space="preserve">. DOI: </w:t>
      </w:r>
      <w:hyperlink r:id="rId24" w:history="1">
        <w:r w:rsidRPr="002C6D6D">
          <w:rPr>
            <w:rStyle w:val="Hyperlink"/>
            <w:rFonts w:ascii="Times New Roman" w:hAnsi="Times New Roman" w:cs="Times New Roman"/>
            <w:sz w:val="24"/>
            <w:szCs w:val="24"/>
          </w:rPr>
          <w:t>https://doi.org/10.1080/03055698.2013.870880</w:t>
        </w:r>
      </w:hyperlink>
      <w:r w:rsidRPr="002C6D6D">
        <w:rPr>
          <w:rFonts w:ascii="Times New Roman" w:hAnsi="Times New Roman" w:cs="Times New Roman"/>
          <w:sz w:val="24"/>
          <w:szCs w:val="24"/>
        </w:rPr>
        <w:t xml:space="preserve"> (Accessed: 17/02/2023)</w:t>
      </w:r>
    </w:p>
    <w:p w14:paraId="52EB7AF6" w14:textId="3E04279D"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McDowall Clark, R (2012) ‘I've never thought of myself as a leader but…’: the Early Years Professional and catalytic leadership, </w:t>
      </w:r>
      <w:r w:rsidRPr="002C6D6D">
        <w:rPr>
          <w:rFonts w:ascii="Times New Roman" w:hAnsi="Times New Roman" w:cs="Times New Roman"/>
          <w:i/>
          <w:iCs/>
          <w:sz w:val="24"/>
          <w:szCs w:val="24"/>
        </w:rPr>
        <w:t>European Early Childhood Education Research Journal</w:t>
      </w:r>
      <w:r w:rsidRPr="002C6D6D">
        <w:rPr>
          <w:rFonts w:ascii="Times New Roman" w:hAnsi="Times New Roman" w:cs="Times New Roman"/>
          <w:sz w:val="24"/>
          <w:szCs w:val="24"/>
        </w:rPr>
        <w:t xml:space="preserve">, 20:3, 391-401, Available at:  </w:t>
      </w:r>
      <w:hyperlink r:id="rId25" w:history="1">
        <w:r w:rsidRPr="002C6D6D">
          <w:rPr>
            <w:rStyle w:val="Hyperlink"/>
            <w:rFonts w:ascii="Times New Roman" w:hAnsi="Times New Roman" w:cs="Times New Roman"/>
            <w:sz w:val="24"/>
            <w:szCs w:val="24"/>
          </w:rPr>
          <w:t>https://www.tandfonline.com/doi/abs/10.1080/1350293X.2012.704762</w:t>
        </w:r>
      </w:hyperlink>
      <w:r w:rsidRPr="002C6D6D">
        <w:rPr>
          <w:rFonts w:ascii="Times New Roman" w:hAnsi="Times New Roman" w:cs="Times New Roman"/>
          <w:sz w:val="24"/>
          <w:szCs w:val="24"/>
        </w:rPr>
        <w:t xml:space="preserve"> (Accessed: 06/02/2023)</w:t>
      </w:r>
    </w:p>
    <w:p w14:paraId="2025773F" w14:textId="77777777"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McGill, B. (2015), </w:t>
      </w:r>
      <w:r w:rsidRPr="002C6D6D">
        <w:rPr>
          <w:rFonts w:ascii="Times New Roman" w:hAnsi="Times New Roman" w:cs="Times New Roman"/>
          <w:i/>
          <w:iCs/>
          <w:sz w:val="24"/>
          <w:szCs w:val="24"/>
        </w:rPr>
        <w:t>Simple Reminders: Inspiration for Living Your Best Life</w:t>
      </w:r>
      <w:r w:rsidRPr="002C6D6D">
        <w:rPr>
          <w:rFonts w:ascii="Times New Roman" w:hAnsi="Times New Roman" w:cs="Times New Roman"/>
          <w:sz w:val="24"/>
          <w:szCs w:val="24"/>
        </w:rPr>
        <w:t>. USA: SRN Publishing</w:t>
      </w:r>
    </w:p>
    <w:p w14:paraId="7DFB94CB" w14:textId="77777777"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Ministry of Education (No Date). </w:t>
      </w:r>
      <w:proofErr w:type="spellStart"/>
      <w:r w:rsidRPr="002C6D6D">
        <w:rPr>
          <w:rFonts w:ascii="Times New Roman" w:hAnsi="Times New Roman" w:cs="Times New Roman"/>
          <w:sz w:val="24"/>
          <w:szCs w:val="24"/>
        </w:rPr>
        <w:t>Te</w:t>
      </w:r>
      <w:proofErr w:type="spellEnd"/>
      <w:r w:rsidRPr="002C6D6D">
        <w:rPr>
          <w:rFonts w:ascii="Times New Roman" w:hAnsi="Times New Roman" w:cs="Times New Roman"/>
          <w:sz w:val="24"/>
          <w:szCs w:val="24"/>
        </w:rPr>
        <w:t xml:space="preserve"> </w:t>
      </w:r>
      <w:proofErr w:type="spellStart"/>
      <w:r w:rsidRPr="002C6D6D">
        <w:rPr>
          <w:rFonts w:ascii="Times New Roman" w:hAnsi="Times New Roman" w:cs="Times New Roman"/>
          <w:sz w:val="24"/>
          <w:szCs w:val="24"/>
        </w:rPr>
        <w:t>Whāriki</w:t>
      </w:r>
      <w:proofErr w:type="spellEnd"/>
      <w:r w:rsidRPr="002C6D6D">
        <w:rPr>
          <w:rFonts w:ascii="Times New Roman" w:hAnsi="Times New Roman" w:cs="Times New Roman"/>
          <w:sz w:val="24"/>
          <w:szCs w:val="24"/>
        </w:rPr>
        <w:t xml:space="preserve">. He </w:t>
      </w:r>
      <w:proofErr w:type="spellStart"/>
      <w:r w:rsidRPr="002C6D6D">
        <w:rPr>
          <w:rFonts w:ascii="Times New Roman" w:hAnsi="Times New Roman" w:cs="Times New Roman"/>
          <w:sz w:val="24"/>
          <w:szCs w:val="24"/>
        </w:rPr>
        <w:t>whāriki</w:t>
      </w:r>
      <w:proofErr w:type="spellEnd"/>
      <w:r w:rsidRPr="002C6D6D">
        <w:rPr>
          <w:rFonts w:ascii="Times New Roman" w:hAnsi="Times New Roman" w:cs="Times New Roman"/>
          <w:sz w:val="24"/>
          <w:szCs w:val="24"/>
        </w:rPr>
        <w:t xml:space="preserve"> </w:t>
      </w:r>
      <w:proofErr w:type="spellStart"/>
      <w:r w:rsidRPr="002C6D6D">
        <w:rPr>
          <w:rFonts w:ascii="Times New Roman" w:hAnsi="Times New Roman" w:cs="Times New Roman"/>
          <w:sz w:val="24"/>
          <w:szCs w:val="24"/>
        </w:rPr>
        <w:t>mātauranga</w:t>
      </w:r>
      <w:proofErr w:type="spellEnd"/>
      <w:r w:rsidRPr="002C6D6D">
        <w:rPr>
          <w:rFonts w:ascii="Times New Roman" w:hAnsi="Times New Roman" w:cs="Times New Roman"/>
          <w:sz w:val="24"/>
          <w:szCs w:val="24"/>
        </w:rPr>
        <w:t xml:space="preserve"> </w:t>
      </w:r>
      <w:proofErr w:type="spellStart"/>
      <w:r w:rsidRPr="002C6D6D">
        <w:rPr>
          <w:rFonts w:ascii="Times New Roman" w:hAnsi="Times New Roman" w:cs="Times New Roman"/>
          <w:sz w:val="24"/>
          <w:szCs w:val="24"/>
        </w:rPr>
        <w:t>mō</w:t>
      </w:r>
      <w:proofErr w:type="spellEnd"/>
      <w:r w:rsidRPr="002C6D6D">
        <w:rPr>
          <w:rFonts w:ascii="Times New Roman" w:hAnsi="Times New Roman" w:cs="Times New Roman"/>
          <w:sz w:val="24"/>
          <w:szCs w:val="24"/>
        </w:rPr>
        <w:t xml:space="preserve"> </w:t>
      </w:r>
      <w:proofErr w:type="spellStart"/>
      <w:r w:rsidRPr="002C6D6D">
        <w:rPr>
          <w:rFonts w:ascii="Times New Roman" w:hAnsi="Times New Roman" w:cs="Times New Roman"/>
          <w:sz w:val="24"/>
          <w:szCs w:val="24"/>
        </w:rPr>
        <w:t>ngā</w:t>
      </w:r>
      <w:proofErr w:type="spellEnd"/>
      <w:r w:rsidRPr="002C6D6D">
        <w:rPr>
          <w:rFonts w:ascii="Times New Roman" w:hAnsi="Times New Roman" w:cs="Times New Roman"/>
          <w:sz w:val="24"/>
          <w:szCs w:val="24"/>
        </w:rPr>
        <w:t xml:space="preserve"> mokopuna o Aotearoa. </w:t>
      </w:r>
      <w:r w:rsidRPr="002C6D6D">
        <w:rPr>
          <w:rFonts w:ascii="Times New Roman" w:hAnsi="Times New Roman" w:cs="Times New Roman"/>
          <w:i/>
          <w:iCs/>
          <w:sz w:val="24"/>
          <w:szCs w:val="24"/>
        </w:rPr>
        <w:t>Early Childhood Curriculum</w:t>
      </w:r>
      <w:r w:rsidRPr="002C6D6D">
        <w:rPr>
          <w:rFonts w:ascii="Times New Roman" w:hAnsi="Times New Roman" w:cs="Times New Roman"/>
          <w:sz w:val="24"/>
          <w:szCs w:val="24"/>
        </w:rPr>
        <w:t>. New Zealand: New Zealand Government.</w:t>
      </w:r>
    </w:p>
    <w:p w14:paraId="4731A158" w14:textId="77777777" w:rsidR="007A687E"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Morgan, G. (1997). Historical views of leadership. In S. Kagan &amp; B. Bowman (Eds.), </w:t>
      </w:r>
      <w:r w:rsidRPr="002C6D6D">
        <w:rPr>
          <w:rFonts w:ascii="Times New Roman" w:hAnsi="Times New Roman" w:cs="Times New Roman"/>
          <w:i/>
          <w:iCs/>
          <w:sz w:val="24"/>
          <w:szCs w:val="24"/>
        </w:rPr>
        <w:t>Leadership in early care and education</w:t>
      </w:r>
      <w:r w:rsidRPr="002C6D6D">
        <w:rPr>
          <w:rFonts w:ascii="Times New Roman" w:hAnsi="Times New Roman" w:cs="Times New Roman"/>
          <w:sz w:val="24"/>
          <w:szCs w:val="24"/>
        </w:rPr>
        <w:t xml:space="preserve"> (pp. 9–14). Washington, DC: National Association for the Education of Young Children.</w:t>
      </w:r>
    </w:p>
    <w:p w14:paraId="16478751" w14:textId="3B2E2892" w:rsidR="00B70C21"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My first five years (2023</w:t>
      </w:r>
      <w:r w:rsidRPr="002C6D6D">
        <w:rPr>
          <w:rFonts w:ascii="Times New Roman" w:hAnsi="Times New Roman" w:cs="Times New Roman"/>
          <w:i/>
          <w:iCs/>
          <w:sz w:val="24"/>
          <w:szCs w:val="24"/>
        </w:rPr>
        <w:t>). Which factors can affect social and emotional child development?</w:t>
      </w:r>
      <w:r w:rsidRPr="002C6D6D">
        <w:rPr>
          <w:rFonts w:ascii="Times New Roman" w:hAnsi="Times New Roman" w:cs="Times New Roman"/>
          <w:sz w:val="24"/>
          <w:szCs w:val="24"/>
        </w:rPr>
        <w:t xml:space="preserve"> Available at: </w:t>
      </w:r>
      <w:hyperlink r:id="rId26" w:history="1">
        <w:r w:rsidRPr="002C6D6D">
          <w:rPr>
            <w:rStyle w:val="Hyperlink"/>
            <w:rFonts w:ascii="Times New Roman" w:hAnsi="Times New Roman" w:cs="Times New Roman"/>
            <w:sz w:val="24"/>
            <w:szCs w:val="24"/>
          </w:rPr>
          <w:t>https://www.mffy.com/blog/what-factors-can-affect-social-and-emotional-child-development-a-summary</w:t>
        </w:r>
      </w:hyperlink>
      <w:r w:rsidRPr="002C6D6D">
        <w:rPr>
          <w:rFonts w:ascii="Times New Roman" w:hAnsi="Times New Roman" w:cs="Times New Roman"/>
          <w:sz w:val="24"/>
          <w:szCs w:val="24"/>
        </w:rPr>
        <w:t xml:space="preserve"> (accessed: 26/02/2023)</w:t>
      </w:r>
    </w:p>
    <w:p w14:paraId="0B4F3CC8" w14:textId="1AA9ED84"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National Assembly for Wales (2003). </w:t>
      </w:r>
      <w:r w:rsidRPr="002C6D6D">
        <w:rPr>
          <w:rFonts w:ascii="Times New Roman" w:hAnsi="Times New Roman" w:cs="Times New Roman"/>
          <w:i/>
          <w:iCs/>
          <w:sz w:val="24"/>
          <w:szCs w:val="24"/>
        </w:rPr>
        <w:t>Respecting Others: Anti-Bullying Guidance</w:t>
      </w:r>
      <w:r w:rsidRPr="002C6D6D">
        <w:rPr>
          <w:rFonts w:ascii="Times New Roman" w:hAnsi="Times New Roman" w:cs="Times New Roman"/>
          <w:sz w:val="24"/>
          <w:szCs w:val="24"/>
        </w:rPr>
        <w:t>. Department for Training and Education. Cardiff.</w:t>
      </w:r>
    </w:p>
    <w:p w14:paraId="7249915E" w14:textId="7EEE553E"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lastRenderedPageBreak/>
        <w:t xml:space="preserve">Nicholson, J; Kuhl, K; </w:t>
      </w:r>
      <w:proofErr w:type="spellStart"/>
      <w:r w:rsidRPr="002C6D6D">
        <w:rPr>
          <w:rFonts w:ascii="Times New Roman" w:hAnsi="Times New Roman" w:cs="Times New Roman"/>
          <w:sz w:val="24"/>
          <w:szCs w:val="24"/>
        </w:rPr>
        <w:t>Maniates</w:t>
      </w:r>
      <w:proofErr w:type="spellEnd"/>
      <w:r w:rsidRPr="002C6D6D">
        <w:rPr>
          <w:rFonts w:ascii="Times New Roman" w:hAnsi="Times New Roman" w:cs="Times New Roman"/>
          <w:sz w:val="24"/>
          <w:szCs w:val="24"/>
        </w:rPr>
        <w:t>, H; Lin, B &amp; Bonetti, S. (2018</w:t>
      </w:r>
      <w:r w:rsidRPr="002C6D6D">
        <w:rPr>
          <w:rFonts w:ascii="Times New Roman" w:hAnsi="Times New Roman" w:cs="Times New Roman"/>
          <w:i/>
          <w:iCs/>
          <w:sz w:val="24"/>
          <w:szCs w:val="24"/>
        </w:rPr>
        <w:t>). A review of the literature on leadership in early childhood: examining epistemological foundations and considerations of social justice, Early Child Development and Care</w:t>
      </w:r>
      <w:r w:rsidRPr="002C6D6D">
        <w:rPr>
          <w:rFonts w:ascii="Times New Roman" w:hAnsi="Times New Roman" w:cs="Times New Roman"/>
          <w:sz w:val="24"/>
          <w:szCs w:val="24"/>
        </w:rPr>
        <w:t xml:space="preserve">, Available at: </w:t>
      </w:r>
      <w:hyperlink r:id="rId27" w:history="1">
        <w:r w:rsidRPr="002C6D6D">
          <w:rPr>
            <w:rStyle w:val="Hyperlink"/>
            <w:rFonts w:ascii="Times New Roman" w:hAnsi="Times New Roman" w:cs="Times New Roman"/>
            <w:sz w:val="24"/>
            <w:szCs w:val="24"/>
          </w:rPr>
          <w:t>https://doi.org/10.1080/03004430.2018.1455036</w:t>
        </w:r>
      </w:hyperlink>
      <w:r w:rsidRPr="002C6D6D">
        <w:rPr>
          <w:rFonts w:ascii="Times New Roman" w:hAnsi="Times New Roman" w:cs="Times New Roman"/>
          <w:sz w:val="24"/>
          <w:szCs w:val="24"/>
        </w:rPr>
        <w:t xml:space="preserve"> (Accessed: 06/02/2023)</w:t>
      </w:r>
    </w:p>
    <w:p w14:paraId="2E793ECE" w14:textId="6C37CC3F"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NLS (2021), </w:t>
      </w:r>
      <w:r w:rsidRPr="002C6D6D">
        <w:rPr>
          <w:rFonts w:ascii="Times New Roman" w:hAnsi="Times New Roman" w:cs="Times New Roman"/>
          <w:i/>
          <w:iCs/>
          <w:sz w:val="24"/>
          <w:szCs w:val="24"/>
        </w:rPr>
        <w:t>National legal service: Reasons why social services would take a child</w:t>
      </w:r>
      <w:r w:rsidRPr="002C6D6D">
        <w:rPr>
          <w:rFonts w:ascii="Times New Roman" w:hAnsi="Times New Roman" w:cs="Times New Roman"/>
          <w:sz w:val="24"/>
          <w:szCs w:val="24"/>
        </w:rPr>
        <w:t xml:space="preserve">. Available at: </w:t>
      </w:r>
      <w:hyperlink r:id="rId28" w:history="1">
        <w:r w:rsidRPr="002C6D6D">
          <w:rPr>
            <w:rStyle w:val="Hyperlink"/>
            <w:rFonts w:ascii="Times New Roman" w:hAnsi="Times New Roman" w:cs="Times New Roman"/>
            <w:sz w:val="24"/>
            <w:szCs w:val="24"/>
          </w:rPr>
          <w:t>https://nationallegalservice.co.uk/national-legal-service-reasons-why-social-services-would-take-a-child/</w:t>
        </w:r>
      </w:hyperlink>
      <w:r w:rsidRPr="002C6D6D">
        <w:rPr>
          <w:rFonts w:ascii="Times New Roman" w:hAnsi="Times New Roman" w:cs="Times New Roman"/>
          <w:sz w:val="24"/>
          <w:szCs w:val="24"/>
        </w:rPr>
        <w:t xml:space="preserve"> (Accessed: 19/02/2023)</w:t>
      </w:r>
    </w:p>
    <w:p w14:paraId="7C6B3FA5" w14:textId="728B6DCC"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NSPCC (2023), </w:t>
      </w:r>
      <w:r w:rsidRPr="002C6D6D">
        <w:rPr>
          <w:rFonts w:ascii="Times New Roman" w:hAnsi="Times New Roman" w:cs="Times New Roman"/>
          <w:i/>
          <w:iCs/>
          <w:sz w:val="24"/>
          <w:szCs w:val="24"/>
        </w:rPr>
        <w:t>What is child abuse?</w:t>
      </w:r>
      <w:r w:rsidRPr="002C6D6D">
        <w:rPr>
          <w:rFonts w:ascii="Times New Roman" w:hAnsi="Times New Roman" w:cs="Times New Roman"/>
          <w:sz w:val="24"/>
          <w:szCs w:val="24"/>
        </w:rPr>
        <w:t xml:space="preserve"> Available at: </w:t>
      </w:r>
      <w:hyperlink r:id="rId29" w:history="1">
        <w:r w:rsidRPr="002C6D6D">
          <w:rPr>
            <w:rStyle w:val="Hyperlink"/>
            <w:rFonts w:ascii="Times New Roman" w:hAnsi="Times New Roman" w:cs="Times New Roman"/>
            <w:sz w:val="24"/>
            <w:szCs w:val="24"/>
          </w:rPr>
          <w:t>https://www.nspcc.org.uk/what-is-child-abuse/</w:t>
        </w:r>
      </w:hyperlink>
      <w:r w:rsidRPr="002C6D6D">
        <w:rPr>
          <w:rFonts w:ascii="Times New Roman" w:hAnsi="Times New Roman" w:cs="Times New Roman"/>
          <w:sz w:val="24"/>
          <w:szCs w:val="24"/>
        </w:rPr>
        <w:t xml:space="preserve"> (Accessed: 27/02/2023)</w:t>
      </w:r>
    </w:p>
    <w:p w14:paraId="3975A2D7" w14:textId="3F521A0D" w:rsidR="007A687E" w:rsidRPr="002C6D6D" w:rsidRDefault="007A687E"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NSPCC Leaning (2020), </w:t>
      </w:r>
      <w:r w:rsidRPr="002C6D6D">
        <w:rPr>
          <w:rFonts w:ascii="Times New Roman" w:hAnsi="Times New Roman" w:cs="Times New Roman"/>
          <w:i/>
          <w:iCs/>
          <w:sz w:val="24"/>
          <w:szCs w:val="24"/>
        </w:rPr>
        <w:t xml:space="preserve">Social isolation and the risk of child abuse during and after the coronavirus pandemic. </w:t>
      </w:r>
      <w:r w:rsidRPr="002C6D6D">
        <w:rPr>
          <w:rFonts w:ascii="Times New Roman" w:hAnsi="Times New Roman" w:cs="Times New Roman"/>
          <w:sz w:val="24"/>
          <w:szCs w:val="24"/>
        </w:rPr>
        <w:t xml:space="preserve">Available at:  </w:t>
      </w:r>
      <w:hyperlink r:id="rId30" w:anchor=":~:text=Increase%20in%20stressors%20to%20parents,has%20increased%20stressors%20on%20caregivers" w:history="1">
        <w:r w:rsidRPr="002C6D6D">
          <w:rPr>
            <w:rStyle w:val="Hyperlink"/>
            <w:rFonts w:ascii="Times New Roman" w:hAnsi="Times New Roman" w:cs="Times New Roman"/>
            <w:sz w:val="24"/>
            <w:szCs w:val="24"/>
          </w:rPr>
          <w:t>https://learning.nspcc.org.uk/research-resources/2020/social-isolation-risk-child-abuse-during-and-after-coronavirus-pandemic#:~:text=Increase%20in%20stressors%20to%20parents,has%20increased%20stressors%20on%20caregivers</w:t>
        </w:r>
      </w:hyperlink>
      <w:r w:rsidRPr="002C6D6D">
        <w:rPr>
          <w:rFonts w:ascii="Times New Roman" w:hAnsi="Times New Roman" w:cs="Times New Roman"/>
          <w:sz w:val="24"/>
          <w:szCs w:val="24"/>
        </w:rPr>
        <w:t>. (Accessed: 27/02/2023)</w:t>
      </w:r>
    </w:p>
    <w:p w14:paraId="5A1E7773" w14:textId="3BDE91CF" w:rsidR="00B70C21" w:rsidRPr="002C6D6D" w:rsidRDefault="00B70C2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O’Sullivan, J. (2014) Leading a change; a challenge or a </w:t>
      </w:r>
      <w:proofErr w:type="gramStart"/>
      <w:r w:rsidRPr="002C6D6D">
        <w:rPr>
          <w:rFonts w:ascii="Times New Roman" w:hAnsi="Times New Roman" w:cs="Times New Roman"/>
          <w:sz w:val="24"/>
          <w:szCs w:val="24"/>
        </w:rPr>
        <w:t>headache?.</w:t>
      </w:r>
      <w:proofErr w:type="gramEnd"/>
      <w:r w:rsidRPr="002C6D6D">
        <w:rPr>
          <w:rFonts w:ascii="Times New Roman" w:hAnsi="Times New Roman" w:cs="Times New Roman"/>
          <w:sz w:val="24"/>
          <w:szCs w:val="24"/>
        </w:rPr>
        <w:t xml:space="preserve"> </w:t>
      </w:r>
      <w:r w:rsidRPr="002C6D6D">
        <w:rPr>
          <w:rFonts w:ascii="Times New Roman" w:hAnsi="Times New Roman" w:cs="Times New Roman"/>
          <w:i/>
          <w:iCs/>
          <w:sz w:val="24"/>
          <w:szCs w:val="24"/>
        </w:rPr>
        <w:t>LEYF Nurseries</w:t>
      </w:r>
      <w:r w:rsidRPr="002C6D6D">
        <w:rPr>
          <w:rFonts w:ascii="Times New Roman" w:hAnsi="Times New Roman" w:cs="Times New Roman"/>
          <w:sz w:val="24"/>
          <w:szCs w:val="24"/>
        </w:rPr>
        <w:t xml:space="preserve">. Available at: </w:t>
      </w:r>
      <w:hyperlink r:id="rId31" w:history="1">
        <w:r w:rsidRPr="002C6D6D">
          <w:rPr>
            <w:rStyle w:val="Hyperlink"/>
            <w:rFonts w:ascii="Times New Roman" w:hAnsi="Times New Roman" w:cs="Times New Roman"/>
            <w:sz w:val="24"/>
            <w:szCs w:val="24"/>
          </w:rPr>
          <w:t>https://leyf.org.uk/news/leading-a-change-a-challenge-or-a-headache/</w:t>
        </w:r>
      </w:hyperlink>
      <w:r w:rsidRPr="002C6D6D">
        <w:rPr>
          <w:rFonts w:ascii="Times New Roman" w:hAnsi="Times New Roman" w:cs="Times New Roman"/>
          <w:sz w:val="24"/>
          <w:szCs w:val="24"/>
        </w:rPr>
        <w:t xml:space="preserve"> (Accessed: 06/02/2023)</w:t>
      </w:r>
    </w:p>
    <w:p w14:paraId="01404BD5" w14:textId="45499BD2" w:rsidR="002D3EF1" w:rsidRPr="002C6D6D" w:rsidRDefault="002D3EF1" w:rsidP="002C6D6D">
      <w:pPr>
        <w:spacing w:line="360" w:lineRule="auto"/>
        <w:rPr>
          <w:rFonts w:ascii="Times New Roman" w:hAnsi="Times New Roman" w:cs="Times New Roman"/>
          <w:sz w:val="24"/>
          <w:szCs w:val="24"/>
        </w:rPr>
      </w:pPr>
      <w:r w:rsidRPr="002C6D6D">
        <w:rPr>
          <w:rFonts w:ascii="Times New Roman" w:hAnsi="Times New Roman" w:cs="Times New Roman"/>
          <w:sz w:val="24"/>
          <w:szCs w:val="24"/>
        </w:rPr>
        <w:t xml:space="preserve">Patel, R. (2020), </w:t>
      </w:r>
      <w:r w:rsidRPr="002C6D6D">
        <w:rPr>
          <w:rFonts w:ascii="Times New Roman" w:hAnsi="Times New Roman" w:cs="Times New Roman"/>
          <w:i/>
          <w:iCs/>
          <w:sz w:val="24"/>
          <w:szCs w:val="24"/>
        </w:rPr>
        <w:t>Common policy problems and what researchers can do about them</w:t>
      </w:r>
      <w:r w:rsidRPr="002C6D6D">
        <w:rPr>
          <w:rFonts w:ascii="Times New Roman" w:hAnsi="Times New Roman" w:cs="Times New Roman"/>
          <w:sz w:val="24"/>
          <w:szCs w:val="24"/>
        </w:rPr>
        <w:t xml:space="preserve">. Available at: </w:t>
      </w:r>
      <w:hyperlink r:id="rId32" w:history="1">
        <w:r w:rsidRPr="002C6D6D">
          <w:rPr>
            <w:rStyle w:val="Hyperlink"/>
            <w:rFonts w:ascii="Times New Roman" w:hAnsi="Times New Roman" w:cs="Times New Roman"/>
            <w:sz w:val="24"/>
            <w:szCs w:val="24"/>
          </w:rPr>
          <w:t>https://blogs.lse.ac.uk/impactofsocialsciences/2020/10/29/common-policy-challenges-and-what-researchers-can-do-about-them/</w:t>
        </w:r>
      </w:hyperlink>
      <w:r w:rsidRPr="002C6D6D">
        <w:rPr>
          <w:rFonts w:ascii="Times New Roman" w:hAnsi="Times New Roman" w:cs="Times New Roman"/>
          <w:sz w:val="24"/>
          <w:szCs w:val="24"/>
        </w:rPr>
        <w:t xml:space="preserve"> (Accessed: 25/02/2023)</w:t>
      </w:r>
    </w:p>
    <w:p w14:paraId="7C9F905F" w14:textId="661EFD88" w:rsidR="007A687E" w:rsidRPr="00695580" w:rsidRDefault="007A687E" w:rsidP="007A687E">
      <w:pPr>
        <w:rPr>
          <w:sz w:val="24"/>
          <w:szCs w:val="24"/>
        </w:rPr>
      </w:pPr>
      <w:r w:rsidRPr="00695580">
        <w:rPr>
          <w:sz w:val="24"/>
          <w:szCs w:val="24"/>
        </w:rPr>
        <w:t xml:space="preserve">Priory, (2023). </w:t>
      </w:r>
      <w:r w:rsidRPr="00695580">
        <w:rPr>
          <w:i/>
          <w:iCs/>
          <w:sz w:val="24"/>
          <w:szCs w:val="24"/>
        </w:rPr>
        <w:t>How child abuse affects adult survivors</w:t>
      </w:r>
      <w:r w:rsidRPr="00695580">
        <w:rPr>
          <w:sz w:val="24"/>
          <w:szCs w:val="24"/>
        </w:rPr>
        <w:t xml:space="preserve">. Available at: </w:t>
      </w:r>
      <w:hyperlink r:id="rId33" w:history="1">
        <w:r w:rsidRPr="00695580">
          <w:rPr>
            <w:rStyle w:val="Hyperlink"/>
            <w:sz w:val="24"/>
            <w:szCs w:val="24"/>
          </w:rPr>
          <w:t>https://www.priorygroup.com/blog/how-child-abuse-affects-adult-survivors</w:t>
        </w:r>
      </w:hyperlink>
      <w:r w:rsidRPr="00695580">
        <w:rPr>
          <w:sz w:val="24"/>
          <w:szCs w:val="24"/>
        </w:rPr>
        <w:t xml:space="preserve"> (Accessed: 27/02/2023)</w:t>
      </w:r>
    </w:p>
    <w:p w14:paraId="68B386B5" w14:textId="77777777" w:rsidR="00B70C21" w:rsidRPr="00695580" w:rsidRDefault="00B70C21" w:rsidP="00B70C21">
      <w:pPr>
        <w:rPr>
          <w:sz w:val="24"/>
          <w:szCs w:val="24"/>
        </w:rPr>
      </w:pPr>
      <w:r w:rsidRPr="00695580">
        <w:rPr>
          <w:sz w:val="24"/>
          <w:szCs w:val="24"/>
        </w:rPr>
        <w:t xml:space="preserve">Scottish Government (2020). Realising the ambition: Being Me. </w:t>
      </w:r>
      <w:r w:rsidRPr="00695580">
        <w:rPr>
          <w:i/>
          <w:iCs/>
          <w:sz w:val="24"/>
          <w:szCs w:val="24"/>
        </w:rPr>
        <w:t>National practice guidance for early years in Scotland.</w:t>
      </w:r>
      <w:r w:rsidRPr="00695580">
        <w:rPr>
          <w:sz w:val="24"/>
          <w:szCs w:val="24"/>
        </w:rPr>
        <w:t xml:space="preserve"> Scotland: Crown.</w:t>
      </w:r>
    </w:p>
    <w:p w14:paraId="1D81B6E7" w14:textId="0D9219EA" w:rsidR="007A687E" w:rsidRPr="00695580" w:rsidRDefault="007A687E" w:rsidP="007A687E">
      <w:pPr>
        <w:rPr>
          <w:sz w:val="24"/>
          <w:szCs w:val="24"/>
        </w:rPr>
      </w:pPr>
      <w:r w:rsidRPr="00695580">
        <w:rPr>
          <w:sz w:val="24"/>
          <w:szCs w:val="24"/>
        </w:rPr>
        <w:t xml:space="preserve">Sege, R. Stephens, A. (2021) Child Physical Abuse Did Not Increase During the Pandemic. </w:t>
      </w:r>
      <w:proofErr w:type="gramStart"/>
      <w:r w:rsidRPr="00695580">
        <w:rPr>
          <w:sz w:val="24"/>
          <w:szCs w:val="24"/>
        </w:rPr>
        <w:t>.</w:t>
      </w:r>
      <w:r w:rsidRPr="00695580">
        <w:rPr>
          <w:i/>
          <w:iCs/>
          <w:sz w:val="24"/>
          <w:szCs w:val="24"/>
        </w:rPr>
        <w:t>Jama</w:t>
      </w:r>
      <w:proofErr w:type="gramEnd"/>
      <w:r w:rsidRPr="00695580">
        <w:rPr>
          <w:i/>
          <w:iCs/>
          <w:sz w:val="24"/>
          <w:szCs w:val="24"/>
        </w:rPr>
        <w:t xml:space="preserve"> Paediatrics</w:t>
      </w:r>
      <w:r w:rsidRPr="00695580">
        <w:rPr>
          <w:sz w:val="24"/>
          <w:szCs w:val="24"/>
        </w:rPr>
        <w:t xml:space="preserve">. Available at: </w:t>
      </w:r>
      <w:hyperlink r:id="rId34" w:history="1">
        <w:r w:rsidRPr="00695580">
          <w:rPr>
            <w:rStyle w:val="Hyperlink"/>
            <w:sz w:val="24"/>
            <w:szCs w:val="24"/>
          </w:rPr>
          <w:t>https://jamanetwork.com/journals/jamapediatrics/fullarticle/2787005</w:t>
        </w:r>
      </w:hyperlink>
      <w:r w:rsidRPr="00695580">
        <w:rPr>
          <w:sz w:val="24"/>
          <w:szCs w:val="24"/>
        </w:rPr>
        <w:t xml:space="preserve"> (Accessed: 27/02/2023)</w:t>
      </w:r>
    </w:p>
    <w:p w14:paraId="1816D390" w14:textId="0F140914" w:rsidR="00B70C21" w:rsidRPr="00695580" w:rsidRDefault="00B70C21" w:rsidP="00B70C21">
      <w:pPr>
        <w:rPr>
          <w:sz w:val="24"/>
          <w:szCs w:val="24"/>
        </w:rPr>
      </w:pPr>
      <w:r w:rsidRPr="00695580">
        <w:rPr>
          <w:sz w:val="24"/>
          <w:szCs w:val="24"/>
        </w:rPr>
        <w:t xml:space="preserve">Sims, M; Forrest, R; </w:t>
      </w:r>
      <w:proofErr w:type="spellStart"/>
      <w:r w:rsidRPr="00695580">
        <w:rPr>
          <w:sz w:val="24"/>
          <w:szCs w:val="24"/>
        </w:rPr>
        <w:t>Semann</w:t>
      </w:r>
      <w:proofErr w:type="spellEnd"/>
      <w:r w:rsidRPr="00695580">
        <w:rPr>
          <w:sz w:val="24"/>
          <w:szCs w:val="24"/>
        </w:rPr>
        <w:t xml:space="preserve">, A &amp; Slattery, C. (2015), Conceptions of early childhood leadership: driving new professionalism?, </w:t>
      </w:r>
      <w:r w:rsidRPr="00695580">
        <w:rPr>
          <w:i/>
          <w:iCs/>
          <w:sz w:val="24"/>
          <w:szCs w:val="24"/>
        </w:rPr>
        <w:t>International Journal of Leadership in Education</w:t>
      </w:r>
      <w:r w:rsidRPr="00695580">
        <w:rPr>
          <w:sz w:val="24"/>
          <w:szCs w:val="24"/>
        </w:rPr>
        <w:t>, 18:2, 149-166, DOI:</w:t>
      </w:r>
      <w:hyperlink r:id="rId35" w:history="1">
        <w:r w:rsidRPr="00695580">
          <w:rPr>
            <w:rStyle w:val="Hyperlink"/>
            <w:sz w:val="24"/>
            <w:szCs w:val="24"/>
          </w:rPr>
          <w:t>10.1080/13603124.2014.962101</w:t>
        </w:r>
      </w:hyperlink>
      <w:r w:rsidRPr="00695580">
        <w:rPr>
          <w:sz w:val="24"/>
          <w:szCs w:val="24"/>
        </w:rPr>
        <w:t xml:space="preserve"> (Accessed: 06/02/2023)</w:t>
      </w:r>
    </w:p>
    <w:p w14:paraId="79B77314" w14:textId="11A431C4" w:rsidR="007A687E" w:rsidRPr="00695580" w:rsidRDefault="007A687E" w:rsidP="007A687E">
      <w:pPr>
        <w:rPr>
          <w:sz w:val="24"/>
          <w:szCs w:val="24"/>
        </w:rPr>
      </w:pPr>
      <w:r w:rsidRPr="00695580">
        <w:rPr>
          <w:sz w:val="24"/>
          <w:szCs w:val="24"/>
        </w:rPr>
        <w:lastRenderedPageBreak/>
        <w:t xml:space="preserve">Statista Research Department (2022) </w:t>
      </w:r>
      <w:r w:rsidRPr="00695580">
        <w:rPr>
          <w:i/>
          <w:iCs/>
          <w:sz w:val="24"/>
          <w:szCs w:val="24"/>
        </w:rPr>
        <w:t xml:space="preserve">Number of cruelty to children/young </w:t>
      </w:r>
      <w:proofErr w:type="spellStart"/>
      <w:r w:rsidRPr="00695580">
        <w:rPr>
          <w:i/>
          <w:iCs/>
          <w:sz w:val="24"/>
          <w:szCs w:val="24"/>
        </w:rPr>
        <w:t>persons</w:t>
      </w:r>
      <w:proofErr w:type="spellEnd"/>
      <w:r w:rsidRPr="00695580">
        <w:rPr>
          <w:i/>
          <w:iCs/>
          <w:sz w:val="24"/>
          <w:szCs w:val="24"/>
        </w:rPr>
        <w:t xml:space="preserve"> offences recorded in England and Wales from 2002/03 to 2021/22</w:t>
      </w:r>
      <w:r w:rsidRPr="00695580">
        <w:rPr>
          <w:sz w:val="24"/>
          <w:szCs w:val="24"/>
        </w:rPr>
        <w:t xml:space="preserve">. Available at: </w:t>
      </w:r>
      <w:hyperlink r:id="rId36" w:history="1">
        <w:r w:rsidRPr="00695580">
          <w:rPr>
            <w:rStyle w:val="Hyperlink"/>
            <w:sz w:val="24"/>
            <w:szCs w:val="24"/>
          </w:rPr>
          <w:t>https://www.statista.com/statistics/303514/child-cruelty-abuse-in-england-and-wales-uk-y-on-y/</w:t>
        </w:r>
      </w:hyperlink>
      <w:r w:rsidRPr="00695580">
        <w:rPr>
          <w:sz w:val="24"/>
          <w:szCs w:val="24"/>
        </w:rPr>
        <w:t xml:space="preserve"> (accessed: 27/02/2023)</w:t>
      </w:r>
    </w:p>
    <w:p w14:paraId="45E04F1B" w14:textId="77777777" w:rsidR="007A687E" w:rsidRPr="00695580" w:rsidRDefault="007A687E" w:rsidP="007A687E">
      <w:pPr>
        <w:rPr>
          <w:sz w:val="24"/>
          <w:szCs w:val="24"/>
        </w:rPr>
      </w:pPr>
      <w:r w:rsidRPr="00695580">
        <w:rPr>
          <w:sz w:val="24"/>
          <w:szCs w:val="24"/>
        </w:rPr>
        <w:t xml:space="preserve">Stopbullying.gov (2020) </w:t>
      </w:r>
      <w:r w:rsidRPr="00695580">
        <w:rPr>
          <w:i/>
          <w:iCs/>
          <w:sz w:val="24"/>
          <w:szCs w:val="24"/>
        </w:rPr>
        <w:t>How to Prevent Bullying</w:t>
      </w:r>
      <w:r w:rsidRPr="00695580">
        <w:rPr>
          <w:sz w:val="24"/>
          <w:szCs w:val="24"/>
        </w:rPr>
        <w:t xml:space="preserve">. Available at: </w:t>
      </w:r>
      <w:hyperlink r:id="rId37" w:history="1">
        <w:r w:rsidRPr="00695580">
          <w:rPr>
            <w:rStyle w:val="Hyperlink"/>
            <w:sz w:val="24"/>
            <w:szCs w:val="24"/>
          </w:rPr>
          <w:t>https://www.stopbullying.gov/prevention/how-to-prevent-bullying</w:t>
        </w:r>
      </w:hyperlink>
      <w:r w:rsidRPr="00695580">
        <w:rPr>
          <w:sz w:val="24"/>
          <w:szCs w:val="24"/>
        </w:rPr>
        <w:t xml:space="preserve"> (Accessed: 25/02/2023)</w:t>
      </w:r>
    </w:p>
    <w:p w14:paraId="0DC6CE44" w14:textId="283BBCAD" w:rsidR="007A687E" w:rsidRPr="00695580" w:rsidRDefault="007A687E" w:rsidP="007A687E">
      <w:pPr>
        <w:rPr>
          <w:sz w:val="24"/>
          <w:szCs w:val="24"/>
        </w:rPr>
      </w:pPr>
      <w:r w:rsidRPr="00695580">
        <w:rPr>
          <w:sz w:val="24"/>
          <w:szCs w:val="24"/>
        </w:rPr>
        <w:t xml:space="preserve">Swansea Council (2021), </w:t>
      </w:r>
      <w:r w:rsidRPr="00695580">
        <w:rPr>
          <w:i/>
          <w:iCs/>
          <w:sz w:val="24"/>
          <w:szCs w:val="24"/>
        </w:rPr>
        <w:t>Contact Social Services</w:t>
      </w:r>
      <w:r w:rsidRPr="00695580">
        <w:rPr>
          <w:sz w:val="24"/>
          <w:szCs w:val="24"/>
        </w:rPr>
        <w:t xml:space="preserve">. Available at: </w:t>
      </w:r>
      <w:hyperlink r:id="rId38" w:history="1">
        <w:r w:rsidRPr="00695580">
          <w:rPr>
            <w:rStyle w:val="Hyperlink"/>
            <w:sz w:val="24"/>
            <w:szCs w:val="24"/>
          </w:rPr>
          <w:t>https://www.swansea.gov.uk/contactsocialservices</w:t>
        </w:r>
      </w:hyperlink>
      <w:r w:rsidRPr="00695580">
        <w:rPr>
          <w:sz w:val="24"/>
          <w:szCs w:val="24"/>
        </w:rPr>
        <w:t xml:space="preserve"> (Accessed: 27/02/2023)</w:t>
      </w:r>
    </w:p>
    <w:p w14:paraId="1EE3ADE5" w14:textId="11D09F38" w:rsidR="007A687E" w:rsidRPr="00695580" w:rsidRDefault="007A687E" w:rsidP="007A687E">
      <w:pPr>
        <w:rPr>
          <w:sz w:val="24"/>
          <w:szCs w:val="24"/>
        </w:rPr>
      </w:pPr>
      <w:r w:rsidRPr="00695580">
        <w:rPr>
          <w:sz w:val="24"/>
          <w:szCs w:val="24"/>
        </w:rPr>
        <w:t xml:space="preserve">Swansea Council (2021), </w:t>
      </w:r>
      <w:r w:rsidRPr="00695580">
        <w:rPr>
          <w:i/>
          <w:iCs/>
          <w:sz w:val="24"/>
          <w:szCs w:val="24"/>
        </w:rPr>
        <w:t>Early Help Hubs</w:t>
      </w:r>
      <w:r w:rsidRPr="00695580">
        <w:rPr>
          <w:sz w:val="24"/>
          <w:szCs w:val="24"/>
        </w:rPr>
        <w:t xml:space="preserve">. Available at: </w:t>
      </w:r>
      <w:hyperlink r:id="rId39" w:history="1">
        <w:r w:rsidRPr="00695580">
          <w:rPr>
            <w:rStyle w:val="Hyperlink"/>
            <w:sz w:val="24"/>
            <w:szCs w:val="24"/>
          </w:rPr>
          <w:t>https://www.swansea.gov.uk/article/5815/Early-Help-Hubs</w:t>
        </w:r>
      </w:hyperlink>
      <w:r w:rsidRPr="00695580">
        <w:rPr>
          <w:sz w:val="24"/>
          <w:szCs w:val="24"/>
        </w:rPr>
        <w:t xml:space="preserve"> (Accessed: 27/02/2023)</w:t>
      </w:r>
    </w:p>
    <w:p w14:paraId="19587E81" w14:textId="07050620" w:rsidR="007A687E" w:rsidRPr="00695580" w:rsidRDefault="007A687E" w:rsidP="007A687E">
      <w:pPr>
        <w:rPr>
          <w:sz w:val="24"/>
          <w:szCs w:val="24"/>
        </w:rPr>
      </w:pPr>
      <w:r w:rsidRPr="00695580">
        <w:rPr>
          <w:sz w:val="24"/>
          <w:szCs w:val="24"/>
        </w:rPr>
        <w:t xml:space="preserve">The Mix (No Date), </w:t>
      </w:r>
      <w:r w:rsidRPr="00695580">
        <w:rPr>
          <w:i/>
          <w:iCs/>
          <w:sz w:val="24"/>
          <w:szCs w:val="24"/>
        </w:rPr>
        <w:t>Get Support</w:t>
      </w:r>
      <w:r w:rsidRPr="00695580">
        <w:rPr>
          <w:sz w:val="24"/>
          <w:szCs w:val="24"/>
        </w:rPr>
        <w:t xml:space="preserve">. Available at: </w:t>
      </w:r>
      <w:hyperlink r:id="rId40" w:history="1">
        <w:r w:rsidRPr="00695580">
          <w:rPr>
            <w:rStyle w:val="Hyperlink"/>
            <w:sz w:val="24"/>
            <w:szCs w:val="24"/>
          </w:rPr>
          <w:t>https://www.themix.org.uk/get-support</w:t>
        </w:r>
      </w:hyperlink>
      <w:r w:rsidRPr="00695580">
        <w:rPr>
          <w:sz w:val="24"/>
          <w:szCs w:val="24"/>
        </w:rPr>
        <w:t xml:space="preserve"> (Accessed: 27/02/2023)</w:t>
      </w:r>
    </w:p>
    <w:p w14:paraId="404F3CA8" w14:textId="77777777" w:rsidR="00B70C21" w:rsidRPr="00695580" w:rsidRDefault="00B70C21" w:rsidP="00B70C21">
      <w:pPr>
        <w:rPr>
          <w:sz w:val="24"/>
          <w:szCs w:val="24"/>
        </w:rPr>
      </w:pPr>
      <w:r w:rsidRPr="00695580">
        <w:rPr>
          <w:sz w:val="24"/>
          <w:szCs w:val="24"/>
        </w:rPr>
        <w:t xml:space="preserve">Thornton, K. (2010). ‘School leadership and student outcomes’: The best evidence synthesis iteration: Relevance for early childhood education and implications for leadership practice. </w:t>
      </w:r>
      <w:r w:rsidRPr="00695580">
        <w:rPr>
          <w:i/>
          <w:iCs/>
          <w:sz w:val="24"/>
          <w:szCs w:val="24"/>
        </w:rPr>
        <w:t xml:space="preserve">Journal of Educational Leadership, </w:t>
      </w:r>
      <w:proofErr w:type="gramStart"/>
      <w:r w:rsidRPr="00695580">
        <w:rPr>
          <w:i/>
          <w:iCs/>
          <w:sz w:val="24"/>
          <w:szCs w:val="24"/>
        </w:rPr>
        <w:t>Policy</w:t>
      </w:r>
      <w:proofErr w:type="gramEnd"/>
      <w:r w:rsidRPr="00695580">
        <w:rPr>
          <w:i/>
          <w:iCs/>
          <w:sz w:val="24"/>
          <w:szCs w:val="24"/>
        </w:rPr>
        <w:t xml:space="preserve"> and Practice</w:t>
      </w:r>
      <w:r w:rsidRPr="00695580">
        <w:rPr>
          <w:sz w:val="24"/>
          <w:szCs w:val="24"/>
        </w:rPr>
        <w:t>, 25(1), 31–41.</w:t>
      </w:r>
    </w:p>
    <w:p w14:paraId="7852B403" w14:textId="77777777" w:rsidR="009D7AAE" w:rsidRPr="00695580" w:rsidRDefault="009D7AAE" w:rsidP="009D7AAE">
      <w:pPr>
        <w:rPr>
          <w:sz w:val="24"/>
          <w:szCs w:val="24"/>
        </w:rPr>
      </w:pPr>
      <w:proofErr w:type="spellStart"/>
      <w:r w:rsidRPr="00695580">
        <w:rPr>
          <w:sz w:val="24"/>
          <w:szCs w:val="24"/>
        </w:rPr>
        <w:t>Tyrie</w:t>
      </w:r>
      <w:proofErr w:type="spellEnd"/>
      <w:r w:rsidRPr="00695580">
        <w:rPr>
          <w:sz w:val="24"/>
          <w:szCs w:val="24"/>
        </w:rPr>
        <w:t>, J; Knight, C and Borras, M. (2021</w:t>
      </w:r>
      <w:r w:rsidRPr="00695580">
        <w:rPr>
          <w:i/>
          <w:iCs/>
          <w:sz w:val="24"/>
          <w:szCs w:val="24"/>
        </w:rPr>
        <w:t>), Delphi Study to Understand Options Available that will help to Identify, Address, or Mitigate the Impact of COVID-19 on Children Under Age 5</w:t>
      </w:r>
      <w:r w:rsidRPr="00695580">
        <w:rPr>
          <w:sz w:val="24"/>
          <w:szCs w:val="24"/>
        </w:rPr>
        <w:t>. Cardiff: Welsh Government.</w:t>
      </w:r>
    </w:p>
    <w:p w14:paraId="63FE1B29" w14:textId="77263AD5" w:rsidR="007A687E" w:rsidRPr="00695580" w:rsidRDefault="007A687E" w:rsidP="007A687E">
      <w:pPr>
        <w:rPr>
          <w:sz w:val="24"/>
          <w:szCs w:val="24"/>
        </w:rPr>
      </w:pPr>
      <w:r w:rsidRPr="00695580">
        <w:rPr>
          <w:sz w:val="24"/>
          <w:szCs w:val="24"/>
        </w:rPr>
        <w:t>Welsh Government (2019</w:t>
      </w:r>
      <w:r w:rsidRPr="00695580">
        <w:rPr>
          <w:i/>
          <w:iCs/>
          <w:sz w:val="24"/>
          <w:szCs w:val="24"/>
        </w:rPr>
        <w:t>), Children's rights in Wales</w:t>
      </w:r>
      <w:r w:rsidRPr="00695580">
        <w:rPr>
          <w:sz w:val="24"/>
          <w:szCs w:val="24"/>
        </w:rPr>
        <w:t xml:space="preserve">. Available at: </w:t>
      </w:r>
      <w:hyperlink r:id="rId41" w:history="1">
        <w:r w:rsidRPr="00695580">
          <w:rPr>
            <w:rStyle w:val="Hyperlink"/>
            <w:sz w:val="24"/>
            <w:szCs w:val="24"/>
          </w:rPr>
          <w:t>https://www.gov.wales/childrens-rights-in-wales</w:t>
        </w:r>
      </w:hyperlink>
      <w:r w:rsidRPr="00695580">
        <w:rPr>
          <w:sz w:val="24"/>
          <w:szCs w:val="24"/>
        </w:rPr>
        <w:t xml:space="preserve"> (Accessed: 21/02/2023)</w:t>
      </w:r>
    </w:p>
    <w:p w14:paraId="2664DB26" w14:textId="6288A220" w:rsidR="007A687E" w:rsidRPr="00695580" w:rsidRDefault="007A687E" w:rsidP="007A687E">
      <w:pPr>
        <w:rPr>
          <w:sz w:val="24"/>
          <w:szCs w:val="24"/>
        </w:rPr>
      </w:pPr>
      <w:r w:rsidRPr="00695580">
        <w:rPr>
          <w:sz w:val="24"/>
          <w:szCs w:val="24"/>
        </w:rPr>
        <w:t xml:space="preserve">Welsh Government (2021), Responsibilities in respect of children. </w:t>
      </w:r>
      <w:r w:rsidRPr="00695580">
        <w:rPr>
          <w:i/>
          <w:iCs/>
          <w:sz w:val="24"/>
          <w:szCs w:val="24"/>
        </w:rPr>
        <w:t>Law Wales</w:t>
      </w:r>
      <w:r w:rsidRPr="00695580">
        <w:rPr>
          <w:sz w:val="24"/>
          <w:szCs w:val="24"/>
        </w:rPr>
        <w:t xml:space="preserve">. </w:t>
      </w:r>
      <w:hyperlink r:id="rId42" w:history="1">
        <w:r w:rsidRPr="00695580">
          <w:rPr>
            <w:rStyle w:val="Hyperlink"/>
            <w:sz w:val="24"/>
            <w:szCs w:val="24"/>
          </w:rPr>
          <w:t>https://law.gov.wales/responsibilities-respect-children</w:t>
        </w:r>
      </w:hyperlink>
      <w:r w:rsidRPr="00695580">
        <w:rPr>
          <w:sz w:val="24"/>
          <w:szCs w:val="24"/>
        </w:rPr>
        <w:t xml:space="preserve"> (Accessed: 27/02/2023)</w:t>
      </w:r>
    </w:p>
    <w:p w14:paraId="747AB58C" w14:textId="18AE2970" w:rsidR="002D3EF1" w:rsidRPr="00695580" w:rsidRDefault="002D3EF1" w:rsidP="002D3EF1">
      <w:pPr>
        <w:rPr>
          <w:sz w:val="24"/>
          <w:szCs w:val="24"/>
        </w:rPr>
      </w:pPr>
      <w:r w:rsidRPr="00695580">
        <w:rPr>
          <w:sz w:val="24"/>
          <w:szCs w:val="24"/>
        </w:rPr>
        <w:t xml:space="preserve">Welsh Government. (2022), </w:t>
      </w:r>
      <w:r w:rsidRPr="00695580">
        <w:rPr>
          <w:i/>
          <w:iCs/>
          <w:sz w:val="24"/>
          <w:szCs w:val="24"/>
        </w:rPr>
        <w:t>New Children’s Commissioner for Wales announced</w:t>
      </w:r>
      <w:r w:rsidRPr="00695580">
        <w:rPr>
          <w:sz w:val="24"/>
          <w:szCs w:val="24"/>
        </w:rPr>
        <w:t xml:space="preserve">. Available at: </w:t>
      </w:r>
      <w:hyperlink r:id="rId43" w:history="1">
        <w:r w:rsidRPr="00695580">
          <w:rPr>
            <w:rStyle w:val="Hyperlink"/>
            <w:sz w:val="24"/>
            <w:szCs w:val="24"/>
          </w:rPr>
          <w:t>https://www.gov.wales/new-childrens-commissioner-for-wales-announced</w:t>
        </w:r>
      </w:hyperlink>
      <w:r w:rsidRPr="00695580">
        <w:rPr>
          <w:sz w:val="24"/>
          <w:szCs w:val="24"/>
        </w:rPr>
        <w:t xml:space="preserve"> (Accessed: 18/02/2023)</w:t>
      </w:r>
    </w:p>
    <w:p w14:paraId="63AC2468" w14:textId="77777777" w:rsidR="002D3EF1" w:rsidRPr="00695580" w:rsidRDefault="002D3EF1" w:rsidP="002D3EF1">
      <w:pPr>
        <w:rPr>
          <w:sz w:val="24"/>
          <w:szCs w:val="24"/>
        </w:rPr>
      </w:pPr>
      <w:proofErr w:type="spellStart"/>
      <w:r w:rsidRPr="00695580">
        <w:rPr>
          <w:sz w:val="24"/>
          <w:szCs w:val="24"/>
        </w:rPr>
        <w:t>Whitebook</w:t>
      </w:r>
      <w:proofErr w:type="spellEnd"/>
      <w:r w:rsidRPr="00695580">
        <w:rPr>
          <w:sz w:val="24"/>
          <w:szCs w:val="24"/>
        </w:rPr>
        <w:t xml:space="preserve">, M. (1997). </w:t>
      </w:r>
      <w:r w:rsidRPr="00695580">
        <w:rPr>
          <w:i/>
          <w:iCs/>
          <w:sz w:val="24"/>
          <w:szCs w:val="24"/>
        </w:rPr>
        <w:t>Who’s missing at the table? Leadership opportunities and barriers for teachers and providers</w:t>
      </w:r>
      <w:r w:rsidRPr="00695580">
        <w:rPr>
          <w:sz w:val="24"/>
          <w:szCs w:val="24"/>
        </w:rPr>
        <w:t xml:space="preserve">. In </w:t>
      </w:r>
      <w:proofErr w:type="spellStart"/>
      <w:proofErr w:type="gramStart"/>
      <w:r w:rsidRPr="00695580">
        <w:rPr>
          <w:sz w:val="24"/>
          <w:szCs w:val="24"/>
        </w:rPr>
        <w:t>S.Kagan</w:t>
      </w:r>
      <w:proofErr w:type="spellEnd"/>
      <w:proofErr w:type="gramEnd"/>
      <w:r w:rsidRPr="00695580">
        <w:rPr>
          <w:sz w:val="24"/>
          <w:szCs w:val="24"/>
        </w:rPr>
        <w:t xml:space="preserve"> &amp; B. Bowman (Eds.), Leadership in early care and education (pp. 77–84). Washington, DC: National Association for the Education of Young Children.</w:t>
      </w:r>
    </w:p>
    <w:p w14:paraId="6248756F" w14:textId="19D1933E" w:rsidR="007A687E" w:rsidRPr="00695580" w:rsidRDefault="007A687E" w:rsidP="007A687E">
      <w:pPr>
        <w:rPr>
          <w:sz w:val="24"/>
          <w:szCs w:val="24"/>
        </w:rPr>
      </w:pPr>
      <w:r w:rsidRPr="00695580">
        <w:rPr>
          <w:sz w:val="24"/>
          <w:szCs w:val="24"/>
        </w:rPr>
        <w:t xml:space="preserve">World Health Organization (2022), </w:t>
      </w:r>
      <w:r w:rsidRPr="00695580">
        <w:rPr>
          <w:i/>
          <w:iCs/>
          <w:sz w:val="24"/>
          <w:szCs w:val="24"/>
        </w:rPr>
        <w:t>Child maltreatment.</w:t>
      </w:r>
      <w:r w:rsidRPr="00695580">
        <w:rPr>
          <w:sz w:val="24"/>
          <w:szCs w:val="24"/>
        </w:rPr>
        <w:t xml:space="preserve"> Available at: </w:t>
      </w:r>
      <w:hyperlink r:id="rId44" w:history="1">
        <w:r w:rsidRPr="00695580">
          <w:rPr>
            <w:rStyle w:val="Hyperlink"/>
            <w:sz w:val="24"/>
            <w:szCs w:val="24"/>
          </w:rPr>
          <w:t>https://www.who.int/news-room/fact-sheets/detail/child-maltreatment</w:t>
        </w:r>
      </w:hyperlink>
      <w:r w:rsidRPr="00695580">
        <w:rPr>
          <w:sz w:val="24"/>
          <w:szCs w:val="24"/>
        </w:rPr>
        <w:t xml:space="preserve"> (Accessed: 25/02/2023)</w:t>
      </w:r>
    </w:p>
    <w:p w14:paraId="19FDF406" w14:textId="70AAC049" w:rsidR="002D3EF1" w:rsidRPr="00695580" w:rsidRDefault="002D3EF1" w:rsidP="002D3EF1">
      <w:pPr>
        <w:rPr>
          <w:sz w:val="24"/>
          <w:szCs w:val="24"/>
        </w:rPr>
      </w:pPr>
      <w:proofErr w:type="spellStart"/>
      <w:r w:rsidRPr="00695580">
        <w:rPr>
          <w:sz w:val="24"/>
          <w:szCs w:val="24"/>
        </w:rPr>
        <w:t>Wordpress</w:t>
      </w:r>
      <w:proofErr w:type="spellEnd"/>
      <w:r w:rsidRPr="00695580">
        <w:rPr>
          <w:sz w:val="24"/>
          <w:szCs w:val="24"/>
        </w:rPr>
        <w:t xml:space="preserve">. (2013), Real Life Examples [Blog]. </w:t>
      </w:r>
      <w:r w:rsidRPr="00695580">
        <w:rPr>
          <w:i/>
          <w:iCs/>
          <w:sz w:val="24"/>
          <w:szCs w:val="24"/>
        </w:rPr>
        <w:t>Bronfenbrenner’s bioecological system</w:t>
      </w:r>
      <w:r w:rsidRPr="00695580">
        <w:rPr>
          <w:sz w:val="24"/>
          <w:szCs w:val="24"/>
        </w:rPr>
        <w:t xml:space="preserve">. Available at: </w:t>
      </w:r>
      <w:hyperlink r:id="rId45" w:anchor=":~:text=An%20example%20of%20Bronfenbrenner%27s%20bioecological,is%20hard%20to%20trust%20people" w:history="1">
        <w:r w:rsidRPr="00695580">
          <w:rPr>
            <w:rStyle w:val="Hyperlink"/>
            <w:sz w:val="24"/>
            <w:szCs w:val="24"/>
          </w:rPr>
          <w:t>https://bronfenbrennerproject.wordpress.com/category/real-life-examples/#:~:text=An%20example%20of%20Bronfenbrenner%27s%20bioecological,is%20hard%20to%20trust%20people</w:t>
        </w:r>
      </w:hyperlink>
      <w:r w:rsidRPr="00695580">
        <w:rPr>
          <w:sz w:val="24"/>
          <w:szCs w:val="24"/>
        </w:rPr>
        <w:t>. (Accessed: 25/02/2023)</w:t>
      </w:r>
    </w:p>
    <w:p w14:paraId="472B5241" w14:textId="77777777" w:rsidR="00B70C21" w:rsidRPr="00695580" w:rsidRDefault="002D3EF1" w:rsidP="00B70C21">
      <w:pPr>
        <w:rPr>
          <w:sz w:val="24"/>
          <w:szCs w:val="24"/>
        </w:rPr>
      </w:pPr>
      <w:proofErr w:type="spellStart"/>
      <w:r w:rsidRPr="00695580">
        <w:rPr>
          <w:sz w:val="24"/>
          <w:szCs w:val="24"/>
        </w:rPr>
        <w:lastRenderedPageBreak/>
        <w:t>YoungMinds</w:t>
      </w:r>
      <w:proofErr w:type="spellEnd"/>
      <w:r w:rsidRPr="00695580">
        <w:rPr>
          <w:sz w:val="24"/>
          <w:szCs w:val="24"/>
        </w:rPr>
        <w:t>. (2023</w:t>
      </w:r>
      <w:r w:rsidRPr="00695580">
        <w:rPr>
          <w:i/>
          <w:iCs/>
          <w:sz w:val="24"/>
          <w:szCs w:val="24"/>
        </w:rPr>
        <w:t>), A guide for young people – Bullying.</w:t>
      </w:r>
      <w:r w:rsidRPr="00695580">
        <w:rPr>
          <w:sz w:val="24"/>
          <w:szCs w:val="24"/>
        </w:rPr>
        <w:t xml:space="preserve"> Available at: </w:t>
      </w:r>
      <w:hyperlink r:id="rId46" w:history="1">
        <w:r w:rsidRPr="00695580">
          <w:rPr>
            <w:rStyle w:val="Hyperlink"/>
            <w:sz w:val="24"/>
            <w:szCs w:val="24"/>
          </w:rPr>
          <w:t>https://www.youngminds.org.uk/young-person/coping-with-life/bullying/</w:t>
        </w:r>
      </w:hyperlink>
      <w:r w:rsidRPr="00695580">
        <w:rPr>
          <w:sz w:val="24"/>
          <w:szCs w:val="24"/>
        </w:rPr>
        <w:t xml:space="preserve"> (Accessed: 25/02/2023)</w:t>
      </w:r>
      <w:r w:rsidR="00B70C21" w:rsidRPr="00695580">
        <w:rPr>
          <w:sz w:val="24"/>
          <w:szCs w:val="24"/>
        </w:rPr>
        <w:t xml:space="preserve"> </w:t>
      </w:r>
    </w:p>
    <w:p w14:paraId="7DDFCB18" w14:textId="332B88AC" w:rsidR="00F95F21" w:rsidRPr="00695580" w:rsidRDefault="00F95F21" w:rsidP="00F95F21">
      <w:pPr>
        <w:rPr>
          <w:sz w:val="24"/>
          <w:szCs w:val="24"/>
        </w:rPr>
      </w:pPr>
      <w:r w:rsidRPr="00695580">
        <w:rPr>
          <w:sz w:val="24"/>
          <w:szCs w:val="24"/>
        </w:rPr>
        <w:t xml:space="preserve">Youniquefoundation (2023) The Effects of Child Sexual Abuse: Shame and Child Sexual Abuse. </w:t>
      </w:r>
      <w:proofErr w:type="spellStart"/>
      <w:r w:rsidRPr="00695580">
        <w:rPr>
          <w:i/>
          <w:iCs/>
          <w:sz w:val="24"/>
          <w:szCs w:val="24"/>
        </w:rPr>
        <w:t>Saprea</w:t>
      </w:r>
      <w:proofErr w:type="spellEnd"/>
      <w:r w:rsidRPr="00695580">
        <w:rPr>
          <w:sz w:val="24"/>
          <w:szCs w:val="24"/>
        </w:rPr>
        <w:t xml:space="preserve">. Available at: </w:t>
      </w:r>
      <w:hyperlink r:id="rId47" w:history="1">
        <w:r w:rsidRPr="00695580">
          <w:rPr>
            <w:rStyle w:val="Hyperlink"/>
            <w:sz w:val="24"/>
            <w:szCs w:val="24"/>
          </w:rPr>
          <w:t>https://youniquefoundation.org/resources-for-child-sexual-abuse-survivors/effects-of-child-sexual-abuse/shame-and-child-sexual-abuse/</w:t>
        </w:r>
      </w:hyperlink>
      <w:r w:rsidRPr="00695580">
        <w:rPr>
          <w:sz w:val="24"/>
          <w:szCs w:val="24"/>
        </w:rPr>
        <w:t xml:space="preserve"> (Accessed: 27/02/2023)</w:t>
      </w:r>
    </w:p>
    <w:p w14:paraId="5AD52BC0" w14:textId="18491806" w:rsidR="00B70C21" w:rsidRPr="00695580" w:rsidRDefault="00B70C21" w:rsidP="00B70C21">
      <w:pPr>
        <w:rPr>
          <w:sz w:val="24"/>
          <w:szCs w:val="24"/>
        </w:rPr>
      </w:pPr>
      <w:r w:rsidRPr="00695580">
        <w:rPr>
          <w:sz w:val="24"/>
          <w:szCs w:val="24"/>
        </w:rPr>
        <w:t xml:space="preserve">Zachery, K (2011). The Leadership Catalyst: A New Paradigm for Helping Leadership Flourish in Organizations. </w:t>
      </w:r>
      <w:r w:rsidRPr="00695580">
        <w:rPr>
          <w:i/>
          <w:iCs/>
          <w:sz w:val="24"/>
          <w:szCs w:val="24"/>
        </w:rPr>
        <w:t>Master of Science in Organizational Dynamics Theses</w:t>
      </w:r>
      <w:r w:rsidRPr="00695580">
        <w:rPr>
          <w:sz w:val="24"/>
          <w:szCs w:val="24"/>
        </w:rPr>
        <w:t xml:space="preserve">. 65. Available at: </w:t>
      </w:r>
      <w:hyperlink r:id="rId48" w:history="1">
        <w:r w:rsidRPr="00695580">
          <w:rPr>
            <w:rStyle w:val="Hyperlink"/>
            <w:sz w:val="24"/>
            <w:szCs w:val="24"/>
          </w:rPr>
          <w:t>https://repository.upenn.edu/od_theses_msod/65</w:t>
        </w:r>
      </w:hyperlink>
      <w:r w:rsidRPr="00695580">
        <w:rPr>
          <w:sz w:val="24"/>
          <w:szCs w:val="24"/>
        </w:rPr>
        <w:t xml:space="preserve"> (Accessed: 06/02/2023)</w:t>
      </w:r>
    </w:p>
    <w:p w14:paraId="759D8419" w14:textId="0DBA038E" w:rsidR="00D82E75" w:rsidRPr="00695580" w:rsidRDefault="00F95F21">
      <w:pPr>
        <w:rPr>
          <w:sz w:val="24"/>
          <w:szCs w:val="24"/>
        </w:rPr>
      </w:pPr>
      <w:r w:rsidRPr="00695580">
        <w:rPr>
          <w:sz w:val="24"/>
          <w:szCs w:val="24"/>
        </w:rPr>
        <w:t xml:space="preserve">Zhang, H., Lee, Z.X., White, T. et al. (2020) Parental and social factors in relation to child psychopathology, </w:t>
      </w:r>
      <w:proofErr w:type="spellStart"/>
      <w:r w:rsidRPr="00695580">
        <w:rPr>
          <w:sz w:val="24"/>
          <w:szCs w:val="24"/>
        </w:rPr>
        <w:t>behavior</w:t>
      </w:r>
      <w:proofErr w:type="spellEnd"/>
      <w:r w:rsidRPr="00695580">
        <w:rPr>
          <w:sz w:val="24"/>
          <w:szCs w:val="24"/>
        </w:rPr>
        <w:t>, and cognitive function</w:t>
      </w:r>
      <w:r w:rsidRPr="00695580">
        <w:rPr>
          <w:i/>
          <w:iCs/>
          <w:sz w:val="24"/>
          <w:szCs w:val="24"/>
        </w:rPr>
        <w:t xml:space="preserve">. </w:t>
      </w:r>
      <w:proofErr w:type="spellStart"/>
      <w:r w:rsidRPr="00695580">
        <w:rPr>
          <w:i/>
          <w:iCs/>
          <w:sz w:val="24"/>
          <w:szCs w:val="24"/>
        </w:rPr>
        <w:t>Transl</w:t>
      </w:r>
      <w:proofErr w:type="spellEnd"/>
      <w:r w:rsidRPr="00695580">
        <w:rPr>
          <w:i/>
          <w:iCs/>
          <w:sz w:val="24"/>
          <w:szCs w:val="24"/>
        </w:rPr>
        <w:t xml:space="preserve"> Psychiatry 10, 80</w:t>
      </w:r>
      <w:r w:rsidRPr="00695580">
        <w:rPr>
          <w:sz w:val="24"/>
          <w:szCs w:val="24"/>
        </w:rPr>
        <w:t xml:space="preserve">. Available at: </w:t>
      </w:r>
      <w:hyperlink r:id="rId49" w:history="1">
        <w:r w:rsidRPr="00695580">
          <w:rPr>
            <w:rStyle w:val="Hyperlink"/>
            <w:sz w:val="24"/>
            <w:szCs w:val="24"/>
          </w:rPr>
          <w:t>https://doi.org/10.1038/s41398-020-0761-6</w:t>
        </w:r>
      </w:hyperlink>
      <w:r w:rsidRPr="00695580">
        <w:rPr>
          <w:sz w:val="24"/>
          <w:szCs w:val="24"/>
        </w:rPr>
        <w:t xml:space="preserve"> (Accessed: 27/02/2023)</w:t>
      </w:r>
    </w:p>
    <w:sectPr w:rsidR="00D82E75" w:rsidRPr="00695580">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AEF2E" w14:textId="77777777" w:rsidR="00AD7FEA" w:rsidRDefault="00AD7FEA" w:rsidP="007E10BC">
      <w:pPr>
        <w:spacing w:after="0" w:line="240" w:lineRule="auto"/>
      </w:pPr>
      <w:r>
        <w:separator/>
      </w:r>
    </w:p>
  </w:endnote>
  <w:endnote w:type="continuationSeparator" w:id="0">
    <w:p w14:paraId="0052979F" w14:textId="77777777" w:rsidR="00AD7FEA" w:rsidRDefault="00AD7FEA" w:rsidP="007E1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B5DC7" w14:textId="77777777" w:rsidR="0096444E" w:rsidRDefault="0096444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046CA39" w14:textId="77777777" w:rsidR="007E10BC" w:rsidRDefault="007E1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ABF88" w14:textId="77777777" w:rsidR="00AD7FEA" w:rsidRDefault="00AD7FEA" w:rsidP="007E10BC">
      <w:pPr>
        <w:spacing w:after="0" w:line="240" w:lineRule="auto"/>
      </w:pPr>
      <w:r>
        <w:separator/>
      </w:r>
    </w:p>
  </w:footnote>
  <w:footnote w:type="continuationSeparator" w:id="0">
    <w:p w14:paraId="187A6304" w14:textId="77777777" w:rsidR="00AD7FEA" w:rsidRDefault="00AD7FEA" w:rsidP="007E1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8C670" w14:textId="4DEFA010" w:rsidR="007E10BC" w:rsidRDefault="0072616A">
    <w:pPr>
      <w:pStyle w:val="Header"/>
    </w:pPr>
    <w:r>
      <w:t>1201794</w:t>
    </w:r>
    <w:r w:rsidR="007E10BC">
      <w:ptab w:relativeTo="margin" w:alignment="center" w:leader="none"/>
    </w:r>
    <w:r w:rsidR="00CF7B9A">
      <w:t>ECEY</w:t>
    </w:r>
    <w:r w:rsidR="0096444E">
      <w:t>6009</w:t>
    </w:r>
    <w:r w:rsidR="007E10BC">
      <w:ptab w:relativeTo="margin" w:alignment="right" w:leader="none"/>
    </w:r>
    <w:r>
      <w:t>word count: 404</w:t>
    </w:r>
    <w:r w:rsidR="005C28E8">
      <w:t>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EF1"/>
    <w:rsid w:val="00162F5A"/>
    <w:rsid w:val="00200D8C"/>
    <w:rsid w:val="00280CA7"/>
    <w:rsid w:val="002C6D6D"/>
    <w:rsid w:val="002D3EF1"/>
    <w:rsid w:val="002F1349"/>
    <w:rsid w:val="0038514D"/>
    <w:rsid w:val="003D6CD4"/>
    <w:rsid w:val="003E2A3A"/>
    <w:rsid w:val="004C51FA"/>
    <w:rsid w:val="0058085F"/>
    <w:rsid w:val="005C28E8"/>
    <w:rsid w:val="00695580"/>
    <w:rsid w:val="0072616A"/>
    <w:rsid w:val="00745BC7"/>
    <w:rsid w:val="007A687E"/>
    <w:rsid w:val="007E10BC"/>
    <w:rsid w:val="008B2D94"/>
    <w:rsid w:val="008D3EE7"/>
    <w:rsid w:val="0096444E"/>
    <w:rsid w:val="009D7AAE"/>
    <w:rsid w:val="00A27A5C"/>
    <w:rsid w:val="00AB1AFF"/>
    <w:rsid w:val="00AD7FEA"/>
    <w:rsid w:val="00B65EDA"/>
    <w:rsid w:val="00B70C21"/>
    <w:rsid w:val="00CF7B9A"/>
    <w:rsid w:val="00D0605A"/>
    <w:rsid w:val="00D92934"/>
    <w:rsid w:val="00ED7855"/>
    <w:rsid w:val="00F95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1D30"/>
  <w15:chartTrackingRefBased/>
  <w15:docId w15:val="{DB031C53-9657-4861-BD53-F51951576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3EF1"/>
    <w:rPr>
      <w:color w:val="0563C1" w:themeColor="hyperlink"/>
      <w:u w:val="single"/>
    </w:rPr>
  </w:style>
  <w:style w:type="character" w:styleId="UnresolvedMention">
    <w:name w:val="Unresolved Mention"/>
    <w:basedOn w:val="DefaultParagraphFont"/>
    <w:uiPriority w:val="99"/>
    <w:semiHidden/>
    <w:unhideWhenUsed/>
    <w:rsid w:val="002D3EF1"/>
    <w:rPr>
      <w:color w:val="605E5C"/>
      <w:shd w:val="clear" w:color="auto" w:fill="E1DFDD"/>
    </w:rPr>
  </w:style>
  <w:style w:type="paragraph" w:styleId="Header">
    <w:name w:val="header"/>
    <w:basedOn w:val="Normal"/>
    <w:link w:val="HeaderChar"/>
    <w:uiPriority w:val="99"/>
    <w:unhideWhenUsed/>
    <w:rsid w:val="007E1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0BC"/>
  </w:style>
  <w:style w:type="paragraph" w:styleId="Footer">
    <w:name w:val="footer"/>
    <w:basedOn w:val="Normal"/>
    <w:link w:val="FooterChar"/>
    <w:uiPriority w:val="99"/>
    <w:unhideWhenUsed/>
    <w:rsid w:val="007E1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welfare.gov/pubpdfs/long_term_consequences.pdf" TargetMode="External"/><Relationship Id="rId18" Type="http://schemas.openxmlformats.org/officeDocument/2006/relationships/hyperlink" Target="https://www.simplypsychology.org/Bronfenbrenner.html" TargetMode="External"/><Relationship Id="rId26" Type="http://schemas.openxmlformats.org/officeDocument/2006/relationships/hyperlink" Target="https://www.mffy.com/blog/what-factors-can-affect-social-and-emotional-child-development-a-summary" TargetMode="External"/><Relationship Id="rId39" Type="http://schemas.openxmlformats.org/officeDocument/2006/relationships/hyperlink" Target="https://www.swansea.gov.uk/article/5815/Early-Help-Hubs" TargetMode="External"/><Relationship Id="rId21" Type="http://schemas.openxmlformats.org/officeDocument/2006/relationships/hyperlink" Target="file:///C:/Users/sarah/Downloads/ACEs-Position-Paper-CCFW-Sally-Holland%20(1).pdf" TargetMode="External"/><Relationship Id="rId34" Type="http://schemas.openxmlformats.org/officeDocument/2006/relationships/hyperlink" Target="https://jamanetwork.com/journals/jamapediatrics/fullarticle/2787005" TargetMode="External"/><Relationship Id="rId42" Type="http://schemas.openxmlformats.org/officeDocument/2006/relationships/hyperlink" Target="https://law.gov.wales/responsibilities-respect-children" TargetMode="External"/><Relationship Id="rId47" Type="http://schemas.openxmlformats.org/officeDocument/2006/relationships/hyperlink" Target="https://youniquefoundation.org/resources-for-child-sexual-abuse-survivors/effects-of-child-sexual-abuse/shame-and-child-sexual-abuse/" TargetMode="External"/><Relationship Id="rId50" Type="http://schemas.openxmlformats.org/officeDocument/2006/relationships/header" Target="header1.xml"/><Relationship Id="rId7" Type="http://schemas.openxmlformats.org/officeDocument/2006/relationships/hyperlink" Target="https://agendaonline.co.uk/sams-story/" TargetMode="External"/><Relationship Id="rId2" Type="http://schemas.openxmlformats.org/officeDocument/2006/relationships/settings" Target="settings.xml"/><Relationship Id="rId16" Type="http://schemas.openxmlformats.org/officeDocument/2006/relationships/hyperlink" Target="https://d.docs.live.net/642bcc52d2f3b028/10.1080/1350293X.2018." TargetMode="External"/><Relationship Id="rId29" Type="http://schemas.openxmlformats.org/officeDocument/2006/relationships/hyperlink" Target="https://www.nspcc.org.uk/what-is-child-abuse/" TargetMode="External"/><Relationship Id="rId11" Type="http://schemas.openxmlformats.org/officeDocument/2006/relationships/hyperlink" Target="https://www.childline.org.uk/get-support/u12-landing/" TargetMode="External"/><Relationship Id="rId24" Type="http://schemas.openxmlformats.org/officeDocument/2006/relationships/hyperlink" Target="https://doi.org/10.1080/03055698.2013.870880" TargetMode="External"/><Relationship Id="rId32" Type="http://schemas.openxmlformats.org/officeDocument/2006/relationships/hyperlink" Target="https://blogs.lse.ac.uk/impactofsocialsciences/2020/10/29/common-policy-challenges-and-what-researchers-can-do-about-them/" TargetMode="External"/><Relationship Id="rId37" Type="http://schemas.openxmlformats.org/officeDocument/2006/relationships/hyperlink" Target="https://www.stopbullying.gov/prevention/how-to-prevent-bullying" TargetMode="External"/><Relationship Id="rId40" Type="http://schemas.openxmlformats.org/officeDocument/2006/relationships/hyperlink" Target="https://www.themix.org.uk/get-support" TargetMode="External"/><Relationship Id="rId45" Type="http://schemas.openxmlformats.org/officeDocument/2006/relationships/hyperlink" Target="https://bronfenbrennerproject.wordpress.com/category/real-life-examples/"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cdc.gov/violenceprevention/childabuseandneglect/fastfact.html" TargetMode="External"/><Relationship Id="rId19" Type="http://schemas.openxmlformats.org/officeDocument/2006/relationships/hyperlink" Target="https://d.docs.live.net/642bcc52d2f3b028/10.1080/0161956X.2012.664479" TargetMode="External"/><Relationship Id="rId31" Type="http://schemas.openxmlformats.org/officeDocument/2006/relationships/hyperlink" Target="https://leyf.org.uk/news/leading-a-change-a-challenge-or-a-headache/" TargetMode="External"/><Relationship Id="rId44" Type="http://schemas.openxmlformats.org/officeDocument/2006/relationships/hyperlink" Target="https://www.who.int/news-room/fact-sheets/detail/child-maltreatment"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bc.co.uk/bitesize/articles/zf3mxbk" TargetMode="External"/><Relationship Id="rId14" Type="http://schemas.openxmlformats.org/officeDocument/2006/relationships/hyperlink" Target="file:///C:/Users/sarah/Downloads/Everyday%20Leadership%20-%20early%20childhood.pdf" TargetMode="External"/><Relationship Id="rId22" Type="http://schemas.openxmlformats.org/officeDocument/2006/relationships/hyperlink" Target="file:///C:/Users/sarah/Downloads/2017%20Article.pdf" TargetMode="External"/><Relationship Id="rId27" Type="http://schemas.openxmlformats.org/officeDocument/2006/relationships/hyperlink" Target="https://doi.org/10.1080/03004430.2018.1455036" TargetMode="External"/><Relationship Id="rId30" Type="http://schemas.openxmlformats.org/officeDocument/2006/relationships/hyperlink" Target="https://learning.nspcc.org.uk/research-resources/2020/social-isolation-risk-child-abuse-during-and-after-coronavirus-pandemic" TargetMode="External"/><Relationship Id="rId35" Type="http://schemas.openxmlformats.org/officeDocument/2006/relationships/hyperlink" Target="https://d.docs.live.net/642bcc52d2f3b028/10.1080/13603124.2014.962101" TargetMode="External"/><Relationship Id="rId43" Type="http://schemas.openxmlformats.org/officeDocument/2006/relationships/hyperlink" Target="https://www.gov.wales/new-childrens-commissioner-for-wales-announced" TargetMode="External"/><Relationship Id="rId48" Type="http://schemas.openxmlformats.org/officeDocument/2006/relationships/hyperlink" Target="https://repository.upenn.edu/od_theses_msod/65" TargetMode="External"/><Relationship Id="rId8" Type="http://schemas.openxmlformats.org/officeDocument/2006/relationships/hyperlink" Target="https://dictionary.apa.org/sociological-factors" TargetMode="External"/><Relationship Id="rId51"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childcomwales.org.uk/about-us/" TargetMode="External"/><Relationship Id="rId17" Type="http://schemas.openxmlformats.org/officeDocument/2006/relationships/hyperlink" Target="https://frg.org.uk/2-4-whether-your-child-can-be-removed-from-your-care/" TargetMode="External"/><Relationship Id="rId25" Type="http://schemas.openxmlformats.org/officeDocument/2006/relationships/hyperlink" Target="https://www.tandfonline.com/doi/abs/10.1080/1350293X.2012.704762" TargetMode="External"/><Relationship Id="rId33" Type="http://schemas.openxmlformats.org/officeDocument/2006/relationships/hyperlink" Target="https://www.priorygroup.com/blog/how-child-abuse-affects-adult-survivors" TargetMode="External"/><Relationship Id="rId38" Type="http://schemas.openxmlformats.org/officeDocument/2006/relationships/hyperlink" Target="https://www.swansea.gov.uk/contactsocialservices" TargetMode="External"/><Relationship Id="rId46" Type="http://schemas.openxmlformats.org/officeDocument/2006/relationships/hyperlink" Target="https://www.youngminds.org.uk/young-person/coping-with-life/bullying/" TargetMode="External"/><Relationship Id="rId20" Type="http://schemas.openxmlformats.org/officeDocument/2006/relationships/hyperlink" Target="https://edition.cnn.com/2023/02/15/health/bullying-identity-social-wellness/index.html" TargetMode="External"/><Relationship Id="rId41" Type="http://schemas.openxmlformats.org/officeDocument/2006/relationships/hyperlink" Target="https://www.gov.wales/childrens-rights-in-wales" TargetMode="External"/><Relationship Id="rId1" Type="http://schemas.openxmlformats.org/officeDocument/2006/relationships/styles" Target="styles.xml"/><Relationship Id="rId6" Type="http://schemas.openxmlformats.org/officeDocument/2006/relationships/hyperlink" Target="https://www.actionforchildren.org.uk/blog/where-is-child-poverty-increasing-in-the-uk/?gclid=CjwKCAiAxvGfBhB-EiwAMPakqgy5M3S_M8nAdPIiGWdsCAQVEwYEUkOoEOZA474oHYkfEPnvdXGNSBoC62gQAvD_BwE" TargetMode="External"/><Relationship Id="rId15" Type="http://schemas.openxmlformats.org/officeDocument/2006/relationships/hyperlink" Target="https://crae.org.uk/sites/default/files/uploads/Barriers-and-solutions-to-using-childrens-rights-in-policy-E%20(1).pdf" TargetMode="External"/><Relationship Id="rId23" Type="http://schemas.openxmlformats.org/officeDocument/2006/relationships/hyperlink" Target="https://www.netmums.com/support/what-happens-if-childrens-services-become-involved" TargetMode="External"/><Relationship Id="rId28" Type="http://schemas.openxmlformats.org/officeDocument/2006/relationships/hyperlink" Target="https://nationallegalservice.co.uk/national-legal-service-reasons-why-social-services-would-take-a-child/" TargetMode="External"/><Relationship Id="rId36" Type="http://schemas.openxmlformats.org/officeDocument/2006/relationships/hyperlink" Target="https://www.statista.com/statistics/303514/child-cruelty-abuse-in-england-and-wales-uk-y-on-y/" TargetMode="External"/><Relationship Id="rId49" Type="http://schemas.openxmlformats.org/officeDocument/2006/relationships/hyperlink" Target="https://doi.org/10.1038/s41398-020-076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6029</Words>
  <Characters>34369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2</cp:revision>
  <dcterms:created xsi:type="dcterms:W3CDTF">2023-02-27T22:00:00Z</dcterms:created>
  <dcterms:modified xsi:type="dcterms:W3CDTF">2023-02-27T22:00:00Z</dcterms:modified>
</cp:coreProperties>
</file>