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77002603"/>
        <w:docPartObj>
          <w:docPartGallery w:val="Cover Pages"/>
          <w:docPartUnique/>
        </w:docPartObj>
      </w:sdtPr>
      <w:sdtEndPr>
        <w:rPr>
          <w:rFonts w:cs="Times New Roman"/>
          <w:b/>
          <w:bCs/>
          <w:color w:val="000000" w:themeColor="text1"/>
          <w:sz w:val="72"/>
          <w:szCs w:val="72"/>
        </w:rPr>
      </w:sdtEndPr>
      <w:sdtContent>
        <w:p w:rsidR="002D1527" w:rsidRPr="0048307A" w:rsidRDefault="002D1527" w:rsidP="0048307A">
          <w:pPr>
            <w:tabs>
              <w:tab w:val="center" w:pos="4680"/>
            </w:tabs>
            <w:rPr>
              <w:rFonts w:cs="Times New Roman"/>
              <w:sz w:val="52"/>
              <w:szCs w:val="52"/>
            </w:rPr>
          </w:pPr>
          <w:r>
            <w:rPr>
              <w:noProof/>
            </w:rPr>
            <mc:AlternateContent>
              <mc:Choice Requires="wpg">
                <w:drawing>
                  <wp:anchor distT="0" distB="0" distL="114300" distR="114300" simplePos="0" relativeHeight="251659264" behindDoc="1" locked="0" layoutInCell="1" allowOverlap="1">
                    <wp:simplePos x="0" y="0"/>
                    <wp:positionH relativeFrom="page">
                      <wp:posOffset>464820</wp:posOffset>
                    </wp:positionH>
                    <wp:positionV relativeFrom="page">
                      <wp:posOffset>464820</wp:posOffset>
                    </wp:positionV>
                    <wp:extent cx="6864826" cy="9206881"/>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6" cy="9206881"/>
                              <a:chOff x="0" y="0"/>
                              <a:chExt cx="6864826" cy="11230860"/>
                            </a:xfrm>
                          </wpg:grpSpPr>
                          <wps:wsp>
                            <wps:cNvPr id="194" name="Rectangle 194"/>
                            <wps:cNvSpPr/>
                            <wps:spPr>
                              <a:xfrm>
                                <a:off x="0" y="0"/>
                                <a:ext cx="6857999"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826" y="8142374"/>
                                <a:ext cx="6858000" cy="308848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000000" w:themeColor="text1"/>
                                      <w:sz w:val="40"/>
                                      <w:szCs w:val="40"/>
                                    </w:rPr>
                                    <w:alias w:val="Author"/>
                                    <w:tag w:val=""/>
                                    <w:id w:val="15196019"/>
                                    <w:dataBinding w:prefixMappings="xmlns:ns0='http://purl.org/dc/elements/1.1/' xmlns:ns1='http://schemas.openxmlformats.org/package/2006/metadata/core-properties' " w:xpath="/ns1:coreProperties[1]/ns0:creator[1]" w:storeItemID="{6C3C8BC8-F283-45AE-878A-BAB7291924A1}"/>
                                    <w:text/>
                                  </w:sdtPr>
                                  <w:sdtEndPr/>
                                  <w:sdtContent>
                                    <w:p w:rsidR="002D1527" w:rsidRDefault="002D1527">
                                      <w:pPr>
                                        <w:pStyle w:val="NoSpacing"/>
                                        <w:spacing w:before="120"/>
                                        <w:jc w:val="center"/>
                                        <w:rPr>
                                          <w:color w:val="FFFFFF" w:themeColor="background1"/>
                                        </w:rPr>
                                      </w:pPr>
                                      <w:r w:rsidRPr="00635217">
                                        <w:rPr>
                                          <w:rFonts w:ascii="Times New Roman" w:hAnsi="Times New Roman" w:cs="Times New Roman"/>
                                          <w:color w:val="000000" w:themeColor="text1"/>
                                          <w:sz w:val="40"/>
                                          <w:szCs w:val="40"/>
                                        </w:rPr>
                                        <w:t>Luzidia Pedro Jone Tangal</w:t>
                                      </w:r>
                                    </w:p>
                                  </w:sdtContent>
                                </w:sdt>
                                <w:p w:rsidR="002D1527" w:rsidRDefault="00895191" w:rsidP="002D1527">
                                  <w:pPr>
                                    <w:pStyle w:val="NoSpacing"/>
                                    <w:spacing w:before="120"/>
                                    <w:jc w:val="center"/>
                                    <w:rPr>
                                      <w:color w:val="FFFFFF" w:themeColor="background1"/>
                                    </w:rPr>
                                  </w:pPr>
                                  <w:sdt>
                                    <w:sdtPr>
                                      <w:rPr>
                                        <w:rFonts w:ascii="Times New Roman" w:hAnsi="Times New Roman" w:cs="Times New Roman"/>
                                        <w:caps/>
                                        <w:color w:val="000000" w:themeColor="text1"/>
                                        <w:sz w:val="40"/>
                                        <w:szCs w:val="40"/>
                                      </w:rPr>
                                      <w:alias w:val="Company"/>
                                      <w:tag w:val=""/>
                                      <w:id w:val="-1584214194"/>
                                      <w:dataBinding w:prefixMappings="xmlns:ns0='http://schemas.openxmlformats.org/officeDocument/2006/extended-properties' " w:xpath="/ns0:Properties[1]/ns0:Company[1]" w:storeItemID="{6668398D-A668-4E3E-A5EB-62B293D839F1}"/>
                                      <w:text/>
                                    </w:sdtPr>
                                    <w:sdtEndPr/>
                                    <w:sdtContent>
                                      <w:r w:rsidR="002D1527" w:rsidRPr="00635217">
                                        <w:rPr>
                                          <w:rFonts w:ascii="Times New Roman" w:hAnsi="Times New Roman" w:cs="Times New Roman"/>
                                          <w:caps/>
                                          <w:color w:val="000000" w:themeColor="text1"/>
                                          <w:sz w:val="40"/>
                                          <w:szCs w:val="40"/>
                                        </w:rPr>
                                        <w:t>ID Number: 1605821</w:t>
                                      </w:r>
                                    </w:sdtContent>
                                  </w:sdt>
                                </w:p>
                                <w:p w:rsidR="002D1527" w:rsidRDefault="00895191" w:rsidP="002D1527">
                                  <w:pPr>
                                    <w:pStyle w:val="NoSpacing"/>
                                    <w:spacing w:before="120"/>
                                    <w:jc w:val="center"/>
                                    <w:rPr>
                                      <w:color w:val="FFFFFF" w:themeColor="background1"/>
                                    </w:rPr>
                                  </w:pPr>
                                  <w:sdt>
                                    <w:sdtPr>
                                      <w:rPr>
                                        <w:rFonts w:ascii="Times New Roman" w:hAnsi="Times New Roman" w:cs="Times New Roman"/>
                                        <w:color w:val="000000" w:themeColor="text1"/>
                                        <w:sz w:val="40"/>
                                        <w:szCs w:val="40"/>
                                      </w:rPr>
                                      <w:alias w:val="Address"/>
                                      <w:tag w:val=""/>
                                      <w:id w:val="1487051181"/>
                                      <w:dataBinding w:prefixMappings="xmlns:ns0='http://schemas.microsoft.com/office/2006/coverPageProps' " w:xpath="/ns0:CoverPageProperties[1]/ns0:CompanyAddress[1]" w:storeItemID="{55AF091B-3C7A-41E3-B477-F2FDAA23CFDA}"/>
                                      <w:text/>
                                    </w:sdtPr>
                                    <w:sdtEndPr/>
                                    <w:sdtContent>
                                      <w:r w:rsidR="002D1527" w:rsidRPr="00635217">
                                        <w:rPr>
                                          <w:rFonts w:ascii="Times New Roman" w:hAnsi="Times New Roman" w:cs="Times New Roman"/>
                                          <w:color w:val="000000" w:themeColor="text1"/>
                                          <w:sz w:val="40"/>
                                          <w:szCs w:val="40"/>
                                        </w:rPr>
                                        <w:t>LECTURER NAME</w:t>
                                      </w:r>
                                      <w:r w:rsidR="0048307A" w:rsidRPr="00635217">
                                        <w:rPr>
                                          <w:rFonts w:ascii="Times New Roman" w:hAnsi="Times New Roman" w:cs="Times New Roman"/>
                                          <w:color w:val="000000" w:themeColor="text1"/>
                                          <w:sz w:val="40"/>
                                          <w:szCs w:val="40"/>
                                        </w:rPr>
                                        <w:t>: Mus</w:t>
                                      </w:r>
                                      <w:r w:rsidR="00635217">
                                        <w:rPr>
                                          <w:rFonts w:ascii="Times New Roman" w:hAnsi="Times New Roman" w:cs="Times New Roman"/>
                                          <w:color w:val="000000" w:themeColor="text1"/>
                                          <w:sz w:val="40"/>
                                          <w:szCs w:val="40"/>
                                        </w:rPr>
                                        <w:t>h</w:t>
                                      </w:r>
                                      <w:r w:rsidR="0048307A" w:rsidRPr="00635217">
                                        <w:rPr>
                                          <w:rFonts w:ascii="Times New Roman" w:hAnsi="Times New Roman" w:cs="Times New Roman"/>
                                          <w:color w:val="000000" w:themeColor="text1"/>
                                          <w:sz w:val="40"/>
                                          <w:szCs w:val="40"/>
                                        </w:rPr>
                                        <w:t>fiqur Rahman</w:t>
                                      </w:r>
                                      <w:r w:rsidR="002D1527" w:rsidRPr="00635217">
                                        <w:rPr>
                                          <w:rFonts w:ascii="Times New Roman" w:hAnsi="Times New Roman" w:cs="Times New Roman"/>
                                          <w:color w:val="000000" w:themeColor="text1"/>
                                          <w:sz w:val="40"/>
                                          <w:szCs w:val="40"/>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2546866"/>
                                <a:ext cx="6858000" cy="176606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2D1527" w:rsidRDefault="008C51AD">
                                      <w:pPr>
                                        <w:pStyle w:val="NoSpacing"/>
                                        <w:jc w:val="center"/>
                                        <w:rPr>
                                          <w:rFonts w:asciiTheme="majorHAnsi" w:eastAsiaTheme="majorEastAsia" w:hAnsiTheme="majorHAnsi" w:cstheme="majorBidi"/>
                                          <w:caps/>
                                          <w:color w:val="4F81BD" w:themeColor="accent1"/>
                                          <w:sz w:val="72"/>
                                          <w:szCs w:val="72"/>
                                        </w:rPr>
                                      </w:pPr>
                                      <w:r>
                                        <w:rPr>
                                          <w:rFonts w:ascii="Times New Roman" w:eastAsiaTheme="majorEastAsia" w:hAnsi="Times New Roman" w:cs="Times New Roman"/>
                                          <w:caps/>
                                          <w:sz w:val="40"/>
                                          <w:szCs w:val="40"/>
                                        </w:rPr>
                                        <w:t>Workplace Culture and Its Impact in the organisational Eficiency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93" o:spid="_x0000_s1026" style="position:absolute;left:0;text-align:left;margin-left:36.6pt;margin-top:36.6pt;width:540.55pt;height:724.95pt;z-index:-251657216;mso-position-horizontal-relative:page;mso-position-vertical-relative:page" coordsize="68648,1123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">
                    <v:rect id="Rectangle 194" o:spid="_x0000_s1027" style="position:absolute;width:68579;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left:68;top:81423;width:68580;height:3088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rFonts w:ascii="Times New Roman" w:hAnsi="Times New Roman" w:cs="Times New Roman"/>
                                <w:color w:val="000000" w:themeColor="text1"/>
                                <w:sz w:val="40"/>
                                <w:szCs w:val="40"/>
                              </w:rPr>
                              <w:alias w:val="Author"/>
                              <w:tag w:val=""/>
                              <w:id w:val="15196019"/>
                              <w:dataBinding w:prefixMappings="xmlns:ns0='http://purl.org/dc/elements/1.1/' xmlns:ns1='http://schemas.openxmlformats.org/package/2006/metadata/core-properties' " w:xpath="/ns1:coreProperties[1]/ns0:creator[1]" w:storeItemID="{6C3C8BC8-F283-45AE-878A-BAB7291924A1}"/>
                              <w:text/>
                            </w:sdtPr>
                            <w:sdtEndPr/>
                            <w:sdtContent>
                              <w:p w:rsidR="002D1527" w:rsidRDefault="002D1527">
                                <w:pPr>
                                  <w:pStyle w:val="NoSpacing"/>
                                  <w:spacing w:before="120"/>
                                  <w:jc w:val="center"/>
                                  <w:rPr>
                                    <w:color w:val="FFFFFF" w:themeColor="background1"/>
                                  </w:rPr>
                                </w:pPr>
                                <w:r w:rsidRPr="00635217">
                                  <w:rPr>
                                    <w:rFonts w:ascii="Times New Roman" w:hAnsi="Times New Roman" w:cs="Times New Roman"/>
                                    <w:color w:val="000000" w:themeColor="text1"/>
                                    <w:sz w:val="40"/>
                                    <w:szCs w:val="40"/>
                                  </w:rPr>
                                  <w:t>Luzidia Pedro Jone Tangal</w:t>
                                </w:r>
                              </w:p>
                            </w:sdtContent>
                          </w:sdt>
                          <w:p w:rsidR="002D1527" w:rsidRDefault="00895191" w:rsidP="002D1527">
                            <w:pPr>
                              <w:pStyle w:val="NoSpacing"/>
                              <w:spacing w:before="120"/>
                              <w:jc w:val="center"/>
                              <w:rPr>
                                <w:color w:val="FFFFFF" w:themeColor="background1"/>
                              </w:rPr>
                            </w:pPr>
                            <w:sdt>
                              <w:sdtPr>
                                <w:rPr>
                                  <w:rFonts w:ascii="Times New Roman" w:hAnsi="Times New Roman" w:cs="Times New Roman"/>
                                  <w:caps/>
                                  <w:color w:val="000000" w:themeColor="text1"/>
                                  <w:sz w:val="40"/>
                                  <w:szCs w:val="40"/>
                                </w:rPr>
                                <w:alias w:val="Company"/>
                                <w:tag w:val=""/>
                                <w:id w:val="-1584214194"/>
                                <w:dataBinding w:prefixMappings="xmlns:ns0='http://schemas.openxmlformats.org/officeDocument/2006/extended-properties' " w:xpath="/ns0:Properties[1]/ns0:Company[1]" w:storeItemID="{6668398D-A668-4E3E-A5EB-62B293D839F1}"/>
                                <w:text/>
                              </w:sdtPr>
                              <w:sdtEndPr/>
                              <w:sdtContent>
                                <w:r w:rsidR="002D1527" w:rsidRPr="00635217">
                                  <w:rPr>
                                    <w:rFonts w:ascii="Times New Roman" w:hAnsi="Times New Roman" w:cs="Times New Roman"/>
                                    <w:caps/>
                                    <w:color w:val="000000" w:themeColor="text1"/>
                                    <w:sz w:val="40"/>
                                    <w:szCs w:val="40"/>
                                  </w:rPr>
                                  <w:t>ID Number: 1605821</w:t>
                                </w:r>
                              </w:sdtContent>
                            </w:sdt>
                          </w:p>
                          <w:p w:rsidR="002D1527" w:rsidRDefault="00895191" w:rsidP="002D1527">
                            <w:pPr>
                              <w:pStyle w:val="NoSpacing"/>
                              <w:spacing w:before="120"/>
                              <w:jc w:val="center"/>
                              <w:rPr>
                                <w:color w:val="FFFFFF" w:themeColor="background1"/>
                              </w:rPr>
                            </w:pPr>
                            <w:sdt>
                              <w:sdtPr>
                                <w:rPr>
                                  <w:rFonts w:ascii="Times New Roman" w:hAnsi="Times New Roman" w:cs="Times New Roman"/>
                                  <w:color w:val="000000" w:themeColor="text1"/>
                                  <w:sz w:val="40"/>
                                  <w:szCs w:val="40"/>
                                </w:rPr>
                                <w:alias w:val="Address"/>
                                <w:tag w:val=""/>
                                <w:id w:val="1487051181"/>
                                <w:dataBinding w:prefixMappings="xmlns:ns0='http://schemas.microsoft.com/office/2006/coverPageProps' " w:xpath="/ns0:CoverPageProperties[1]/ns0:CompanyAddress[1]" w:storeItemID="{55AF091B-3C7A-41E3-B477-F2FDAA23CFDA}"/>
                                <w:text/>
                              </w:sdtPr>
                              <w:sdtEndPr/>
                              <w:sdtContent>
                                <w:r w:rsidR="002D1527" w:rsidRPr="00635217">
                                  <w:rPr>
                                    <w:rFonts w:ascii="Times New Roman" w:hAnsi="Times New Roman" w:cs="Times New Roman"/>
                                    <w:color w:val="000000" w:themeColor="text1"/>
                                    <w:sz w:val="40"/>
                                    <w:szCs w:val="40"/>
                                  </w:rPr>
                                  <w:t>LECTURER NAME</w:t>
                                </w:r>
                                <w:r w:rsidR="0048307A" w:rsidRPr="00635217">
                                  <w:rPr>
                                    <w:rFonts w:ascii="Times New Roman" w:hAnsi="Times New Roman" w:cs="Times New Roman"/>
                                    <w:color w:val="000000" w:themeColor="text1"/>
                                    <w:sz w:val="40"/>
                                    <w:szCs w:val="40"/>
                                  </w:rPr>
                                  <w:t>: Mus</w:t>
                                </w:r>
                                <w:r w:rsidR="00635217">
                                  <w:rPr>
                                    <w:rFonts w:ascii="Times New Roman" w:hAnsi="Times New Roman" w:cs="Times New Roman"/>
                                    <w:color w:val="000000" w:themeColor="text1"/>
                                    <w:sz w:val="40"/>
                                    <w:szCs w:val="40"/>
                                  </w:rPr>
                                  <w:t>h</w:t>
                                </w:r>
                                <w:r w:rsidR="0048307A" w:rsidRPr="00635217">
                                  <w:rPr>
                                    <w:rFonts w:ascii="Times New Roman" w:hAnsi="Times New Roman" w:cs="Times New Roman"/>
                                    <w:color w:val="000000" w:themeColor="text1"/>
                                    <w:sz w:val="40"/>
                                    <w:szCs w:val="40"/>
                                  </w:rPr>
                                  <w:t>fiqur Rahman</w:t>
                                </w:r>
                                <w:r w:rsidR="002D1527" w:rsidRPr="00635217">
                                  <w:rPr>
                                    <w:rFonts w:ascii="Times New Roman" w:hAnsi="Times New Roman" w:cs="Times New Roman"/>
                                    <w:color w:val="000000" w:themeColor="text1"/>
                                    <w:sz w:val="40"/>
                                    <w:szCs w:val="40"/>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25468;width:68580;height:176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2D1527" w:rsidRDefault="008C51AD">
                                <w:pPr>
                                  <w:pStyle w:val="NoSpacing"/>
                                  <w:jc w:val="center"/>
                                  <w:rPr>
                                    <w:rFonts w:asciiTheme="majorHAnsi" w:eastAsiaTheme="majorEastAsia" w:hAnsiTheme="majorHAnsi" w:cstheme="majorBidi"/>
                                    <w:caps/>
                                    <w:color w:val="4F81BD" w:themeColor="accent1"/>
                                    <w:sz w:val="72"/>
                                    <w:szCs w:val="72"/>
                                  </w:rPr>
                                </w:pPr>
                                <w:r>
                                  <w:rPr>
                                    <w:rFonts w:ascii="Times New Roman" w:eastAsiaTheme="majorEastAsia" w:hAnsi="Times New Roman" w:cs="Times New Roman"/>
                                    <w:caps/>
                                    <w:sz w:val="40"/>
                                    <w:szCs w:val="40"/>
                                  </w:rPr>
                                  <w:t>Workplace Culture and Its Impact in the organisational Eficiency</w:t>
                                </w:r>
                              </w:p>
                            </w:sdtContent>
                          </w:sdt>
                        </w:txbxContent>
                      </v:textbox>
                    </v:shape>
                    <w10:wrap anchorx="page" anchory="page"/>
                  </v:group>
                </w:pict>
              </mc:Fallback>
            </mc:AlternateContent>
          </w:r>
          <w:r w:rsidR="0048307A">
            <w:tab/>
          </w:r>
          <w:r w:rsidR="0048307A" w:rsidRPr="0048307A">
            <w:rPr>
              <w:rFonts w:cs="Times New Roman"/>
              <w:sz w:val="52"/>
              <w:szCs w:val="52"/>
            </w:rPr>
            <w:t>University Of Wales Trinity Saint David</w:t>
          </w:r>
        </w:p>
        <w:p w:rsidR="002D1527" w:rsidRDefault="002D1527">
          <w:pPr>
            <w:jc w:val="left"/>
            <w:rPr>
              <w:rFonts w:eastAsiaTheme="majorEastAsia" w:cs="Times New Roman"/>
              <w:color w:val="000000" w:themeColor="text1"/>
              <w:sz w:val="72"/>
              <w:szCs w:val="72"/>
            </w:rPr>
          </w:pPr>
          <w:r>
            <w:rPr>
              <w:rFonts w:cs="Times New Roman"/>
              <w:b/>
              <w:bCs/>
              <w:color w:val="000000" w:themeColor="text1"/>
              <w:sz w:val="72"/>
              <w:szCs w:val="72"/>
            </w:rPr>
            <w:br w:type="page"/>
          </w:r>
        </w:p>
      </w:sdtContent>
    </w:sdt>
    <w:p w:rsidR="007B2B01" w:rsidRPr="009D2626" w:rsidRDefault="007B2B01" w:rsidP="00EE4EEA">
      <w:pPr>
        <w:pStyle w:val="Heading1"/>
        <w:spacing w:line="360" w:lineRule="auto"/>
        <w:rPr>
          <w:rFonts w:cs="Times New Roman"/>
          <w:noProof/>
          <w:color w:val="000000" w:themeColor="text1"/>
        </w:rPr>
        <w:sectPr w:rsidR="007B2B01" w:rsidRPr="009D2626" w:rsidSect="00C5382C">
          <w:headerReference w:type="default" r:id="rId9"/>
          <w:footerReference w:type="default" r:id="rId10"/>
          <w:headerReference w:type="first" r:id="rId11"/>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pgNumType w:start="0"/>
          <w:cols w:space="720"/>
          <w:titlePg/>
          <w:docGrid w:linePitch="360"/>
        </w:sectPr>
      </w:pPr>
    </w:p>
    <w:bookmarkStart w:id="0" w:name="_Toc514529986" w:displacedByCustomXml="next"/>
    <w:sdt>
      <w:sdtPr>
        <w:rPr>
          <w:rFonts w:eastAsiaTheme="minorHAnsi" w:cstheme="minorBidi"/>
          <w:b w:val="0"/>
          <w:bCs w:val="0"/>
          <w:color w:val="auto"/>
          <w:sz w:val="24"/>
          <w:szCs w:val="22"/>
          <w:lang w:eastAsia="en-US"/>
        </w:rPr>
        <w:id w:val="2117487624"/>
        <w:docPartObj>
          <w:docPartGallery w:val="Table of Contents"/>
          <w:docPartUnique/>
        </w:docPartObj>
      </w:sdtPr>
      <w:sdtEndPr>
        <w:rPr>
          <w:noProof/>
        </w:rPr>
      </w:sdtEndPr>
      <w:sdtContent>
        <w:p w:rsidR="00EB2561" w:rsidRDefault="00EB2561" w:rsidP="00EE4EEA">
          <w:pPr>
            <w:pStyle w:val="TOCHeading"/>
            <w:spacing w:line="360" w:lineRule="auto"/>
          </w:pPr>
          <w:r>
            <w:t>Contents</w:t>
          </w:r>
        </w:p>
        <w:p w:rsidR="00EB2561" w:rsidRDefault="00EB2561" w:rsidP="00EE4EEA">
          <w:pPr>
            <w:pStyle w:val="TOC1"/>
            <w:tabs>
              <w:tab w:val="right" w:leader="dot" w:pos="9350"/>
            </w:tabs>
            <w:spacing w:line="360" w:lineRule="auto"/>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32121252" w:history="1">
            <w:r w:rsidRPr="00DE4FC5">
              <w:rPr>
                <w:rStyle w:val="Hyperlink"/>
                <w:rFonts w:cs="Times New Roman"/>
                <w:noProof/>
              </w:rPr>
              <w:t>Executive summary</w:t>
            </w:r>
            <w:r>
              <w:rPr>
                <w:noProof/>
                <w:webHidden/>
              </w:rPr>
              <w:tab/>
            </w:r>
            <w:r>
              <w:rPr>
                <w:noProof/>
                <w:webHidden/>
              </w:rPr>
              <w:fldChar w:fldCharType="begin"/>
            </w:r>
            <w:r>
              <w:rPr>
                <w:noProof/>
                <w:webHidden/>
              </w:rPr>
              <w:instrText xml:space="preserve"> PAGEREF _Toc532121252 \h </w:instrText>
            </w:r>
            <w:r>
              <w:rPr>
                <w:noProof/>
                <w:webHidden/>
              </w:rPr>
            </w:r>
            <w:r>
              <w:rPr>
                <w:noProof/>
                <w:webHidden/>
              </w:rPr>
              <w:fldChar w:fldCharType="separate"/>
            </w:r>
            <w:r w:rsidR="009854C3">
              <w:rPr>
                <w:noProof/>
                <w:webHidden/>
              </w:rPr>
              <w:t>2</w:t>
            </w:r>
            <w:r>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53" w:history="1">
            <w:r w:rsidR="00EB2561" w:rsidRPr="00DE4FC5">
              <w:rPr>
                <w:rStyle w:val="Hyperlink"/>
                <w:rFonts w:cs="Times New Roman"/>
                <w:noProof/>
              </w:rPr>
              <w:t>INTRODUCTION</w:t>
            </w:r>
            <w:r w:rsidR="00EB2561">
              <w:rPr>
                <w:noProof/>
                <w:webHidden/>
              </w:rPr>
              <w:tab/>
            </w:r>
            <w:r w:rsidR="00EB2561">
              <w:rPr>
                <w:noProof/>
                <w:webHidden/>
              </w:rPr>
              <w:fldChar w:fldCharType="begin"/>
            </w:r>
            <w:r w:rsidR="00EB2561">
              <w:rPr>
                <w:noProof/>
                <w:webHidden/>
              </w:rPr>
              <w:instrText xml:space="preserve"> PAGEREF _Toc532121253 \h </w:instrText>
            </w:r>
            <w:r w:rsidR="00EB2561">
              <w:rPr>
                <w:noProof/>
                <w:webHidden/>
              </w:rPr>
            </w:r>
            <w:r w:rsidR="00EB2561">
              <w:rPr>
                <w:noProof/>
                <w:webHidden/>
              </w:rPr>
              <w:fldChar w:fldCharType="separate"/>
            </w:r>
            <w:r w:rsidR="009854C3">
              <w:rPr>
                <w:noProof/>
                <w:webHidden/>
              </w:rPr>
              <w:t>3</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54" w:history="1">
            <w:r w:rsidR="00EB2561" w:rsidRPr="00DE4FC5">
              <w:rPr>
                <w:rStyle w:val="Hyperlink"/>
                <w:rFonts w:cs="Times New Roman"/>
                <w:noProof/>
              </w:rPr>
              <w:t>Impact of forces on an Organizational:</w:t>
            </w:r>
            <w:r w:rsidR="00EB2561">
              <w:rPr>
                <w:noProof/>
                <w:webHidden/>
              </w:rPr>
              <w:tab/>
            </w:r>
            <w:r w:rsidR="00EB2561">
              <w:rPr>
                <w:noProof/>
                <w:webHidden/>
              </w:rPr>
              <w:fldChar w:fldCharType="begin"/>
            </w:r>
            <w:r w:rsidR="00EB2561">
              <w:rPr>
                <w:noProof/>
                <w:webHidden/>
              </w:rPr>
              <w:instrText xml:space="preserve"> PAGEREF _Toc532121254 \h </w:instrText>
            </w:r>
            <w:r w:rsidR="00EB2561">
              <w:rPr>
                <w:noProof/>
                <w:webHidden/>
              </w:rPr>
            </w:r>
            <w:r w:rsidR="00EB2561">
              <w:rPr>
                <w:noProof/>
                <w:webHidden/>
              </w:rPr>
              <w:fldChar w:fldCharType="separate"/>
            </w:r>
            <w:r w:rsidR="009854C3">
              <w:rPr>
                <w:noProof/>
                <w:webHidden/>
              </w:rPr>
              <w:t>3</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55" w:history="1">
            <w:r w:rsidR="00EB2561" w:rsidRPr="00DE4FC5">
              <w:rPr>
                <w:rStyle w:val="Hyperlink"/>
                <w:rFonts w:cs="Times New Roman"/>
                <w:noProof/>
              </w:rPr>
              <w:t>The formal and informal organization:</w:t>
            </w:r>
            <w:r w:rsidR="00EB2561">
              <w:rPr>
                <w:noProof/>
                <w:webHidden/>
              </w:rPr>
              <w:tab/>
            </w:r>
            <w:r w:rsidR="00EB2561">
              <w:rPr>
                <w:noProof/>
                <w:webHidden/>
              </w:rPr>
              <w:fldChar w:fldCharType="begin"/>
            </w:r>
            <w:r w:rsidR="00EB2561">
              <w:rPr>
                <w:noProof/>
                <w:webHidden/>
              </w:rPr>
              <w:instrText xml:space="preserve"> PAGEREF _Toc532121255 \h </w:instrText>
            </w:r>
            <w:r w:rsidR="00EB2561">
              <w:rPr>
                <w:noProof/>
                <w:webHidden/>
              </w:rPr>
            </w:r>
            <w:r w:rsidR="00EB2561">
              <w:rPr>
                <w:noProof/>
                <w:webHidden/>
              </w:rPr>
              <w:fldChar w:fldCharType="separate"/>
            </w:r>
            <w:r w:rsidR="009854C3">
              <w:rPr>
                <w:noProof/>
                <w:webHidden/>
              </w:rPr>
              <w:t>3</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56" w:history="1">
            <w:r w:rsidR="00EB2561" w:rsidRPr="00DE4FC5">
              <w:rPr>
                <w:rStyle w:val="Hyperlink"/>
                <w:rFonts w:cs="Times New Roman"/>
                <w:noProof/>
              </w:rPr>
              <w:t>Communication channel and building relationship in the organization</w:t>
            </w:r>
            <w:r w:rsidR="00EB2561">
              <w:rPr>
                <w:noProof/>
                <w:webHidden/>
              </w:rPr>
              <w:tab/>
            </w:r>
            <w:r w:rsidR="00EB2561">
              <w:rPr>
                <w:noProof/>
                <w:webHidden/>
              </w:rPr>
              <w:fldChar w:fldCharType="begin"/>
            </w:r>
            <w:r w:rsidR="00EB2561">
              <w:rPr>
                <w:noProof/>
                <w:webHidden/>
              </w:rPr>
              <w:instrText xml:space="preserve"> PAGEREF _Toc532121256 \h </w:instrText>
            </w:r>
            <w:r w:rsidR="00EB2561">
              <w:rPr>
                <w:noProof/>
                <w:webHidden/>
              </w:rPr>
            </w:r>
            <w:r w:rsidR="00EB2561">
              <w:rPr>
                <w:noProof/>
                <w:webHidden/>
              </w:rPr>
              <w:fldChar w:fldCharType="separate"/>
            </w:r>
            <w:r w:rsidR="009854C3">
              <w:rPr>
                <w:noProof/>
                <w:webHidden/>
              </w:rPr>
              <w:t>4</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57" w:history="1">
            <w:r w:rsidR="00EB2561" w:rsidRPr="00DE4FC5">
              <w:rPr>
                <w:rStyle w:val="Hyperlink"/>
                <w:rFonts w:cs="Times New Roman"/>
                <w:noProof/>
              </w:rPr>
              <w:t>Organizational Culture:</w:t>
            </w:r>
            <w:r w:rsidR="00EB2561">
              <w:rPr>
                <w:noProof/>
                <w:webHidden/>
              </w:rPr>
              <w:tab/>
            </w:r>
            <w:r w:rsidR="00EB2561">
              <w:rPr>
                <w:noProof/>
                <w:webHidden/>
              </w:rPr>
              <w:fldChar w:fldCharType="begin"/>
            </w:r>
            <w:r w:rsidR="00EB2561">
              <w:rPr>
                <w:noProof/>
                <w:webHidden/>
              </w:rPr>
              <w:instrText xml:space="preserve"> PAGEREF _Toc532121257 \h </w:instrText>
            </w:r>
            <w:r w:rsidR="00EB2561">
              <w:rPr>
                <w:noProof/>
                <w:webHidden/>
              </w:rPr>
            </w:r>
            <w:r w:rsidR="00EB2561">
              <w:rPr>
                <w:noProof/>
                <w:webHidden/>
              </w:rPr>
              <w:fldChar w:fldCharType="separate"/>
            </w:r>
            <w:r w:rsidR="009854C3">
              <w:rPr>
                <w:noProof/>
                <w:webHidden/>
              </w:rPr>
              <w:t>5</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58" w:history="1">
            <w:r w:rsidR="00EB2561" w:rsidRPr="00DE4FC5">
              <w:rPr>
                <w:rStyle w:val="Hyperlink"/>
                <w:rFonts w:cs="Times New Roman"/>
                <w:noProof/>
              </w:rPr>
              <w:t>Considering the relevant policies, Procedures and legislation to support the evaluation of the organization</w:t>
            </w:r>
            <w:r w:rsidR="00EB2561">
              <w:rPr>
                <w:noProof/>
                <w:webHidden/>
              </w:rPr>
              <w:tab/>
            </w:r>
            <w:r w:rsidR="00EB2561">
              <w:rPr>
                <w:noProof/>
                <w:webHidden/>
              </w:rPr>
              <w:fldChar w:fldCharType="begin"/>
            </w:r>
            <w:r w:rsidR="00EB2561">
              <w:rPr>
                <w:noProof/>
                <w:webHidden/>
              </w:rPr>
              <w:instrText xml:space="preserve"> PAGEREF _Toc532121258 \h </w:instrText>
            </w:r>
            <w:r w:rsidR="00EB2561">
              <w:rPr>
                <w:noProof/>
                <w:webHidden/>
              </w:rPr>
            </w:r>
            <w:r w:rsidR="00EB2561">
              <w:rPr>
                <w:noProof/>
                <w:webHidden/>
              </w:rPr>
              <w:fldChar w:fldCharType="separate"/>
            </w:r>
            <w:r w:rsidR="009854C3">
              <w:rPr>
                <w:noProof/>
                <w:webHidden/>
              </w:rPr>
              <w:t>8</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59" w:history="1">
            <w:r w:rsidR="00EB2561" w:rsidRPr="00DE4FC5">
              <w:rPr>
                <w:rStyle w:val="Hyperlink"/>
                <w:rFonts w:cs="Times New Roman"/>
                <w:noProof/>
              </w:rPr>
              <w:t>Critical evaluation of organization and the environment which the company operates</w:t>
            </w:r>
            <w:r w:rsidR="00EB2561">
              <w:rPr>
                <w:noProof/>
                <w:webHidden/>
              </w:rPr>
              <w:tab/>
            </w:r>
            <w:r w:rsidR="00EB2561">
              <w:rPr>
                <w:noProof/>
                <w:webHidden/>
              </w:rPr>
              <w:fldChar w:fldCharType="begin"/>
            </w:r>
            <w:r w:rsidR="00EB2561">
              <w:rPr>
                <w:noProof/>
                <w:webHidden/>
              </w:rPr>
              <w:instrText xml:space="preserve"> PAGEREF _Toc532121259 \h </w:instrText>
            </w:r>
            <w:r w:rsidR="00EB2561">
              <w:rPr>
                <w:noProof/>
                <w:webHidden/>
              </w:rPr>
            </w:r>
            <w:r w:rsidR="00EB2561">
              <w:rPr>
                <w:noProof/>
                <w:webHidden/>
              </w:rPr>
              <w:fldChar w:fldCharType="separate"/>
            </w:r>
            <w:r w:rsidR="009854C3">
              <w:rPr>
                <w:noProof/>
                <w:webHidden/>
              </w:rPr>
              <w:t>8</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60" w:history="1">
            <w:r w:rsidR="00EB2561" w:rsidRPr="00DE4FC5">
              <w:rPr>
                <w:rStyle w:val="Hyperlink"/>
                <w:rFonts w:cs="Times New Roman"/>
                <w:noProof/>
              </w:rPr>
              <w:t>Environmental factors associates of the organization</w:t>
            </w:r>
            <w:r w:rsidR="00EB2561">
              <w:rPr>
                <w:noProof/>
                <w:webHidden/>
              </w:rPr>
              <w:tab/>
            </w:r>
            <w:r w:rsidR="00EB2561">
              <w:rPr>
                <w:noProof/>
                <w:webHidden/>
              </w:rPr>
              <w:fldChar w:fldCharType="begin"/>
            </w:r>
            <w:r w:rsidR="00EB2561">
              <w:rPr>
                <w:noProof/>
                <w:webHidden/>
              </w:rPr>
              <w:instrText xml:space="preserve"> PAGEREF _Toc532121260 \h </w:instrText>
            </w:r>
            <w:r w:rsidR="00EB2561">
              <w:rPr>
                <w:noProof/>
                <w:webHidden/>
              </w:rPr>
            </w:r>
            <w:r w:rsidR="00EB2561">
              <w:rPr>
                <w:noProof/>
                <w:webHidden/>
              </w:rPr>
              <w:fldChar w:fldCharType="separate"/>
            </w:r>
            <w:r w:rsidR="009854C3">
              <w:rPr>
                <w:noProof/>
                <w:webHidden/>
              </w:rPr>
              <w:t>10</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61" w:history="1">
            <w:r w:rsidR="00EB2561" w:rsidRPr="00DE4FC5">
              <w:rPr>
                <w:rStyle w:val="Hyperlink"/>
                <w:rFonts w:cs="Times New Roman"/>
                <w:noProof/>
              </w:rPr>
              <w:t>Influential elements of the organizational culture</w:t>
            </w:r>
            <w:r w:rsidR="00EB2561">
              <w:rPr>
                <w:noProof/>
                <w:webHidden/>
              </w:rPr>
              <w:tab/>
            </w:r>
            <w:r w:rsidR="00EB2561">
              <w:rPr>
                <w:noProof/>
                <w:webHidden/>
              </w:rPr>
              <w:fldChar w:fldCharType="begin"/>
            </w:r>
            <w:r w:rsidR="00EB2561">
              <w:rPr>
                <w:noProof/>
                <w:webHidden/>
              </w:rPr>
              <w:instrText xml:space="preserve"> PAGEREF _Toc532121261 \h </w:instrText>
            </w:r>
            <w:r w:rsidR="00EB2561">
              <w:rPr>
                <w:noProof/>
                <w:webHidden/>
              </w:rPr>
            </w:r>
            <w:r w:rsidR="00EB2561">
              <w:rPr>
                <w:noProof/>
                <w:webHidden/>
              </w:rPr>
              <w:fldChar w:fldCharType="separate"/>
            </w:r>
            <w:r w:rsidR="009854C3">
              <w:rPr>
                <w:noProof/>
                <w:webHidden/>
              </w:rPr>
              <w:t>11</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62" w:history="1">
            <w:r w:rsidR="00EB2561" w:rsidRPr="00DE4FC5">
              <w:rPr>
                <w:rStyle w:val="Hyperlink"/>
                <w:rFonts w:cs="Times New Roman"/>
                <w:noProof/>
              </w:rPr>
              <w:t>Barriers to effective functioning in the organization</w:t>
            </w:r>
            <w:r w:rsidR="00EB2561">
              <w:rPr>
                <w:noProof/>
                <w:webHidden/>
              </w:rPr>
              <w:tab/>
            </w:r>
            <w:r w:rsidR="00EB2561">
              <w:rPr>
                <w:noProof/>
                <w:webHidden/>
              </w:rPr>
              <w:fldChar w:fldCharType="begin"/>
            </w:r>
            <w:r w:rsidR="00EB2561">
              <w:rPr>
                <w:noProof/>
                <w:webHidden/>
              </w:rPr>
              <w:instrText xml:space="preserve"> PAGEREF _Toc532121262 \h </w:instrText>
            </w:r>
            <w:r w:rsidR="00EB2561">
              <w:rPr>
                <w:noProof/>
                <w:webHidden/>
              </w:rPr>
            </w:r>
            <w:r w:rsidR="00EB2561">
              <w:rPr>
                <w:noProof/>
                <w:webHidden/>
              </w:rPr>
              <w:fldChar w:fldCharType="separate"/>
            </w:r>
            <w:r w:rsidR="009854C3">
              <w:rPr>
                <w:noProof/>
                <w:webHidden/>
              </w:rPr>
              <w:t>13</w:t>
            </w:r>
            <w:r w:rsidR="00EB2561">
              <w:rPr>
                <w:noProof/>
                <w:webHidden/>
              </w:rPr>
              <w:fldChar w:fldCharType="end"/>
            </w:r>
          </w:hyperlink>
        </w:p>
        <w:p w:rsidR="00EB2561" w:rsidRDefault="00895191" w:rsidP="00EE4EEA">
          <w:pPr>
            <w:pStyle w:val="TOC2"/>
            <w:tabs>
              <w:tab w:val="right" w:leader="dot" w:pos="9350"/>
            </w:tabs>
            <w:spacing w:line="360" w:lineRule="auto"/>
            <w:rPr>
              <w:rFonts w:asciiTheme="minorHAnsi" w:eastAsiaTheme="minorEastAsia" w:hAnsiTheme="minorHAnsi"/>
              <w:noProof/>
              <w:sz w:val="22"/>
              <w:lang w:val="en-US"/>
            </w:rPr>
          </w:pPr>
          <w:hyperlink w:anchor="_Toc532121263" w:history="1">
            <w:r w:rsidR="00EB2561" w:rsidRPr="00DE4FC5">
              <w:rPr>
                <w:rStyle w:val="Hyperlink"/>
                <w:rFonts w:cs="Times New Roman"/>
                <w:noProof/>
              </w:rPr>
              <w:t>SWOT Analysis</w:t>
            </w:r>
            <w:r w:rsidR="00EB2561">
              <w:rPr>
                <w:noProof/>
                <w:webHidden/>
              </w:rPr>
              <w:tab/>
            </w:r>
            <w:r w:rsidR="00EB2561">
              <w:rPr>
                <w:noProof/>
                <w:webHidden/>
              </w:rPr>
              <w:fldChar w:fldCharType="begin"/>
            </w:r>
            <w:r w:rsidR="00EB2561">
              <w:rPr>
                <w:noProof/>
                <w:webHidden/>
              </w:rPr>
              <w:instrText xml:space="preserve"> PAGEREF _Toc532121263 \h </w:instrText>
            </w:r>
            <w:r w:rsidR="00EB2561">
              <w:rPr>
                <w:noProof/>
                <w:webHidden/>
              </w:rPr>
            </w:r>
            <w:r w:rsidR="00EB2561">
              <w:rPr>
                <w:noProof/>
                <w:webHidden/>
              </w:rPr>
              <w:fldChar w:fldCharType="separate"/>
            </w:r>
            <w:r w:rsidR="009854C3">
              <w:rPr>
                <w:noProof/>
                <w:webHidden/>
              </w:rPr>
              <w:t>13</w:t>
            </w:r>
            <w:r w:rsidR="00EB2561">
              <w:rPr>
                <w:noProof/>
                <w:webHidden/>
              </w:rPr>
              <w:fldChar w:fldCharType="end"/>
            </w:r>
          </w:hyperlink>
        </w:p>
        <w:p w:rsidR="00EB2561" w:rsidRDefault="00895191" w:rsidP="00EE4EEA">
          <w:pPr>
            <w:pStyle w:val="TOC2"/>
            <w:tabs>
              <w:tab w:val="right" w:leader="dot" w:pos="9350"/>
            </w:tabs>
            <w:spacing w:line="360" w:lineRule="auto"/>
            <w:rPr>
              <w:rFonts w:asciiTheme="minorHAnsi" w:eastAsiaTheme="minorEastAsia" w:hAnsiTheme="minorHAnsi"/>
              <w:noProof/>
              <w:sz w:val="22"/>
              <w:lang w:val="en-US"/>
            </w:rPr>
          </w:pPr>
          <w:hyperlink w:anchor="_Toc532121264" w:history="1">
            <w:r w:rsidR="00EB2561" w:rsidRPr="00DE4FC5">
              <w:rPr>
                <w:rStyle w:val="Hyperlink"/>
                <w:rFonts w:cs="Times New Roman"/>
                <w:noProof/>
              </w:rPr>
              <w:t>Corporate social responsibility:</w:t>
            </w:r>
            <w:r w:rsidR="00EB2561">
              <w:rPr>
                <w:noProof/>
                <w:webHidden/>
              </w:rPr>
              <w:tab/>
            </w:r>
            <w:r w:rsidR="00EB2561">
              <w:rPr>
                <w:noProof/>
                <w:webHidden/>
              </w:rPr>
              <w:fldChar w:fldCharType="begin"/>
            </w:r>
            <w:r w:rsidR="00EB2561">
              <w:rPr>
                <w:noProof/>
                <w:webHidden/>
              </w:rPr>
              <w:instrText xml:space="preserve"> PAGEREF _Toc532121264 \h </w:instrText>
            </w:r>
            <w:r w:rsidR="00EB2561">
              <w:rPr>
                <w:noProof/>
                <w:webHidden/>
              </w:rPr>
            </w:r>
            <w:r w:rsidR="00EB2561">
              <w:rPr>
                <w:noProof/>
                <w:webHidden/>
              </w:rPr>
              <w:fldChar w:fldCharType="separate"/>
            </w:r>
            <w:r w:rsidR="009854C3">
              <w:rPr>
                <w:noProof/>
                <w:webHidden/>
              </w:rPr>
              <w:t>15</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65" w:history="1">
            <w:r w:rsidR="00EB2561" w:rsidRPr="00DE4FC5">
              <w:rPr>
                <w:rStyle w:val="Hyperlink"/>
                <w:rFonts w:cs="Times New Roman"/>
                <w:noProof/>
              </w:rPr>
              <w:t>PESTLE ANALYSIS:</w:t>
            </w:r>
            <w:r w:rsidR="00EB2561">
              <w:rPr>
                <w:noProof/>
                <w:webHidden/>
              </w:rPr>
              <w:tab/>
            </w:r>
            <w:r w:rsidR="00EB2561">
              <w:rPr>
                <w:noProof/>
                <w:webHidden/>
              </w:rPr>
              <w:fldChar w:fldCharType="begin"/>
            </w:r>
            <w:r w:rsidR="00EB2561">
              <w:rPr>
                <w:noProof/>
                <w:webHidden/>
              </w:rPr>
              <w:instrText xml:space="preserve"> PAGEREF _Toc532121265 \h </w:instrText>
            </w:r>
            <w:r w:rsidR="00EB2561">
              <w:rPr>
                <w:noProof/>
                <w:webHidden/>
              </w:rPr>
            </w:r>
            <w:r w:rsidR="00EB2561">
              <w:rPr>
                <w:noProof/>
                <w:webHidden/>
              </w:rPr>
              <w:fldChar w:fldCharType="separate"/>
            </w:r>
            <w:r w:rsidR="009854C3">
              <w:rPr>
                <w:noProof/>
                <w:webHidden/>
              </w:rPr>
              <w:t>15</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66" w:history="1">
            <w:r w:rsidR="00EB2561" w:rsidRPr="00DE4FC5">
              <w:rPr>
                <w:rStyle w:val="Hyperlink"/>
                <w:rFonts w:cs="Times New Roman"/>
                <w:noProof/>
              </w:rPr>
              <w:t>Conclusion:</w:t>
            </w:r>
            <w:r w:rsidR="00EB2561">
              <w:rPr>
                <w:noProof/>
                <w:webHidden/>
              </w:rPr>
              <w:tab/>
            </w:r>
            <w:r w:rsidR="00EB2561">
              <w:rPr>
                <w:noProof/>
                <w:webHidden/>
              </w:rPr>
              <w:fldChar w:fldCharType="begin"/>
            </w:r>
            <w:r w:rsidR="00EB2561">
              <w:rPr>
                <w:noProof/>
                <w:webHidden/>
              </w:rPr>
              <w:instrText xml:space="preserve"> PAGEREF _Toc532121266 \h </w:instrText>
            </w:r>
            <w:r w:rsidR="00EB2561">
              <w:rPr>
                <w:noProof/>
                <w:webHidden/>
              </w:rPr>
            </w:r>
            <w:r w:rsidR="00EB2561">
              <w:rPr>
                <w:noProof/>
                <w:webHidden/>
              </w:rPr>
              <w:fldChar w:fldCharType="separate"/>
            </w:r>
            <w:r w:rsidR="009854C3">
              <w:rPr>
                <w:noProof/>
                <w:webHidden/>
              </w:rPr>
              <w:t>17</w:t>
            </w:r>
            <w:r w:rsidR="00EB2561">
              <w:rPr>
                <w:noProof/>
                <w:webHidden/>
              </w:rPr>
              <w:fldChar w:fldCharType="end"/>
            </w:r>
          </w:hyperlink>
        </w:p>
        <w:p w:rsidR="00EB2561" w:rsidRDefault="00895191" w:rsidP="00EE4EEA">
          <w:pPr>
            <w:pStyle w:val="TOC1"/>
            <w:tabs>
              <w:tab w:val="right" w:leader="dot" w:pos="9350"/>
            </w:tabs>
            <w:spacing w:line="360" w:lineRule="auto"/>
            <w:rPr>
              <w:rFonts w:asciiTheme="minorHAnsi" w:eastAsiaTheme="minorEastAsia" w:hAnsiTheme="minorHAnsi"/>
              <w:noProof/>
              <w:sz w:val="22"/>
              <w:lang w:val="en-US"/>
            </w:rPr>
          </w:pPr>
          <w:hyperlink w:anchor="_Toc532121267" w:history="1">
            <w:r w:rsidR="00EB2561" w:rsidRPr="00DE4FC5">
              <w:rPr>
                <w:rStyle w:val="Hyperlink"/>
                <w:rFonts w:cs="Times New Roman"/>
                <w:noProof/>
              </w:rPr>
              <w:t>References:</w:t>
            </w:r>
            <w:r w:rsidR="00EB2561">
              <w:rPr>
                <w:noProof/>
                <w:webHidden/>
              </w:rPr>
              <w:tab/>
            </w:r>
            <w:r w:rsidR="00EB2561">
              <w:rPr>
                <w:noProof/>
                <w:webHidden/>
              </w:rPr>
              <w:fldChar w:fldCharType="begin"/>
            </w:r>
            <w:r w:rsidR="00EB2561">
              <w:rPr>
                <w:noProof/>
                <w:webHidden/>
              </w:rPr>
              <w:instrText xml:space="preserve"> PAGEREF _Toc532121267 \h </w:instrText>
            </w:r>
            <w:r w:rsidR="00EB2561">
              <w:rPr>
                <w:noProof/>
                <w:webHidden/>
              </w:rPr>
            </w:r>
            <w:r w:rsidR="00EB2561">
              <w:rPr>
                <w:noProof/>
                <w:webHidden/>
              </w:rPr>
              <w:fldChar w:fldCharType="separate"/>
            </w:r>
            <w:r w:rsidR="009854C3">
              <w:rPr>
                <w:noProof/>
                <w:webHidden/>
              </w:rPr>
              <w:t>18</w:t>
            </w:r>
            <w:r w:rsidR="00EB2561">
              <w:rPr>
                <w:noProof/>
                <w:webHidden/>
              </w:rPr>
              <w:fldChar w:fldCharType="end"/>
            </w:r>
          </w:hyperlink>
        </w:p>
        <w:p w:rsidR="00EB2561" w:rsidRDefault="00EB2561" w:rsidP="00EE4EEA">
          <w:pPr>
            <w:spacing w:line="360" w:lineRule="auto"/>
          </w:pPr>
          <w:r>
            <w:rPr>
              <w:b/>
              <w:bCs/>
              <w:noProof/>
            </w:rPr>
            <w:fldChar w:fldCharType="end"/>
          </w:r>
        </w:p>
      </w:sdtContent>
    </w:sdt>
    <w:p w:rsidR="00EE4EEA" w:rsidRDefault="00EE4EEA" w:rsidP="00EE4EEA">
      <w:pPr>
        <w:pStyle w:val="Heading1"/>
        <w:spacing w:line="360" w:lineRule="auto"/>
        <w:rPr>
          <w:color w:val="548DD4" w:themeColor="text2" w:themeTint="99"/>
        </w:rPr>
      </w:pPr>
      <w:bookmarkStart w:id="1" w:name="_Toc532121252"/>
    </w:p>
    <w:p w:rsidR="00EE4EEA" w:rsidRDefault="00EE4EEA" w:rsidP="00EE4EEA">
      <w:pPr>
        <w:pStyle w:val="Heading1"/>
        <w:spacing w:line="360" w:lineRule="auto"/>
        <w:rPr>
          <w:color w:val="548DD4" w:themeColor="text2" w:themeTint="99"/>
        </w:rPr>
      </w:pPr>
    </w:p>
    <w:p w:rsidR="00EE4EEA" w:rsidRPr="00EE4EEA" w:rsidRDefault="00EE4EEA" w:rsidP="00EE4EEA">
      <w:pPr>
        <w:spacing w:line="360" w:lineRule="auto"/>
      </w:pPr>
    </w:p>
    <w:p w:rsidR="006B1F5D" w:rsidRPr="00EB2561" w:rsidRDefault="006D3218" w:rsidP="00492041">
      <w:pPr>
        <w:pStyle w:val="Heading1"/>
        <w:tabs>
          <w:tab w:val="left" w:pos="8220"/>
        </w:tabs>
        <w:spacing w:line="360" w:lineRule="auto"/>
        <w:rPr>
          <w:rFonts w:cs="Times New Roman"/>
          <w:color w:val="auto"/>
          <w:sz w:val="24"/>
          <w:szCs w:val="24"/>
        </w:rPr>
      </w:pPr>
      <w:r w:rsidRPr="00EB2561">
        <w:rPr>
          <w:rFonts w:cs="Times New Roman"/>
          <w:color w:val="auto"/>
          <w:sz w:val="24"/>
          <w:szCs w:val="24"/>
        </w:rPr>
        <w:lastRenderedPageBreak/>
        <w:t>Executive summary</w:t>
      </w:r>
      <w:bookmarkEnd w:id="1"/>
      <w:r w:rsidR="00492041">
        <w:rPr>
          <w:rFonts w:cs="Times New Roman"/>
          <w:color w:val="auto"/>
          <w:sz w:val="24"/>
          <w:szCs w:val="24"/>
        </w:rPr>
        <w:tab/>
      </w:r>
    </w:p>
    <w:p w:rsidR="006633E8" w:rsidRPr="00EB2561" w:rsidRDefault="006633E8" w:rsidP="00EE4EEA">
      <w:pPr>
        <w:spacing w:line="360" w:lineRule="auto"/>
        <w:rPr>
          <w:rFonts w:cs="Times New Roman"/>
          <w:szCs w:val="24"/>
        </w:rPr>
      </w:pPr>
      <w:r w:rsidRPr="00EB2561">
        <w:rPr>
          <w:rFonts w:cs="Times New Roman"/>
          <w:szCs w:val="24"/>
        </w:rPr>
        <w:t xml:space="preserve">Organisational </w:t>
      </w:r>
      <w:r w:rsidR="00E34B01" w:rsidRPr="00EB2561">
        <w:rPr>
          <w:rFonts w:cs="Times New Roman"/>
          <w:szCs w:val="24"/>
        </w:rPr>
        <w:t>values</w:t>
      </w:r>
      <w:r w:rsidRPr="00EB2561">
        <w:rPr>
          <w:rFonts w:cs="Times New Roman"/>
          <w:szCs w:val="24"/>
        </w:rPr>
        <w:t xml:space="preserve"> is a </w:t>
      </w:r>
      <w:r w:rsidR="00E34B01" w:rsidRPr="00EB2561">
        <w:rPr>
          <w:rFonts w:cs="Times New Roman"/>
          <w:szCs w:val="24"/>
        </w:rPr>
        <w:t>compound</w:t>
      </w:r>
      <w:r w:rsidRPr="00EB2561">
        <w:rPr>
          <w:rFonts w:cs="Times New Roman"/>
          <w:szCs w:val="24"/>
        </w:rPr>
        <w:t xml:space="preserve"> </w:t>
      </w:r>
      <w:r w:rsidR="00E34B01" w:rsidRPr="00EB2561">
        <w:rPr>
          <w:rFonts w:cs="Times New Roman"/>
          <w:szCs w:val="24"/>
        </w:rPr>
        <w:t>spectacle</w:t>
      </w:r>
      <w:r w:rsidRPr="00EB2561">
        <w:rPr>
          <w:rFonts w:cs="Times New Roman"/>
          <w:szCs w:val="24"/>
        </w:rPr>
        <w:t xml:space="preserve"> </w:t>
      </w:r>
      <w:r w:rsidR="00E34B01" w:rsidRPr="00EB2561">
        <w:rPr>
          <w:rFonts w:cs="Times New Roman"/>
          <w:szCs w:val="24"/>
        </w:rPr>
        <w:t>as well as</w:t>
      </w:r>
      <w:r w:rsidRPr="00EB2561">
        <w:rPr>
          <w:rFonts w:cs="Times New Roman"/>
          <w:szCs w:val="24"/>
        </w:rPr>
        <w:t xml:space="preserve"> is </w:t>
      </w:r>
      <w:r w:rsidR="00E34B01" w:rsidRPr="00EB2561">
        <w:rPr>
          <w:rFonts w:cs="Times New Roman"/>
          <w:szCs w:val="24"/>
        </w:rPr>
        <w:t>shaped</w:t>
      </w:r>
      <w:r w:rsidRPr="00EB2561">
        <w:rPr>
          <w:rFonts w:cs="Times New Roman"/>
          <w:szCs w:val="24"/>
        </w:rPr>
        <w:t xml:space="preserve"> in </w:t>
      </w:r>
      <w:r w:rsidR="00E34B01" w:rsidRPr="00EB2561">
        <w:rPr>
          <w:rFonts w:cs="Times New Roman"/>
          <w:szCs w:val="24"/>
        </w:rPr>
        <w:t>variety</w:t>
      </w:r>
      <w:r w:rsidRPr="00EB2561">
        <w:rPr>
          <w:rFonts w:cs="Times New Roman"/>
          <w:szCs w:val="24"/>
        </w:rPr>
        <w:t xml:space="preserve"> of </w:t>
      </w:r>
      <w:r w:rsidR="00E34B01" w:rsidRPr="00EB2561">
        <w:rPr>
          <w:rFonts w:cs="Times New Roman"/>
          <w:szCs w:val="24"/>
        </w:rPr>
        <w:t>conducts</w:t>
      </w:r>
      <w:r w:rsidRPr="00EB2561">
        <w:rPr>
          <w:rFonts w:cs="Times New Roman"/>
          <w:szCs w:val="24"/>
        </w:rPr>
        <w:t xml:space="preserve">, it </w:t>
      </w:r>
      <w:r w:rsidR="00E34B01" w:rsidRPr="00EB2561">
        <w:rPr>
          <w:rFonts w:cs="Times New Roman"/>
          <w:szCs w:val="24"/>
        </w:rPr>
        <w:t>strength</w:t>
      </w:r>
      <w:r w:rsidRPr="00EB2561">
        <w:rPr>
          <w:rFonts w:cs="Times New Roman"/>
          <w:szCs w:val="24"/>
        </w:rPr>
        <w:t xml:space="preserve"> </w:t>
      </w:r>
      <w:r w:rsidR="00E34B01" w:rsidRPr="00EB2561">
        <w:rPr>
          <w:rFonts w:cs="Times New Roman"/>
          <w:szCs w:val="24"/>
        </w:rPr>
        <w:t>pledge</w:t>
      </w:r>
      <w:r w:rsidRPr="00EB2561">
        <w:rPr>
          <w:rFonts w:cs="Times New Roman"/>
          <w:szCs w:val="24"/>
        </w:rPr>
        <w:t xml:space="preserve"> from the challenge </w:t>
      </w:r>
      <w:r w:rsidR="00E34B01" w:rsidRPr="00EB2561">
        <w:rPr>
          <w:rFonts w:cs="Times New Roman"/>
          <w:szCs w:val="24"/>
        </w:rPr>
        <w:t>plus</w:t>
      </w:r>
      <w:r w:rsidRPr="00EB2561">
        <w:rPr>
          <w:rFonts w:cs="Times New Roman"/>
          <w:szCs w:val="24"/>
        </w:rPr>
        <w:t xml:space="preserve"> </w:t>
      </w:r>
      <w:r w:rsidR="00E34B01" w:rsidRPr="00EB2561">
        <w:rPr>
          <w:rFonts w:cs="Times New Roman"/>
          <w:szCs w:val="24"/>
        </w:rPr>
        <w:t>problems</w:t>
      </w:r>
      <w:r w:rsidRPr="00EB2561">
        <w:rPr>
          <w:rFonts w:cs="Times New Roman"/>
          <w:szCs w:val="24"/>
        </w:rPr>
        <w:t xml:space="preserve"> that </w:t>
      </w:r>
      <w:r w:rsidR="00E34B01" w:rsidRPr="00EB2561">
        <w:rPr>
          <w:rFonts w:cs="Times New Roman"/>
          <w:szCs w:val="24"/>
        </w:rPr>
        <w:t>administration</w:t>
      </w:r>
      <w:r w:rsidRPr="00EB2561">
        <w:rPr>
          <w:rFonts w:cs="Times New Roman"/>
          <w:szCs w:val="24"/>
        </w:rPr>
        <w:t xml:space="preserve"> </w:t>
      </w:r>
      <w:r w:rsidR="00E34B01" w:rsidRPr="00EB2561">
        <w:rPr>
          <w:rFonts w:cs="Times New Roman"/>
          <w:szCs w:val="24"/>
        </w:rPr>
        <w:t>landscapes</w:t>
      </w:r>
      <w:r w:rsidRPr="00EB2561">
        <w:rPr>
          <w:rFonts w:cs="Times New Roman"/>
          <w:szCs w:val="24"/>
        </w:rPr>
        <w:t xml:space="preserve">, it </w:t>
      </w:r>
      <w:r w:rsidR="00E34B01" w:rsidRPr="00EB2561">
        <w:rPr>
          <w:rFonts w:cs="Times New Roman"/>
          <w:szCs w:val="24"/>
        </w:rPr>
        <w:t>might</w:t>
      </w:r>
      <w:r w:rsidRPr="00EB2561">
        <w:rPr>
          <w:rFonts w:cs="Times New Roman"/>
          <w:szCs w:val="24"/>
        </w:rPr>
        <w:t xml:space="preserve"> </w:t>
      </w:r>
      <w:r w:rsidR="00E34B01" w:rsidRPr="00EB2561">
        <w:rPr>
          <w:rFonts w:cs="Times New Roman"/>
          <w:szCs w:val="24"/>
        </w:rPr>
        <w:t>possibly</w:t>
      </w:r>
      <w:r w:rsidRPr="00EB2561">
        <w:rPr>
          <w:rFonts w:cs="Times New Roman"/>
          <w:szCs w:val="24"/>
        </w:rPr>
        <w:t xml:space="preserve"> be </w:t>
      </w:r>
      <w:r w:rsidR="00E34B01" w:rsidRPr="00EB2561">
        <w:rPr>
          <w:rFonts w:cs="Times New Roman"/>
          <w:szCs w:val="24"/>
        </w:rPr>
        <w:t>a</w:t>
      </w:r>
      <w:r w:rsidRPr="00EB2561">
        <w:rPr>
          <w:rFonts w:cs="Times New Roman"/>
          <w:szCs w:val="24"/>
        </w:rPr>
        <w:t xml:space="preserve"> </w:t>
      </w:r>
      <w:r w:rsidR="00E34B01" w:rsidRPr="00EB2561">
        <w:rPr>
          <w:rFonts w:cs="Times New Roman"/>
          <w:szCs w:val="24"/>
        </w:rPr>
        <w:t>deliberate</w:t>
      </w:r>
      <w:r w:rsidRPr="00EB2561">
        <w:rPr>
          <w:rFonts w:cs="Times New Roman"/>
          <w:szCs w:val="24"/>
        </w:rPr>
        <w:t xml:space="preserve"> </w:t>
      </w:r>
      <w:r w:rsidR="00E34B01" w:rsidRPr="00EB2561">
        <w:rPr>
          <w:rFonts w:cs="Times New Roman"/>
          <w:szCs w:val="24"/>
        </w:rPr>
        <w:t>formation</w:t>
      </w:r>
      <w:r w:rsidRPr="00EB2561">
        <w:rPr>
          <w:rFonts w:cs="Times New Roman"/>
          <w:szCs w:val="24"/>
        </w:rPr>
        <w:t xml:space="preserve"> of the </w:t>
      </w:r>
      <w:r w:rsidR="00E34B01" w:rsidRPr="00EB2561">
        <w:rPr>
          <w:rFonts w:cs="Times New Roman"/>
          <w:szCs w:val="24"/>
        </w:rPr>
        <w:t>organisation</w:t>
      </w:r>
      <w:r w:rsidRPr="00EB2561">
        <w:rPr>
          <w:rFonts w:cs="Times New Roman"/>
          <w:szCs w:val="24"/>
        </w:rPr>
        <w:t xml:space="preserve"> </w:t>
      </w:r>
      <w:r w:rsidR="00E34B01" w:rsidRPr="00EB2561">
        <w:rPr>
          <w:rFonts w:cs="Times New Roman"/>
          <w:szCs w:val="24"/>
        </w:rPr>
        <w:t>as well as</w:t>
      </w:r>
      <w:r w:rsidRPr="00EB2561">
        <w:rPr>
          <w:rFonts w:cs="Times New Roman"/>
          <w:szCs w:val="24"/>
        </w:rPr>
        <w:t xml:space="preserve"> </w:t>
      </w:r>
      <w:r w:rsidR="00E34B01" w:rsidRPr="00EB2561">
        <w:rPr>
          <w:rFonts w:cs="Times New Roman"/>
          <w:szCs w:val="24"/>
        </w:rPr>
        <w:t>staffs</w:t>
      </w:r>
      <w:r w:rsidRPr="00EB2561">
        <w:rPr>
          <w:rFonts w:cs="Times New Roman"/>
          <w:szCs w:val="24"/>
        </w:rPr>
        <w:t xml:space="preserve"> </w:t>
      </w:r>
      <w:r w:rsidR="00E34B01" w:rsidRPr="00EB2561">
        <w:rPr>
          <w:rFonts w:cs="Times New Roman"/>
          <w:szCs w:val="24"/>
        </w:rPr>
        <w:t>employed</w:t>
      </w:r>
      <w:r w:rsidRPr="00EB2561">
        <w:rPr>
          <w:rFonts w:cs="Times New Roman"/>
          <w:szCs w:val="24"/>
        </w:rPr>
        <w:t xml:space="preserve"> in the </w:t>
      </w:r>
      <w:r w:rsidR="00E34B01" w:rsidRPr="00EB2561">
        <w:rPr>
          <w:rFonts w:cs="Times New Roman"/>
          <w:szCs w:val="24"/>
        </w:rPr>
        <w:t>administration</w:t>
      </w:r>
      <w:r w:rsidRPr="00EB2561">
        <w:rPr>
          <w:rFonts w:cs="Times New Roman"/>
          <w:szCs w:val="24"/>
        </w:rPr>
        <w:t xml:space="preserve"> culture. </w:t>
      </w:r>
      <w:r w:rsidR="00E34B01" w:rsidRPr="00EB2561">
        <w:rPr>
          <w:rFonts w:cs="Times New Roman"/>
          <w:szCs w:val="24"/>
        </w:rPr>
        <w:t>Values</w:t>
      </w:r>
      <w:r w:rsidRPr="00EB2561">
        <w:rPr>
          <w:rFonts w:cs="Times New Roman"/>
          <w:szCs w:val="24"/>
        </w:rPr>
        <w:t xml:space="preserve"> of the </w:t>
      </w:r>
      <w:r w:rsidR="00E34B01" w:rsidRPr="00EB2561">
        <w:rPr>
          <w:rFonts w:cs="Times New Roman"/>
          <w:szCs w:val="24"/>
        </w:rPr>
        <w:t>business</w:t>
      </w:r>
      <w:r w:rsidRPr="00EB2561">
        <w:rPr>
          <w:rFonts w:cs="Times New Roman"/>
          <w:szCs w:val="24"/>
        </w:rPr>
        <w:t xml:space="preserve"> is </w:t>
      </w:r>
      <w:r w:rsidR="00E34B01" w:rsidRPr="00EB2561">
        <w:rPr>
          <w:rFonts w:cs="Times New Roman"/>
          <w:szCs w:val="24"/>
        </w:rPr>
        <w:t>slightly</w:t>
      </w:r>
      <w:r w:rsidRPr="00EB2561">
        <w:rPr>
          <w:rFonts w:cs="Times New Roman"/>
          <w:szCs w:val="24"/>
        </w:rPr>
        <w:t xml:space="preserve"> that </w:t>
      </w:r>
      <w:r w:rsidR="00E34B01" w:rsidRPr="00EB2561">
        <w:rPr>
          <w:rFonts w:cs="Times New Roman"/>
          <w:szCs w:val="24"/>
        </w:rPr>
        <w:t>be able to</w:t>
      </w:r>
      <w:r w:rsidRPr="00EB2561">
        <w:rPr>
          <w:rFonts w:cs="Times New Roman"/>
          <w:szCs w:val="24"/>
        </w:rPr>
        <w:t xml:space="preserve"> </w:t>
      </w:r>
      <w:r w:rsidR="00E34B01" w:rsidRPr="00EB2561">
        <w:rPr>
          <w:rFonts w:cs="Times New Roman"/>
          <w:szCs w:val="24"/>
        </w:rPr>
        <w:t>mainly</w:t>
      </w:r>
      <w:r w:rsidRPr="00EB2561">
        <w:rPr>
          <w:rFonts w:cs="Times New Roman"/>
          <w:szCs w:val="24"/>
        </w:rPr>
        <w:t xml:space="preserve"> </w:t>
      </w:r>
      <w:r w:rsidR="00E34B01" w:rsidRPr="00EB2561">
        <w:rPr>
          <w:rFonts w:cs="Times New Roman"/>
          <w:szCs w:val="24"/>
        </w:rPr>
        <w:t>pounded</w:t>
      </w:r>
      <w:r w:rsidRPr="00EB2561">
        <w:rPr>
          <w:rFonts w:cs="Times New Roman"/>
          <w:szCs w:val="24"/>
        </w:rPr>
        <w:t xml:space="preserve"> the </w:t>
      </w:r>
      <w:r w:rsidR="00E34B01" w:rsidRPr="00EB2561">
        <w:rPr>
          <w:rFonts w:cs="Times New Roman"/>
          <w:szCs w:val="24"/>
        </w:rPr>
        <w:t>presentation</w:t>
      </w:r>
      <w:r w:rsidRPr="00EB2561">
        <w:rPr>
          <w:rFonts w:cs="Times New Roman"/>
          <w:szCs w:val="24"/>
        </w:rPr>
        <w:t xml:space="preserve"> of the </w:t>
      </w:r>
      <w:r w:rsidR="00E34B01" w:rsidRPr="00EB2561">
        <w:rPr>
          <w:rFonts w:cs="Times New Roman"/>
          <w:szCs w:val="24"/>
        </w:rPr>
        <w:t>staffs</w:t>
      </w:r>
      <w:r w:rsidRPr="00EB2561">
        <w:rPr>
          <w:rFonts w:cs="Times New Roman"/>
          <w:szCs w:val="24"/>
        </w:rPr>
        <w:t xml:space="preserve"> in the </w:t>
      </w:r>
      <w:r w:rsidR="00E34B01" w:rsidRPr="00EB2561">
        <w:rPr>
          <w:rFonts w:cs="Times New Roman"/>
          <w:szCs w:val="24"/>
        </w:rPr>
        <w:t>office</w:t>
      </w:r>
      <w:r w:rsidRPr="00EB2561">
        <w:rPr>
          <w:rFonts w:cs="Times New Roman"/>
          <w:szCs w:val="24"/>
        </w:rPr>
        <w:t xml:space="preserve">. The </w:t>
      </w:r>
      <w:r w:rsidR="00E34B01" w:rsidRPr="00EB2561">
        <w:rPr>
          <w:rFonts w:cs="Times New Roman"/>
          <w:szCs w:val="24"/>
        </w:rPr>
        <w:t>chief</w:t>
      </w:r>
      <w:r w:rsidRPr="00EB2561">
        <w:rPr>
          <w:rFonts w:cs="Times New Roman"/>
          <w:szCs w:val="24"/>
        </w:rPr>
        <w:t xml:space="preserve"> </w:t>
      </w:r>
      <w:r w:rsidR="00E34B01" w:rsidRPr="00EB2561">
        <w:rPr>
          <w:rFonts w:cs="Times New Roman"/>
          <w:szCs w:val="24"/>
        </w:rPr>
        <w:t>determination</w:t>
      </w:r>
      <w:r w:rsidRPr="00EB2561">
        <w:rPr>
          <w:rFonts w:cs="Times New Roman"/>
          <w:szCs w:val="24"/>
        </w:rPr>
        <w:t xml:space="preserve"> of this </w:t>
      </w:r>
      <w:r w:rsidR="00E34B01" w:rsidRPr="00EB2561">
        <w:rPr>
          <w:rFonts w:cs="Times New Roman"/>
          <w:szCs w:val="24"/>
        </w:rPr>
        <w:t>object</w:t>
      </w:r>
      <w:r w:rsidRPr="00EB2561">
        <w:rPr>
          <w:rFonts w:cs="Times New Roman"/>
          <w:szCs w:val="24"/>
        </w:rPr>
        <w:t xml:space="preserve"> is </w:t>
      </w:r>
      <w:r w:rsidR="00E34B01" w:rsidRPr="00EB2561">
        <w:rPr>
          <w:rFonts w:cs="Times New Roman"/>
          <w:szCs w:val="24"/>
        </w:rPr>
        <w:t>toward</w:t>
      </w:r>
      <w:r w:rsidRPr="00EB2561">
        <w:rPr>
          <w:rFonts w:cs="Times New Roman"/>
          <w:szCs w:val="24"/>
        </w:rPr>
        <w:t xml:space="preserve"> </w:t>
      </w:r>
      <w:r w:rsidR="00E34B01" w:rsidRPr="00EB2561">
        <w:rPr>
          <w:rFonts w:cs="Times New Roman"/>
          <w:szCs w:val="24"/>
        </w:rPr>
        <w:t>training</w:t>
      </w:r>
      <w:r w:rsidRPr="00EB2561">
        <w:rPr>
          <w:rFonts w:cs="Times New Roman"/>
          <w:szCs w:val="24"/>
        </w:rPr>
        <w:t xml:space="preserve"> the </w:t>
      </w:r>
      <w:r w:rsidR="00E34B01" w:rsidRPr="00EB2561">
        <w:rPr>
          <w:rFonts w:cs="Times New Roman"/>
          <w:szCs w:val="24"/>
        </w:rPr>
        <w:t>dissimilar</w:t>
      </w:r>
      <w:r w:rsidRPr="00EB2561">
        <w:rPr>
          <w:rFonts w:cs="Times New Roman"/>
          <w:szCs w:val="24"/>
        </w:rPr>
        <w:t xml:space="preserve"> </w:t>
      </w:r>
      <w:r w:rsidR="00E34B01" w:rsidRPr="00EB2561">
        <w:rPr>
          <w:rFonts w:cs="Times New Roman"/>
          <w:szCs w:val="24"/>
        </w:rPr>
        <w:t>kinds</w:t>
      </w:r>
      <w:r w:rsidRPr="00EB2561">
        <w:rPr>
          <w:rFonts w:cs="Times New Roman"/>
          <w:szCs w:val="24"/>
        </w:rPr>
        <w:t xml:space="preserve"> of </w:t>
      </w:r>
      <w:r w:rsidR="00E34B01" w:rsidRPr="00EB2561">
        <w:rPr>
          <w:rFonts w:cs="Times New Roman"/>
          <w:szCs w:val="24"/>
        </w:rPr>
        <w:t>philosophies</w:t>
      </w:r>
      <w:r w:rsidRPr="00EB2561">
        <w:rPr>
          <w:rFonts w:cs="Times New Roman"/>
          <w:szCs w:val="24"/>
        </w:rPr>
        <w:t xml:space="preserve"> in an </w:t>
      </w:r>
      <w:r w:rsidR="00E34B01" w:rsidRPr="00EB2561">
        <w:rPr>
          <w:rFonts w:cs="Times New Roman"/>
          <w:szCs w:val="24"/>
        </w:rPr>
        <w:t>administration</w:t>
      </w:r>
      <w:r w:rsidRPr="00EB2561">
        <w:rPr>
          <w:rFonts w:cs="Times New Roman"/>
          <w:szCs w:val="24"/>
        </w:rPr>
        <w:t xml:space="preserve"> </w:t>
      </w:r>
      <w:r w:rsidR="00E34B01" w:rsidRPr="00EB2561">
        <w:rPr>
          <w:rFonts w:cs="Times New Roman"/>
          <w:szCs w:val="24"/>
        </w:rPr>
        <w:t>besides</w:t>
      </w:r>
      <w:r w:rsidRPr="00EB2561">
        <w:rPr>
          <w:rFonts w:cs="Times New Roman"/>
          <w:szCs w:val="24"/>
        </w:rPr>
        <w:t xml:space="preserve"> </w:t>
      </w:r>
      <w:r w:rsidR="00E34B01" w:rsidRPr="00EB2561">
        <w:rPr>
          <w:rFonts w:cs="Times New Roman"/>
          <w:szCs w:val="24"/>
        </w:rPr>
        <w:t>toward</w:t>
      </w:r>
      <w:r w:rsidRPr="00EB2561">
        <w:rPr>
          <w:rFonts w:cs="Times New Roman"/>
          <w:szCs w:val="24"/>
        </w:rPr>
        <w:t xml:space="preserve"> </w:t>
      </w:r>
      <w:r w:rsidR="00E34B01" w:rsidRPr="00EB2561">
        <w:rPr>
          <w:rFonts w:cs="Times New Roman"/>
          <w:szCs w:val="24"/>
        </w:rPr>
        <w:t>learning</w:t>
      </w:r>
      <w:r w:rsidRPr="00EB2561">
        <w:rPr>
          <w:rFonts w:cs="Times New Roman"/>
          <w:szCs w:val="24"/>
        </w:rPr>
        <w:t xml:space="preserve"> the </w:t>
      </w:r>
      <w:r w:rsidR="00E34B01" w:rsidRPr="00EB2561">
        <w:rPr>
          <w:rFonts w:cs="Times New Roman"/>
          <w:szCs w:val="24"/>
        </w:rPr>
        <w:t>association</w:t>
      </w:r>
      <w:r w:rsidRPr="00EB2561">
        <w:rPr>
          <w:rFonts w:cs="Times New Roman"/>
          <w:szCs w:val="24"/>
        </w:rPr>
        <w:t xml:space="preserve"> between </w:t>
      </w:r>
      <w:r w:rsidR="00E34B01" w:rsidRPr="00EB2561">
        <w:rPr>
          <w:rFonts w:cs="Times New Roman"/>
          <w:szCs w:val="24"/>
        </w:rPr>
        <w:t>structural</w:t>
      </w:r>
      <w:r w:rsidRPr="00EB2561">
        <w:rPr>
          <w:rFonts w:cs="Times New Roman"/>
          <w:szCs w:val="24"/>
        </w:rPr>
        <w:t xml:space="preserve"> </w:t>
      </w:r>
      <w:r w:rsidR="00E34B01" w:rsidRPr="00EB2561">
        <w:rPr>
          <w:rFonts w:cs="Times New Roman"/>
          <w:szCs w:val="24"/>
        </w:rPr>
        <w:t>values</w:t>
      </w:r>
      <w:r w:rsidRPr="00EB2561">
        <w:rPr>
          <w:rFonts w:cs="Times New Roman"/>
          <w:szCs w:val="24"/>
        </w:rPr>
        <w:t xml:space="preserve"> </w:t>
      </w:r>
      <w:r w:rsidR="00E34B01" w:rsidRPr="00EB2561">
        <w:rPr>
          <w:rFonts w:cs="Times New Roman"/>
          <w:szCs w:val="24"/>
        </w:rPr>
        <w:t>besides</w:t>
      </w:r>
      <w:r w:rsidRPr="00EB2561">
        <w:rPr>
          <w:rFonts w:cs="Times New Roman"/>
          <w:szCs w:val="24"/>
        </w:rPr>
        <w:t xml:space="preserve"> </w:t>
      </w:r>
      <w:r w:rsidR="00E34B01" w:rsidRPr="00EB2561">
        <w:rPr>
          <w:rFonts w:cs="Times New Roman"/>
          <w:szCs w:val="24"/>
        </w:rPr>
        <w:t>structural</w:t>
      </w:r>
      <w:r w:rsidRPr="00EB2561">
        <w:rPr>
          <w:rFonts w:cs="Times New Roman"/>
          <w:szCs w:val="24"/>
        </w:rPr>
        <w:t xml:space="preserve"> </w:t>
      </w:r>
      <w:r w:rsidR="00E34B01" w:rsidRPr="00EB2561">
        <w:rPr>
          <w:rFonts w:cs="Times New Roman"/>
          <w:szCs w:val="24"/>
        </w:rPr>
        <w:t>presentation</w:t>
      </w:r>
      <w:r w:rsidRPr="00EB2561">
        <w:rPr>
          <w:rFonts w:cs="Times New Roman"/>
          <w:szCs w:val="24"/>
        </w:rPr>
        <w:t xml:space="preserve">. Descriptive </w:t>
      </w:r>
      <w:r w:rsidR="00E34B01" w:rsidRPr="00EB2561">
        <w:rPr>
          <w:rFonts w:cs="Times New Roman"/>
          <w:szCs w:val="24"/>
        </w:rPr>
        <w:t>investigation</w:t>
      </w:r>
      <w:r w:rsidRPr="00EB2561">
        <w:rPr>
          <w:rFonts w:cs="Times New Roman"/>
          <w:szCs w:val="24"/>
        </w:rPr>
        <w:t xml:space="preserve"> </w:t>
      </w:r>
      <w:r w:rsidR="00E34B01" w:rsidRPr="00EB2561">
        <w:rPr>
          <w:rFonts w:cs="Times New Roman"/>
          <w:szCs w:val="24"/>
        </w:rPr>
        <w:t>project</w:t>
      </w:r>
      <w:r w:rsidRPr="00EB2561">
        <w:rPr>
          <w:rFonts w:cs="Times New Roman"/>
          <w:szCs w:val="24"/>
        </w:rPr>
        <w:t xml:space="preserve"> was </w:t>
      </w:r>
      <w:r w:rsidR="00E34B01" w:rsidRPr="00EB2561">
        <w:rPr>
          <w:rFonts w:cs="Times New Roman"/>
          <w:szCs w:val="24"/>
        </w:rPr>
        <w:t>accepted</w:t>
      </w:r>
      <w:r w:rsidRPr="00EB2561">
        <w:rPr>
          <w:rFonts w:cs="Times New Roman"/>
          <w:szCs w:val="24"/>
        </w:rPr>
        <w:t xml:space="preserve"> in this </w:t>
      </w:r>
      <w:r w:rsidR="00E34B01" w:rsidRPr="00EB2561">
        <w:rPr>
          <w:rFonts w:cs="Times New Roman"/>
          <w:szCs w:val="24"/>
        </w:rPr>
        <w:t>learning</w:t>
      </w:r>
      <w:r w:rsidRPr="00EB2561">
        <w:rPr>
          <w:rFonts w:cs="Times New Roman"/>
          <w:szCs w:val="24"/>
        </w:rPr>
        <w:t xml:space="preserve">. </w:t>
      </w:r>
    </w:p>
    <w:p w:rsidR="006633E8" w:rsidRDefault="006633E8"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Default="00EE4EEA" w:rsidP="00EE4EEA">
      <w:pPr>
        <w:spacing w:line="360" w:lineRule="auto"/>
        <w:rPr>
          <w:rFonts w:cs="Times New Roman"/>
          <w:szCs w:val="24"/>
        </w:rPr>
      </w:pPr>
    </w:p>
    <w:p w:rsidR="00EE4EEA" w:rsidRPr="00EB2561" w:rsidRDefault="00EE4EEA" w:rsidP="00EE4EEA">
      <w:pPr>
        <w:spacing w:line="360" w:lineRule="auto"/>
        <w:rPr>
          <w:rFonts w:cs="Times New Roman"/>
          <w:szCs w:val="24"/>
        </w:rPr>
      </w:pPr>
    </w:p>
    <w:p w:rsidR="006B1F5D" w:rsidRPr="00EB2561" w:rsidRDefault="006B1F5D" w:rsidP="00EE4EEA">
      <w:pPr>
        <w:pStyle w:val="Heading1"/>
        <w:spacing w:line="360" w:lineRule="auto"/>
        <w:rPr>
          <w:rFonts w:cs="Times New Roman"/>
          <w:color w:val="auto"/>
          <w:sz w:val="24"/>
          <w:szCs w:val="24"/>
        </w:rPr>
      </w:pPr>
      <w:bookmarkStart w:id="2" w:name="_Toc532078969"/>
      <w:bookmarkStart w:id="3" w:name="_Toc532121253"/>
      <w:r w:rsidRPr="00EB2561">
        <w:rPr>
          <w:rFonts w:cs="Times New Roman"/>
          <w:color w:val="auto"/>
          <w:sz w:val="24"/>
          <w:szCs w:val="24"/>
        </w:rPr>
        <w:lastRenderedPageBreak/>
        <w:t>INTRODUCTION</w:t>
      </w:r>
      <w:bookmarkEnd w:id="2"/>
      <w:bookmarkEnd w:id="3"/>
      <w:r w:rsidRPr="00EB2561">
        <w:rPr>
          <w:rFonts w:cs="Times New Roman"/>
          <w:color w:val="auto"/>
          <w:sz w:val="24"/>
          <w:szCs w:val="24"/>
        </w:rPr>
        <w:t xml:space="preserve"> </w:t>
      </w:r>
    </w:p>
    <w:p w:rsidR="006B1F5D" w:rsidRPr="00EB2561" w:rsidRDefault="006B1F5D" w:rsidP="00EE4EEA">
      <w:pPr>
        <w:spacing w:line="360" w:lineRule="auto"/>
        <w:rPr>
          <w:rFonts w:cs="Times New Roman"/>
          <w:szCs w:val="24"/>
        </w:rPr>
      </w:pPr>
      <w:r w:rsidRPr="00EB2561">
        <w:rPr>
          <w:rFonts w:cs="Times New Roman"/>
          <w:szCs w:val="24"/>
        </w:rPr>
        <w:t>Hamptons International is a prominent housing property business in the United Kingdom, occupied crosswise indigenous marketplaces, bringing unequalled client facility over the promise and stimulus of its workforce.</w:t>
      </w:r>
    </w:p>
    <w:p w:rsidR="006B1F5D" w:rsidRPr="00EB2561" w:rsidRDefault="006B1F5D" w:rsidP="00EE4EEA">
      <w:pPr>
        <w:spacing w:line="360" w:lineRule="auto"/>
        <w:rPr>
          <w:rFonts w:cs="Times New Roman"/>
          <w:szCs w:val="24"/>
        </w:rPr>
      </w:pPr>
      <w:r w:rsidRPr="00EB2561">
        <w:rPr>
          <w:rFonts w:cs="Times New Roman"/>
          <w:szCs w:val="24"/>
        </w:rPr>
        <w:t>Construction a Corporate Social Responsibility (CSR) philosophy inside a business is conceivable, irrespective of their scope and commercial perfect. Corporate Social Responsibility is an always developing besides argumentative example. There happens an overabundance of viewpoints through respects toward its gratified, foundation and application. In comprehensive terms, CSR strategies emphasis on groups causative toward the wellbeing of civilisation besides the setting approximately. These strategies surpass their responsibility as just the breadwinner of properties as well as facilities.</w:t>
      </w:r>
    </w:p>
    <w:p w:rsidR="00EB2561" w:rsidRPr="00EB2561" w:rsidRDefault="006D3218" w:rsidP="00EE4EEA">
      <w:pPr>
        <w:pStyle w:val="Heading1"/>
        <w:spacing w:line="360" w:lineRule="auto"/>
        <w:rPr>
          <w:rFonts w:cs="Times New Roman"/>
          <w:color w:val="auto"/>
          <w:sz w:val="24"/>
          <w:szCs w:val="24"/>
        </w:rPr>
      </w:pPr>
      <w:bookmarkStart w:id="4" w:name="_Toc532078972"/>
      <w:bookmarkStart w:id="5" w:name="_Toc532121254"/>
      <w:r w:rsidRPr="00EB2561">
        <w:rPr>
          <w:rStyle w:val="Heading2Char"/>
          <w:rFonts w:cs="Times New Roman"/>
          <w:b/>
          <w:bCs/>
          <w:color w:val="auto"/>
          <w:sz w:val="24"/>
          <w:szCs w:val="24"/>
        </w:rPr>
        <w:t xml:space="preserve">Impact of forces on an </w:t>
      </w:r>
      <w:bookmarkEnd w:id="4"/>
      <w:r w:rsidRPr="00EB2561">
        <w:rPr>
          <w:rStyle w:val="Heading2Char"/>
          <w:rFonts w:cs="Times New Roman"/>
          <w:b/>
          <w:bCs/>
          <w:color w:val="auto"/>
          <w:sz w:val="24"/>
          <w:szCs w:val="24"/>
        </w:rPr>
        <w:t>Organizational</w:t>
      </w:r>
      <w:bookmarkStart w:id="6" w:name="_GoBack"/>
      <w:bookmarkEnd w:id="5"/>
      <w:bookmarkEnd w:id="6"/>
    </w:p>
    <w:p w:rsidR="006D3218" w:rsidRPr="00EB2561" w:rsidRDefault="006D3218" w:rsidP="00EE4EEA">
      <w:pPr>
        <w:spacing w:line="360" w:lineRule="auto"/>
        <w:rPr>
          <w:rFonts w:cs="Times New Roman"/>
          <w:bCs/>
          <w:szCs w:val="24"/>
        </w:rPr>
      </w:pPr>
      <w:r w:rsidRPr="00EB2561">
        <w:rPr>
          <w:rFonts w:cs="Times New Roman"/>
          <w:bCs/>
          <w:szCs w:val="24"/>
        </w:rPr>
        <w:t xml:space="preserve">The term "workplace culture" is certainly still a bit vague. Culture is the charm as well as nature of the business like </w:t>
      </w:r>
      <w:r w:rsidRPr="00EB2561">
        <w:rPr>
          <w:rFonts w:cs="Times New Roman"/>
          <w:szCs w:val="24"/>
        </w:rPr>
        <w:t>Hamptons International</w:t>
      </w:r>
      <w:r w:rsidRPr="00EB2561">
        <w:rPr>
          <w:rFonts w:cs="Times New Roman"/>
          <w:bCs/>
          <w:szCs w:val="24"/>
        </w:rPr>
        <w:t>. It's whatever creates the business like Hamptons International sole besides is the amount of its standards, civilisations, politics, connections, behaviours, and arrogances. A decent culture is authoritative aimed at tall stages of efficiency. Though, don’t imagine toward understand the consequences directly.</w:t>
      </w:r>
    </w:p>
    <w:p w:rsidR="00F1431A" w:rsidRPr="00EB2561" w:rsidRDefault="00F1431A" w:rsidP="00EE4EEA">
      <w:pPr>
        <w:pStyle w:val="Heading1"/>
        <w:spacing w:line="360" w:lineRule="auto"/>
        <w:rPr>
          <w:rFonts w:cs="Times New Roman"/>
          <w:color w:val="auto"/>
          <w:sz w:val="24"/>
          <w:szCs w:val="24"/>
        </w:rPr>
      </w:pPr>
      <w:bookmarkStart w:id="7" w:name="_Toc532078977"/>
      <w:bookmarkStart w:id="8" w:name="_Toc532121255"/>
      <w:r w:rsidRPr="00EB2561">
        <w:rPr>
          <w:rFonts w:cs="Times New Roman"/>
          <w:color w:val="auto"/>
          <w:sz w:val="24"/>
          <w:szCs w:val="24"/>
        </w:rPr>
        <w:t>The formal and informal organization</w:t>
      </w:r>
      <w:bookmarkEnd w:id="7"/>
      <w:bookmarkEnd w:id="8"/>
    </w:p>
    <w:p w:rsidR="00F1431A" w:rsidRPr="00EB2561" w:rsidRDefault="00C82F05" w:rsidP="00EE4EEA">
      <w:pPr>
        <w:spacing w:line="360" w:lineRule="auto"/>
        <w:rPr>
          <w:rFonts w:cs="Times New Roman"/>
          <w:szCs w:val="24"/>
        </w:rPr>
      </w:pPr>
      <w:r w:rsidRPr="00EB2561">
        <w:rPr>
          <w:rFonts w:cs="Times New Roman"/>
          <w:szCs w:val="24"/>
        </w:rPr>
        <w:t xml:space="preserve">According to Deal, (1982), </w:t>
      </w:r>
      <w:r w:rsidR="00EB2561" w:rsidRPr="00EB2561">
        <w:rPr>
          <w:rFonts w:cs="Times New Roman"/>
          <w:szCs w:val="24"/>
        </w:rPr>
        <w:t>the</w:t>
      </w:r>
      <w:r w:rsidR="00F1431A" w:rsidRPr="00EB2561">
        <w:rPr>
          <w:rFonts w:cs="Times New Roman"/>
          <w:szCs w:val="24"/>
        </w:rPr>
        <w:t xml:space="preserve"> organizational construction of Hamptons International mentions to the method management stages are recognised, as well as the method choices are completed besides realised to attain business desired objectives. As a commercial owner or business frontrunner, its Hamptons International accountability toward choose whether the administrative construction that motivates business is official or relaxed. These are not equally special selections, since a commercial be able to consume an official construction as well as motionless function by the physiognomies that describe a relaxed construction. Though, sympathetic the changes among an official and casual administrative construction can aid the business create the greatest choice for the commercial.</w:t>
      </w:r>
    </w:p>
    <w:p w:rsidR="00EE4EEA" w:rsidRDefault="00EE4EEA" w:rsidP="00EE4EEA">
      <w:pPr>
        <w:spacing w:line="360" w:lineRule="auto"/>
        <w:rPr>
          <w:rFonts w:cs="Times New Roman"/>
          <w:b/>
          <w:szCs w:val="24"/>
        </w:rPr>
      </w:pPr>
    </w:p>
    <w:p w:rsidR="00F1431A" w:rsidRPr="00EB2561" w:rsidRDefault="00F1431A" w:rsidP="00EE4EEA">
      <w:pPr>
        <w:spacing w:line="360" w:lineRule="auto"/>
        <w:rPr>
          <w:rFonts w:cs="Times New Roman"/>
          <w:b/>
          <w:szCs w:val="24"/>
        </w:rPr>
      </w:pPr>
      <w:r w:rsidRPr="00EB2561">
        <w:rPr>
          <w:rFonts w:cs="Times New Roman"/>
          <w:b/>
          <w:szCs w:val="24"/>
        </w:rPr>
        <w:lastRenderedPageBreak/>
        <w:t>Formal Organizational Structure Elements</w:t>
      </w:r>
    </w:p>
    <w:p w:rsidR="00F1431A" w:rsidRPr="00EB2561" w:rsidRDefault="00C82F05" w:rsidP="00EE4EEA">
      <w:pPr>
        <w:spacing w:line="360" w:lineRule="auto"/>
        <w:rPr>
          <w:rFonts w:cs="Times New Roman"/>
          <w:szCs w:val="24"/>
        </w:rPr>
      </w:pPr>
      <w:r w:rsidRPr="00EB2561">
        <w:rPr>
          <w:rFonts w:cs="Times New Roman"/>
          <w:szCs w:val="24"/>
        </w:rPr>
        <w:t xml:space="preserve">According to Ravasi (2006), </w:t>
      </w:r>
      <w:r w:rsidR="00F1431A" w:rsidRPr="00EB2561">
        <w:rPr>
          <w:rFonts w:cs="Times New Roman"/>
          <w:szCs w:val="24"/>
        </w:rPr>
        <w:t>In an official administrative arrangement, the organisation and separations inside a business are characteristically printed and clarified so all staffs comprehend in what way belongings work. This certification might take the procedure of an administrative diagram that visually portrays in what way each level of organisation everything to stop mistakes. Formal construction governments typically consume a ranked pyramid construction with a business leader, CEO and senior bosses at the highest; mid-level bosses in the central; low-level bosses at the lowest. Workforce staffs are predictable to contrivance choices besides procedures complete at the heights overhead them, and they are not typically asked aimed at their sentiments or thoughts around in what way the business should function (Boundless, 2015).</w:t>
      </w:r>
    </w:p>
    <w:p w:rsidR="00F1431A" w:rsidRPr="00EB2561" w:rsidRDefault="00F1431A" w:rsidP="00EE4EEA">
      <w:pPr>
        <w:spacing w:line="360" w:lineRule="auto"/>
        <w:rPr>
          <w:rFonts w:cs="Times New Roman"/>
          <w:b/>
          <w:szCs w:val="24"/>
        </w:rPr>
      </w:pPr>
      <w:r w:rsidRPr="00EB2561">
        <w:rPr>
          <w:rFonts w:cs="Times New Roman"/>
          <w:b/>
          <w:szCs w:val="24"/>
        </w:rPr>
        <w:t>Informal Organizational Structure Elements</w:t>
      </w:r>
    </w:p>
    <w:p w:rsidR="00F1431A" w:rsidRPr="00EB2561" w:rsidRDefault="00C82F05" w:rsidP="00EE4EEA">
      <w:pPr>
        <w:spacing w:line="360" w:lineRule="auto"/>
        <w:rPr>
          <w:rFonts w:cs="Times New Roman"/>
          <w:szCs w:val="24"/>
        </w:rPr>
      </w:pPr>
      <w:r w:rsidRPr="00EB2561">
        <w:rPr>
          <w:rFonts w:cs="Times New Roman"/>
          <w:szCs w:val="24"/>
        </w:rPr>
        <w:t>According to Schrodt (2002), in</w:t>
      </w:r>
      <w:r w:rsidR="00F1431A" w:rsidRPr="00EB2561">
        <w:rPr>
          <w:rFonts w:cs="Times New Roman"/>
          <w:szCs w:val="24"/>
        </w:rPr>
        <w:t xml:space="preserve"> an informal administrative edifice, business like Hamptons International doesn’t function below the strategies of a printed text that incantations out the rubrics, guidelines in addition to chain of command. Below this arrangement, business like Hamptons International functions through a scheme industrialised through staffs who consume established actual. This construction depend on relations phoney among workforce memberships, collaboration concerning sides and announcement that emphases on attaining shared objectives. Informal arrangements are exclusive aimed at each business, since they are created on the characters of staffs and co-operative methods industrialised over period.</w:t>
      </w:r>
    </w:p>
    <w:p w:rsidR="000D11CC" w:rsidRPr="00EB2561" w:rsidRDefault="000D11CC" w:rsidP="00EE4EEA">
      <w:pPr>
        <w:pStyle w:val="Heading1"/>
        <w:spacing w:line="360" w:lineRule="auto"/>
        <w:rPr>
          <w:rFonts w:cs="Times New Roman"/>
          <w:color w:val="auto"/>
          <w:sz w:val="24"/>
          <w:szCs w:val="24"/>
        </w:rPr>
      </w:pPr>
      <w:bookmarkStart w:id="9" w:name="_Toc532121256"/>
      <w:r w:rsidRPr="00EB2561">
        <w:rPr>
          <w:rFonts w:cs="Times New Roman"/>
          <w:color w:val="auto"/>
          <w:sz w:val="24"/>
          <w:szCs w:val="24"/>
        </w:rPr>
        <w:t>Communication channel and building relationship in the organization</w:t>
      </w:r>
      <w:bookmarkEnd w:id="9"/>
    </w:p>
    <w:p w:rsidR="000D11CC" w:rsidRPr="00EB2561" w:rsidRDefault="00C82F05" w:rsidP="00EE4EEA">
      <w:pPr>
        <w:spacing w:line="360" w:lineRule="auto"/>
        <w:rPr>
          <w:rFonts w:cs="Times New Roman"/>
          <w:szCs w:val="24"/>
        </w:rPr>
      </w:pPr>
      <w:r w:rsidRPr="00EB2561">
        <w:rPr>
          <w:rFonts w:cs="Times New Roman"/>
          <w:szCs w:val="24"/>
        </w:rPr>
        <w:t xml:space="preserve">According to Schein (2010), </w:t>
      </w:r>
      <w:r w:rsidR="000D11CC" w:rsidRPr="00EB2561">
        <w:rPr>
          <w:rFonts w:cs="Times New Roman"/>
          <w:szCs w:val="24"/>
        </w:rPr>
        <w:t>Communication movement through the group, amongst workers on the similar equal. Station through which message is communal through persons at all heights inside a business. Channel finished which message happens among parties confidential a business besides gatherings outdoor it. These are given below:</w:t>
      </w:r>
    </w:p>
    <w:p w:rsidR="000D11CC" w:rsidRPr="00EB2561" w:rsidRDefault="000D11CC" w:rsidP="00EE4EEA">
      <w:pPr>
        <w:spacing w:line="360" w:lineRule="auto"/>
        <w:rPr>
          <w:rFonts w:cs="Times New Roman"/>
          <w:szCs w:val="24"/>
        </w:rPr>
      </w:pPr>
      <w:r w:rsidRPr="00EB2561">
        <w:rPr>
          <w:rFonts w:cs="Times New Roman"/>
          <w:b/>
          <w:szCs w:val="24"/>
        </w:rPr>
        <w:t>Oral or verbal communication</w:t>
      </w:r>
      <w:r w:rsidRPr="00EB2561">
        <w:rPr>
          <w:rFonts w:cs="Times New Roman"/>
          <w:szCs w:val="24"/>
        </w:rPr>
        <w:t xml:space="preserve">: Oral stations be contingent on the verbal word. They are the unlikeliest vehicles and contain face-to-face, in individual performances, mobile phone sessions, collection performances, handset, video conferences, sessions, languages, and talks. These stations bring low-distortion communications since figure language as well as speech inflection </w:t>
      </w:r>
      <w:r w:rsidRPr="00EB2561">
        <w:rPr>
          <w:rFonts w:cs="Times New Roman"/>
          <w:szCs w:val="24"/>
        </w:rPr>
        <w:lastRenderedPageBreak/>
        <w:t>too deliver sense aimed at the mouthpiece. They permit for instant response of the message toward the despatcher. They are too the greatest labour-intensive stations for the amount of persons complicated in the business. Oral stations are usually rummage-sale in governments when there is a tall probability of the communication making nervousness, misperception, or an expressive reply in the spectators (Boisnier &amp; Chatman, 2002).</w:t>
      </w:r>
    </w:p>
    <w:p w:rsidR="000D11CC" w:rsidRPr="00EB2561" w:rsidRDefault="000D11CC" w:rsidP="00EE4EEA">
      <w:pPr>
        <w:spacing w:line="360" w:lineRule="auto"/>
        <w:rPr>
          <w:rFonts w:cs="Times New Roman"/>
          <w:szCs w:val="24"/>
        </w:rPr>
      </w:pPr>
      <w:r w:rsidRPr="00EB2561">
        <w:rPr>
          <w:rFonts w:cs="Times New Roman"/>
          <w:b/>
          <w:szCs w:val="24"/>
        </w:rPr>
        <w:t>Written communication</w:t>
      </w:r>
      <w:r w:rsidRPr="00EB2561">
        <w:rPr>
          <w:rFonts w:cs="Times New Roman"/>
          <w:szCs w:val="24"/>
        </w:rPr>
        <w:t>: Written infrastructures comprise e-mails, manuscripts, memoranda, literatures, leaflets, intelligences, newssheets, worksheets, etc. They are amongst the thinner commercial infrastructures. With on paper infrastructures, the author necessity offer sufficient setting that the confrontations be able to be understood effortlessly. The headset must be attentive for vagueness as well as request for explanation if wanted. An e-mail despatcher cannot proceeds reception aimed at decided. Greatest persons accept also much e-mail as well as kind besides sieve it rapidly, occasionally erroneously.</w:t>
      </w:r>
    </w:p>
    <w:p w:rsidR="000D11CC" w:rsidRPr="00EB2561" w:rsidRDefault="000D11CC" w:rsidP="00EE4EEA">
      <w:pPr>
        <w:spacing w:line="360" w:lineRule="auto"/>
        <w:rPr>
          <w:rFonts w:cs="Times New Roman"/>
          <w:szCs w:val="24"/>
        </w:rPr>
      </w:pPr>
      <w:r w:rsidRPr="00EB2561">
        <w:rPr>
          <w:rFonts w:cs="Times New Roman"/>
          <w:szCs w:val="24"/>
        </w:rPr>
        <w:t>Written mails are real in conveying great mails. Humans are incomplete in the quantity of statistics they can engross at unique period. Printed info be able to be deliberate above period. Intelligences be able to comprise secondary data as well as thorough clarifications when it is significant toward encourage the headset roughly a sequence of act. On paper communications be able to be prudently made toward approximately precisely what the despatcher means. Formal commercial infrastructures, such as occupation proposal letters, agreements also finances, suggestions besides speech marks, must continuously be in black and white (Boisnier &amp; Chatman, 2002).</w:t>
      </w:r>
    </w:p>
    <w:p w:rsidR="000D11CC" w:rsidRPr="00EB2561" w:rsidRDefault="000D11CC" w:rsidP="00EE4EEA">
      <w:pPr>
        <w:spacing w:line="360" w:lineRule="auto"/>
        <w:rPr>
          <w:rFonts w:cs="Times New Roman"/>
          <w:szCs w:val="24"/>
        </w:rPr>
      </w:pPr>
      <w:r w:rsidRPr="00EB2561">
        <w:rPr>
          <w:rFonts w:cs="Times New Roman"/>
          <w:szCs w:val="24"/>
        </w:rPr>
        <w:t>Based on the overhead conversation as well as being a manager of Hamptons International, it is necessary to monitor oral communication. It is also not good for Hamptons International to follow written communication in the business all the time. This process id good and beneficial for regular customers in the business.</w:t>
      </w:r>
    </w:p>
    <w:p w:rsidR="000D11CC" w:rsidRPr="00EB2561" w:rsidRDefault="000D11CC" w:rsidP="00EE4EEA">
      <w:pPr>
        <w:pStyle w:val="Heading1"/>
        <w:spacing w:line="360" w:lineRule="auto"/>
        <w:rPr>
          <w:rFonts w:cs="Times New Roman"/>
          <w:color w:val="auto"/>
          <w:sz w:val="24"/>
          <w:szCs w:val="24"/>
        </w:rPr>
      </w:pPr>
      <w:bookmarkStart w:id="10" w:name="_Toc532078971"/>
      <w:bookmarkStart w:id="11" w:name="_Toc532121257"/>
      <w:r w:rsidRPr="00EB2561">
        <w:rPr>
          <w:rFonts w:cs="Times New Roman"/>
          <w:color w:val="auto"/>
          <w:sz w:val="24"/>
          <w:szCs w:val="24"/>
        </w:rPr>
        <w:t>Organizational Culture</w:t>
      </w:r>
      <w:bookmarkEnd w:id="10"/>
      <w:bookmarkEnd w:id="11"/>
    </w:p>
    <w:p w:rsidR="000D11CC" w:rsidRPr="00EB2561" w:rsidRDefault="000D11CC" w:rsidP="00EE4EEA">
      <w:pPr>
        <w:spacing w:line="360" w:lineRule="auto"/>
        <w:rPr>
          <w:rFonts w:cs="Times New Roman"/>
          <w:szCs w:val="24"/>
        </w:rPr>
      </w:pPr>
      <w:r w:rsidRPr="00EB2561">
        <w:rPr>
          <w:rFonts w:cs="Times New Roman"/>
          <w:szCs w:val="24"/>
        </w:rPr>
        <w:t>Organizational culture is definite by way of the fundamental politics, expectations, standards as well as ways of interrelating that donate toward the single communal besides mental setting of an institute.</w:t>
      </w:r>
    </w:p>
    <w:p w:rsidR="000D11CC" w:rsidRPr="00EB2561" w:rsidRDefault="00C82F05" w:rsidP="00EE4EEA">
      <w:pPr>
        <w:spacing w:line="360" w:lineRule="auto"/>
        <w:rPr>
          <w:rFonts w:cs="Times New Roman"/>
          <w:szCs w:val="24"/>
        </w:rPr>
      </w:pPr>
      <w:r w:rsidRPr="00EB2561">
        <w:rPr>
          <w:rFonts w:cs="Times New Roman"/>
          <w:szCs w:val="24"/>
        </w:rPr>
        <w:lastRenderedPageBreak/>
        <w:t xml:space="preserve">According to Schrodt, (2002) </w:t>
      </w:r>
      <w:r w:rsidR="000D11CC" w:rsidRPr="00EB2561">
        <w:rPr>
          <w:rFonts w:cs="Times New Roman"/>
          <w:szCs w:val="24"/>
        </w:rPr>
        <w:t xml:space="preserve">Organizational culture comprises an administration’s prospects, involvements, attitude, as well as the standards that attendant associate </w:t>
      </w:r>
      <w:r w:rsidR="00635217" w:rsidRPr="00EB2561">
        <w:rPr>
          <w:rFonts w:cs="Times New Roman"/>
          <w:szCs w:val="24"/>
        </w:rPr>
        <w:t>behaviour</w:t>
      </w:r>
      <w:r w:rsidR="000D11CC" w:rsidRPr="00EB2561">
        <w:rPr>
          <w:rFonts w:cs="Times New Roman"/>
          <w:szCs w:val="24"/>
        </w:rPr>
        <w:t>, as well as is articulated in associate self-perception, internal mechanisms, connections through the outdoor biosphere, besides upcoming prospects. Culture is founded on communal arrogances, principles, taxes, and on paper and spoken directions that have been industrialised above time besides are measured legal.</w:t>
      </w:r>
    </w:p>
    <w:p w:rsidR="000D11CC" w:rsidRPr="00EB2561" w:rsidRDefault="000D11CC" w:rsidP="00EE4EEA">
      <w:pPr>
        <w:spacing w:line="360" w:lineRule="auto"/>
        <w:rPr>
          <w:rFonts w:cs="Times New Roman"/>
          <w:szCs w:val="24"/>
        </w:rPr>
      </w:pPr>
      <w:r w:rsidRPr="00EB2561">
        <w:rPr>
          <w:rFonts w:cs="Times New Roman"/>
          <w:szCs w:val="24"/>
        </w:rPr>
        <w:t>Culture also comprises the administration’s idea, standards, standards, schemes, signs, linguistic, expectations, politics, and ways.</w:t>
      </w:r>
    </w:p>
    <w:p w:rsidR="000D11CC" w:rsidRPr="00EB2561" w:rsidRDefault="000D11CC" w:rsidP="00EE4EEA">
      <w:pPr>
        <w:spacing w:line="360" w:lineRule="auto"/>
        <w:rPr>
          <w:rFonts w:cs="Times New Roman"/>
          <w:szCs w:val="24"/>
        </w:rPr>
      </w:pPr>
      <w:r w:rsidRPr="00EB2561">
        <w:rPr>
          <w:rFonts w:cs="Times New Roman"/>
          <w:szCs w:val="24"/>
        </w:rPr>
        <w:t>Just specified, administrative philosophy is “the method belongings are completed everywhere at this time”.</w:t>
      </w:r>
    </w:p>
    <w:p w:rsidR="000D11CC" w:rsidRPr="00EB2561" w:rsidRDefault="000D11CC" w:rsidP="00EE4EEA">
      <w:pPr>
        <w:spacing w:line="360" w:lineRule="auto"/>
        <w:rPr>
          <w:rFonts w:cs="Times New Roman"/>
          <w:szCs w:val="24"/>
        </w:rPr>
      </w:pPr>
      <w:r w:rsidRPr="00EB2561">
        <w:rPr>
          <w:rFonts w:cs="Times New Roman"/>
          <w:szCs w:val="24"/>
        </w:rPr>
        <w:t>Administrative culture is a usual of communal moulds that leader what occurs in governments through important suitable behaviour intended for numerous circumstances. Organizational culture touches the method persons besides collections interrelate through each other, with customers, also with investors. Likewise, structural philosophy might effect in what way ample staffs classify through their association (Schrodt, 2002).</w:t>
      </w:r>
    </w:p>
    <w:p w:rsidR="000D11CC" w:rsidRPr="00EB2561" w:rsidRDefault="000D11CC" w:rsidP="00EE4EEA">
      <w:pPr>
        <w:spacing w:line="360" w:lineRule="auto"/>
        <w:rPr>
          <w:rFonts w:cs="Times New Roman"/>
          <w:szCs w:val="24"/>
        </w:rPr>
      </w:pPr>
      <w:r w:rsidRPr="00EB2561">
        <w:rPr>
          <w:rFonts w:cs="Times New Roman"/>
          <w:szCs w:val="24"/>
        </w:rPr>
        <w:t>In order to create a good culture, I personally promote each one’s effort. Moreover, if something going wrong or need to discuss I use these strategies:</w:t>
      </w:r>
    </w:p>
    <w:p w:rsidR="000D11CC" w:rsidRPr="00EB2561" w:rsidRDefault="000D11CC" w:rsidP="00EE4EEA">
      <w:pPr>
        <w:spacing w:line="360" w:lineRule="auto"/>
        <w:rPr>
          <w:rFonts w:cs="Times New Roman"/>
          <w:b/>
          <w:bCs/>
          <w:szCs w:val="24"/>
        </w:rPr>
      </w:pPr>
      <w:r w:rsidRPr="00EB2561">
        <w:rPr>
          <w:rFonts w:cs="Times New Roman"/>
          <w:b/>
          <w:bCs/>
          <w:szCs w:val="24"/>
        </w:rPr>
        <w:t xml:space="preserve">Camaraderie </w:t>
      </w:r>
    </w:p>
    <w:p w:rsidR="000D11CC" w:rsidRPr="00EB2561" w:rsidRDefault="000D11CC" w:rsidP="00EE4EEA">
      <w:pPr>
        <w:spacing w:line="360" w:lineRule="auto"/>
        <w:rPr>
          <w:rFonts w:cs="Times New Roman"/>
          <w:szCs w:val="24"/>
        </w:rPr>
      </w:pPr>
      <w:r w:rsidRPr="00EB2561">
        <w:rPr>
          <w:rFonts w:cs="Times New Roman"/>
          <w:bCs/>
          <w:szCs w:val="24"/>
        </w:rPr>
        <w:t xml:space="preserve">Camaraderie is about having amusing.  It's about receiving toward distinguish generations not even-handed by way of generations, nonetheless what they're similar outdoor the workplace (Needle, 2004).  </w:t>
      </w:r>
    </w:p>
    <w:p w:rsidR="000D11CC" w:rsidRPr="00EB2561" w:rsidRDefault="000D11CC" w:rsidP="00EE4EEA">
      <w:pPr>
        <w:spacing w:line="360" w:lineRule="auto"/>
        <w:rPr>
          <w:rFonts w:cs="Times New Roman"/>
          <w:b/>
          <w:bCs/>
          <w:szCs w:val="24"/>
        </w:rPr>
      </w:pPr>
      <w:r w:rsidRPr="00EB2561">
        <w:rPr>
          <w:rFonts w:cs="Times New Roman"/>
          <w:b/>
          <w:bCs/>
          <w:szCs w:val="24"/>
        </w:rPr>
        <w:t>Caring</w:t>
      </w:r>
    </w:p>
    <w:p w:rsidR="000D11CC" w:rsidRPr="00EB2561" w:rsidRDefault="000D11CC" w:rsidP="00EE4EEA">
      <w:pPr>
        <w:spacing w:line="360" w:lineRule="auto"/>
        <w:rPr>
          <w:rFonts w:cs="Times New Roman"/>
          <w:bCs/>
          <w:szCs w:val="24"/>
        </w:rPr>
      </w:pPr>
      <w:r w:rsidRPr="00EB2561">
        <w:rPr>
          <w:rFonts w:cs="Times New Roman"/>
          <w:bCs/>
          <w:szCs w:val="24"/>
        </w:rPr>
        <w:t xml:space="preserve">Show the business staffs sincerely upkeep around them in the entirety of their exists.  Some executive be able to clarify a condition on an interior website that classifies a co-worker, as well as tilts what's successful on. That proposal makes a correspondence toward me that is my activate toward direct an individual notecard, create a telephone call, or appointment somebody </w:t>
      </w:r>
      <w:r w:rsidRPr="00EB2561">
        <w:rPr>
          <w:rFonts w:cs="Times New Roman"/>
          <w:bCs/>
          <w:szCs w:val="24"/>
        </w:rPr>
        <w:lastRenderedPageBreak/>
        <w:t xml:space="preserve">in an infirmary. Hamptons International too deliver behind the acts monetary aid toward persons who essential additional help. </w:t>
      </w:r>
    </w:p>
    <w:p w:rsidR="000D11CC" w:rsidRPr="00EB2561" w:rsidRDefault="000D11CC" w:rsidP="00EE4EEA">
      <w:pPr>
        <w:spacing w:line="360" w:lineRule="auto"/>
        <w:rPr>
          <w:rFonts w:cs="Times New Roman"/>
          <w:b/>
          <w:bCs/>
          <w:szCs w:val="24"/>
        </w:rPr>
      </w:pPr>
      <w:r w:rsidRPr="00EB2561">
        <w:rPr>
          <w:rFonts w:cs="Times New Roman"/>
          <w:b/>
          <w:bCs/>
          <w:szCs w:val="24"/>
        </w:rPr>
        <w:t>Consistency</w:t>
      </w:r>
    </w:p>
    <w:p w:rsidR="000D11CC" w:rsidRPr="00EB2561" w:rsidRDefault="000D11CC" w:rsidP="00EE4EEA">
      <w:pPr>
        <w:spacing w:line="360" w:lineRule="auto"/>
        <w:rPr>
          <w:rFonts w:cs="Times New Roman"/>
          <w:bCs/>
          <w:szCs w:val="24"/>
        </w:rPr>
      </w:pPr>
      <w:r w:rsidRPr="00EB2561">
        <w:rPr>
          <w:rFonts w:cs="Times New Roman"/>
          <w:bCs/>
          <w:szCs w:val="24"/>
        </w:rPr>
        <w:t xml:space="preserve">Culture is established on civilisations.  When a business originate up through countless agendas or proceedings, brand them even proceedings besides do them reliably. Previous labours to recover the philosophy resolve touch dishonest.  This be able to take ages, but brands a thoughtful change, that wages rancid when staffs like where they effort as well as sincerely similar their generations. </w:t>
      </w:r>
    </w:p>
    <w:p w:rsidR="000D11CC" w:rsidRPr="00EB2561" w:rsidRDefault="000D11CC" w:rsidP="00EE4EEA">
      <w:pPr>
        <w:spacing w:line="360" w:lineRule="auto"/>
        <w:rPr>
          <w:rFonts w:cs="Times New Roman"/>
          <w:szCs w:val="24"/>
        </w:rPr>
      </w:pPr>
      <w:r w:rsidRPr="00EB2561">
        <w:rPr>
          <w:rFonts w:cs="Times New Roman"/>
          <w:b/>
          <w:bCs/>
          <w:szCs w:val="24"/>
        </w:rPr>
        <w:t>Uniforms</w:t>
      </w:r>
    </w:p>
    <w:p w:rsidR="000D11CC" w:rsidRPr="00EB2561" w:rsidRDefault="00C82F05" w:rsidP="00EE4EEA">
      <w:pPr>
        <w:spacing w:line="360" w:lineRule="auto"/>
        <w:rPr>
          <w:rFonts w:cs="Times New Roman"/>
          <w:szCs w:val="24"/>
        </w:rPr>
      </w:pPr>
      <w:r w:rsidRPr="00EB2561">
        <w:rPr>
          <w:rFonts w:cs="Times New Roman"/>
          <w:szCs w:val="24"/>
        </w:rPr>
        <w:t xml:space="preserve">According to Schrodt, (2002) </w:t>
      </w:r>
      <w:r w:rsidR="000D11CC" w:rsidRPr="00EB2561">
        <w:rPr>
          <w:rFonts w:cs="Times New Roman"/>
          <w:szCs w:val="24"/>
        </w:rPr>
        <w:t xml:space="preserve">Each fruitful commercial proprietor distinguishes that making an eccentric office beliefs is the keystone of that achievement. Enlightening an optimistic business philosophy aids upsurge output, confidence, and client gratification. Though, it be able to be problematic toward shape up an office philosophy as of scrape. Although it might appear like optimistic business philosophy be able to just occur gradually, there are sure ladders that each commercial proprietor be able to take to assistance change in the direction of humanising a decent office philosophy. </w:t>
      </w:r>
      <w:r w:rsidR="00D05774" w:rsidRPr="00EB2561">
        <w:rPr>
          <w:rFonts w:cs="Times New Roman"/>
          <w:szCs w:val="24"/>
        </w:rPr>
        <w:t xml:space="preserve">Although it might appear like optimistic business philosophy be able to just occur gradually, there are sure ladders that each commercial proprietor be able to take to assistance change in the direction of humanising a decent office philosophy. </w:t>
      </w:r>
      <w:r w:rsidR="000D11CC" w:rsidRPr="00EB2561">
        <w:rPr>
          <w:rFonts w:cs="Times New Roman"/>
          <w:szCs w:val="24"/>
        </w:rPr>
        <w:t xml:space="preserve">An outstanding side mind-set happens when staffs of the Hamptons International ascribe themselves to the product (Schrodt, 2002). </w:t>
      </w:r>
    </w:p>
    <w:p w:rsidR="000D11CC" w:rsidRPr="00EB2561" w:rsidRDefault="000D11CC" w:rsidP="00EE4EEA">
      <w:pPr>
        <w:spacing w:line="360" w:lineRule="auto"/>
        <w:rPr>
          <w:rFonts w:cs="Times New Roman"/>
          <w:b/>
          <w:bCs/>
          <w:szCs w:val="24"/>
        </w:rPr>
      </w:pPr>
      <w:r w:rsidRPr="00EB2561">
        <w:rPr>
          <w:rFonts w:cs="Times New Roman"/>
          <w:b/>
          <w:bCs/>
          <w:szCs w:val="24"/>
        </w:rPr>
        <w:t>Profit sharing</w:t>
      </w:r>
    </w:p>
    <w:p w:rsidR="000D11CC" w:rsidRPr="00EB2561" w:rsidRDefault="00C82F05" w:rsidP="00EE4EEA">
      <w:pPr>
        <w:spacing w:line="360" w:lineRule="auto"/>
        <w:rPr>
          <w:rFonts w:cs="Times New Roman"/>
          <w:szCs w:val="24"/>
        </w:rPr>
      </w:pPr>
      <w:r w:rsidRPr="00EB2561">
        <w:rPr>
          <w:rFonts w:cs="Times New Roman"/>
          <w:szCs w:val="24"/>
        </w:rPr>
        <w:t xml:space="preserve">According to Schrodt (2002), </w:t>
      </w:r>
      <w:r w:rsidR="000D11CC" w:rsidRPr="00EB2561">
        <w:rPr>
          <w:rFonts w:cs="Times New Roman"/>
          <w:szCs w:val="24"/>
        </w:rPr>
        <w:t>Revenue sharing is an instance of a mutable wage strategy. In income distribution, business management entitles a proportion of yearly incomes as a chosen pond of cash toward part with staffs. Or, it be able to be a helping of staffs for example managers or superiors in addition to those overhead them as located on a group diagram. The pool of cash produced is then alienated crossways the enclosed staffs by means of a method for circulation. This formulation be able to differ after business to business. Staffs be able to either share in terms of frameworks as well as promises.</w:t>
      </w:r>
    </w:p>
    <w:p w:rsidR="000D11CC" w:rsidRPr="00EB2561" w:rsidRDefault="000D11CC" w:rsidP="00EE4EEA">
      <w:pPr>
        <w:pStyle w:val="Heading1"/>
        <w:spacing w:line="360" w:lineRule="auto"/>
        <w:rPr>
          <w:rFonts w:cs="Times New Roman"/>
          <w:color w:val="auto"/>
          <w:sz w:val="24"/>
          <w:szCs w:val="24"/>
        </w:rPr>
      </w:pPr>
      <w:bookmarkStart w:id="12" w:name="_Toc532121258"/>
      <w:r w:rsidRPr="00EB2561">
        <w:rPr>
          <w:rFonts w:cs="Times New Roman"/>
          <w:color w:val="auto"/>
          <w:sz w:val="24"/>
          <w:szCs w:val="24"/>
        </w:rPr>
        <w:lastRenderedPageBreak/>
        <w:t xml:space="preserve">Considering the relevant </w:t>
      </w:r>
      <w:r w:rsidR="00C94AC2" w:rsidRPr="00EB2561">
        <w:rPr>
          <w:rFonts w:cs="Times New Roman"/>
          <w:color w:val="auto"/>
          <w:sz w:val="24"/>
          <w:szCs w:val="24"/>
        </w:rPr>
        <w:t>policies</w:t>
      </w:r>
      <w:r w:rsidRPr="00EB2561">
        <w:rPr>
          <w:rFonts w:cs="Times New Roman"/>
          <w:color w:val="auto"/>
          <w:sz w:val="24"/>
          <w:szCs w:val="24"/>
        </w:rPr>
        <w:t>, Procedures</w:t>
      </w:r>
      <w:r w:rsidR="00C94AC2" w:rsidRPr="00EB2561">
        <w:rPr>
          <w:rFonts w:cs="Times New Roman"/>
          <w:color w:val="auto"/>
          <w:sz w:val="24"/>
          <w:szCs w:val="24"/>
        </w:rPr>
        <w:t xml:space="preserve"> and legislation to support the evaluation of the organization</w:t>
      </w:r>
      <w:bookmarkEnd w:id="12"/>
      <w:r w:rsidR="00C94AC2" w:rsidRPr="00EB2561">
        <w:rPr>
          <w:rFonts w:cs="Times New Roman"/>
          <w:color w:val="auto"/>
          <w:sz w:val="24"/>
          <w:szCs w:val="24"/>
        </w:rPr>
        <w:t xml:space="preserve"> </w:t>
      </w:r>
    </w:p>
    <w:p w:rsidR="00620B79" w:rsidRPr="00EB2561" w:rsidRDefault="00620B79" w:rsidP="00EE4EEA">
      <w:pPr>
        <w:spacing w:line="360" w:lineRule="auto"/>
        <w:rPr>
          <w:rFonts w:cs="Times New Roman"/>
          <w:szCs w:val="24"/>
        </w:rPr>
      </w:pPr>
      <w:r w:rsidRPr="00EB2561">
        <w:rPr>
          <w:rFonts w:cs="Times New Roman"/>
          <w:szCs w:val="24"/>
        </w:rPr>
        <w:t>An examiner be able to study a countless deal nearby an association through just studying the planned strategy and investigative the business's strategies besides events. These leaflets reproduce organisation's opinion of the business. Some strength smooth approximately that strategies are solitary as respectable as the organisation side that shaped them. Strategies would happen toward shelter greatest each feature of administrative switch since businesses have lawful and commercial supplies to found strategies and events. The regulation commands who is accountable as well as what values necessity be supported to encounter smallest business supremacy necessities.</w:t>
      </w:r>
    </w:p>
    <w:p w:rsidR="000D11CC" w:rsidRPr="00EB2561" w:rsidRDefault="00C82F05" w:rsidP="00EE4EEA">
      <w:pPr>
        <w:spacing w:line="360" w:lineRule="auto"/>
        <w:rPr>
          <w:rFonts w:cs="Times New Roman"/>
          <w:szCs w:val="24"/>
        </w:rPr>
      </w:pPr>
      <w:r w:rsidRPr="00EB2561">
        <w:rPr>
          <w:rFonts w:cs="Times New Roman"/>
          <w:szCs w:val="24"/>
        </w:rPr>
        <w:t xml:space="preserve">According to Schrodt (2002), </w:t>
      </w:r>
      <w:r w:rsidR="00620B79" w:rsidRPr="00EB2561">
        <w:rPr>
          <w:rFonts w:cs="Times New Roman"/>
          <w:szCs w:val="24"/>
        </w:rPr>
        <w:t>Organisation is accountable for separating the business into slighter subcategories that switch precise purposes. Strategies and measures command in what way actions happen in both of the practical zones. One of the chief periods in a review is for the examiner to inspect these serious papers. Any discovery an examiner types must be referenced backbone toward the strategy. This permits the examiner to found a reason and stipulate in what way to correct recognised difficulties. Strategies be able to be industrialised in whichever a top-down or a bottom-up technique.</w:t>
      </w:r>
    </w:p>
    <w:p w:rsidR="00EE4EEA" w:rsidRDefault="00620B79" w:rsidP="00EE4EEA">
      <w:pPr>
        <w:spacing w:line="360" w:lineRule="auto"/>
        <w:rPr>
          <w:rFonts w:cs="Times New Roman"/>
          <w:b/>
          <w:bCs/>
          <w:szCs w:val="24"/>
        </w:rPr>
      </w:pPr>
      <w:r w:rsidRPr="00EB2561">
        <w:rPr>
          <w:rFonts w:cs="Times New Roman"/>
          <w:szCs w:val="24"/>
        </w:rPr>
        <w:t xml:space="preserve">Hamptons International introduce several techniques to introduce this types of policy and make it efficient for the success of the business. Hamptons International is accountable for the separating the business for specific purposes. </w:t>
      </w:r>
      <w:bookmarkStart w:id="13" w:name="_Toc532121259"/>
    </w:p>
    <w:p w:rsidR="006B1F5D" w:rsidRPr="00EE4EEA" w:rsidRDefault="00C94AC2" w:rsidP="00EE4EEA">
      <w:pPr>
        <w:spacing w:line="360" w:lineRule="auto"/>
        <w:rPr>
          <w:rFonts w:cs="Times New Roman"/>
          <w:b/>
          <w:szCs w:val="24"/>
        </w:rPr>
      </w:pPr>
      <w:r w:rsidRPr="00EE4EEA">
        <w:rPr>
          <w:rFonts w:cs="Times New Roman"/>
          <w:b/>
          <w:szCs w:val="24"/>
        </w:rPr>
        <w:t>Critical evaluation of organization and the environment which the company operates</w:t>
      </w:r>
      <w:bookmarkEnd w:id="13"/>
    </w:p>
    <w:p w:rsidR="006B1F5D" w:rsidRPr="00EB2561" w:rsidRDefault="006B1F5D" w:rsidP="00EE4EEA">
      <w:pPr>
        <w:spacing w:line="360" w:lineRule="auto"/>
        <w:rPr>
          <w:rFonts w:cs="Times New Roman"/>
          <w:szCs w:val="24"/>
        </w:rPr>
      </w:pPr>
      <w:r w:rsidRPr="00EB2561">
        <w:rPr>
          <w:rFonts w:cs="Times New Roman"/>
          <w:szCs w:val="24"/>
        </w:rPr>
        <w:t>The classically ranked preparation of outlines of specialist</w:t>
      </w:r>
      <w:r w:rsidR="00EE4EEA">
        <w:rPr>
          <w:rFonts w:cs="Times New Roman"/>
          <w:szCs w:val="24"/>
        </w:rPr>
        <w:t xml:space="preserve"> is</w:t>
      </w:r>
      <w:r w:rsidRPr="00EB2561">
        <w:rPr>
          <w:rFonts w:cs="Times New Roman"/>
          <w:szCs w:val="24"/>
        </w:rPr>
        <w:t xml:space="preserve"> infrastructures, privileges and responsibilities of an institute. Organizational structure controls in what way the parts, control besides tasks are allotted, skilful, and synchronised, besides in what way evidence movements amongst the dissimilar stages of organisation</w:t>
      </w:r>
      <w:r w:rsidR="00E16AB2" w:rsidRPr="00EB2561">
        <w:rPr>
          <w:rFonts w:cs="Times New Roman"/>
          <w:szCs w:val="24"/>
        </w:rPr>
        <w:t xml:space="preserve"> (The Business Dictionary, 2008)</w:t>
      </w:r>
      <w:r w:rsidRPr="00EB2561">
        <w:rPr>
          <w:rFonts w:cs="Times New Roman"/>
          <w:szCs w:val="24"/>
        </w:rPr>
        <w:t>.</w:t>
      </w:r>
    </w:p>
    <w:p w:rsidR="006B1F5D" w:rsidRPr="00EB2561" w:rsidRDefault="006B1F5D" w:rsidP="00EE4EEA">
      <w:pPr>
        <w:spacing w:line="360" w:lineRule="auto"/>
        <w:rPr>
          <w:rFonts w:cs="Times New Roman"/>
          <w:szCs w:val="24"/>
        </w:rPr>
      </w:pPr>
      <w:r w:rsidRPr="00EB2561">
        <w:rPr>
          <w:rFonts w:cs="Times New Roman"/>
          <w:szCs w:val="24"/>
        </w:rPr>
        <w:t xml:space="preserve">A construction be contingent on the government's objects and plan. In a central construction, the highest coating of organisation has most of the choice creating control besides has close-fitting switch over subdivisions besides separations. In a dispersed construction, the choice creation </w:t>
      </w:r>
      <w:r w:rsidRPr="00EB2561">
        <w:rPr>
          <w:rFonts w:cs="Times New Roman"/>
          <w:szCs w:val="24"/>
        </w:rPr>
        <w:lastRenderedPageBreak/>
        <w:t>control is dispersed besides the sections and separations might have dissimilar grades of individuality.</w:t>
      </w:r>
    </w:p>
    <w:p w:rsidR="006B1F5D" w:rsidRPr="00502EE9" w:rsidRDefault="006B1F5D" w:rsidP="00502EE9">
      <w:pPr>
        <w:spacing w:line="360" w:lineRule="auto"/>
        <w:rPr>
          <w:rFonts w:cs="Times New Roman"/>
          <w:szCs w:val="24"/>
        </w:rPr>
      </w:pPr>
    </w:p>
    <w:p w:rsidR="006B1F5D" w:rsidRPr="00EB2561" w:rsidRDefault="006B1F5D" w:rsidP="00EE4EEA">
      <w:pPr>
        <w:spacing w:line="360" w:lineRule="auto"/>
        <w:rPr>
          <w:rFonts w:cs="Times New Roman"/>
          <w:szCs w:val="24"/>
        </w:rPr>
      </w:pPr>
      <w:r w:rsidRPr="00EB2561">
        <w:rPr>
          <w:rFonts w:cs="Times New Roman"/>
          <w:szCs w:val="24"/>
        </w:rPr>
        <w:t>The hierarchical model is drawn below:</w:t>
      </w:r>
    </w:p>
    <w:p w:rsidR="006B1F5D" w:rsidRPr="00EB2561" w:rsidRDefault="006B1F5D" w:rsidP="00EE4EEA">
      <w:pPr>
        <w:spacing w:line="360" w:lineRule="auto"/>
        <w:jc w:val="center"/>
        <w:rPr>
          <w:rFonts w:cs="Times New Roman"/>
          <w:b/>
          <w:bCs/>
          <w:szCs w:val="24"/>
        </w:rPr>
      </w:pPr>
      <w:r w:rsidRPr="00EB2561">
        <w:rPr>
          <w:rFonts w:cs="Times New Roman"/>
          <w:noProof/>
          <w:szCs w:val="24"/>
          <w:lang w:val="en-US"/>
        </w:rPr>
        <w:drawing>
          <wp:inline distT="0" distB="0" distL="0" distR="0" wp14:anchorId="3C00C9EA" wp14:editId="054EEB0E">
            <wp:extent cx="5943600" cy="3154680"/>
            <wp:effectExtent l="0" t="0" r="0" b="7620"/>
            <wp:docPr id="2" name="Picture 2" descr="Image result for organizational structure of real estate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rganizational structure of real estate organiz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154680"/>
                    </a:xfrm>
                    <a:prstGeom prst="rect">
                      <a:avLst/>
                    </a:prstGeom>
                    <a:noFill/>
                    <a:ln>
                      <a:noFill/>
                    </a:ln>
                  </pic:spPr>
                </pic:pic>
              </a:graphicData>
            </a:graphic>
          </wp:inline>
        </w:drawing>
      </w:r>
      <w:r w:rsidRPr="00EB2561">
        <w:rPr>
          <w:rFonts w:cs="Times New Roman"/>
          <w:b/>
          <w:bCs/>
          <w:szCs w:val="24"/>
        </w:rPr>
        <w:t xml:space="preserve">Figure: </w:t>
      </w:r>
      <w:r w:rsidRPr="00EB2561">
        <w:rPr>
          <w:rFonts w:cs="Times New Roman"/>
          <w:bCs/>
          <w:szCs w:val="24"/>
        </w:rPr>
        <w:t>Organizational structure (Burford, 2009).</w:t>
      </w:r>
    </w:p>
    <w:p w:rsidR="006B1F5D" w:rsidRPr="00EB2561" w:rsidRDefault="006B1F5D" w:rsidP="00EE4EEA">
      <w:pPr>
        <w:spacing w:line="360" w:lineRule="auto"/>
        <w:rPr>
          <w:rFonts w:cs="Times New Roman"/>
          <w:b/>
          <w:bCs/>
          <w:szCs w:val="24"/>
        </w:rPr>
      </w:pPr>
    </w:p>
    <w:p w:rsidR="006B1F5D" w:rsidRPr="00EB2561" w:rsidRDefault="006B1F5D" w:rsidP="00EE4EEA">
      <w:pPr>
        <w:spacing w:line="360" w:lineRule="auto"/>
        <w:rPr>
          <w:rFonts w:cs="Times New Roman"/>
          <w:szCs w:val="24"/>
          <w:lang w:val="en-US"/>
        </w:rPr>
      </w:pPr>
      <w:r w:rsidRPr="00EB2561">
        <w:rPr>
          <w:rFonts w:cs="Times New Roman"/>
          <w:b/>
          <w:szCs w:val="24"/>
        </w:rPr>
        <w:t>Vision:</w:t>
      </w:r>
      <w:r w:rsidRPr="00EB2561">
        <w:rPr>
          <w:rFonts w:cs="Times New Roman"/>
          <w:szCs w:val="24"/>
        </w:rPr>
        <w:t xml:space="preserve"> </w:t>
      </w:r>
      <w:r w:rsidRPr="00EB2561">
        <w:rPr>
          <w:rFonts w:cs="Times New Roman"/>
          <w:szCs w:val="24"/>
          <w:lang w:val="en-US"/>
        </w:rPr>
        <w:t xml:space="preserve">Hampton’s International dream is supporting an extended period development as well as not ever cooperation through makings of goods. </w:t>
      </w:r>
    </w:p>
    <w:p w:rsidR="006B1F5D" w:rsidRPr="00EB2561" w:rsidRDefault="006B1F5D" w:rsidP="00EE4EEA">
      <w:pPr>
        <w:spacing w:line="360" w:lineRule="auto"/>
        <w:rPr>
          <w:rFonts w:cs="Times New Roman"/>
          <w:szCs w:val="24"/>
        </w:rPr>
      </w:pPr>
      <w:r w:rsidRPr="00EB2561">
        <w:rPr>
          <w:rFonts w:cs="Times New Roman"/>
          <w:b/>
          <w:szCs w:val="24"/>
          <w:lang w:val="en-US"/>
        </w:rPr>
        <w:t>Mission:</w:t>
      </w:r>
      <w:r w:rsidRPr="00EB2561">
        <w:rPr>
          <w:rFonts w:cs="Times New Roman"/>
          <w:szCs w:val="24"/>
          <w:lang w:val="en-US"/>
        </w:rPr>
        <w:t xml:space="preserve"> They are talented through client toward uphold the excellence</w:t>
      </w:r>
      <w:r w:rsidR="00E16AB2" w:rsidRPr="00EB2561">
        <w:rPr>
          <w:rFonts w:cs="Times New Roman"/>
          <w:szCs w:val="24"/>
          <w:lang w:val="en-US"/>
        </w:rPr>
        <w:t xml:space="preserve"> (Deal &amp; Kennedy, 2000)</w:t>
      </w:r>
      <w:r w:rsidRPr="00EB2561">
        <w:rPr>
          <w:rFonts w:cs="Times New Roman"/>
          <w:szCs w:val="24"/>
          <w:lang w:val="en-US"/>
        </w:rPr>
        <w:t xml:space="preserve">. </w:t>
      </w:r>
    </w:p>
    <w:p w:rsidR="006B1F5D" w:rsidRPr="00EB2561" w:rsidRDefault="006B1F5D" w:rsidP="00EE4EEA">
      <w:pPr>
        <w:spacing w:line="360" w:lineRule="auto"/>
        <w:rPr>
          <w:rFonts w:cs="Times New Roman"/>
          <w:szCs w:val="24"/>
        </w:rPr>
      </w:pPr>
      <w:r w:rsidRPr="00EB2561">
        <w:rPr>
          <w:rFonts w:cs="Times New Roman"/>
          <w:szCs w:val="24"/>
        </w:rPr>
        <w:t xml:space="preserve">A mission report the whole thing hand in hand through an outstanding declaration of the group's dream. While the mission as well as values declarations are absorbed on the business's details aimed at existence in being also its present style of processes, the dream declaration reproduces where the business understands himself profitable. Best-practice governments shadow exact, quantifiable, action-based, sensible as well as time-sensitive -- or SMART -- strategies to inscribe actual objective, assignment and dream reports. Vision reports that are allied through the </w:t>
      </w:r>
      <w:r w:rsidRPr="00EB2561">
        <w:rPr>
          <w:rFonts w:cs="Times New Roman"/>
          <w:szCs w:val="24"/>
        </w:rPr>
        <w:lastRenderedPageBreak/>
        <w:t>SMART standards be able to be industrialised addicted to practical purposes aimed at the business.</w:t>
      </w:r>
    </w:p>
    <w:p w:rsidR="006B1F5D" w:rsidRPr="00EB2561" w:rsidRDefault="00C82F05" w:rsidP="00EE4EEA">
      <w:pPr>
        <w:spacing w:line="360" w:lineRule="auto"/>
        <w:rPr>
          <w:rFonts w:cs="Times New Roman"/>
          <w:szCs w:val="24"/>
        </w:rPr>
      </w:pPr>
      <w:r w:rsidRPr="00EB2561">
        <w:rPr>
          <w:rFonts w:cs="Times New Roman"/>
          <w:szCs w:val="24"/>
        </w:rPr>
        <w:t xml:space="preserve">According to Schrodt (2002), </w:t>
      </w:r>
      <w:r w:rsidR="00EB2561" w:rsidRPr="00EB2561">
        <w:rPr>
          <w:rFonts w:cs="Times New Roman"/>
          <w:szCs w:val="24"/>
        </w:rPr>
        <w:t>the</w:t>
      </w:r>
      <w:r w:rsidR="006B1F5D" w:rsidRPr="00EB2561">
        <w:rPr>
          <w:rFonts w:cs="Times New Roman"/>
          <w:szCs w:val="24"/>
        </w:rPr>
        <w:t xml:space="preserve"> mission, dream, and declaration of standards besides group project all effort composed to procedure an imprint of business in the judgements of its staffs in addition to clienteles. The main rudiments of these structural structure chunks must be signified in all commercial infrastructures. Businesses that are documented as best-practice governments continually repeat their chief melodies in their advertising resources, symbol design, client service mails besides office philosophy.</w:t>
      </w:r>
    </w:p>
    <w:p w:rsidR="00C94AC2" w:rsidRPr="00EB2561" w:rsidRDefault="00C94AC2" w:rsidP="00EE4EEA">
      <w:pPr>
        <w:pStyle w:val="Heading1"/>
        <w:spacing w:line="360" w:lineRule="auto"/>
        <w:rPr>
          <w:rFonts w:cs="Times New Roman"/>
          <w:color w:val="auto"/>
          <w:sz w:val="24"/>
          <w:szCs w:val="24"/>
        </w:rPr>
      </w:pPr>
      <w:bookmarkStart w:id="14" w:name="_Toc532121260"/>
      <w:r w:rsidRPr="00EB2561">
        <w:rPr>
          <w:rFonts w:cs="Times New Roman"/>
          <w:color w:val="auto"/>
          <w:sz w:val="24"/>
          <w:szCs w:val="24"/>
        </w:rPr>
        <w:t>Environmental factors associates of the organization</w:t>
      </w:r>
      <w:bookmarkEnd w:id="14"/>
    </w:p>
    <w:p w:rsidR="00C94AC2" w:rsidRPr="00EB2561" w:rsidRDefault="00C94AC2" w:rsidP="00EE4EEA">
      <w:pPr>
        <w:spacing w:line="360" w:lineRule="auto"/>
        <w:rPr>
          <w:rFonts w:cs="Times New Roman"/>
          <w:szCs w:val="24"/>
        </w:rPr>
      </w:pPr>
      <w:r w:rsidRPr="00EB2561">
        <w:rPr>
          <w:rFonts w:cs="Times New Roman"/>
          <w:szCs w:val="24"/>
        </w:rPr>
        <w:t xml:space="preserve">One chief emphasis of corporate social responsibility is the atmosphere. Industries irrespective of scope consume a big carbon footmark. Some stages they know how to take to decrease those paths are careful both decent aimed at the business as well as civilization. Hamptons International do investigation in the environment for leaving good impression toward the clients. </w:t>
      </w:r>
    </w:p>
    <w:p w:rsidR="00C94AC2" w:rsidRPr="00EB2561" w:rsidRDefault="00C94AC2" w:rsidP="00EE4EEA">
      <w:pPr>
        <w:spacing w:line="360" w:lineRule="auto"/>
        <w:rPr>
          <w:rFonts w:cs="Times New Roman"/>
          <w:szCs w:val="24"/>
        </w:rPr>
      </w:pPr>
      <w:r w:rsidRPr="00EB2561">
        <w:rPr>
          <w:rFonts w:cs="Times New Roman"/>
          <w:b/>
          <w:szCs w:val="24"/>
        </w:rPr>
        <w:t>Philanthropy</w:t>
      </w:r>
      <w:r w:rsidRPr="00EB2561">
        <w:rPr>
          <w:rFonts w:cs="Times New Roman"/>
          <w:szCs w:val="24"/>
        </w:rPr>
        <w:t xml:space="preserve"> </w:t>
      </w:r>
    </w:p>
    <w:p w:rsidR="00C94AC2" w:rsidRPr="00EB2561" w:rsidRDefault="00C94AC2" w:rsidP="00EE4EEA">
      <w:pPr>
        <w:spacing w:line="360" w:lineRule="auto"/>
        <w:rPr>
          <w:rFonts w:cs="Times New Roman"/>
          <w:szCs w:val="24"/>
        </w:rPr>
      </w:pPr>
      <w:r w:rsidRPr="00EB2561">
        <w:rPr>
          <w:rFonts w:cs="Times New Roman"/>
          <w:szCs w:val="24"/>
        </w:rPr>
        <w:t>Businesses like Hamptons International can too rehearsal communal accountability through giving currency, goods or facilities to communal reasons. Larger businesses incline to have many capitals that be able to advantage aids and local communal agendas.</w:t>
      </w:r>
    </w:p>
    <w:p w:rsidR="00C94AC2" w:rsidRPr="00EB2561" w:rsidRDefault="00C94AC2" w:rsidP="00EE4EEA">
      <w:pPr>
        <w:spacing w:line="360" w:lineRule="auto"/>
        <w:rPr>
          <w:rFonts w:cs="Times New Roman"/>
          <w:b/>
          <w:szCs w:val="24"/>
        </w:rPr>
      </w:pPr>
      <w:r w:rsidRPr="00EB2561">
        <w:rPr>
          <w:rFonts w:cs="Times New Roman"/>
          <w:b/>
          <w:szCs w:val="24"/>
        </w:rPr>
        <w:t>Ethical labour practices</w:t>
      </w:r>
    </w:p>
    <w:p w:rsidR="00C94AC2" w:rsidRPr="00EB2561" w:rsidRDefault="00C94AC2" w:rsidP="00EE4EEA">
      <w:pPr>
        <w:spacing w:line="360" w:lineRule="auto"/>
        <w:rPr>
          <w:rFonts w:cs="Times New Roman"/>
          <w:szCs w:val="24"/>
        </w:rPr>
      </w:pPr>
      <w:r w:rsidRPr="00EB2561">
        <w:rPr>
          <w:rFonts w:cs="Times New Roman"/>
          <w:szCs w:val="24"/>
        </w:rPr>
        <w:t>By giving staffs justly as well as morally, businesses be able to too prove their business social responsibility. This is particularly factual of trades that function in global sites with labour rules that vary after those in the UK.</w:t>
      </w:r>
    </w:p>
    <w:p w:rsidR="00C94AC2" w:rsidRPr="00EB2561" w:rsidRDefault="00C94AC2" w:rsidP="00EE4EEA">
      <w:pPr>
        <w:spacing w:line="360" w:lineRule="auto"/>
        <w:rPr>
          <w:rFonts w:cs="Times New Roman"/>
          <w:b/>
          <w:szCs w:val="24"/>
        </w:rPr>
      </w:pPr>
      <w:r w:rsidRPr="00EB2561">
        <w:rPr>
          <w:rFonts w:cs="Times New Roman"/>
          <w:b/>
          <w:szCs w:val="24"/>
        </w:rPr>
        <w:t>Volunteering</w:t>
      </w:r>
    </w:p>
    <w:p w:rsidR="00C94AC2" w:rsidRPr="00EB2561" w:rsidRDefault="00C94AC2" w:rsidP="00EE4EEA">
      <w:pPr>
        <w:spacing w:line="360" w:lineRule="auto"/>
        <w:rPr>
          <w:rFonts w:cs="Times New Roman"/>
          <w:szCs w:val="24"/>
        </w:rPr>
      </w:pPr>
      <w:r w:rsidRPr="00EB2561">
        <w:rPr>
          <w:rFonts w:cs="Times New Roman"/>
          <w:szCs w:val="24"/>
        </w:rPr>
        <w:t>Presence offer proceedings speaks a great deal around a business's genuineness. By responsibility decent performances deprived of supposing whatever in reappearance, businesses can precise their anxiety for exact subjects also provision for sure administrations.</w:t>
      </w:r>
    </w:p>
    <w:p w:rsidR="003F7D19" w:rsidRPr="00EB2561" w:rsidRDefault="003F7D19" w:rsidP="00EE4EEA">
      <w:pPr>
        <w:pStyle w:val="Heading1"/>
        <w:spacing w:line="360" w:lineRule="auto"/>
        <w:rPr>
          <w:rFonts w:cs="Times New Roman"/>
          <w:color w:val="auto"/>
          <w:sz w:val="24"/>
          <w:szCs w:val="24"/>
        </w:rPr>
      </w:pPr>
      <w:bookmarkStart w:id="15" w:name="_Toc532121261"/>
      <w:r w:rsidRPr="00EB2561">
        <w:rPr>
          <w:rFonts w:cs="Times New Roman"/>
          <w:color w:val="auto"/>
          <w:sz w:val="24"/>
          <w:szCs w:val="24"/>
        </w:rPr>
        <w:lastRenderedPageBreak/>
        <w:t>Influential elements of the organizational culture</w:t>
      </w:r>
      <w:bookmarkEnd w:id="15"/>
      <w:r w:rsidRPr="00EB2561">
        <w:rPr>
          <w:rFonts w:cs="Times New Roman"/>
          <w:color w:val="auto"/>
          <w:sz w:val="24"/>
          <w:szCs w:val="24"/>
        </w:rPr>
        <w:t xml:space="preserve"> </w:t>
      </w:r>
    </w:p>
    <w:p w:rsidR="003F7D19" w:rsidRPr="00EB2561" w:rsidRDefault="00C82F05" w:rsidP="00EE4EEA">
      <w:pPr>
        <w:spacing w:line="360" w:lineRule="auto"/>
        <w:rPr>
          <w:rFonts w:cs="Times New Roman"/>
          <w:szCs w:val="24"/>
        </w:rPr>
      </w:pPr>
      <w:r w:rsidRPr="00EB2561">
        <w:rPr>
          <w:rFonts w:cs="Times New Roman"/>
          <w:szCs w:val="24"/>
        </w:rPr>
        <w:t xml:space="preserve">According to Schrodt (2002), </w:t>
      </w:r>
      <w:r w:rsidR="003F7D19" w:rsidRPr="00EB2561">
        <w:rPr>
          <w:rFonts w:cs="Times New Roman"/>
          <w:szCs w:val="24"/>
        </w:rPr>
        <w:t xml:space="preserve">Culture is the amalgamation of standards, norms, and attitudes of an organization. A good culture helps the organization to create a good environment for the organization. It is very much needed for Leicester Square Kitchen. </w:t>
      </w:r>
    </w:p>
    <w:p w:rsidR="003F7D19" w:rsidRPr="00EB2561" w:rsidRDefault="003F7D19" w:rsidP="00EE4EEA">
      <w:pPr>
        <w:spacing w:line="360" w:lineRule="auto"/>
        <w:rPr>
          <w:rFonts w:cs="Times New Roman"/>
          <w:szCs w:val="24"/>
        </w:rPr>
      </w:pPr>
      <w:r w:rsidRPr="00EB2561">
        <w:rPr>
          <w:rFonts w:cs="Times New Roman"/>
          <w:szCs w:val="24"/>
        </w:rPr>
        <w:t xml:space="preserve">There are four types of culture exists. These are Task culture, power culture, role culture, and person culture (Boundless, 2015). </w:t>
      </w:r>
    </w:p>
    <w:p w:rsidR="003F7D19" w:rsidRPr="00EB2561" w:rsidRDefault="003F7D19" w:rsidP="00EE4EEA">
      <w:pPr>
        <w:spacing w:line="360" w:lineRule="auto"/>
        <w:rPr>
          <w:rFonts w:cs="Times New Roman"/>
          <w:szCs w:val="24"/>
        </w:rPr>
      </w:pPr>
      <w:r w:rsidRPr="00EB2561">
        <w:rPr>
          <w:rFonts w:cs="Times New Roman"/>
          <w:b/>
          <w:szCs w:val="24"/>
        </w:rPr>
        <w:t>Task culture</w:t>
      </w:r>
      <w:r w:rsidRPr="00EB2561">
        <w:rPr>
          <w:rFonts w:cs="Times New Roman"/>
          <w:szCs w:val="24"/>
        </w:rPr>
        <w:t>: Task culture procedures when groups in a business like Hamptons International are shaped toward statement exact glitches or development schemes. The mission is the significant object, so control inside the side will frequently change contingent on the combination of the side memberships as well as the rank of the problematic or scheme.</w:t>
      </w:r>
    </w:p>
    <w:p w:rsidR="003F7D19" w:rsidRPr="00EB2561" w:rsidRDefault="003F7D19" w:rsidP="00EE4EEA">
      <w:pPr>
        <w:spacing w:line="360" w:lineRule="auto"/>
        <w:rPr>
          <w:rFonts w:cs="Times New Roman"/>
          <w:szCs w:val="24"/>
        </w:rPr>
      </w:pPr>
      <w:r w:rsidRPr="00EB2561">
        <w:rPr>
          <w:rFonts w:cs="Times New Roman"/>
          <w:b/>
          <w:szCs w:val="24"/>
        </w:rPr>
        <w:t>Power culture</w:t>
      </w:r>
      <w:r w:rsidRPr="00EB2561">
        <w:rPr>
          <w:rFonts w:cs="Times New Roman"/>
          <w:szCs w:val="24"/>
        </w:rPr>
        <w:t xml:space="preserve">: In a business with a power culture, control is detained through just a few persons whose effect ranges through the administration. There are a small number of instructions and principles in a power culture. Staffs are usually arbitrated through what they attain instead of in what way they do belongings or in what way they perform. A power culture is typically a robust culture, however it be able to quickly go toxic. </w:t>
      </w:r>
    </w:p>
    <w:p w:rsidR="003F7D19" w:rsidRPr="00EB2561" w:rsidRDefault="003F7D19" w:rsidP="00EE4EEA">
      <w:pPr>
        <w:spacing w:line="360" w:lineRule="auto"/>
        <w:rPr>
          <w:rFonts w:cs="Times New Roman"/>
          <w:szCs w:val="24"/>
        </w:rPr>
      </w:pPr>
      <w:r w:rsidRPr="00EB2561">
        <w:rPr>
          <w:rFonts w:cs="Times New Roman"/>
          <w:b/>
          <w:szCs w:val="24"/>
        </w:rPr>
        <w:t>Role culture</w:t>
      </w:r>
      <w:r w:rsidRPr="00EB2561">
        <w:rPr>
          <w:rFonts w:cs="Times New Roman"/>
          <w:szCs w:val="24"/>
        </w:rPr>
        <w:t>: Businesses through a role culture are created on instructions. They are extremely measured, with everybody in the administration meaningful whatever their characters in addition to tasks are. Control in a character philosophy is strong-minded through a being's location (role) in the structural arrangement.</w:t>
      </w:r>
    </w:p>
    <w:p w:rsidR="003F7D19" w:rsidRPr="00EB2561" w:rsidRDefault="003F7D19" w:rsidP="00EE4EEA">
      <w:pPr>
        <w:spacing w:line="360" w:lineRule="auto"/>
        <w:rPr>
          <w:rFonts w:cs="Times New Roman"/>
          <w:szCs w:val="24"/>
        </w:rPr>
      </w:pPr>
      <w:r w:rsidRPr="00EB2561">
        <w:rPr>
          <w:rFonts w:cs="Times New Roman"/>
          <w:b/>
          <w:szCs w:val="24"/>
        </w:rPr>
        <w:t>Person culture</w:t>
      </w:r>
      <w:r w:rsidRPr="00EB2561">
        <w:rPr>
          <w:rFonts w:cs="Times New Roman"/>
          <w:szCs w:val="24"/>
        </w:rPr>
        <w:t>: In businesses with person cultures, people actually ample see themselves by way of exclusive and larger toward the administration. The administration just happens appropriate for persons to effort. An administration through an individual philosophy is actually just a group of persons who occur to be employed for the similar government (Boisnier &amp; Chatman, 2002).</w:t>
      </w:r>
    </w:p>
    <w:p w:rsidR="003F7D19" w:rsidRPr="00EB2561" w:rsidRDefault="003F7D19" w:rsidP="00EE4EEA">
      <w:pPr>
        <w:spacing w:line="360" w:lineRule="auto"/>
        <w:jc w:val="center"/>
        <w:rPr>
          <w:rFonts w:cs="Times New Roman"/>
          <w:szCs w:val="24"/>
        </w:rPr>
      </w:pPr>
      <w:r w:rsidRPr="00EB2561">
        <w:rPr>
          <w:rFonts w:cs="Times New Roman"/>
          <w:noProof/>
          <w:szCs w:val="24"/>
          <w:lang w:val="en-US"/>
        </w:rPr>
        <w:lastRenderedPageBreak/>
        <w:drawing>
          <wp:inline distT="0" distB="0" distL="0" distR="0" wp14:anchorId="3F9C31C8" wp14:editId="662E9A40">
            <wp:extent cx="3886200" cy="2260266"/>
            <wp:effectExtent l="0" t="0" r="0" b="6985"/>
            <wp:docPr id="29" name="Picture 29" descr="Image result for types of culture/task, 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ypes of culture/task, force"/>
                    <pic:cNvPicPr>
                      <a:picLocks noChangeAspect="1" noChangeArrowheads="1"/>
                    </pic:cNvPicPr>
                  </pic:nvPicPr>
                  <pic:blipFill rotWithShape="1">
                    <a:blip r:embed="rId13">
                      <a:extLst>
                        <a:ext uri="{28A0092B-C50C-407E-A947-70E740481C1C}">
                          <a14:useLocalDpi xmlns:a14="http://schemas.microsoft.com/office/drawing/2010/main" val="0"/>
                        </a:ext>
                      </a:extLst>
                    </a:blip>
                    <a:srcRect l="7051" t="20047" r="7532" b="13838"/>
                    <a:stretch/>
                  </pic:blipFill>
                  <pic:spPr bwMode="auto">
                    <a:xfrm>
                      <a:off x="0" y="0"/>
                      <a:ext cx="3886200" cy="2260266"/>
                    </a:xfrm>
                    <a:prstGeom prst="rect">
                      <a:avLst/>
                    </a:prstGeom>
                    <a:noFill/>
                    <a:ln>
                      <a:noFill/>
                    </a:ln>
                    <a:extLst>
                      <a:ext uri="{53640926-AAD7-44D8-BBD7-CCE9431645EC}">
                        <a14:shadowObscured xmlns:a14="http://schemas.microsoft.com/office/drawing/2010/main"/>
                      </a:ext>
                    </a:extLst>
                  </pic:spPr>
                </pic:pic>
              </a:graphicData>
            </a:graphic>
          </wp:inline>
        </w:drawing>
      </w:r>
    </w:p>
    <w:p w:rsidR="003F7D19" w:rsidRPr="00EB2561" w:rsidRDefault="003F7D19" w:rsidP="00EE4EEA">
      <w:pPr>
        <w:spacing w:line="360" w:lineRule="auto"/>
        <w:jc w:val="center"/>
        <w:rPr>
          <w:rFonts w:cs="Times New Roman"/>
          <w:szCs w:val="24"/>
        </w:rPr>
      </w:pPr>
      <w:r w:rsidRPr="00EB2561">
        <w:rPr>
          <w:rFonts w:cs="Times New Roman"/>
          <w:szCs w:val="24"/>
        </w:rPr>
        <w:t>Figure 01: Handy’s four classes of culture</w:t>
      </w:r>
    </w:p>
    <w:p w:rsidR="003F7D19" w:rsidRPr="00EB2561" w:rsidRDefault="003F7D19" w:rsidP="00EE4EEA">
      <w:pPr>
        <w:spacing w:line="360" w:lineRule="auto"/>
        <w:jc w:val="center"/>
        <w:rPr>
          <w:rFonts w:cs="Times New Roman"/>
          <w:szCs w:val="24"/>
        </w:rPr>
      </w:pPr>
      <w:r w:rsidRPr="00EB2561">
        <w:rPr>
          <w:rFonts w:cs="Times New Roman"/>
          <w:szCs w:val="24"/>
        </w:rPr>
        <w:t xml:space="preserve">Source: </w:t>
      </w:r>
      <w:r w:rsidRPr="00EB2561">
        <w:rPr>
          <w:rFonts w:cs="Times New Roman"/>
          <w:szCs w:val="24"/>
          <w:lang w:val="en-US"/>
        </w:rPr>
        <w:t>(Porter, 2006)</w:t>
      </w:r>
    </w:p>
    <w:p w:rsidR="003F7D19" w:rsidRPr="00EB2561" w:rsidRDefault="003F7D19" w:rsidP="00EE4EEA">
      <w:pPr>
        <w:spacing w:line="360" w:lineRule="auto"/>
        <w:rPr>
          <w:rFonts w:cs="Times New Roman"/>
          <w:szCs w:val="24"/>
        </w:rPr>
      </w:pPr>
      <w:r w:rsidRPr="00EB2561">
        <w:rPr>
          <w:rFonts w:cs="Times New Roman"/>
          <w:b/>
          <w:szCs w:val="24"/>
        </w:rPr>
        <w:t xml:space="preserve">Ethics: </w:t>
      </w:r>
      <w:r w:rsidRPr="00EB2561">
        <w:rPr>
          <w:rFonts w:cs="Times New Roman"/>
          <w:szCs w:val="24"/>
        </w:rPr>
        <w:t>Ethics aid those industries uphold an improved joining through their investors. Business morals mentions toward modern administrative values, values, circles of standards besides standards that oversee the activities besides behaviour of a separate in the commercial institute.</w:t>
      </w:r>
    </w:p>
    <w:p w:rsidR="003F7D19" w:rsidRPr="00EB2561" w:rsidRDefault="003F7D19" w:rsidP="00EE4EEA">
      <w:pPr>
        <w:spacing w:line="360" w:lineRule="auto"/>
        <w:rPr>
          <w:rFonts w:cs="Times New Roman"/>
          <w:szCs w:val="24"/>
        </w:rPr>
      </w:pPr>
    </w:p>
    <w:p w:rsidR="003F7D19" w:rsidRPr="00EB2561" w:rsidRDefault="003F7D19" w:rsidP="00EE4EEA">
      <w:pPr>
        <w:spacing w:line="360" w:lineRule="auto"/>
        <w:rPr>
          <w:rFonts w:cs="Times New Roman"/>
          <w:szCs w:val="24"/>
        </w:rPr>
      </w:pPr>
      <w:r w:rsidRPr="00EB2561">
        <w:rPr>
          <w:rFonts w:cs="Times New Roman"/>
          <w:b/>
          <w:szCs w:val="24"/>
        </w:rPr>
        <w:t>Sustainability</w:t>
      </w:r>
      <w:r w:rsidRPr="00EB2561">
        <w:rPr>
          <w:rFonts w:cs="Times New Roman"/>
          <w:szCs w:val="24"/>
        </w:rPr>
        <w:t>: Meaning of commercial sustainability. Business sustainability is frequently definite as handling the tripartite bottommost stripe - a procedure through which businesses achieve their monetary, communal and ecological dangers, duties and occasions. These three influences are occasionally mentioned to by way of incomes, persons and earth.</w:t>
      </w:r>
    </w:p>
    <w:p w:rsidR="009854C3" w:rsidRDefault="003F7D19" w:rsidP="00EE4EEA">
      <w:pPr>
        <w:spacing w:line="360" w:lineRule="auto"/>
        <w:rPr>
          <w:rFonts w:cs="Times New Roman"/>
          <w:szCs w:val="24"/>
        </w:rPr>
      </w:pPr>
      <w:r w:rsidRPr="00EB2561">
        <w:rPr>
          <w:rFonts w:cs="Times New Roman"/>
          <w:b/>
          <w:szCs w:val="24"/>
        </w:rPr>
        <w:t>Corporate social responsibility</w:t>
      </w:r>
    </w:p>
    <w:p w:rsidR="003F7D19" w:rsidRPr="00EB2561" w:rsidRDefault="003F7D19" w:rsidP="00EE4EEA">
      <w:pPr>
        <w:spacing w:line="360" w:lineRule="auto"/>
        <w:rPr>
          <w:rFonts w:cs="Times New Roman"/>
          <w:szCs w:val="24"/>
        </w:rPr>
      </w:pPr>
      <w:r w:rsidRPr="00EB2561">
        <w:rPr>
          <w:rFonts w:cs="Times New Roman"/>
          <w:szCs w:val="24"/>
        </w:rPr>
        <w:t xml:space="preserve"> Corporate social responsibility is an idea with numerous meanings and performs. The method it is implicit as well as applied varies importantly for all business and nation. Furthermore, corporate social responsibility is a very comprehensive idea that speeches numerous and many themes for example human privileges, business authority, health and safety, ecological belongings, employed circumstances and influence toward financial growth. Whatsoever the meaning is, the drive of corporate social responsibility is to energy alteration to sustainability.</w:t>
      </w:r>
      <w:r w:rsidR="006633E8" w:rsidRPr="00EB2561">
        <w:rPr>
          <w:rFonts w:cs="Times New Roman"/>
          <w:szCs w:val="24"/>
        </w:rPr>
        <w:t xml:space="preserve"> Furthermore, corporate social responsibility is a very comprehensive idea that speeches </w:t>
      </w:r>
      <w:r w:rsidR="006633E8" w:rsidRPr="00EB2561">
        <w:rPr>
          <w:rFonts w:cs="Times New Roman"/>
          <w:szCs w:val="24"/>
        </w:rPr>
        <w:lastRenderedPageBreak/>
        <w:t>numerous and many themes for example human privileges, business authority, health and safety, ecological belongings, employed circumstances and influence toward financial growth.</w:t>
      </w:r>
    </w:p>
    <w:p w:rsidR="003F7D19" w:rsidRPr="00EB2561" w:rsidRDefault="003F7D19" w:rsidP="00EE4EEA">
      <w:pPr>
        <w:spacing w:line="360" w:lineRule="auto"/>
        <w:rPr>
          <w:rFonts w:cs="Times New Roman"/>
          <w:szCs w:val="24"/>
        </w:rPr>
      </w:pPr>
      <w:r w:rsidRPr="00EB2561">
        <w:rPr>
          <w:rFonts w:cs="Times New Roman"/>
          <w:b/>
          <w:szCs w:val="24"/>
        </w:rPr>
        <w:t>Beliefs</w:t>
      </w:r>
      <w:r w:rsidRPr="00EB2561">
        <w:rPr>
          <w:rFonts w:cs="Times New Roman"/>
          <w:szCs w:val="24"/>
        </w:rPr>
        <w:t>: A business’s core principles performance as a superset of standards leading administrative great and minor on an everyday foundation. Core politics describe besides make philosophy and performance as criteria toward attendant performance.</w:t>
      </w:r>
    </w:p>
    <w:p w:rsidR="003F7D19" w:rsidRPr="00EB2561" w:rsidRDefault="003F7D19" w:rsidP="00EE4EEA">
      <w:pPr>
        <w:pStyle w:val="Heading1"/>
        <w:spacing w:line="360" w:lineRule="auto"/>
        <w:rPr>
          <w:rFonts w:cs="Times New Roman"/>
          <w:color w:val="auto"/>
          <w:sz w:val="24"/>
          <w:szCs w:val="24"/>
        </w:rPr>
      </w:pPr>
      <w:bookmarkStart w:id="16" w:name="_Toc532078980"/>
      <w:bookmarkStart w:id="17" w:name="_Toc532121262"/>
      <w:r w:rsidRPr="00EB2561">
        <w:rPr>
          <w:rFonts w:cs="Times New Roman"/>
          <w:color w:val="auto"/>
          <w:sz w:val="24"/>
          <w:szCs w:val="24"/>
        </w:rPr>
        <w:t>Barriers to effective functioning in the organization</w:t>
      </w:r>
      <w:bookmarkEnd w:id="16"/>
      <w:bookmarkEnd w:id="17"/>
    </w:p>
    <w:p w:rsidR="003F7D19" w:rsidRPr="00EB2561" w:rsidRDefault="00C82F05" w:rsidP="00EE4EEA">
      <w:pPr>
        <w:spacing w:line="360" w:lineRule="auto"/>
        <w:rPr>
          <w:rFonts w:cs="Times New Roman"/>
          <w:szCs w:val="24"/>
        </w:rPr>
      </w:pPr>
      <w:r w:rsidRPr="00EB2561">
        <w:rPr>
          <w:rFonts w:cs="Times New Roman"/>
          <w:szCs w:val="24"/>
        </w:rPr>
        <w:t xml:space="preserve">According to Schrodt (2002), </w:t>
      </w:r>
      <w:r w:rsidR="003F7D19" w:rsidRPr="00EB2561">
        <w:rPr>
          <w:rFonts w:cs="Times New Roman"/>
          <w:szCs w:val="24"/>
        </w:rPr>
        <w:t>Communication is the important issue in the achievement of any business. When it originates toward actual message, there are sure fences that each group expressions. Persons frequently touch that message is as informal besides humble as it noises. No hesitation, but whatever creates it compound, problematic and annoying are the fences that originate in its method (Martin &amp; Siehl, 1983).</w:t>
      </w:r>
    </w:p>
    <w:p w:rsidR="003F7D19" w:rsidRPr="00EB2561" w:rsidRDefault="003F7D19" w:rsidP="00EE4EEA">
      <w:pPr>
        <w:spacing w:line="360" w:lineRule="auto"/>
        <w:rPr>
          <w:rFonts w:cs="Times New Roman"/>
          <w:szCs w:val="24"/>
        </w:rPr>
      </w:pPr>
      <w:r w:rsidRPr="00EB2561">
        <w:rPr>
          <w:rFonts w:cs="Times New Roman"/>
          <w:szCs w:val="24"/>
        </w:rPr>
        <w:t>Here are a few of the most usually originate barricades in message in an institute:</w:t>
      </w:r>
    </w:p>
    <w:p w:rsidR="003F7D19" w:rsidRPr="00EB2561" w:rsidRDefault="003F7D19" w:rsidP="00EE4EEA">
      <w:pPr>
        <w:spacing w:line="360" w:lineRule="auto"/>
        <w:rPr>
          <w:rFonts w:cs="Times New Roman"/>
          <w:szCs w:val="24"/>
        </w:rPr>
      </w:pPr>
      <w:r w:rsidRPr="00EB2561">
        <w:rPr>
          <w:rFonts w:cs="Times New Roman"/>
          <w:b/>
          <w:szCs w:val="24"/>
        </w:rPr>
        <w:t>Perceptual Barriers:</w:t>
      </w:r>
      <w:r w:rsidRPr="00EB2561">
        <w:rPr>
          <w:rFonts w:cs="Times New Roman"/>
          <w:szCs w:val="24"/>
        </w:rPr>
        <w:t xml:space="preserve"> The greatest mutual problematic confronted these existences is that of the change in view among two persons. The diverse insights of each separate stretch increase toward an essential for real message.</w:t>
      </w:r>
    </w:p>
    <w:p w:rsidR="003F7D19" w:rsidRPr="00EB2561" w:rsidRDefault="003F7D19" w:rsidP="00EE4EEA">
      <w:pPr>
        <w:spacing w:line="360" w:lineRule="auto"/>
        <w:rPr>
          <w:rFonts w:cs="Times New Roman"/>
          <w:szCs w:val="24"/>
        </w:rPr>
      </w:pPr>
      <w:r w:rsidRPr="00EB2561">
        <w:rPr>
          <w:rFonts w:cs="Times New Roman"/>
          <w:b/>
          <w:szCs w:val="24"/>
        </w:rPr>
        <w:t>Emotional Barriers:</w:t>
      </w:r>
      <w:r w:rsidRPr="00EB2561">
        <w:rPr>
          <w:rFonts w:cs="Times New Roman"/>
          <w:szCs w:val="24"/>
        </w:rPr>
        <w:t xml:space="preserve"> Additional chief barricade is the terror besides suspicion that procedure the origins of our expressive fence which halt us from interactive efficiently with our colleagues.</w:t>
      </w:r>
    </w:p>
    <w:p w:rsidR="003F7D19" w:rsidRPr="00EB2561" w:rsidRDefault="003F7D19" w:rsidP="00EE4EEA">
      <w:pPr>
        <w:spacing w:line="360" w:lineRule="auto"/>
        <w:rPr>
          <w:rFonts w:cs="Times New Roman"/>
          <w:szCs w:val="24"/>
        </w:rPr>
      </w:pPr>
      <w:r w:rsidRPr="00EB2561">
        <w:rPr>
          <w:rFonts w:cs="Times New Roman"/>
          <w:b/>
          <w:szCs w:val="24"/>
        </w:rPr>
        <w:t>Language Barriers:</w:t>
      </w:r>
      <w:r w:rsidRPr="00EB2561">
        <w:rPr>
          <w:rFonts w:cs="Times New Roman"/>
          <w:szCs w:val="24"/>
        </w:rPr>
        <w:t xml:space="preserve"> Linguistic that defines whatever we should desire to precise besides connect toward others, Might at periods, help as a wall toward them. In today’s world-wide situation, the utmost praise we be able to pay to additional being is through language as well as efficiently interactive toward them in their native linguistic. We essential to comprehend that the natural linguistic of staffs can be dissimilar from anybody else’(Martin &amp; Siehl, 1983).</w:t>
      </w:r>
    </w:p>
    <w:p w:rsidR="003F7D19" w:rsidRPr="00EB2561" w:rsidRDefault="003F7D19" w:rsidP="00EE4EEA">
      <w:pPr>
        <w:pStyle w:val="Heading2"/>
        <w:spacing w:line="360" w:lineRule="auto"/>
        <w:rPr>
          <w:rFonts w:cs="Times New Roman"/>
          <w:color w:val="auto"/>
          <w:sz w:val="24"/>
          <w:szCs w:val="24"/>
        </w:rPr>
      </w:pPr>
      <w:bookmarkStart w:id="18" w:name="_Toc532078975"/>
      <w:bookmarkStart w:id="19" w:name="_Toc532121263"/>
      <w:r w:rsidRPr="00EB2561">
        <w:rPr>
          <w:rFonts w:cs="Times New Roman"/>
          <w:color w:val="auto"/>
          <w:sz w:val="24"/>
          <w:szCs w:val="24"/>
        </w:rPr>
        <w:t>SWOT Analysis</w:t>
      </w:r>
      <w:bookmarkEnd w:id="18"/>
      <w:bookmarkEnd w:id="19"/>
    </w:p>
    <w:p w:rsidR="003F7D19" w:rsidRPr="00EB2561" w:rsidRDefault="00C82F05" w:rsidP="00EE4EEA">
      <w:pPr>
        <w:spacing w:line="360" w:lineRule="auto"/>
        <w:rPr>
          <w:rFonts w:cs="Times New Roman"/>
          <w:szCs w:val="24"/>
        </w:rPr>
      </w:pPr>
      <w:r w:rsidRPr="00EB2561">
        <w:rPr>
          <w:rFonts w:cs="Times New Roman"/>
          <w:szCs w:val="24"/>
        </w:rPr>
        <w:t xml:space="preserve">According to Schrodt (2002), </w:t>
      </w:r>
      <w:r w:rsidR="00EB2561" w:rsidRPr="00EB2561">
        <w:rPr>
          <w:rFonts w:cs="Times New Roman"/>
          <w:szCs w:val="24"/>
        </w:rPr>
        <w:t>for</w:t>
      </w:r>
      <w:r w:rsidR="003F7D19" w:rsidRPr="00EB2561">
        <w:rPr>
          <w:rFonts w:cs="Times New Roman"/>
          <w:szCs w:val="24"/>
        </w:rPr>
        <w:t xml:space="preserve"> any commercial, it solitary takings an insufficient deprived choices toward eliminate a prosperous residential property company like Hamptons International. This SWOT examination addresses what these poor judgments be able to be, on top of the main welfares the residential property company might overlook.</w:t>
      </w:r>
    </w:p>
    <w:p w:rsidR="003F7D19" w:rsidRPr="00EB2561" w:rsidRDefault="003F7D19" w:rsidP="00EE4EEA">
      <w:pPr>
        <w:spacing w:line="360" w:lineRule="auto"/>
        <w:rPr>
          <w:rFonts w:cs="Times New Roman"/>
          <w:szCs w:val="24"/>
        </w:rPr>
      </w:pPr>
      <w:r w:rsidRPr="00EB2561">
        <w:rPr>
          <w:rFonts w:cs="Times New Roman"/>
          <w:b/>
          <w:bCs/>
          <w:szCs w:val="24"/>
        </w:rPr>
        <w:lastRenderedPageBreak/>
        <w:t>Strengths</w:t>
      </w:r>
      <w:r w:rsidRPr="00EB2561">
        <w:rPr>
          <w:rFonts w:cs="Times New Roman"/>
          <w:szCs w:val="24"/>
        </w:rPr>
        <w:t>:</w:t>
      </w:r>
    </w:p>
    <w:p w:rsidR="003F7D19" w:rsidRPr="00EB2561" w:rsidRDefault="00C82F05" w:rsidP="00EE4EEA">
      <w:pPr>
        <w:spacing w:line="360" w:lineRule="auto"/>
        <w:rPr>
          <w:rFonts w:cs="Times New Roman"/>
          <w:szCs w:val="24"/>
        </w:rPr>
      </w:pPr>
      <w:r w:rsidRPr="00EB2561">
        <w:rPr>
          <w:rFonts w:cs="Times New Roman"/>
          <w:szCs w:val="24"/>
        </w:rPr>
        <w:t xml:space="preserve">According to Schrodt (2002), </w:t>
      </w:r>
      <w:r w:rsidR="003F7D19" w:rsidRPr="00EB2561">
        <w:rPr>
          <w:rFonts w:cs="Times New Roman"/>
          <w:szCs w:val="24"/>
        </w:rPr>
        <w:t xml:space="preserve">Efficacy decreases expenditures. It recovers incomes. It can mean the alteration among a 3 year development against a one year scheme. </w:t>
      </w:r>
    </w:p>
    <w:p w:rsidR="003F7D19" w:rsidRPr="00EB2561" w:rsidRDefault="003F7D19" w:rsidP="00EE4EEA">
      <w:pPr>
        <w:spacing w:line="360" w:lineRule="auto"/>
        <w:rPr>
          <w:rFonts w:cs="Times New Roman"/>
          <w:szCs w:val="24"/>
        </w:rPr>
      </w:pPr>
      <w:r w:rsidRPr="00EB2561">
        <w:rPr>
          <w:rFonts w:cs="Times New Roman"/>
          <w:szCs w:val="24"/>
        </w:rPr>
        <w:t>Customers are more probable toward rental a business that’s watchful of limits and purposes to whole their schemes in an appropriate interval edge.</w:t>
      </w:r>
      <w:r w:rsidR="006633E8" w:rsidRPr="00EB2561">
        <w:rPr>
          <w:rFonts w:cs="Times New Roman"/>
          <w:szCs w:val="24"/>
        </w:rPr>
        <w:t xml:space="preserve"> Efficacy decreases expenditures. It recovers incomes. It can mean the alteration among a 3 year development against a one year scheme.</w:t>
      </w:r>
      <w:r w:rsidRPr="00EB2561">
        <w:rPr>
          <w:rFonts w:cs="Times New Roman"/>
          <w:szCs w:val="24"/>
        </w:rPr>
        <w:t xml:space="preserve"> Of course, deprived of forgoing the excellence and care of their staffs (Tsai, 2011).</w:t>
      </w:r>
      <w:r w:rsidR="006633E8" w:rsidRPr="00EB2561">
        <w:rPr>
          <w:rFonts w:cs="Times New Roman"/>
          <w:szCs w:val="24"/>
        </w:rPr>
        <w:t xml:space="preserve"> </w:t>
      </w:r>
    </w:p>
    <w:p w:rsidR="003F7D19" w:rsidRPr="00EB2561" w:rsidRDefault="003F7D19" w:rsidP="00EE4EEA">
      <w:pPr>
        <w:spacing w:line="360" w:lineRule="auto"/>
        <w:rPr>
          <w:rFonts w:cs="Times New Roman"/>
          <w:b/>
          <w:bCs/>
          <w:szCs w:val="24"/>
        </w:rPr>
      </w:pPr>
      <w:r w:rsidRPr="00EB2561">
        <w:rPr>
          <w:rFonts w:cs="Times New Roman"/>
          <w:b/>
          <w:bCs/>
          <w:szCs w:val="24"/>
        </w:rPr>
        <w:t>Weaknesses</w:t>
      </w:r>
    </w:p>
    <w:p w:rsidR="003F7D19" w:rsidRPr="00EB2561" w:rsidRDefault="003F7D19" w:rsidP="00EE4EEA">
      <w:pPr>
        <w:spacing w:line="360" w:lineRule="auto"/>
        <w:rPr>
          <w:rFonts w:cs="Times New Roman"/>
          <w:bCs/>
          <w:szCs w:val="24"/>
        </w:rPr>
      </w:pPr>
      <w:r w:rsidRPr="00EB2561">
        <w:rPr>
          <w:rFonts w:cs="Times New Roman"/>
          <w:bCs/>
          <w:szCs w:val="24"/>
        </w:rPr>
        <w:t>Increasing on the opinion beyond, trusting on one business aimed at customers will be monetary devastation for residential property company. If they choose toward effort with solitary one kind of customer, besides the customer’s industry expires out, the building business is left-hand with nobody. Since when customer effort desiccates up, so does residential property company labour.</w:t>
      </w:r>
      <w:r w:rsidR="006633E8" w:rsidRPr="00EB2561">
        <w:rPr>
          <w:rFonts w:cs="Times New Roman"/>
          <w:bCs/>
          <w:szCs w:val="24"/>
        </w:rPr>
        <w:t xml:space="preserve"> </w:t>
      </w:r>
    </w:p>
    <w:p w:rsidR="003F7D19" w:rsidRPr="00EB2561" w:rsidRDefault="003F7D19" w:rsidP="00EE4EEA">
      <w:pPr>
        <w:spacing w:line="360" w:lineRule="auto"/>
        <w:rPr>
          <w:rFonts w:cs="Times New Roman"/>
          <w:b/>
          <w:bCs/>
          <w:szCs w:val="24"/>
        </w:rPr>
      </w:pPr>
      <w:r w:rsidRPr="00EB2561">
        <w:rPr>
          <w:rFonts w:cs="Times New Roman"/>
          <w:b/>
          <w:bCs/>
          <w:szCs w:val="24"/>
        </w:rPr>
        <w:t>Opportunities</w:t>
      </w:r>
      <w:r w:rsidRPr="00EB2561">
        <w:rPr>
          <w:rFonts w:cs="Times New Roman"/>
          <w:b/>
          <w:bCs/>
          <w:szCs w:val="24"/>
        </w:rPr>
        <w:tab/>
      </w:r>
    </w:p>
    <w:p w:rsidR="003F7D19" w:rsidRPr="00EB2561" w:rsidRDefault="00C82F05" w:rsidP="00EE4EEA">
      <w:pPr>
        <w:spacing w:line="360" w:lineRule="auto"/>
        <w:rPr>
          <w:rFonts w:cs="Times New Roman"/>
          <w:bCs/>
          <w:szCs w:val="24"/>
        </w:rPr>
      </w:pPr>
      <w:r w:rsidRPr="00EB2561">
        <w:rPr>
          <w:rFonts w:cs="Times New Roman"/>
          <w:szCs w:val="24"/>
        </w:rPr>
        <w:t xml:space="preserve">According to Schrodt (2002), </w:t>
      </w:r>
      <w:r w:rsidR="003F7D19" w:rsidRPr="00EB2561">
        <w:rPr>
          <w:rFonts w:cs="Times New Roman"/>
          <w:bCs/>
          <w:szCs w:val="24"/>
        </w:rPr>
        <w:t>Residential property companies must continuously be on the viewpoint for more patrons. They shouldn’t authorization this up to destiny. As an alternative, they must make the chances themselves. Similar through addition novel departures in the business.</w:t>
      </w:r>
    </w:p>
    <w:p w:rsidR="003F7D19" w:rsidRPr="00EB2561" w:rsidRDefault="003F7D19" w:rsidP="00EE4EEA">
      <w:pPr>
        <w:spacing w:line="360" w:lineRule="auto"/>
        <w:rPr>
          <w:rFonts w:cs="Times New Roman"/>
          <w:b/>
          <w:bCs/>
          <w:szCs w:val="24"/>
        </w:rPr>
      </w:pPr>
      <w:r w:rsidRPr="00EB2561">
        <w:rPr>
          <w:rFonts w:cs="Times New Roman"/>
          <w:b/>
          <w:bCs/>
          <w:szCs w:val="24"/>
        </w:rPr>
        <w:t>Threats</w:t>
      </w:r>
    </w:p>
    <w:p w:rsidR="003F7D19" w:rsidRPr="00EB2561" w:rsidRDefault="003F7D19" w:rsidP="00EE4EEA">
      <w:pPr>
        <w:spacing w:line="360" w:lineRule="auto"/>
        <w:rPr>
          <w:rFonts w:cs="Times New Roman"/>
          <w:bCs/>
          <w:szCs w:val="24"/>
        </w:rPr>
      </w:pPr>
      <w:r w:rsidRPr="00EB2561">
        <w:rPr>
          <w:rFonts w:cs="Times New Roman"/>
          <w:bCs/>
          <w:szCs w:val="24"/>
        </w:rPr>
        <w:t>Fears aren’t continuously manageable. That leftovers the similar in each commercial, counting building. For instance, a business can’t stop a collapse. Besides they can’t end a weakening produced through a lessening cheap. Together of these instances are recognised as outside issues. The solitary object anybody be able to do is respond consequently to these issues.</w:t>
      </w:r>
    </w:p>
    <w:p w:rsidR="003F7D19" w:rsidRPr="00EB2561" w:rsidRDefault="003F7D19" w:rsidP="00EE4EEA">
      <w:pPr>
        <w:spacing w:line="360" w:lineRule="auto"/>
        <w:rPr>
          <w:rFonts w:cs="Times New Roman"/>
          <w:szCs w:val="24"/>
        </w:rPr>
      </w:pPr>
    </w:p>
    <w:p w:rsidR="003F7D19" w:rsidRPr="00EB2561" w:rsidRDefault="003F7D19" w:rsidP="00EE4EEA">
      <w:pPr>
        <w:spacing w:line="360" w:lineRule="auto"/>
        <w:rPr>
          <w:rFonts w:cs="Times New Roman"/>
          <w:szCs w:val="24"/>
        </w:rPr>
      </w:pPr>
    </w:p>
    <w:p w:rsidR="006B1F5D" w:rsidRPr="00EB2561" w:rsidRDefault="006B1F5D" w:rsidP="00EE4EEA">
      <w:pPr>
        <w:pStyle w:val="Heading2"/>
        <w:spacing w:line="360" w:lineRule="auto"/>
        <w:rPr>
          <w:rFonts w:cs="Times New Roman"/>
          <w:color w:val="auto"/>
          <w:sz w:val="24"/>
          <w:szCs w:val="24"/>
        </w:rPr>
      </w:pPr>
      <w:bookmarkStart w:id="20" w:name="_Toc532078973"/>
      <w:bookmarkStart w:id="21" w:name="_Toc532121264"/>
      <w:r w:rsidRPr="00EB2561">
        <w:rPr>
          <w:rFonts w:cs="Times New Roman"/>
          <w:color w:val="auto"/>
          <w:sz w:val="24"/>
          <w:szCs w:val="24"/>
        </w:rPr>
        <w:lastRenderedPageBreak/>
        <w:t>Corporate social responsibility</w:t>
      </w:r>
      <w:bookmarkEnd w:id="20"/>
      <w:bookmarkEnd w:id="21"/>
    </w:p>
    <w:p w:rsidR="006B1F5D" w:rsidRPr="00EB2561" w:rsidRDefault="00C82F05" w:rsidP="00EE4EEA">
      <w:pPr>
        <w:spacing w:line="360" w:lineRule="auto"/>
        <w:rPr>
          <w:rFonts w:cs="Times New Roman"/>
          <w:szCs w:val="24"/>
        </w:rPr>
      </w:pPr>
      <w:r w:rsidRPr="00EB2561">
        <w:rPr>
          <w:rFonts w:cs="Times New Roman"/>
          <w:szCs w:val="24"/>
        </w:rPr>
        <w:t xml:space="preserve">According to Schrodt (2002), </w:t>
      </w:r>
      <w:r w:rsidR="006B1F5D" w:rsidRPr="00EB2561">
        <w:rPr>
          <w:rFonts w:cs="Times New Roman"/>
          <w:szCs w:val="24"/>
        </w:rPr>
        <w:t>Customers reflect more than superiority belongings and facilities when selecting a brand. Numerous are ordering corporate social responsibility, and allotment companies answerable for implementation communal alteration through their commercial politics, performs and incomes. In fact, certain will smooth go their spinal on their preferred businesses if they trust they're not captivating an attitude for social and ecological subjects</w:t>
      </w:r>
      <w:r w:rsidR="00E16AB2" w:rsidRPr="00EB2561">
        <w:rPr>
          <w:rFonts w:cs="Times New Roman"/>
          <w:szCs w:val="24"/>
        </w:rPr>
        <w:t xml:space="preserve"> (Ravasi &amp; Schultz, 2006)</w:t>
      </w:r>
      <w:r w:rsidR="006B1F5D" w:rsidRPr="00EB2561">
        <w:rPr>
          <w:rFonts w:cs="Times New Roman"/>
          <w:szCs w:val="24"/>
        </w:rPr>
        <w:t>.</w:t>
      </w:r>
    </w:p>
    <w:p w:rsidR="006B1F5D" w:rsidRPr="00EB2561" w:rsidRDefault="006B1F5D" w:rsidP="00EE4EEA">
      <w:pPr>
        <w:spacing w:line="360" w:lineRule="auto"/>
        <w:rPr>
          <w:rFonts w:cs="Times New Roman"/>
          <w:szCs w:val="24"/>
        </w:rPr>
      </w:pPr>
      <w:r w:rsidRPr="00EB2561">
        <w:rPr>
          <w:rFonts w:cs="Times New Roman"/>
          <w:szCs w:val="24"/>
        </w:rPr>
        <w:t>The actions that Hamptons International do in the direction of the culture in the UK are following:</w:t>
      </w:r>
    </w:p>
    <w:p w:rsidR="006B1F5D" w:rsidRPr="00EB2561" w:rsidRDefault="006B1F5D" w:rsidP="00EE4EEA">
      <w:pPr>
        <w:pStyle w:val="Heading1"/>
        <w:spacing w:line="360" w:lineRule="auto"/>
        <w:rPr>
          <w:rFonts w:cs="Times New Roman"/>
          <w:color w:val="auto"/>
          <w:sz w:val="24"/>
          <w:szCs w:val="24"/>
        </w:rPr>
      </w:pPr>
      <w:bookmarkStart w:id="22" w:name="_Toc532078976"/>
      <w:bookmarkStart w:id="23" w:name="_Toc532121265"/>
      <w:r w:rsidRPr="00EB2561">
        <w:rPr>
          <w:rFonts w:cs="Times New Roman"/>
          <w:color w:val="auto"/>
          <w:sz w:val="24"/>
          <w:szCs w:val="24"/>
        </w:rPr>
        <w:t>PESTLE ANALYSIS</w:t>
      </w:r>
      <w:bookmarkEnd w:id="22"/>
      <w:bookmarkEnd w:id="23"/>
    </w:p>
    <w:p w:rsidR="006B1F5D" w:rsidRPr="00EB2561" w:rsidRDefault="00C82F05" w:rsidP="00EE4EEA">
      <w:pPr>
        <w:spacing w:line="360" w:lineRule="auto"/>
        <w:rPr>
          <w:rFonts w:cs="Times New Roman"/>
          <w:szCs w:val="24"/>
        </w:rPr>
      </w:pPr>
      <w:r w:rsidRPr="00EB2561">
        <w:rPr>
          <w:rFonts w:cs="Times New Roman"/>
          <w:szCs w:val="24"/>
        </w:rPr>
        <w:t xml:space="preserve">According to Schrodt (2002), </w:t>
      </w:r>
      <w:r w:rsidR="006B1F5D" w:rsidRPr="00EB2561">
        <w:rPr>
          <w:rFonts w:cs="Times New Roman"/>
          <w:szCs w:val="24"/>
        </w:rPr>
        <w:t>PESTLE study, which is occasionally mentioned as PEST study, is an idea in advertising values. Moreover, this idea is used by way of an instrument through businesses to pathway the setting they’re working in or are preparation toward presentation a novel scheme/creation/facility etc.</w:t>
      </w:r>
    </w:p>
    <w:p w:rsidR="006B1F5D" w:rsidRPr="00EB2561" w:rsidRDefault="006B1F5D" w:rsidP="00EE4EEA">
      <w:pPr>
        <w:spacing w:line="360" w:lineRule="auto"/>
        <w:rPr>
          <w:rFonts w:cs="Times New Roman"/>
          <w:szCs w:val="24"/>
        </w:rPr>
      </w:pPr>
      <w:r w:rsidRPr="00EB2561">
        <w:rPr>
          <w:rFonts w:cs="Times New Roman"/>
          <w:b/>
          <w:szCs w:val="24"/>
        </w:rPr>
        <w:t>Political:</w:t>
      </w:r>
      <w:r w:rsidRPr="00EB2561">
        <w:rPr>
          <w:rFonts w:cs="Times New Roman"/>
          <w:szCs w:val="24"/>
        </w:rPr>
        <w:t xml:space="preserve"> These issues regulate the degree in the direction of which a government might affect the budget or a positive business. For instance, a government might enforce a novel tax because of which complete income producing constructions of group’s strength alteration. Political issues comprise tax strategies, Economic strategy, skill prices etc. that a government might charge everywhere the economic year as well as it might touch the commercial s</w:t>
      </w:r>
      <w:r w:rsidR="006633E8" w:rsidRPr="00EB2561">
        <w:rPr>
          <w:rFonts w:cs="Times New Roman"/>
          <w:szCs w:val="24"/>
        </w:rPr>
        <w:t>ituation to a countless degree, Economic strategy, skill prices etc. that a government might charge everywhere the economic year as well as it might touch the commercial situation to a countless degree.</w:t>
      </w:r>
    </w:p>
    <w:p w:rsidR="006B1F5D" w:rsidRPr="00EB2561" w:rsidRDefault="006B1F5D" w:rsidP="00EE4EEA">
      <w:pPr>
        <w:spacing w:line="360" w:lineRule="auto"/>
        <w:rPr>
          <w:rFonts w:cs="Times New Roman"/>
          <w:szCs w:val="24"/>
        </w:rPr>
      </w:pPr>
      <w:r w:rsidRPr="00EB2561">
        <w:rPr>
          <w:rFonts w:cs="Times New Roman"/>
          <w:b/>
          <w:szCs w:val="24"/>
        </w:rPr>
        <w:t>Economic:</w:t>
      </w:r>
      <w:r w:rsidRPr="00EB2561">
        <w:rPr>
          <w:rFonts w:cs="Times New Roman"/>
          <w:szCs w:val="24"/>
        </w:rPr>
        <w:t xml:space="preserve"> These issues are causes of a frugality’s presentation that straight influences a business besides have hollow extended term belongings. For instance, an increase in the price increases degree of some budget would touch the method businesses’ value their goods and facilities. Accumulation to that, it would touch the buying control of a customer as well as alteration request/source replicas for that budget. Financial issues comprise increase rate, attention charges, distant conversation taxes, financial development designs etc</w:t>
      </w:r>
      <w:r w:rsidR="00E16AB2" w:rsidRPr="00EB2561">
        <w:rPr>
          <w:rFonts w:cs="Times New Roman"/>
          <w:szCs w:val="24"/>
        </w:rPr>
        <w:t xml:space="preserve"> (ArtsFWD, 2013)</w:t>
      </w:r>
      <w:r w:rsidRPr="00EB2561">
        <w:rPr>
          <w:rFonts w:cs="Times New Roman"/>
          <w:szCs w:val="24"/>
        </w:rPr>
        <w:t>.</w:t>
      </w:r>
    </w:p>
    <w:p w:rsidR="006B1F5D" w:rsidRPr="00EB2561" w:rsidRDefault="006B1F5D" w:rsidP="00EE4EEA">
      <w:pPr>
        <w:spacing w:line="360" w:lineRule="auto"/>
        <w:rPr>
          <w:rFonts w:cs="Times New Roman"/>
          <w:szCs w:val="24"/>
        </w:rPr>
      </w:pPr>
      <w:r w:rsidRPr="00EB2561">
        <w:rPr>
          <w:rFonts w:cs="Times New Roman"/>
          <w:b/>
          <w:szCs w:val="24"/>
        </w:rPr>
        <w:lastRenderedPageBreak/>
        <w:t>Social:</w:t>
      </w:r>
      <w:r w:rsidRPr="00EB2561">
        <w:rPr>
          <w:rFonts w:cs="Times New Roman"/>
          <w:szCs w:val="24"/>
        </w:rPr>
        <w:t xml:space="preserve"> These issues inspect the communal setting of the marketplace, and device causes like national tendencies, demographics, populace analytics etc. An instance aimed at this be able to be procurement tendencies for Western republics similar the US where there is great request throughout the Holiday period.</w:t>
      </w:r>
    </w:p>
    <w:p w:rsidR="006B1F5D" w:rsidRPr="00EB2561" w:rsidRDefault="006B1F5D" w:rsidP="00EE4EEA">
      <w:pPr>
        <w:spacing w:line="360" w:lineRule="auto"/>
        <w:rPr>
          <w:rFonts w:cs="Times New Roman"/>
          <w:szCs w:val="24"/>
        </w:rPr>
      </w:pPr>
      <w:r w:rsidRPr="00EB2561">
        <w:rPr>
          <w:rFonts w:cs="Times New Roman"/>
          <w:b/>
          <w:szCs w:val="24"/>
        </w:rPr>
        <w:t>Technological:</w:t>
      </w:r>
      <w:r w:rsidRPr="00EB2561">
        <w:rPr>
          <w:rFonts w:cs="Times New Roman"/>
          <w:szCs w:val="24"/>
        </w:rPr>
        <w:t xml:space="preserve"> These issues relate to novelties in information that might touch the processes of the manufacturing as well as the marketplace positively or adversely. This mentions to mechanisation, investigation and growth and the quantity of technical consciousness that a marketplace owns.</w:t>
      </w:r>
    </w:p>
    <w:p w:rsidR="006B1F5D" w:rsidRPr="00EB2561" w:rsidRDefault="006B1F5D" w:rsidP="00EE4EEA">
      <w:pPr>
        <w:spacing w:line="360" w:lineRule="auto"/>
        <w:rPr>
          <w:rFonts w:cs="Times New Roman"/>
          <w:szCs w:val="24"/>
        </w:rPr>
      </w:pPr>
      <w:r w:rsidRPr="00EB2561">
        <w:rPr>
          <w:rFonts w:cs="Times New Roman"/>
          <w:b/>
          <w:szCs w:val="24"/>
        </w:rPr>
        <w:t>Legal:</w:t>
      </w:r>
      <w:r w:rsidRPr="00EB2561">
        <w:rPr>
          <w:rFonts w:cs="Times New Roman"/>
          <w:szCs w:val="24"/>
        </w:rPr>
        <w:t xml:space="preserve"> These issues have both outside and interior edges. There are sure commandments that touch the commercial setting in a sure republic while there are sure rules that businesses uphold for themselves. Legal examination receipts into explanation in cooperation of these viewpoints as well as then diagrams out the plans in bright of these legislatures. For instance, customer rules, care values, labour regulations etc.</w:t>
      </w:r>
    </w:p>
    <w:p w:rsidR="006B1F5D" w:rsidRPr="00EB2561" w:rsidRDefault="006B1F5D" w:rsidP="00EE4EEA">
      <w:pPr>
        <w:spacing w:line="360" w:lineRule="auto"/>
        <w:rPr>
          <w:rFonts w:cs="Times New Roman"/>
          <w:szCs w:val="24"/>
        </w:rPr>
      </w:pPr>
      <w:r w:rsidRPr="00EB2561">
        <w:rPr>
          <w:rFonts w:cs="Times New Roman"/>
          <w:b/>
          <w:szCs w:val="24"/>
        </w:rPr>
        <w:t>Environmental:</w:t>
      </w:r>
      <w:r w:rsidRPr="00EB2561">
        <w:rPr>
          <w:rFonts w:cs="Times New Roman"/>
          <w:szCs w:val="24"/>
        </w:rPr>
        <w:t xml:space="preserve"> These factors include all those that influence or are determined by the surrounding environment. This aspect of the PESTLE is crucial for certain industries particularly for example tourism, farming, agriculture etc. Factors of a business environmental analysis include but are not limited to weather, meteorological conditions, physical position, world-wide variations in weather, ecological balances etc.</w:t>
      </w:r>
    </w:p>
    <w:p w:rsidR="006B1F5D" w:rsidRPr="00EB2561" w:rsidRDefault="006B1F5D" w:rsidP="00EE4EEA">
      <w:pPr>
        <w:spacing w:line="360" w:lineRule="auto"/>
        <w:rPr>
          <w:rFonts w:cs="Times New Roman"/>
          <w:szCs w:val="24"/>
        </w:rPr>
      </w:pPr>
    </w:p>
    <w:p w:rsidR="006B1F5D" w:rsidRPr="00EB2561" w:rsidRDefault="006B1F5D" w:rsidP="00EE4EEA">
      <w:pPr>
        <w:spacing w:line="360" w:lineRule="auto"/>
        <w:rPr>
          <w:rFonts w:cs="Times New Roman"/>
          <w:szCs w:val="24"/>
        </w:rPr>
      </w:pPr>
      <w:r w:rsidRPr="00EB2561">
        <w:rPr>
          <w:rFonts w:cs="Times New Roman"/>
          <w:szCs w:val="24"/>
        </w:rPr>
        <w:t xml:space="preserve"> </w:t>
      </w:r>
    </w:p>
    <w:p w:rsidR="006B1F5D" w:rsidRPr="00EB2561" w:rsidRDefault="006B1F5D" w:rsidP="00EE4EEA">
      <w:pPr>
        <w:spacing w:line="360" w:lineRule="auto"/>
        <w:rPr>
          <w:rFonts w:cs="Times New Roman"/>
          <w:szCs w:val="24"/>
        </w:rPr>
      </w:pPr>
    </w:p>
    <w:p w:rsidR="006B1F5D" w:rsidRPr="00EB2561" w:rsidRDefault="006B1F5D" w:rsidP="00EE4EEA">
      <w:pPr>
        <w:spacing w:line="360" w:lineRule="auto"/>
        <w:rPr>
          <w:rFonts w:cs="Times New Roman"/>
          <w:szCs w:val="24"/>
        </w:rPr>
      </w:pPr>
    </w:p>
    <w:p w:rsidR="006B1F5D" w:rsidRDefault="006B1F5D" w:rsidP="00EE4EEA">
      <w:pPr>
        <w:spacing w:line="360" w:lineRule="auto"/>
        <w:rPr>
          <w:rFonts w:cs="Times New Roman"/>
          <w:szCs w:val="24"/>
        </w:rPr>
      </w:pPr>
    </w:p>
    <w:p w:rsidR="008C51AD" w:rsidRPr="00EB2561" w:rsidRDefault="008C51AD" w:rsidP="00EE4EEA">
      <w:pPr>
        <w:spacing w:line="360" w:lineRule="auto"/>
        <w:rPr>
          <w:rFonts w:cs="Times New Roman"/>
          <w:szCs w:val="24"/>
        </w:rPr>
      </w:pPr>
    </w:p>
    <w:p w:rsidR="006B1F5D" w:rsidRPr="00EB2561" w:rsidRDefault="006B1F5D" w:rsidP="00EE4EEA">
      <w:pPr>
        <w:pStyle w:val="Heading1"/>
        <w:spacing w:line="360" w:lineRule="auto"/>
        <w:rPr>
          <w:rFonts w:cs="Times New Roman"/>
          <w:color w:val="auto"/>
          <w:sz w:val="24"/>
          <w:szCs w:val="24"/>
        </w:rPr>
      </w:pPr>
      <w:bookmarkStart w:id="24" w:name="_Toc532078981"/>
      <w:bookmarkStart w:id="25" w:name="_Toc532121266"/>
      <w:r w:rsidRPr="00EB2561">
        <w:rPr>
          <w:rFonts w:cs="Times New Roman"/>
          <w:color w:val="auto"/>
          <w:sz w:val="24"/>
          <w:szCs w:val="24"/>
        </w:rPr>
        <w:lastRenderedPageBreak/>
        <w:t>Conclusion:</w:t>
      </w:r>
      <w:bookmarkEnd w:id="24"/>
      <w:bookmarkEnd w:id="25"/>
      <w:r w:rsidRPr="00EB2561">
        <w:rPr>
          <w:rFonts w:cs="Times New Roman"/>
          <w:color w:val="auto"/>
          <w:sz w:val="24"/>
          <w:szCs w:val="24"/>
        </w:rPr>
        <w:t xml:space="preserve"> </w:t>
      </w:r>
    </w:p>
    <w:p w:rsidR="006B1F5D" w:rsidRPr="00EB2561" w:rsidRDefault="006B1F5D" w:rsidP="00EE4EEA">
      <w:pPr>
        <w:spacing w:line="360" w:lineRule="auto"/>
        <w:rPr>
          <w:rFonts w:cs="Times New Roman"/>
          <w:szCs w:val="24"/>
        </w:rPr>
      </w:pPr>
      <w:r w:rsidRPr="00EB2561">
        <w:rPr>
          <w:rFonts w:cs="Times New Roman"/>
          <w:szCs w:val="24"/>
        </w:rPr>
        <w:t>Discerning critically is the aptitude to examine an idea accurately, seeing the truths besides opposing viewpoints toward spread a complete</w:t>
      </w:r>
      <w:r w:rsidR="000D5616">
        <w:rPr>
          <w:rFonts w:cs="Times New Roman"/>
          <w:szCs w:val="24"/>
        </w:rPr>
        <w:t>,</w:t>
      </w:r>
      <w:r w:rsidRPr="00EB2561">
        <w:rPr>
          <w:rFonts w:cs="Times New Roman"/>
          <w:szCs w:val="24"/>
        </w:rPr>
        <w:t xml:space="preserve"> rational deduction. A commercial forecaster’s occupation is to assess statistics besides create knowledgeable choices concerning a business’s presentation. Cautious dangerous thoughtful be able to expose ground-breaking answers toward speech subjects that originate up beside toward improvement commercial development in the impending.</w:t>
      </w:r>
    </w:p>
    <w:p w:rsidR="006B1F5D" w:rsidRPr="00EB2561" w:rsidRDefault="006B1F5D" w:rsidP="00EE4EEA">
      <w:pPr>
        <w:spacing w:line="360" w:lineRule="auto"/>
        <w:rPr>
          <w:rFonts w:cs="Times New Roman"/>
          <w:szCs w:val="24"/>
        </w:rPr>
      </w:pPr>
      <w:r w:rsidRPr="00EB2561">
        <w:rPr>
          <w:rFonts w:cs="Times New Roman"/>
          <w:szCs w:val="24"/>
        </w:rPr>
        <w:br w:type="page"/>
      </w:r>
    </w:p>
    <w:p w:rsidR="006B1F5D" w:rsidRPr="00EB2561" w:rsidRDefault="006B1F5D" w:rsidP="00EE4EEA">
      <w:pPr>
        <w:pStyle w:val="Heading1"/>
        <w:spacing w:line="360" w:lineRule="auto"/>
        <w:rPr>
          <w:rFonts w:cs="Times New Roman"/>
          <w:color w:val="auto"/>
          <w:sz w:val="24"/>
          <w:szCs w:val="24"/>
        </w:rPr>
      </w:pPr>
      <w:bookmarkStart w:id="26" w:name="_Toc532078982"/>
      <w:bookmarkStart w:id="27" w:name="_Toc532121267"/>
      <w:r w:rsidRPr="00EB2561">
        <w:rPr>
          <w:rFonts w:cs="Times New Roman"/>
          <w:color w:val="auto"/>
          <w:sz w:val="24"/>
          <w:szCs w:val="24"/>
        </w:rPr>
        <w:lastRenderedPageBreak/>
        <w:t>References:</w:t>
      </w:r>
      <w:bookmarkEnd w:id="26"/>
      <w:bookmarkEnd w:id="27"/>
    </w:p>
    <w:p w:rsidR="00C97098" w:rsidRPr="00EB2561" w:rsidRDefault="00C97098" w:rsidP="00EE4EEA">
      <w:pPr>
        <w:spacing w:line="360" w:lineRule="auto"/>
        <w:rPr>
          <w:rFonts w:cs="Times New Roman"/>
          <w:szCs w:val="24"/>
        </w:rPr>
      </w:pPr>
      <w:r w:rsidRPr="00EB2561">
        <w:rPr>
          <w:rFonts w:cs="Times New Roman"/>
          <w:szCs w:val="24"/>
        </w:rPr>
        <w:t>Deal T. E. and Kennedy, A. A. (1982, 2000) Corporate Cultures: The Rites and Rituals of Corporate Life, Harmondsworth, Penguin Books, 1982; reissue Perseus Books, 2000</w:t>
      </w:r>
    </w:p>
    <w:p w:rsidR="00C97098" w:rsidRPr="00EB2561" w:rsidRDefault="00C97098" w:rsidP="00EE4EEA">
      <w:pPr>
        <w:spacing w:line="360" w:lineRule="auto"/>
        <w:rPr>
          <w:rFonts w:cs="Times New Roman"/>
          <w:szCs w:val="24"/>
        </w:rPr>
      </w:pPr>
      <w:r w:rsidRPr="00EB2561">
        <w:rPr>
          <w:rFonts w:cs="Times New Roman"/>
          <w:szCs w:val="24"/>
        </w:rPr>
        <w:t>The Business Dictionary. Organizational culture</w:t>
      </w:r>
    </w:p>
    <w:p w:rsidR="00C97098" w:rsidRPr="00EB2561" w:rsidRDefault="00C97098" w:rsidP="00EE4EEA">
      <w:pPr>
        <w:spacing w:line="360" w:lineRule="auto"/>
        <w:rPr>
          <w:rFonts w:cs="Times New Roman"/>
          <w:szCs w:val="24"/>
        </w:rPr>
      </w:pPr>
      <w:r w:rsidRPr="00EB2561">
        <w:rPr>
          <w:rFonts w:cs="Times New Roman"/>
          <w:szCs w:val="24"/>
        </w:rPr>
        <w:t>Needle, David (2004). Business in Context: An Introduction to Business and Its Environment.</w:t>
      </w:r>
    </w:p>
    <w:p w:rsidR="00C97098" w:rsidRPr="00EB2561" w:rsidRDefault="00C97098" w:rsidP="00EE4EEA">
      <w:pPr>
        <w:spacing w:line="360" w:lineRule="auto"/>
        <w:rPr>
          <w:rFonts w:cs="Times New Roman"/>
          <w:szCs w:val="24"/>
        </w:rPr>
      </w:pPr>
      <w:r w:rsidRPr="00EB2561">
        <w:rPr>
          <w:rFonts w:cs="Times New Roman"/>
          <w:szCs w:val="24"/>
        </w:rPr>
        <w:t>Ravasi, D.; Schultz, M. (2006). “Responding to organizational identity threats: Exploring the role of organizational culture”. Academy of Management Journal, 49 (3): 433–458.</w:t>
      </w:r>
    </w:p>
    <w:p w:rsidR="00C97098" w:rsidRPr="00EB2561" w:rsidRDefault="00C97098" w:rsidP="00EE4EEA">
      <w:pPr>
        <w:spacing w:line="360" w:lineRule="auto"/>
        <w:rPr>
          <w:rFonts w:cs="Times New Roman"/>
          <w:szCs w:val="24"/>
        </w:rPr>
      </w:pPr>
      <w:r w:rsidRPr="00EB2561">
        <w:rPr>
          <w:rFonts w:cs="Times New Roman"/>
          <w:szCs w:val="24"/>
        </w:rPr>
        <w:t>Schrodt, P (2002). “The relationship between organizational identification and organizational culture: Employee perceptions of culture and identification in a retail sales organization”. Communication Studies 53: 189–202.</w:t>
      </w:r>
    </w:p>
    <w:p w:rsidR="00C97098" w:rsidRPr="00EB2561" w:rsidRDefault="00C97098" w:rsidP="00EE4EEA">
      <w:pPr>
        <w:spacing w:line="360" w:lineRule="auto"/>
        <w:rPr>
          <w:rFonts w:cs="Times New Roman"/>
          <w:szCs w:val="24"/>
        </w:rPr>
      </w:pPr>
      <w:r w:rsidRPr="00EB2561">
        <w:rPr>
          <w:rFonts w:cs="Times New Roman"/>
          <w:szCs w:val="24"/>
        </w:rPr>
        <w:t>Schein, Edgar H. Organizational Culture and Leadership. San Francisco: Jossey-Bass, 2010. Print.</w:t>
      </w:r>
    </w:p>
    <w:p w:rsidR="00C97098" w:rsidRPr="00EB2561" w:rsidRDefault="00C97098" w:rsidP="00EE4EEA">
      <w:pPr>
        <w:spacing w:line="360" w:lineRule="auto"/>
        <w:rPr>
          <w:rFonts w:cs="Times New Roman"/>
          <w:szCs w:val="24"/>
        </w:rPr>
      </w:pPr>
      <w:r w:rsidRPr="00EB2561">
        <w:rPr>
          <w:rFonts w:cs="Times New Roman"/>
          <w:szCs w:val="24"/>
        </w:rPr>
        <w:t xml:space="preserve">Tsai, Y. (2011). “Relationship between Organizational Culture, Leadership </w:t>
      </w:r>
      <w:r w:rsidR="00635217" w:rsidRPr="00EB2561">
        <w:rPr>
          <w:rFonts w:cs="Times New Roman"/>
          <w:szCs w:val="24"/>
        </w:rPr>
        <w:t>Behaviour</w:t>
      </w:r>
      <w:r w:rsidRPr="00EB2561">
        <w:rPr>
          <w:rFonts w:cs="Times New Roman"/>
          <w:szCs w:val="24"/>
        </w:rPr>
        <w:t xml:space="preserve"> and Job Satisfaction.” BMC Health Services Research BMC Health Serv Res (11)1, 98.</w:t>
      </w:r>
    </w:p>
    <w:p w:rsidR="00C97098" w:rsidRPr="00EB2561" w:rsidRDefault="00C97098" w:rsidP="00EE4EEA">
      <w:pPr>
        <w:spacing w:line="360" w:lineRule="auto"/>
        <w:rPr>
          <w:rFonts w:cs="Times New Roman"/>
          <w:szCs w:val="24"/>
        </w:rPr>
      </w:pPr>
      <w:r w:rsidRPr="00EB2561">
        <w:rPr>
          <w:rFonts w:cs="Times New Roman"/>
          <w:szCs w:val="24"/>
        </w:rPr>
        <w:t>Boundless. “Types of Organizational Culture.” Boundless Management. Boundless, 21 Jul. 2015. Retrieved from boundless.com</w:t>
      </w:r>
    </w:p>
    <w:p w:rsidR="00C97098" w:rsidRPr="00EB2561" w:rsidRDefault="00C97098" w:rsidP="00EE4EEA">
      <w:pPr>
        <w:spacing w:line="360" w:lineRule="auto"/>
        <w:rPr>
          <w:rFonts w:cs="Times New Roman"/>
          <w:szCs w:val="24"/>
        </w:rPr>
      </w:pPr>
      <w:r w:rsidRPr="00EB2561">
        <w:rPr>
          <w:rFonts w:cs="Times New Roman"/>
          <w:szCs w:val="24"/>
        </w:rPr>
        <w:t>The Tipster. (2013). “4 Types of Organizational Culture.” ArtsFWD. 14 May 2013. Retrieved from http://artsfwd.org/4-types-org-culture/</w:t>
      </w:r>
    </w:p>
    <w:p w:rsidR="00C97098" w:rsidRPr="00EB2561" w:rsidRDefault="00C97098" w:rsidP="00EE4EEA">
      <w:pPr>
        <w:spacing w:line="360" w:lineRule="auto"/>
        <w:rPr>
          <w:rFonts w:cs="Times New Roman"/>
          <w:szCs w:val="24"/>
        </w:rPr>
      </w:pPr>
      <w:r w:rsidRPr="00EB2561">
        <w:rPr>
          <w:rFonts w:cs="Times New Roman"/>
          <w:szCs w:val="24"/>
        </w:rPr>
        <w:t>Costanza, David P., Nikki Blacksmith, Meredith R. Coats, Jamie B. Severt, and Arwen H. Decostanza. (2015). “The Effect of Adaptive Organizational Culture on Long-Term Survival.” J Bus Psychol Journal of Business and Psychology, 1-21. Web.</w:t>
      </w:r>
    </w:p>
    <w:p w:rsidR="00C97098" w:rsidRPr="00EB2561" w:rsidRDefault="00C97098" w:rsidP="00EE4EEA">
      <w:pPr>
        <w:spacing w:line="360" w:lineRule="auto"/>
        <w:rPr>
          <w:rFonts w:cs="Times New Roman"/>
          <w:szCs w:val="24"/>
        </w:rPr>
      </w:pPr>
      <w:r w:rsidRPr="00EB2561">
        <w:rPr>
          <w:rFonts w:cs="Times New Roman"/>
          <w:szCs w:val="24"/>
        </w:rPr>
        <w:t>Cummings, Thomas G. &amp; Worley, Christopher G. (2004), Organization Development and Change, 8th Ed., South-Western College Pub.</w:t>
      </w:r>
    </w:p>
    <w:p w:rsidR="00C97098" w:rsidRPr="00EB2561" w:rsidRDefault="00C97098" w:rsidP="00EE4EEA">
      <w:pPr>
        <w:spacing w:line="360" w:lineRule="auto"/>
        <w:rPr>
          <w:rFonts w:cs="Times New Roman"/>
          <w:szCs w:val="24"/>
        </w:rPr>
      </w:pPr>
      <w:r w:rsidRPr="00EB2561">
        <w:rPr>
          <w:rFonts w:cs="Times New Roman"/>
          <w:szCs w:val="24"/>
        </w:rPr>
        <w:t>Boisnier, A. Chatman, J. (2002). The Role of Subcultures in Agile Organizations. Leading and managing people in dynamic organizations. Forthcoming, 2002.</w:t>
      </w:r>
    </w:p>
    <w:p w:rsidR="00C97098" w:rsidRPr="00EB2561" w:rsidRDefault="00C97098" w:rsidP="00EE4EEA">
      <w:pPr>
        <w:spacing w:line="360" w:lineRule="auto"/>
        <w:rPr>
          <w:rFonts w:cs="Times New Roman"/>
          <w:szCs w:val="24"/>
        </w:rPr>
      </w:pPr>
      <w:r w:rsidRPr="00EB2561">
        <w:rPr>
          <w:rFonts w:cs="Times New Roman"/>
          <w:szCs w:val="24"/>
        </w:rPr>
        <w:lastRenderedPageBreak/>
        <w:t>Martin, J., &amp; Siehl (1983). Organizational culture and counterculture: An uneasy symbiosis. Organizational Dynamics, 122: 52-65.</w:t>
      </w:r>
    </w:p>
    <w:p w:rsidR="006B1F5D" w:rsidRPr="00EB2561" w:rsidRDefault="006B1F5D" w:rsidP="00EE4EEA">
      <w:pPr>
        <w:spacing w:line="360" w:lineRule="auto"/>
        <w:rPr>
          <w:rFonts w:cs="Times New Roman"/>
          <w:szCs w:val="24"/>
        </w:rPr>
      </w:pPr>
      <w:r w:rsidRPr="00EB2561">
        <w:rPr>
          <w:rFonts w:cs="Times New Roman"/>
          <w:szCs w:val="24"/>
        </w:rPr>
        <w:fldChar w:fldCharType="begin"/>
      </w:r>
      <w:r w:rsidRPr="00EB2561">
        <w:rPr>
          <w:rFonts w:cs="Times New Roman"/>
          <w:szCs w:val="24"/>
        </w:rPr>
        <w:instrText xml:space="preserve"> BIBLIOGRAPHY  \l 1033 </w:instrText>
      </w:r>
      <w:r w:rsidRPr="00EB2561">
        <w:rPr>
          <w:rFonts w:cs="Times New Roman"/>
          <w:szCs w:val="24"/>
        </w:rPr>
        <w:fldChar w:fldCharType="separate"/>
      </w:r>
      <w:r w:rsidRPr="00EB2561">
        <w:rPr>
          <w:rFonts w:cs="Times New Roman"/>
          <w:szCs w:val="24"/>
        </w:rPr>
        <w:t xml:space="preserve">Alvesson, M., 2012. </w:t>
      </w:r>
      <w:r w:rsidRPr="00EB2561">
        <w:rPr>
          <w:rFonts w:cs="Times New Roman"/>
          <w:i/>
          <w:iCs/>
          <w:szCs w:val="24"/>
        </w:rPr>
        <w:t>Understanding Organizational Culture</w:t>
      </w:r>
      <w:r w:rsidRPr="00EB2561">
        <w:rPr>
          <w:rFonts w:cs="Times New Roman"/>
          <w:szCs w:val="24"/>
        </w:rPr>
        <w:t>. California: SAGE.</w:t>
      </w:r>
    </w:p>
    <w:p w:rsidR="006B1F5D" w:rsidRPr="00EB2561" w:rsidRDefault="006B1F5D" w:rsidP="00EE4EEA">
      <w:pPr>
        <w:spacing w:line="360" w:lineRule="auto"/>
        <w:rPr>
          <w:rFonts w:cs="Times New Roman"/>
          <w:szCs w:val="24"/>
        </w:rPr>
      </w:pPr>
      <w:r w:rsidRPr="00EB2561">
        <w:rPr>
          <w:rFonts w:cs="Times New Roman"/>
          <w:szCs w:val="24"/>
        </w:rPr>
        <w:t xml:space="preserve">Cole, G.A., 2000. </w:t>
      </w:r>
      <w:r w:rsidRPr="00EB2561">
        <w:rPr>
          <w:rFonts w:cs="Times New Roman"/>
          <w:i/>
          <w:iCs/>
          <w:szCs w:val="24"/>
        </w:rPr>
        <w:t>Organizational Behaviour: Theory and Practice</w:t>
      </w:r>
      <w:r w:rsidRPr="00EB2561">
        <w:rPr>
          <w:rFonts w:cs="Times New Roman"/>
          <w:szCs w:val="24"/>
        </w:rPr>
        <w:t>. London: Cengage Learning EMEA.</w:t>
      </w:r>
    </w:p>
    <w:p w:rsidR="006B1F5D" w:rsidRPr="00EB2561" w:rsidRDefault="006B1F5D" w:rsidP="00EE4EEA">
      <w:pPr>
        <w:spacing w:line="360" w:lineRule="auto"/>
        <w:rPr>
          <w:rFonts w:cs="Times New Roman"/>
          <w:szCs w:val="24"/>
        </w:rPr>
      </w:pPr>
      <w:r w:rsidRPr="00EB2561">
        <w:rPr>
          <w:rFonts w:cs="Times New Roman"/>
          <w:szCs w:val="24"/>
        </w:rPr>
        <w:t xml:space="preserve">Frost, P.J., 1985. </w:t>
      </w:r>
      <w:r w:rsidRPr="00EB2561">
        <w:rPr>
          <w:rFonts w:cs="Times New Roman"/>
          <w:i/>
          <w:iCs/>
          <w:szCs w:val="24"/>
        </w:rPr>
        <w:t>Organizational culture</w:t>
      </w:r>
      <w:r w:rsidRPr="00EB2561">
        <w:rPr>
          <w:rFonts w:cs="Times New Roman"/>
          <w:szCs w:val="24"/>
        </w:rPr>
        <w:t>. California : SAGE Publication.</w:t>
      </w:r>
    </w:p>
    <w:p w:rsidR="006B1F5D" w:rsidRPr="00EB2561" w:rsidRDefault="006B1F5D" w:rsidP="00EE4EEA">
      <w:pPr>
        <w:spacing w:line="360" w:lineRule="auto"/>
        <w:rPr>
          <w:rFonts w:cs="Times New Roman"/>
          <w:szCs w:val="24"/>
        </w:rPr>
      </w:pPr>
      <w:r w:rsidRPr="00EB2561">
        <w:rPr>
          <w:rFonts w:cs="Times New Roman"/>
          <w:szCs w:val="24"/>
        </w:rPr>
        <w:t xml:space="preserve">McDonald, G., 2014. </w:t>
      </w:r>
      <w:r w:rsidRPr="00EB2561">
        <w:rPr>
          <w:rFonts w:cs="Times New Roman"/>
          <w:i/>
          <w:iCs/>
          <w:szCs w:val="24"/>
        </w:rPr>
        <w:t>Business Ethics</w:t>
      </w:r>
      <w:r w:rsidRPr="00EB2561">
        <w:rPr>
          <w:rFonts w:cs="Times New Roman"/>
          <w:szCs w:val="24"/>
        </w:rPr>
        <w:t>. Cambridge: Cambridge University Press.</w:t>
      </w:r>
    </w:p>
    <w:p w:rsidR="006B1F5D" w:rsidRPr="00EB2561" w:rsidRDefault="006B1F5D" w:rsidP="00EE4EEA">
      <w:pPr>
        <w:spacing w:line="360" w:lineRule="auto"/>
        <w:rPr>
          <w:rFonts w:cs="Times New Roman"/>
          <w:szCs w:val="24"/>
        </w:rPr>
      </w:pPr>
      <w:r w:rsidRPr="00EB2561">
        <w:rPr>
          <w:rFonts w:cs="Times New Roman"/>
          <w:szCs w:val="24"/>
        </w:rPr>
        <w:t xml:space="preserve">McIlwraith, A., 2016. </w:t>
      </w:r>
      <w:r w:rsidRPr="00EB2561">
        <w:rPr>
          <w:rFonts w:cs="Times New Roman"/>
          <w:i/>
          <w:iCs/>
          <w:szCs w:val="24"/>
        </w:rPr>
        <w:t>Information Security and Employee Behaviour: How to Reduce Risk Through Employee Education, Training and Awareness</w:t>
      </w:r>
      <w:r w:rsidRPr="00EB2561">
        <w:rPr>
          <w:rFonts w:cs="Times New Roman"/>
          <w:szCs w:val="24"/>
        </w:rPr>
        <w:t>. Florida: CRC Press.</w:t>
      </w:r>
    </w:p>
    <w:p w:rsidR="006B1F5D" w:rsidRPr="00EB2561" w:rsidRDefault="006B1F5D" w:rsidP="00EE4EEA">
      <w:pPr>
        <w:spacing w:line="360" w:lineRule="auto"/>
        <w:rPr>
          <w:rFonts w:cs="Times New Roman"/>
          <w:szCs w:val="24"/>
        </w:rPr>
      </w:pPr>
      <w:r w:rsidRPr="00EB2561">
        <w:rPr>
          <w:rFonts w:cs="Times New Roman"/>
          <w:szCs w:val="24"/>
        </w:rPr>
        <w:t xml:space="preserve">Schein, E.H., 2010. </w:t>
      </w:r>
      <w:r w:rsidRPr="00EB2561">
        <w:rPr>
          <w:rFonts w:cs="Times New Roman"/>
          <w:i/>
          <w:iCs/>
          <w:szCs w:val="24"/>
        </w:rPr>
        <w:t>Organizational Culture and Leadership</w:t>
      </w:r>
      <w:r w:rsidRPr="00EB2561">
        <w:rPr>
          <w:rFonts w:cs="Times New Roman"/>
          <w:szCs w:val="24"/>
        </w:rPr>
        <w:t>. New Jersey: John Wiley &amp; Sons.</w:t>
      </w:r>
    </w:p>
    <w:p w:rsidR="006B1F5D" w:rsidRPr="00EB2561" w:rsidRDefault="006B1F5D" w:rsidP="00EE4EEA">
      <w:pPr>
        <w:spacing w:line="360" w:lineRule="auto"/>
        <w:rPr>
          <w:rFonts w:cs="Times New Roman"/>
          <w:szCs w:val="24"/>
        </w:rPr>
      </w:pPr>
      <w:r w:rsidRPr="00EB2561">
        <w:rPr>
          <w:rFonts w:cs="Times New Roman"/>
          <w:szCs w:val="24"/>
        </w:rPr>
        <w:t xml:space="preserve">Shaw, S., 2016. </w:t>
      </w:r>
      <w:r w:rsidRPr="00EB2561">
        <w:rPr>
          <w:rFonts w:cs="Times New Roman"/>
          <w:i/>
          <w:iCs/>
          <w:szCs w:val="24"/>
        </w:rPr>
        <w:t>Airline Marketing and Management</w:t>
      </w:r>
      <w:r w:rsidRPr="00EB2561">
        <w:rPr>
          <w:rFonts w:cs="Times New Roman"/>
          <w:szCs w:val="24"/>
        </w:rPr>
        <w:t>. london: Routledge.</w:t>
      </w:r>
    </w:p>
    <w:p w:rsidR="006B1F5D" w:rsidRPr="00EB2561" w:rsidRDefault="006B1F5D" w:rsidP="00EE4EEA">
      <w:pPr>
        <w:spacing w:line="360" w:lineRule="auto"/>
        <w:rPr>
          <w:rFonts w:cs="Times New Roman"/>
          <w:szCs w:val="24"/>
        </w:rPr>
      </w:pPr>
      <w:r w:rsidRPr="00EB2561">
        <w:rPr>
          <w:rFonts w:cs="Times New Roman"/>
          <w:szCs w:val="24"/>
        </w:rPr>
        <w:t xml:space="preserve">Thyssen, O., 2009. </w:t>
      </w:r>
      <w:r w:rsidRPr="00EB2561">
        <w:rPr>
          <w:rFonts w:cs="Times New Roman"/>
          <w:i/>
          <w:iCs/>
          <w:szCs w:val="24"/>
        </w:rPr>
        <w:t>Business Ethics and Organizational Values: A Systems Theoretical Analysis</w:t>
      </w:r>
      <w:r w:rsidRPr="00EB2561">
        <w:rPr>
          <w:rFonts w:cs="Times New Roman"/>
          <w:szCs w:val="24"/>
        </w:rPr>
        <w:t>. New York City: Springer.</w:t>
      </w:r>
    </w:p>
    <w:p w:rsidR="006B1F5D" w:rsidRPr="00EB2561" w:rsidRDefault="006B1F5D" w:rsidP="00EE4EEA">
      <w:pPr>
        <w:spacing w:line="360" w:lineRule="auto"/>
        <w:rPr>
          <w:rFonts w:cs="Times New Roman"/>
          <w:szCs w:val="24"/>
        </w:rPr>
      </w:pPr>
      <w:r w:rsidRPr="00EB2561">
        <w:rPr>
          <w:rFonts w:cs="Times New Roman"/>
          <w:szCs w:val="24"/>
        </w:rPr>
        <w:t>Porter, M.E. and Kramer, M.R., 2006. The link between competitive advantage and corporate social responsibility. </w:t>
      </w:r>
      <w:r w:rsidRPr="00EB2561">
        <w:rPr>
          <w:rFonts w:cs="Times New Roman"/>
          <w:i/>
          <w:iCs/>
          <w:szCs w:val="24"/>
        </w:rPr>
        <w:t>Harvard business review</w:t>
      </w:r>
      <w:r w:rsidRPr="00EB2561">
        <w:rPr>
          <w:rFonts w:cs="Times New Roman"/>
          <w:szCs w:val="24"/>
        </w:rPr>
        <w:t>, </w:t>
      </w:r>
      <w:r w:rsidRPr="00EB2561">
        <w:rPr>
          <w:rFonts w:cs="Times New Roman"/>
          <w:i/>
          <w:iCs/>
          <w:szCs w:val="24"/>
        </w:rPr>
        <w:t>84</w:t>
      </w:r>
      <w:r w:rsidRPr="00EB2561">
        <w:rPr>
          <w:rFonts w:cs="Times New Roman"/>
          <w:szCs w:val="24"/>
        </w:rPr>
        <w:t>(12), pp.78-92.</w:t>
      </w:r>
    </w:p>
    <w:p w:rsidR="006B1F5D" w:rsidRPr="00EB2561" w:rsidRDefault="006B1F5D" w:rsidP="00EE4EEA">
      <w:pPr>
        <w:spacing w:line="360" w:lineRule="auto"/>
        <w:rPr>
          <w:rFonts w:cs="Times New Roman"/>
          <w:szCs w:val="24"/>
        </w:rPr>
      </w:pPr>
      <w:r w:rsidRPr="00EB2561">
        <w:rPr>
          <w:rFonts w:cs="Times New Roman"/>
          <w:szCs w:val="24"/>
        </w:rPr>
        <w:t>Burford, R., 2009. Description of a view of the falls of Niagara, now exhibiting at the Panorama, Leicester square.</w:t>
      </w:r>
    </w:p>
    <w:p w:rsidR="006B1F5D" w:rsidRPr="00EB2561" w:rsidRDefault="006B1F5D" w:rsidP="00EE4EEA">
      <w:pPr>
        <w:spacing w:line="360" w:lineRule="auto"/>
        <w:rPr>
          <w:rFonts w:cs="Times New Roman"/>
          <w:szCs w:val="24"/>
        </w:rPr>
      </w:pPr>
    </w:p>
    <w:p w:rsidR="006B1F5D" w:rsidRPr="006B1F5D" w:rsidRDefault="006B1F5D" w:rsidP="00EE4EEA">
      <w:pPr>
        <w:spacing w:line="360" w:lineRule="auto"/>
      </w:pPr>
      <w:r w:rsidRPr="00EB2561">
        <w:rPr>
          <w:rFonts w:cs="Times New Roman"/>
          <w:szCs w:val="24"/>
        </w:rPr>
        <w:fldChar w:fldCharType="end"/>
      </w:r>
    </w:p>
    <w:p w:rsidR="006B1F5D" w:rsidRPr="006B1F5D" w:rsidRDefault="006B1F5D" w:rsidP="00EE4EEA">
      <w:pPr>
        <w:spacing w:line="360" w:lineRule="auto"/>
      </w:pPr>
    </w:p>
    <w:p w:rsidR="006B1F5D" w:rsidRPr="006B1F5D" w:rsidRDefault="006B1F5D" w:rsidP="00EE4EEA">
      <w:pPr>
        <w:spacing w:line="360" w:lineRule="auto"/>
      </w:pPr>
    </w:p>
    <w:p w:rsidR="006B1F5D" w:rsidRPr="006B1F5D" w:rsidRDefault="006B1F5D" w:rsidP="00EE4EEA">
      <w:pPr>
        <w:spacing w:line="360" w:lineRule="auto"/>
      </w:pPr>
    </w:p>
    <w:bookmarkEnd w:id="0"/>
    <w:p w:rsidR="00B6758B" w:rsidRPr="009D2626" w:rsidRDefault="00B6758B" w:rsidP="00EE4EEA">
      <w:pPr>
        <w:spacing w:line="360" w:lineRule="auto"/>
        <w:rPr>
          <w:rFonts w:cs="Times New Roman"/>
          <w:color w:val="000000" w:themeColor="text1"/>
        </w:rPr>
      </w:pPr>
    </w:p>
    <w:sectPr w:rsidR="00B6758B" w:rsidRPr="009D2626" w:rsidSect="007B2B01">
      <w:footerReference w:type="first" r:id="rId14"/>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5191" w:rsidRDefault="00895191">
      <w:pPr>
        <w:spacing w:after="0" w:line="240" w:lineRule="auto"/>
      </w:pPr>
      <w:r>
        <w:separator/>
      </w:r>
    </w:p>
  </w:endnote>
  <w:endnote w:type="continuationSeparator" w:id="0">
    <w:p w:rsidR="00895191" w:rsidRDefault="00895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7019433"/>
      <w:docPartObj>
        <w:docPartGallery w:val="Page Numbers (Bottom of Page)"/>
        <w:docPartUnique/>
      </w:docPartObj>
    </w:sdtPr>
    <w:sdtEndPr>
      <w:rPr>
        <w:noProof/>
      </w:rPr>
    </w:sdtEndPr>
    <w:sdtContent>
      <w:p w:rsidR="0005126D" w:rsidRDefault="00895191" w:rsidP="00E02FDB">
        <w:pPr>
          <w:pStyle w:val="Footer"/>
        </w:pPr>
      </w:p>
    </w:sdtContent>
  </w:sdt>
  <w:p w:rsidR="0005126D" w:rsidRDefault="0005126D" w:rsidP="00E02F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1915" w:rsidRDefault="000B1915" w:rsidP="007E79BA">
    <w:pPr>
      <w:pStyle w:val="Footer"/>
      <w:pBdr>
        <w:top w:val="single" w:sz="4" w:space="1" w:color="D9D9D9" w:themeColor="background1" w:themeShade="D9"/>
      </w:pBdr>
      <w:tabs>
        <w:tab w:val="clear" w:pos="4680"/>
      </w:tabs>
      <w:rPr>
        <w:b/>
        <w:bCs/>
      </w:rPr>
    </w:pPr>
  </w:p>
  <w:p w:rsidR="0005126D" w:rsidRDefault="0005126D" w:rsidP="00E02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5191" w:rsidRDefault="00895191">
      <w:pPr>
        <w:spacing w:after="0" w:line="240" w:lineRule="auto"/>
      </w:pPr>
      <w:r>
        <w:separator/>
      </w:r>
    </w:p>
  </w:footnote>
  <w:footnote w:type="continuationSeparator" w:id="0">
    <w:p w:rsidR="00895191" w:rsidRDefault="008951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2041" w:rsidRDefault="00492041">
    <w:pPr>
      <w:pStyle w:val="Header"/>
      <w:tabs>
        <w:tab w:val="clear" w:pos="4680"/>
        <w:tab w:val="clear" w:pos="9360"/>
      </w:tabs>
      <w:jc w:val="right"/>
      <w:rPr>
        <w:color w:val="548DD4" w:themeColor="text2" w:themeTint="99"/>
        <w:szCs w:val="24"/>
      </w:rPr>
    </w:pPr>
    <w:r>
      <w:rPr>
        <w:color w:val="548DD4" w:themeColor="text2" w:themeTint="99"/>
        <w:szCs w:val="24"/>
      </w:rPr>
      <w:t xml:space="preserve">Page </w:t>
    </w:r>
    <w:r>
      <w:rPr>
        <w:color w:val="548DD4" w:themeColor="text2" w:themeTint="99"/>
        <w:szCs w:val="24"/>
      </w:rPr>
      <w:fldChar w:fldCharType="begin"/>
    </w:r>
    <w:r>
      <w:rPr>
        <w:color w:val="548DD4" w:themeColor="text2" w:themeTint="99"/>
        <w:szCs w:val="24"/>
      </w:rPr>
      <w:instrText xml:space="preserve"> PAGE   \* MERGEFORMAT </w:instrText>
    </w:r>
    <w:r>
      <w:rPr>
        <w:color w:val="548DD4" w:themeColor="text2" w:themeTint="99"/>
        <w:szCs w:val="24"/>
      </w:rPr>
      <w:fldChar w:fldCharType="separate"/>
    </w:r>
    <w:r>
      <w:rPr>
        <w:noProof/>
        <w:color w:val="548DD4" w:themeColor="text2" w:themeTint="99"/>
        <w:szCs w:val="24"/>
      </w:rPr>
      <w:t>2</w:t>
    </w:r>
    <w:r>
      <w:rPr>
        <w:color w:val="548DD4" w:themeColor="text2" w:themeTint="99"/>
        <w:szCs w:val="24"/>
      </w:rPr>
      <w:fldChar w:fldCharType="end"/>
    </w:r>
  </w:p>
  <w:p w:rsidR="00492041" w:rsidRDefault="004920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2041" w:rsidRDefault="00492041">
    <w:pPr>
      <w:pStyle w:val="Header"/>
      <w:tabs>
        <w:tab w:val="clear" w:pos="4680"/>
        <w:tab w:val="clear" w:pos="9360"/>
      </w:tabs>
      <w:jc w:val="right"/>
      <w:rPr>
        <w:color w:val="548DD4" w:themeColor="text2" w:themeTint="99"/>
        <w:szCs w:val="24"/>
      </w:rPr>
    </w:pPr>
    <w:r>
      <w:rPr>
        <w:color w:val="548DD4" w:themeColor="text2" w:themeTint="99"/>
        <w:szCs w:val="24"/>
      </w:rPr>
      <w:t xml:space="preserve">Page </w:t>
    </w:r>
    <w:r>
      <w:rPr>
        <w:color w:val="548DD4" w:themeColor="text2" w:themeTint="99"/>
        <w:szCs w:val="24"/>
      </w:rPr>
      <w:fldChar w:fldCharType="begin"/>
    </w:r>
    <w:r>
      <w:rPr>
        <w:color w:val="548DD4" w:themeColor="text2" w:themeTint="99"/>
        <w:szCs w:val="24"/>
      </w:rPr>
      <w:instrText xml:space="preserve"> PAGE   \* MERGEFORMAT </w:instrText>
    </w:r>
    <w:r>
      <w:rPr>
        <w:color w:val="548DD4" w:themeColor="text2" w:themeTint="99"/>
        <w:szCs w:val="24"/>
      </w:rPr>
      <w:fldChar w:fldCharType="separate"/>
    </w:r>
    <w:r>
      <w:rPr>
        <w:noProof/>
        <w:color w:val="548DD4" w:themeColor="text2" w:themeTint="99"/>
        <w:szCs w:val="24"/>
      </w:rPr>
      <w:t>2</w:t>
    </w:r>
    <w:r>
      <w:rPr>
        <w:color w:val="548DD4" w:themeColor="text2" w:themeTint="99"/>
        <w:szCs w:val="24"/>
      </w:rPr>
      <w:fldChar w:fldCharType="end"/>
    </w:r>
  </w:p>
  <w:p w:rsidR="00492041" w:rsidRDefault="004920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981658"/>
    <w:multiLevelType w:val="hybridMultilevel"/>
    <w:tmpl w:val="208AAE94"/>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7"/>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E20C8"/>
    <w:rsid w:val="00006CC5"/>
    <w:rsid w:val="00015DA3"/>
    <w:rsid w:val="00016F07"/>
    <w:rsid w:val="00020524"/>
    <w:rsid w:val="0002663D"/>
    <w:rsid w:val="00036A71"/>
    <w:rsid w:val="0004155F"/>
    <w:rsid w:val="0005126D"/>
    <w:rsid w:val="000543C4"/>
    <w:rsid w:val="000548A1"/>
    <w:rsid w:val="00056821"/>
    <w:rsid w:val="0005718E"/>
    <w:rsid w:val="00057EAB"/>
    <w:rsid w:val="00060049"/>
    <w:rsid w:val="00064BD2"/>
    <w:rsid w:val="00073A68"/>
    <w:rsid w:val="00090293"/>
    <w:rsid w:val="00095D18"/>
    <w:rsid w:val="000A15AC"/>
    <w:rsid w:val="000A252A"/>
    <w:rsid w:val="000A2EDF"/>
    <w:rsid w:val="000A538D"/>
    <w:rsid w:val="000A78DB"/>
    <w:rsid w:val="000B1915"/>
    <w:rsid w:val="000B645E"/>
    <w:rsid w:val="000B7BDE"/>
    <w:rsid w:val="000C18C4"/>
    <w:rsid w:val="000C2DD6"/>
    <w:rsid w:val="000D11CC"/>
    <w:rsid w:val="000D1DD6"/>
    <w:rsid w:val="000D5616"/>
    <w:rsid w:val="000E2855"/>
    <w:rsid w:val="000E32CA"/>
    <w:rsid w:val="000E348B"/>
    <w:rsid w:val="000F381C"/>
    <w:rsid w:val="00103DAB"/>
    <w:rsid w:val="00114B09"/>
    <w:rsid w:val="00131334"/>
    <w:rsid w:val="00143DD4"/>
    <w:rsid w:val="00163699"/>
    <w:rsid w:val="001812F6"/>
    <w:rsid w:val="0018173B"/>
    <w:rsid w:val="00182780"/>
    <w:rsid w:val="00196FF1"/>
    <w:rsid w:val="001A5AFF"/>
    <w:rsid w:val="001A5B18"/>
    <w:rsid w:val="001B66A1"/>
    <w:rsid w:val="001E41CB"/>
    <w:rsid w:val="001F2656"/>
    <w:rsid w:val="001F5886"/>
    <w:rsid w:val="001F71F8"/>
    <w:rsid w:val="001F796C"/>
    <w:rsid w:val="00200F96"/>
    <w:rsid w:val="002043E4"/>
    <w:rsid w:val="00242158"/>
    <w:rsid w:val="00244EAB"/>
    <w:rsid w:val="0025157F"/>
    <w:rsid w:val="00265FBA"/>
    <w:rsid w:val="0026683F"/>
    <w:rsid w:val="00270A0D"/>
    <w:rsid w:val="00272AEE"/>
    <w:rsid w:val="00275242"/>
    <w:rsid w:val="00277885"/>
    <w:rsid w:val="00294341"/>
    <w:rsid w:val="0029600F"/>
    <w:rsid w:val="00296A4A"/>
    <w:rsid w:val="00297FB1"/>
    <w:rsid w:val="002A0297"/>
    <w:rsid w:val="002B10DA"/>
    <w:rsid w:val="002B59D7"/>
    <w:rsid w:val="002C76F7"/>
    <w:rsid w:val="002D1527"/>
    <w:rsid w:val="002E24B2"/>
    <w:rsid w:val="002E6894"/>
    <w:rsid w:val="002E6B23"/>
    <w:rsid w:val="002F287A"/>
    <w:rsid w:val="002F4CEF"/>
    <w:rsid w:val="002F73AA"/>
    <w:rsid w:val="00314C34"/>
    <w:rsid w:val="00315D55"/>
    <w:rsid w:val="003343E0"/>
    <w:rsid w:val="00355735"/>
    <w:rsid w:val="00357B8A"/>
    <w:rsid w:val="003710EF"/>
    <w:rsid w:val="00375E06"/>
    <w:rsid w:val="00380A13"/>
    <w:rsid w:val="00382FEF"/>
    <w:rsid w:val="003A64AA"/>
    <w:rsid w:val="003C52A5"/>
    <w:rsid w:val="003C7D73"/>
    <w:rsid w:val="003D3903"/>
    <w:rsid w:val="003D653D"/>
    <w:rsid w:val="003F7D19"/>
    <w:rsid w:val="00402DA6"/>
    <w:rsid w:val="0041312E"/>
    <w:rsid w:val="00430811"/>
    <w:rsid w:val="004309AF"/>
    <w:rsid w:val="00443995"/>
    <w:rsid w:val="00457166"/>
    <w:rsid w:val="00473084"/>
    <w:rsid w:val="004759AA"/>
    <w:rsid w:val="0048307A"/>
    <w:rsid w:val="00491B85"/>
    <w:rsid w:val="00492041"/>
    <w:rsid w:val="00495AC2"/>
    <w:rsid w:val="004A2AE3"/>
    <w:rsid w:val="004A7C17"/>
    <w:rsid w:val="004C294C"/>
    <w:rsid w:val="004D3508"/>
    <w:rsid w:val="004D48B0"/>
    <w:rsid w:val="004D76B2"/>
    <w:rsid w:val="004E667D"/>
    <w:rsid w:val="004E7491"/>
    <w:rsid w:val="005009C4"/>
    <w:rsid w:val="00502EE9"/>
    <w:rsid w:val="0051597E"/>
    <w:rsid w:val="00537ABB"/>
    <w:rsid w:val="00550794"/>
    <w:rsid w:val="00556EEA"/>
    <w:rsid w:val="00557D25"/>
    <w:rsid w:val="00571729"/>
    <w:rsid w:val="00574E9F"/>
    <w:rsid w:val="00577FDC"/>
    <w:rsid w:val="00584851"/>
    <w:rsid w:val="00594D79"/>
    <w:rsid w:val="005A013A"/>
    <w:rsid w:val="005A3B2A"/>
    <w:rsid w:val="005A43FF"/>
    <w:rsid w:val="005A4485"/>
    <w:rsid w:val="005B55DC"/>
    <w:rsid w:val="005C3026"/>
    <w:rsid w:val="005D66B6"/>
    <w:rsid w:val="005E20C8"/>
    <w:rsid w:val="005E502A"/>
    <w:rsid w:val="005F63B1"/>
    <w:rsid w:val="00601E99"/>
    <w:rsid w:val="00604579"/>
    <w:rsid w:val="006101F7"/>
    <w:rsid w:val="006138A5"/>
    <w:rsid w:val="00613DBC"/>
    <w:rsid w:val="00615102"/>
    <w:rsid w:val="00616CED"/>
    <w:rsid w:val="00620B79"/>
    <w:rsid w:val="0062734F"/>
    <w:rsid w:val="0063167D"/>
    <w:rsid w:val="00635217"/>
    <w:rsid w:val="0063549F"/>
    <w:rsid w:val="00636102"/>
    <w:rsid w:val="006468A9"/>
    <w:rsid w:val="0066025A"/>
    <w:rsid w:val="00663232"/>
    <w:rsid w:val="006633E8"/>
    <w:rsid w:val="0067199B"/>
    <w:rsid w:val="006970BF"/>
    <w:rsid w:val="006A0E07"/>
    <w:rsid w:val="006A61AB"/>
    <w:rsid w:val="006B02D9"/>
    <w:rsid w:val="006B1F5D"/>
    <w:rsid w:val="006B6AB3"/>
    <w:rsid w:val="006C5A8E"/>
    <w:rsid w:val="006C7EF4"/>
    <w:rsid w:val="006D2DE6"/>
    <w:rsid w:val="006D3218"/>
    <w:rsid w:val="006F199C"/>
    <w:rsid w:val="00713D15"/>
    <w:rsid w:val="00725EAE"/>
    <w:rsid w:val="007305F6"/>
    <w:rsid w:val="007502AA"/>
    <w:rsid w:val="0077677B"/>
    <w:rsid w:val="0078623B"/>
    <w:rsid w:val="007949A1"/>
    <w:rsid w:val="007A6E06"/>
    <w:rsid w:val="007B2B01"/>
    <w:rsid w:val="007B5432"/>
    <w:rsid w:val="007C6B4F"/>
    <w:rsid w:val="007D0718"/>
    <w:rsid w:val="007E7053"/>
    <w:rsid w:val="007E79BA"/>
    <w:rsid w:val="007F4D32"/>
    <w:rsid w:val="008013C7"/>
    <w:rsid w:val="0080618E"/>
    <w:rsid w:val="008207E6"/>
    <w:rsid w:val="00826E06"/>
    <w:rsid w:val="00831250"/>
    <w:rsid w:val="00835F00"/>
    <w:rsid w:val="00840486"/>
    <w:rsid w:val="00842F85"/>
    <w:rsid w:val="008430BF"/>
    <w:rsid w:val="00846911"/>
    <w:rsid w:val="00864970"/>
    <w:rsid w:val="00885E4E"/>
    <w:rsid w:val="00890774"/>
    <w:rsid w:val="00893BAA"/>
    <w:rsid w:val="00895191"/>
    <w:rsid w:val="008A075E"/>
    <w:rsid w:val="008B00CA"/>
    <w:rsid w:val="008B6D34"/>
    <w:rsid w:val="008C0F32"/>
    <w:rsid w:val="008C13DB"/>
    <w:rsid w:val="008C1865"/>
    <w:rsid w:val="008C51AD"/>
    <w:rsid w:val="008D2957"/>
    <w:rsid w:val="008D2F1A"/>
    <w:rsid w:val="008D3C71"/>
    <w:rsid w:val="008D4BAB"/>
    <w:rsid w:val="008E111B"/>
    <w:rsid w:val="008E5A28"/>
    <w:rsid w:val="008E61EE"/>
    <w:rsid w:val="008F0954"/>
    <w:rsid w:val="009123FE"/>
    <w:rsid w:val="00923465"/>
    <w:rsid w:val="00930F2A"/>
    <w:rsid w:val="009321A1"/>
    <w:rsid w:val="0093716C"/>
    <w:rsid w:val="00942228"/>
    <w:rsid w:val="00946AC4"/>
    <w:rsid w:val="00950F73"/>
    <w:rsid w:val="009518B8"/>
    <w:rsid w:val="00956F33"/>
    <w:rsid w:val="009570E3"/>
    <w:rsid w:val="00960F0C"/>
    <w:rsid w:val="0096553F"/>
    <w:rsid w:val="00966768"/>
    <w:rsid w:val="00970720"/>
    <w:rsid w:val="009721F7"/>
    <w:rsid w:val="00974B39"/>
    <w:rsid w:val="00980168"/>
    <w:rsid w:val="00982F73"/>
    <w:rsid w:val="00984359"/>
    <w:rsid w:val="009854C3"/>
    <w:rsid w:val="00990D5E"/>
    <w:rsid w:val="009933DA"/>
    <w:rsid w:val="009C75F7"/>
    <w:rsid w:val="009D2626"/>
    <w:rsid w:val="009E23BC"/>
    <w:rsid w:val="00A00872"/>
    <w:rsid w:val="00A1354F"/>
    <w:rsid w:val="00A15DE7"/>
    <w:rsid w:val="00A16466"/>
    <w:rsid w:val="00A319D7"/>
    <w:rsid w:val="00A367A5"/>
    <w:rsid w:val="00A574BA"/>
    <w:rsid w:val="00A60B75"/>
    <w:rsid w:val="00A62C7B"/>
    <w:rsid w:val="00A662E1"/>
    <w:rsid w:val="00A812D9"/>
    <w:rsid w:val="00A83641"/>
    <w:rsid w:val="00A838A5"/>
    <w:rsid w:val="00A94D4C"/>
    <w:rsid w:val="00A96794"/>
    <w:rsid w:val="00AB7C2B"/>
    <w:rsid w:val="00AC1781"/>
    <w:rsid w:val="00AC1D16"/>
    <w:rsid w:val="00AC6CAF"/>
    <w:rsid w:val="00AD3D25"/>
    <w:rsid w:val="00AE1292"/>
    <w:rsid w:val="00AE45F0"/>
    <w:rsid w:val="00AE60EF"/>
    <w:rsid w:val="00AF6A99"/>
    <w:rsid w:val="00B0432F"/>
    <w:rsid w:val="00B154D1"/>
    <w:rsid w:val="00B24E69"/>
    <w:rsid w:val="00B2718C"/>
    <w:rsid w:val="00B3434C"/>
    <w:rsid w:val="00B433B4"/>
    <w:rsid w:val="00B50B01"/>
    <w:rsid w:val="00B51501"/>
    <w:rsid w:val="00B52901"/>
    <w:rsid w:val="00B6066D"/>
    <w:rsid w:val="00B61EF1"/>
    <w:rsid w:val="00B6758B"/>
    <w:rsid w:val="00B874A3"/>
    <w:rsid w:val="00B97DE2"/>
    <w:rsid w:val="00BA13E1"/>
    <w:rsid w:val="00BA3E11"/>
    <w:rsid w:val="00BA483F"/>
    <w:rsid w:val="00BB1265"/>
    <w:rsid w:val="00BB643C"/>
    <w:rsid w:val="00BC5A8F"/>
    <w:rsid w:val="00BD229F"/>
    <w:rsid w:val="00BD6A58"/>
    <w:rsid w:val="00BE0584"/>
    <w:rsid w:val="00BE0A4D"/>
    <w:rsid w:val="00BE1D6C"/>
    <w:rsid w:val="00C16886"/>
    <w:rsid w:val="00C22492"/>
    <w:rsid w:val="00C2266A"/>
    <w:rsid w:val="00C3684F"/>
    <w:rsid w:val="00C36AEC"/>
    <w:rsid w:val="00C40524"/>
    <w:rsid w:val="00C5382C"/>
    <w:rsid w:val="00C56394"/>
    <w:rsid w:val="00C764BE"/>
    <w:rsid w:val="00C82F05"/>
    <w:rsid w:val="00C91E5B"/>
    <w:rsid w:val="00C93C16"/>
    <w:rsid w:val="00C94AC2"/>
    <w:rsid w:val="00C96F9B"/>
    <w:rsid w:val="00C97098"/>
    <w:rsid w:val="00CA3661"/>
    <w:rsid w:val="00CB46C5"/>
    <w:rsid w:val="00CD6266"/>
    <w:rsid w:val="00CE3133"/>
    <w:rsid w:val="00CE4845"/>
    <w:rsid w:val="00CF234C"/>
    <w:rsid w:val="00CF2514"/>
    <w:rsid w:val="00CF7FC4"/>
    <w:rsid w:val="00D05774"/>
    <w:rsid w:val="00D21640"/>
    <w:rsid w:val="00D44428"/>
    <w:rsid w:val="00D52000"/>
    <w:rsid w:val="00D60A90"/>
    <w:rsid w:val="00D62D29"/>
    <w:rsid w:val="00D843A7"/>
    <w:rsid w:val="00D92E1F"/>
    <w:rsid w:val="00DB087E"/>
    <w:rsid w:val="00DB0BFE"/>
    <w:rsid w:val="00DC246A"/>
    <w:rsid w:val="00DE3CCC"/>
    <w:rsid w:val="00DE45B0"/>
    <w:rsid w:val="00DF1B8B"/>
    <w:rsid w:val="00DF2A2F"/>
    <w:rsid w:val="00E02FDB"/>
    <w:rsid w:val="00E03D4B"/>
    <w:rsid w:val="00E11158"/>
    <w:rsid w:val="00E129CD"/>
    <w:rsid w:val="00E16A96"/>
    <w:rsid w:val="00E16AB2"/>
    <w:rsid w:val="00E17355"/>
    <w:rsid w:val="00E33DBB"/>
    <w:rsid w:val="00E34B01"/>
    <w:rsid w:val="00E437E3"/>
    <w:rsid w:val="00E6240D"/>
    <w:rsid w:val="00E640F6"/>
    <w:rsid w:val="00E7294F"/>
    <w:rsid w:val="00E82308"/>
    <w:rsid w:val="00E85433"/>
    <w:rsid w:val="00E971CA"/>
    <w:rsid w:val="00EB2561"/>
    <w:rsid w:val="00EC0FA7"/>
    <w:rsid w:val="00EC1A30"/>
    <w:rsid w:val="00EC3C5D"/>
    <w:rsid w:val="00EE1DA2"/>
    <w:rsid w:val="00EE4EEA"/>
    <w:rsid w:val="00EF0334"/>
    <w:rsid w:val="00F02049"/>
    <w:rsid w:val="00F03840"/>
    <w:rsid w:val="00F1431A"/>
    <w:rsid w:val="00F2742B"/>
    <w:rsid w:val="00F30683"/>
    <w:rsid w:val="00F45D79"/>
    <w:rsid w:val="00F504DF"/>
    <w:rsid w:val="00F61D46"/>
    <w:rsid w:val="00F67CE2"/>
    <w:rsid w:val="00F72045"/>
    <w:rsid w:val="00F72436"/>
    <w:rsid w:val="00F7337D"/>
    <w:rsid w:val="00F85B40"/>
    <w:rsid w:val="00F85EA6"/>
    <w:rsid w:val="00FA3E73"/>
    <w:rsid w:val="00FE2B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F3A50"/>
  <w15:docId w15:val="{98A90F43-3E67-4FBA-A160-A7F406420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2FDB"/>
    <w:pPr>
      <w:jc w:val="both"/>
    </w:pPr>
    <w:rPr>
      <w:rFonts w:ascii="Times New Roman" w:hAnsi="Times New Roman"/>
      <w:sz w:val="24"/>
      <w:lang w:val="en-GB"/>
    </w:rPr>
  </w:style>
  <w:style w:type="paragraph" w:styleId="Heading1">
    <w:name w:val="heading 1"/>
    <w:basedOn w:val="Normal"/>
    <w:next w:val="Normal"/>
    <w:link w:val="Heading1Char"/>
    <w:uiPriority w:val="9"/>
    <w:qFormat/>
    <w:rsid w:val="00382FEF"/>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956F33"/>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semiHidden/>
    <w:unhideWhenUsed/>
    <w:qFormat/>
    <w:rsid w:val="00314C34"/>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9D2626"/>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20C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E20C8"/>
    <w:rPr>
      <w:rFonts w:eastAsiaTheme="minorEastAsia"/>
      <w:lang w:eastAsia="ja-JP"/>
    </w:rPr>
  </w:style>
  <w:style w:type="paragraph" w:styleId="BalloonText">
    <w:name w:val="Balloon Text"/>
    <w:basedOn w:val="Normal"/>
    <w:link w:val="BalloonTextChar"/>
    <w:uiPriority w:val="99"/>
    <w:semiHidden/>
    <w:unhideWhenUsed/>
    <w:rsid w:val="005E20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20C8"/>
    <w:rPr>
      <w:rFonts w:ascii="Tahoma" w:hAnsi="Tahoma" w:cs="Tahoma"/>
      <w:sz w:val="16"/>
      <w:szCs w:val="16"/>
    </w:rPr>
  </w:style>
  <w:style w:type="character" w:customStyle="1" w:styleId="Heading1Char">
    <w:name w:val="Heading 1 Char"/>
    <w:basedOn w:val="DefaultParagraphFont"/>
    <w:link w:val="Heading1"/>
    <w:uiPriority w:val="9"/>
    <w:rsid w:val="00382FEF"/>
    <w:rPr>
      <w:rFonts w:ascii="Times New Roman" w:eastAsiaTheme="majorEastAsia" w:hAnsi="Times New Roman" w:cstheme="majorBidi"/>
      <w:b/>
      <w:bCs/>
      <w:color w:val="365F91" w:themeColor="accent1" w:themeShade="BF"/>
      <w:sz w:val="32"/>
      <w:szCs w:val="28"/>
    </w:rPr>
  </w:style>
  <w:style w:type="paragraph" w:styleId="ListParagraph">
    <w:name w:val="List Paragraph"/>
    <w:basedOn w:val="Normal"/>
    <w:uiPriority w:val="34"/>
    <w:qFormat/>
    <w:rsid w:val="004A7C17"/>
    <w:pPr>
      <w:ind w:left="720"/>
      <w:contextualSpacing/>
    </w:pPr>
  </w:style>
  <w:style w:type="paragraph" w:styleId="TOCHeading">
    <w:name w:val="TOC Heading"/>
    <w:basedOn w:val="Heading1"/>
    <w:next w:val="Normal"/>
    <w:uiPriority w:val="39"/>
    <w:unhideWhenUsed/>
    <w:qFormat/>
    <w:rsid w:val="00473084"/>
    <w:pPr>
      <w:outlineLvl w:val="9"/>
    </w:pPr>
    <w:rPr>
      <w:lang w:eastAsia="ja-JP"/>
    </w:rPr>
  </w:style>
  <w:style w:type="paragraph" w:styleId="TOC1">
    <w:name w:val="toc 1"/>
    <w:basedOn w:val="Normal"/>
    <w:next w:val="Normal"/>
    <w:autoRedefine/>
    <w:uiPriority w:val="39"/>
    <w:unhideWhenUsed/>
    <w:rsid w:val="00473084"/>
    <w:pPr>
      <w:spacing w:after="100"/>
    </w:pPr>
  </w:style>
  <w:style w:type="character" w:styleId="Hyperlink">
    <w:name w:val="Hyperlink"/>
    <w:basedOn w:val="DefaultParagraphFont"/>
    <w:uiPriority w:val="99"/>
    <w:unhideWhenUsed/>
    <w:rsid w:val="00473084"/>
    <w:rPr>
      <w:color w:val="0000FF" w:themeColor="hyperlink"/>
      <w:u w:val="single"/>
    </w:rPr>
  </w:style>
  <w:style w:type="paragraph" w:styleId="Caption">
    <w:name w:val="caption"/>
    <w:basedOn w:val="Normal"/>
    <w:next w:val="Normal"/>
    <w:uiPriority w:val="35"/>
    <w:unhideWhenUsed/>
    <w:qFormat/>
    <w:rsid w:val="00242158"/>
    <w:pPr>
      <w:spacing w:line="240" w:lineRule="auto"/>
    </w:pPr>
    <w:rPr>
      <w:b/>
      <w:bCs/>
      <w:color w:val="4F81BD" w:themeColor="accent1"/>
      <w:sz w:val="18"/>
      <w:szCs w:val="18"/>
    </w:rPr>
  </w:style>
  <w:style w:type="paragraph" w:styleId="Bibliography">
    <w:name w:val="Bibliography"/>
    <w:basedOn w:val="Normal"/>
    <w:next w:val="Normal"/>
    <w:uiPriority w:val="37"/>
    <w:unhideWhenUsed/>
    <w:rsid w:val="00AE45F0"/>
  </w:style>
  <w:style w:type="table" w:styleId="TableGrid">
    <w:name w:val="Table Grid"/>
    <w:basedOn w:val="TableNormal"/>
    <w:uiPriority w:val="59"/>
    <w:rsid w:val="00AE45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01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01F7"/>
  </w:style>
  <w:style w:type="paragraph" w:styleId="Footer">
    <w:name w:val="footer"/>
    <w:basedOn w:val="Normal"/>
    <w:link w:val="FooterChar"/>
    <w:uiPriority w:val="99"/>
    <w:unhideWhenUsed/>
    <w:rsid w:val="006101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01F7"/>
  </w:style>
  <w:style w:type="character" w:customStyle="1" w:styleId="Heading3Char">
    <w:name w:val="Heading 3 Char"/>
    <w:basedOn w:val="DefaultParagraphFont"/>
    <w:link w:val="Heading3"/>
    <w:uiPriority w:val="9"/>
    <w:semiHidden/>
    <w:rsid w:val="00314C34"/>
    <w:rPr>
      <w:rFonts w:asciiTheme="majorHAnsi" w:eastAsiaTheme="majorEastAsia" w:hAnsiTheme="majorHAnsi" w:cstheme="majorBidi"/>
      <w:color w:val="243F60" w:themeColor="accent1" w:themeShade="7F"/>
      <w:sz w:val="24"/>
      <w:szCs w:val="24"/>
    </w:rPr>
  </w:style>
  <w:style w:type="character" w:customStyle="1" w:styleId="Heading2Char">
    <w:name w:val="Heading 2 Char"/>
    <w:basedOn w:val="DefaultParagraphFont"/>
    <w:link w:val="Heading2"/>
    <w:uiPriority w:val="9"/>
    <w:rsid w:val="00956F33"/>
    <w:rPr>
      <w:rFonts w:ascii="Times New Roman" w:eastAsiaTheme="majorEastAsia" w:hAnsi="Times New Roman" w:cstheme="majorBidi"/>
      <w:b/>
      <w:bCs/>
      <w:color w:val="4F81BD" w:themeColor="accent1"/>
      <w:sz w:val="28"/>
      <w:szCs w:val="26"/>
    </w:rPr>
  </w:style>
  <w:style w:type="paragraph" w:styleId="TOC2">
    <w:name w:val="toc 2"/>
    <w:basedOn w:val="Normal"/>
    <w:next w:val="Normal"/>
    <w:autoRedefine/>
    <w:uiPriority w:val="39"/>
    <w:unhideWhenUsed/>
    <w:rsid w:val="0005126D"/>
    <w:pPr>
      <w:spacing w:after="100"/>
      <w:ind w:left="220"/>
    </w:pPr>
  </w:style>
  <w:style w:type="table" w:styleId="LightShading-Accent1">
    <w:name w:val="Light Shading Accent 1"/>
    <w:basedOn w:val="TableNormal"/>
    <w:uiPriority w:val="60"/>
    <w:rsid w:val="009518B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5">
    <w:name w:val="Light Shading Accent 5"/>
    <w:basedOn w:val="TableNormal"/>
    <w:uiPriority w:val="60"/>
    <w:rsid w:val="009518B8"/>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customStyle="1" w:styleId="GridTable2-Accent11">
    <w:name w:val="Grid Table 2 - Accent 11"/>
    <w:basedOn w:val="TableNormal"/>
    <w:uiPriority w:val="47"/>
    <w:rsid w:val="00956F33"/>
    <w:pPr>
      <w:spacing w:after="0" w:line="240" w:lineRule="auto"/>
    </w:pPr>
    <w:rPr>
      <w:lang w:val="en-GB"/>
    </w:r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TableGrid1">
    <w:name w:val="Table Grid1"/>
    <w:basedOn w:val="TableNormal"/>
    <w:next w:val="TableGrid"/>
    <w:uiPriority w:val="59"/>
    <w:rsid w:val="00A574BA"/>
    <w:pPr>
      <w:spacing w:after="0" w:line="240" w:lineRule="auto"/>
    </w:pPr>
    <w:rPr>
      <w:szCs w:val="28"/>
      <w:lang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B46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6C5"/>
    <w:rPr>
      <w:rFonts w:asciiTheme="majorHAnsi" w:eastAsiaTheme="majorEastAsia" w:hAnsiTheme="majorHAnsi" w:cstheme="majorBidi"/>
      <w:spacing w:val="-10"/>
      <w:kern w:val="28"/>
      <w:sz w:val="56"/>
      <w:szCs w:val="56"/>
      <w:lang w:val="en-GB"/>
    </w:rPr>
  </w:style>
  <w:style w:type="character" w:customStyle="1" w:styleId="Heading4Char">
    <w:name w:val="Heading 4 Char"/>
    <w:basedOn w:val="DefaultParagraphFont"/>
    <w:link w:val="Heading4"/>
    <w:uiPriority w:val="9"/>
    <w:semiHidden/>
    <w:rsid w:val="009D2626"/>
    <w:rPr>
      <w:rFonts w:asciiTheme="majorHAnsi" w:eastAsiaTheme="majorEastAsia" w:hAnsiTheme="majorHAnsi" w:cstheme="majorBidi"/>
      <w:i/>
      <w:iCs/>
      <w:color w:val="365F91" w:themeColor="accent1" w:themeShade="BF"/>
      <w:sz w:val="24"/>
      <w:lang w:val="en-GB"/>
    </w:rPr>
  </w:style>
  <w:style w:type="paragraph" w:styleId="NormalWeb">
    <w:name w:val="Normal (Web)"/>
    <w:basedOn w:val="Normal"/>
    <w:uiPriority w:val="99"/>
    <w:semiHidden/>
    <w:unhideWhenUsed/>
    <w:rsid w:val="009D2626"/>
    <w:pPr>
      <w:spacing w:before="100" w:beforeAutospacing="1" w:after="100" w:afterAutospacing="1" w:line="240" w:lineRule="auto"/>
      <w:jc w:val="left"/>
    </w:pPr>
    <w:rPr>
      <w:rFonts w:eastAsia="Times New Roman" w:cs="Times New Roman"/>
      <w:szCs w:val="24"/>
      <w:lang w:val="en-US"/>
    </w:rPr>
  </w:style>
  <w:style w:type="character" w:customStyle="1" w:styleId="indexed-hide">
    <w:name w:val="indexed-hide"/>
    <w:basedOn w:val="DefaultParagraphFont"/>
    <w:rsid w:val="009D2626"/>
  </w:style>
  <w:style w:type="character" w:styleId="Emphasis">
    <w:name w:val="Emphasis"/>
    <w:basedOn w:val="DefaultParagraphFont"/>
    <w:uiPriority w:val="20"/>
    <w:qFormat/>
    <w:rsid w:val="009D2626"/>
    <w:rPr>
      <w:i/>
      <w:iCs/>
    </w:rPr>
  </w:style>
  <w:style w:type="character" w:styleId="CommentReference">
    <w:name w:val="annotation reference"/>
    <w:basedOn w:val="DefaultParagraphFont"/>
    <w:uiPriority w:val="99"/>
    <w:semiHidden/>
    <w:unhideWhenUsed/>
    <w:rsid w:val="006B1F5D"/>
    <w:rPr>
      <w:sz w:val="16"/>
      <w:szCs w:val="16"/>
    </w:rPr>
  </w:style>
  <w:style w:type="paragraph" w:styleId="CommentText">
    <w:name w:val="annotation text"/>
    <w:basedOn w:val="Normal"/>
    <w:link w:val="CommentTextChar"/>
    <w:uiPriority w:val="99"/>
    <w:semiHidden/>
    <w:unhideWhenUsed/>
    <w:rsid w:val="006B1F5D"/>
    <w:pPr>
      <w:spacing w:line="240" w:lineRule="auto"/>
      <w:jc w:val="left"/>
    </w:pPr>
    <w:rPr>
      <w:rFonts w:asciiTheme="minorHAnsi" w:hAnsiTheme="minorHAnsi"/>
      <w:sz w:val="20"/>
      <w:szCs w:val="20"/>
      <w:lang w:val="en-US"/>
    </w:rPr>
  </w:style>
  <w:style w:type="character" w:customStyle="1" w:styleId="CommentTextChar">
    <w:name w:val="Comment Text Char"/>
    <w:basedOn w:val="DefaultParagraphFont"/>
    <w:link w:val="CommentText"/>
    <w:uiPriority w:val="99"/>
    <w:semiHidden/>
    <w:rsid w:val="006B1F5D"/>
    <w:rPr>
      <w:sz w:val="20"/>
      <w:szCs w:val="20"/>
    </w:rPr>
  </w:style>
  <w:style w:type="paragraph" w:styleId="CommentSubject">
    <w:name w:val="annotation subject"/>
    <w:basedOn w:val="CommentText"/>
    <w:next w:val="CommentText"/>
    <w:link w:val="CommentSubjectChar"/>
    <w:uiPriority w:val="99"/>
    <w:semiHidden/>
    <w:unhideWhenUsed/>
    <w:rsid w:val="006B1F5D"/>
    <w:rPr>
      <w:b/>
      <w:bCs/>
    </w:rPr>
  </w:style>
  <w:style w:type="character" w:customStyle="1" w:styleId="CommentSubjectChar">
    <w:name w:val="Comment Subject Char"/>
    <w:basedOn w:val="CommentTextChar"/>
    <w:link w:val="CommentSubject"/>
    <w:uiPriority w:val="99"/>
    <w:semiHidden/>
    <w:rsid w:val="006B1F5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358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NAME: Mushfiqur Rahman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RGr13</b:Tag>
    <b:SourceType>Book</b:SourceType>
    <b:Guid>{92D65442-6606-4761-B711-F31D54436449}</b:Guid>
    <b:Author>
      <b:Author>
        <b:NameList>
          <b:Person>
            <b:Last>Griffith</b:Last>
            <b:First>R.</b:First>
          </b:Person>
        </b:NameList>
      </b:Author>
    </b:Author>
    <b:Title>Management: Principles and Implications </b:Title>
    <b:Year>2013</b:Year>
    <b:City>London </b:City>
    <b:Publisher>Kaplan Education Press</b:Publisher>
    <b:RefOrder>1</b:RefOrder>
  </b:Source>
  <b:Source>
    <b:Tag>Pre17</b:Tag>
    <b:SourceType>Report</b:SourceType>
    <b:Guid>{7E100EB9-092F-4BC4-A8DD-E8EB0F288C3D}</b:Guid>
    <b:Title>Annual Report of premier Inn </b:Title>
    <b:Year>2017</b:Year>
    <b:City>Luton</b:City>
    <b:Publisher>Premier Inn </b:Publisher>
    <b:Author>
      <b:Author>
        <b:Corporate>Premier Inn  </b:Corporate>
      </b:Author>
    </b:Author>
    <b:RefOrder>2</b:RefOrder>
  </b:Source>
  <b:Source>
    <b:Tag>PMo16</b:Tag>
    <b:SourceType>Book</b:SourceType>
    <b:Guid>{3D90B4B5-97B3-4910-A96D-7B7D6C547D63}</b:Guid>
    <b:Author>
      <b:Author>
        <b:NameList>
          <b:Person>
            <b:Last>Moore</b:Last>
            <b:First>P.</b:First>
          </b:Person>
        </b:NameList>
      </b:Author>
    </b:Author>
    <b:Title>Career Development and Personal Growth </b:Title>
    <b:Year>2016</b:Year>
    <b:City>London </b:City>
    <b:Publisher>Adventure Work Press</b:Publisher>
    <b:RefOrder>3</b:RefOrder>
  </b:Source>
  <b:Source>
    <b:Tag>JDo15</b:Tag>
    <b:SourceType>Book</b:SourceType>
    <b:Guid>{13FE182B-D81C-4DA9-8BA6-6530B946B44B}</b:Guid>
    <b:Author>
      <b:Author>
        <b:NameList>
          <b:Person>
            <b:Last>Dowling</b:Last>
            <b:First>J.</b:First>
          </b:Person>
        </b:NameList>
      </b:Author>
    </b:Author>
    <b:Title>Career Development and Human Capital Management </b:Title>
    <b:Year>2015</b:Year>
    <b:City>New York </b:City>
    <b:Publisher>McGraw Hill</b:Publisher>
    <b:RefOrder>4</b:RefOrder>
  </b:Source>
  <b:Source>
    <b:Tag>MHa12</b:Tag>
    <b:SourceType>JournalArticle</b:SourceType>
    <b:Guid>{775E0C26-6012-49F2-AE19-68639AD30E05}</b:Guid>
    <b:Title>Knowledge management and the limits of knowledge codification</b:Title>
    <b:Year>2012</b:Year>
    <b:Publisher>Hall, M. (2006). Knowledge management and the limits of knowledge codification. Journal of Knowledge Management, 10(3), pp.117-126.</b:Publisher>
    <b:Author>
      <b:Author>
        <b:NameList>
          <b:Person>
            <b:Last>Hall</b:Last>
            <b:First>M.</b:First>
          </b:Person>
        </b:NameList>
      </b:Author>
    </b:Author>
    <b:JournalName>Journal of Knowledge Management</b:JournalName>
    <b:Pages>117-126</b:Pages>
    <b:RefOrder>5</b:RefOrder>
  </b:Source>
  <b:Source>
    <b:Tag>Lut12</b:Tag>
    <b:SourceType>Book</b:SourceType>
    <b:Guid>{CBE99681-33E6-475E-AC15-96C5466F2B18}</b:Guid>
    <b:Author>
      <b:Author>
        <b:NameList>
          <b:Person>
            <b:Last>Luthans</b:Last>
            <b:First>F.</b:First>
          </b:Person>
          <b:Person>
            <b:Last>Doh</b:Last>
            <b:First>J</b:First>
          </b:Person>
        </b:NameList>
      </b:Author>
    </b:Author>
    <b:Title>International management</b:Title>
    <b:Year>2012</b:Year>
    <b:Pages>. (2009). t. 1st ed. Boston: McGraw-Hill.</b:Pages>
    <b:City>Boston </b:City>
    <b:Publisher>McGraw Hill</b:Publisher>
    <b:RefOrder>6</b:RefOrder>
  </b:Source>
  <b:Source>
    <b:Tag>Fio02</b:Tag>
    <b:SourceType>Book</b:SourceType>
    <b:Guid>{4A3B9088-F5C5-4AC3-B922-24EF4E70477A}</b:Guid>
    <b:Author>
      <b:Author>
        <b:NameList>
          <b:Person>
            <b:Last>Fui-Hoon</b:Last>
            <b:First>Fiona</b:First>
          </b:Person>
        </b:NameList>
      </b:Author>
    </b:Author>
    <b:Title>Enterprise Resource Planning Solutions and Management</b:Title>
    <b:Year>2002</b:Year>
    <b:City>Hershey, PA</b:City>
    <b:Publisher>IRM Press</b:Publisher>
    <b:RefOrder>7</b:RefOrder>
  </b:Source>
  <b:Source>
    <b:Tag>RWG13</b:Tag>
    <b:SourceType>Book</b:SourceType>
    <b:Guid>{7E9F6FF0-BD16-411C-AA50-B72F632F58C1}</b:Guid>
    <b:Author>
      <b:Author>
        <b:NameList>
          <b:Person>
            <b:Last>Griffin</b:Last>
            <b:First>R.W.</b:First>
          </b:Person>
        </b:NameList>
      </b:Author>
    </b:Author>
    <b:Title>Principles of Management </b:Title>
    <b:Year>2013</b:Year>
    <b:City>New York </b:City>
    <b:Publisher>McGraw Hill</b:Publisher>
    <b:RefOrder>8</b:RefOrder>
  </b:Source>
  <b:Source>
    <b:Tag>Cha07</b:Tag>
    <b:SourceType>Book</b:SourceType>
    <b:Guid>{1C66440D-2FF3-424D-8EAB-677E8558225E}</b:Guid>
    <b:Author>
      <b:Author>
        <b:NameList>
          <b:Person>
            <b:Last>Chapman</b:Last>
            <b:First>C.</b:First>
          </b:Person>
          <b:Person>
            <b:Last>Hopwood</b:Last>
            <b:First>A.</b:First>
          </b:Person>
          <b:Person>
            <b:Last>Shields</b:Last>
            <b:First>M</b:First>
          </b:Person>
        </b:NameList>
      </b:Author>
    </b:Author>
    <b:Title>Handbook of management accounting research</b:Title>
    <b:Year>2007</b:Year>
    <b:City>Amsterdam</b:City>
    <b:Publisher>Elsevier</b:Publisher>
    <b:RefOrder>9</b:RefOrder>
  </b:Source>
  <b:Source>
    <b:Tag>Dru09</b:Tag>
    <b:SourceType>Book</b:SourceType>
    <b:Guid>{9367A89C-D269-48C4-98FB-0499355A8905}</b:Guid>
    <b:Author>
      <b:Author>
        <b:NameList>
          <b:Person>
            <b:Last>Drury</b:Last>
            <b:First>C.</b:First>
          </b:Person>
        </b:NameList>
      </b:Author>
    </b:Author>
    <b:Title>Management accounting for business</b:Title>
    <b:Year>2009</b:Year>
    <b:City>Andover</b:City>
    <b:Publisher>Cengage Learning</b:Publisher>
    <b:RefOrder>10</b:RefOrder>
  </b:Source>
  <b:Source>
    <b:Tag>Mar07</b:Tag>
    <b:SourceType>Book</b:SourceType>
    <b:Guid>{8BCA3448-67DF-447B-B1C3-C75DBCB48BFD}</b:Guid>
    <b:Author>
      <b:Author>
        <b:NameList>
          <b:Person>
            <b:Last>Marques</b:Last>
            <b:First>J.</b:First>
          </b:Person>
        </b:NameList>
      </b:Author>
    </b:Author>
    <b:Title>The awakened leader</b:Title>
    <b:Year> 2007</b:Year>
    <b:City>Fawnskin, CA</b:City>
    <b:Publisher>Personhood Press</b:Publisher>
    <b:RefOrder>11</b:RefOrder>
  </b:Source>
  <b:Source>
    <b:Tag>Sch10</b:Tag>
    <b:SourceType>Book</b:SourceType>
    <b:Guid>{C7C2F7F3-4594-414A-A2C9-0C2E8069DF99}</b:Guid>
    <b:Title>Organizational Culture and Leadership</b:Title>
    <b:Year>2010</b:Year>
    <b:City>New Jersey</b:City>
    <b:Publisher>John Wiley &amp; Sons</b:Publisher>
    <b:Author>
      <b:Author>
        <b:NameList>
          <b:Person>
            <b:Last>Schein</b:Last>
            <b:Middle>H</b:Middle>
            <b:First>Edgar</b:First>
          </b:Person>
        </b:NameList>
      </b:Author>
    </b:Author>
    <b:RefOrder>8</b:RefOrder>
  </b:Source>
  <b:Source>
    <b:Tag>Alv12</b:Tag>
    <b:SourceType>Book</b:SourceType>
    <b:Guid>{09B73ED5-C7A1-4122-8345-3259AB23E843}</b:Guid>
    <b:Title>Understanding Organizational Culture</b:Title>
    <b:Year>2012</b:Year>
    <b:City>California</b:City>
    <b:Publisher>SAGE</b:Publisher>
    <b:Author>
      <b:Author>
        <b:NameList>
          <b:Person>
            <b:Last>Alvesson</b:Last>
            <b:First>Mats</b:First>
          </b:Person>
        </b:NameList>
      </b:Author>
    </b:Author>
    <b:RefOrder>1</b:RefOrder>
  </b:Source>
  <b:Source>
    <b:Tag>Fro85</b:Tag>
    <b:SourceType>Book</b:SourceType>
    <b:Guid>{8E07251D-AC91-4F54-9C34-8A2DC3721140}</b:Guid>
    <b:Title>Organizational culture</b:Title>
    <b:Year>1985</b:Year>
    <b:Author>
      <b:Author>
        <b:NameList>
          <b:Person>
            <b:Last> Frost</b:Last>
            <b:Middle>J</b:Middle>
            <b:First>Peter</b:First>
          </b:Person>
        </b:NameList>
      </b:Author>
    </b:Author>
    <b:City>California </b:City>
    <b:Publisher>SAGE Publication</b:Publisher>
    <b:RefOrder>2</b:RefOrder>
  </b:Source>
  <b:Source>
    <b:Tag>Col00</b:Tag>
    <b:SourceType>Book</b:SourceType>
    <b:Guid>{A2FB1BBA-7525-455B-90A6-CADF5D2F859C}</b:Guid>
    <b:Title>Organisational Behaviour: Theory and Practice</b:Title>
    <b:Year>2000</b:Year>
    <b:City>London </b:City>
    <b:Publisher>Cengage Learning EMEA</b:Publisher>
    <b:Author>
      <b:Author>
        <b:NameList>
          <b:Person>
            <b:Last>Cole</b:Last>
            <b:Middle>A</b:Middle>
            <b:First>Gerald</b:First>
          </b:Person>
        </b:NameList>
      </b:Author>
    </b:Author>
    <b:RefOrder>3</b:RefOrder>
  </b:Source>
  <b:Source>
    <b:Tag>McI16</b:Tag>
    <b:SourceType>Book</b:SourceType>
    <b:Guid>{B26C54B2-37BE-4C5E-8B66-BF4C888F8C81}</b:Guid>
    <b:Title>Information Security and Employee Behaviour: How to Reduce Risk Through Employee Education, Training and Awareness</b:Title>
    <b:Year>2016</b:Year>
    <b:City>Florida</b:City>
    <b:Publisher>CRC Press</b:Publisher>
    <b:Author>
      <b:Author>
        <b:NameList>
          <b:Person>
            <b:Last>McIlwraith</b:Last>
            <b:First>Angus</b:First>
          </b:Person>
        </b:NameList>
      </b:Author>
    </b:Author>
    <b:RefOrder>4</b:RefOrder>
  </b:Source>
  <b:Source>
    <b:Tag>Sha16</b:Tag>
    <b:SourceType>Book</b:SourceType>
    <b:Guid>{D9CBB115-1BA5-40D4-8557-F414C62EDE49}</b:Guid>
    <b:Title>Airline Marketing and Management</b:Title>
    <b:Year>2016</b:Year>
    <b:City>london</b:City>
    <b:Publisher>Routledge</b:Publisher>
    <b:Author>
      <b:Author>
        <b:NameList>
          <b:Person>
            <b:Last>Shaw</b:Last>
            <b:First>Stephen</b:First>
          </b:Person>
        </b:NameList>
      </b:Author>
    </b:Author>
    <b:RefOrder>6</b:RefOrder>
  </b:Source>
  <b:Source>
    <b:Tag>Thy09</b:Tag>
    <b:SourceType>Book</b:SourceType>
    <b:Guid>{928AAB6E-C8C0-4ADC-810A-D1A8735B6599}</b:Guid>
    <b:Title>Business Ethics and Organizational Values: A Systems Theoretical Analysis</b:Title>
    <b:Year>2009</b:Year>
    <b:City>New York City</b:City>
    <b:Publisher>Springer</b:Publisher>
    <b:Author>
      <b:Author>
        <b:NameList>
          <b:Person>
            <b:Last>Thyssen</b:Last>
            <b:First>O</b:First>
          </b:Person>
        </b:NameList>
      </b:Author>
    </b:Author>
    <b:RefOrder>5</b:RefOrder>
  </b:Source>
  <b:Source>
    <b:Tag>McD14</b:Tag>
    <b:SourceType>Book</b:SourceType>
    <b:Guid>{5769BB7F-7045-485E-A860-398CDE748BF6}</b:Guid>
    <b:Title>Business Ethics</b:Title>
    <b:Year>2014</b:Year>
    <b:City>Cambridge</b:City>
    <b:Publisher>Cambridge University Press</b:Publisher>
    <b:Author>
      <b:Author>
        <b:NameList>
          <b:Person>
            <b:Last>McDonald</b:Last>
            <b:First>Gael</b:First>
          </b:Person>
        </b:NameList>
      </b:Author>
    </b:Author>
    <b:RefOrder>9</b:RefOrder>
  </b:Source>
  <b:Source>
    <b:Tag>Rya18</b:Tag>
    <b:SourceType>InternetSite</b:SourceType>
    <b:Guid>{980BB265-FB62-489B-96A2-8FC778CE88CC}</b:Guid>
    <b:Title>History of Ryanair</b:Title>
    <b:Author>
      <b:Author>
        <b:NameList>
          <b:Person>
            <b:Last>Ryanair</b:Last>
          </b:Person>
        </b:NameList>
      </b:Author>
    </b:Author>
    <b:YearAccessed>2018</b:YearAccessed>
    <b:MonthAccessed>11</b:MonthAccessed>
    <b:DayAccessed>01</b:DayAccessed>
    <b:URL>https://corporate.ryanair.com/about-us/history-of-ryanair/</b:URL>
    <b:Year>2017</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3280A8-F836-4590-844F-4FE022F6B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4898</Words>
  <Characters>27921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ID Number: 1605821</Company>
  <LinksUpToDate>false</LinksUpToDate>
  <CharactersWithSpaces>32754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in the organisational Eficiency</dc:title>
  <dc:creator>Luzidia Pedro Jone Tangal</dc:creator>
  <cp:lastModifiedBy>Luzidia Pedro jone tangal (1605821)</cp:lastModifiedBy>
  <cp:revision>19</cp:revision>
  <dcterms:created xsi:type="dcterms:W3CDTF">2018-12-09T06:31:00Z</dcterms:created>
  <dcterms:modified xsi:type="dcterms:W3CDTF">2019-01-10T22:43:00Z</dcterms:modified>
</cp:coreProperties>
</file>