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D02D44" w14:textId="77777777" w:rsidR="00D80580" w:rsidRPr="00E8375C" w:rsidRDefault="00D80580" w:rsidP="00E8375C">
      <w:pPr>
        <w:spacing w:line="360" w:lineRule="auto"/>
        <w:jc w:val="center"/>
        <w:rPr>
          <w:rFonts w:ascii="Arial" w:eastAsia="Calibri" w:hAnsi="Arial" w:cs="Arial"/>
        </w:rPr>
      </w:pPr>
      <w:r w:rsidRPr="00E8375C">
        <w:rPr>
          <w:rFonts w:ascii="Arial" w:hAnsi="Arial" w:cs="Arial"/>
        </w:rPr>
        <w:object w:dxaOrig="7902" w:dyaOrig="2479" w14:anchorId="3504FFA5">
          <v:rect id="_x0000_i1025" style="width:394.35pt;height:124.05pt" o:ole="" o:preferrelative="t" stroked="f">
            <v:imagedata r:id="rId7" o:title=""/>
          </v:rect>
          <o:OLEObject Type="Embed" ProgID="StaticMetafile" ShapeID="_x0000_i1025" DrawAspect="Content" ObjectID="_1711283339" r:id="rId8"/>
        </w:object>
      </w:r>
    </w:p>
    <w:p w14:paraId="1C6558C1" w14:textId="77777777" w:rsidR="00D80580" w:rsidRPr="00E8375C" w:rsidRDefault="00D80580" w:rsidP="00E8375C">
      <w:pPr>
        <w:spacing w:line="360" w:lineRule="auto"/>
        <w:rPr>
          <w:rFonts w:ascii="Arial" w:eastAsia="Calibri" w:hAnsi="Arial" w:cs="Arial"/>
        </w:rPr>
      </w:pPr>
    </w:p>
    <w:p w14:paraId="770AAFCA" w14:textId="77777777" w:rsidR="00D80580" w:rsidRPr="00E8375C" w:rsidRDefault="00D80580" w:rsidP="00E8375C">
      <w:pPr>
        <w:spacing w:line="360" w:lineRule="auto"/>
        <w:rPr>
          <w:rFonts w:ascii="Arial" w:eastAsia="Calibri" w:hAnsi="Arial" w:cs="Arial"/>
        </w:rPr>
      </w:pPr>
    </w:p>
    <w:p w14:paraId="7006C3C1" w14:textId="77777777" w:rsidR="00D80580" w:rsidRPr="00E8375C" w:rsidRDefault="00D80580" w:rsidP="00E8375C">
      <w:pPr>
        <w:spacing w:line="360" w:lineRule="auto"/>
        <w:rPr>
          <w:rFonts w:ascii="Arial" w:eastAsia="Calibri" w:hAnsi="Arial" w:cs="Arial"/>
        </w:rPr>
      </w:pPr>
    </w:p>
    <w:p w14:paraId="4E90A831" w14:textId="77777777" w:rsidR="00D80580" w:rsidRPr="00E8375C" w:rsidRDefault="00D80580" w:rsidP="00E8375C">
      <w:pPr>
        <w:spacing w:line="360" w:lineRule="auto"/>
        <w:rPr>
          <w:rFonts w:ascii="Arial" w:eastAsia="Calibri" w:hAnsi="Arial" w:cs="Arial"/>
        </w:rPr>
      </w:pPr>
    </w:p>
    <w:p w14:paraId="1E913AFE" w14:textId="77777777" w:rsidR="00D80580" w:rsidRPr="00E8375C" w:rsidRDefault="00D80580" w:rsidP="00E8375C">
      <w:pPr>
        <w:spacing w:line="360" w:lineRule="auto"/>
        <w:rPr>
          <w:rFonts w:ascii="Arial" w:eastAsia="Calibri" w:hAnsi="Arial" w:cs="Arial"/>
        </w:rPr>
      </w:pPr>
    </w:p>
    <w:p w14:paraId="4490D7EC" w14:textId="147919B8" w:rsidR="00D80580" w:rsidRPr="00E8375C" w:rsidRDefault="00D80580" w:rsidP="00E8375C">
      <w:pPr>
        <w:spacing w:after="0" w:line="360" w:lineRule="auto"/>
        <w:jc w:val="center"/>
        <w:rPr>
          <w:rFonts w:ascii="Arial" w:eastAsia="Calibri" w:hAnsi="Arial" w:cs="Arial"/>
          <w:spacing w:val="-10"/>
        </w:rPr>
      </w:pPr>
      <w:r w:rsidRPr="00E8375C">
        <w:rPr>
          <w:rFonts w:ascii="Arial" w:eastAsia="Calibri" w:hAnsi="Arial" w:cs="Arial"/>
          <w:b/>
          <w:spacing w:val="-10"/>
        </w:rPr>
        <w:t>ARTICLE REVIEW</w:t>
      </w:r>
      <w:r w:rsidRPr="00E8375C">
        <w:rPr>
          <w:rFonts w:ascii="Arial" w:eastAsia="Calibri" w:hAnsi="Arial" w:cs="Arial"/>
          <w:b/>
        </w:rPr>
        <w:t>:</w:t>
      </w:r>
      <w:r w:rsidRPr="00E8375C">
        <w:rPr>
          <w:rFonts w:ascii="Arial" w:eastAsia="Calibri" w:hAnsi="Arial" w:cs="Arial"/>
        </w:rPr>
        <w:t xml:space="preserve"> Assessment 1</w:t>
      </w:r>
    </w:p>
    <w:p w14:paraId="03B854AD" w14:textId="77777777" w:rsidR="00D80580" w:rsidRPr="00E8375C" w:rsidRDefault="00D80580" w:rsidP="00E8375C">
      <w:pPr>
        <w:spacing w:line="360" w:lineRule="auto"/>
        <w:rPr>
          <w:rFonts w:ascii="Arial" w:eastAsia="Calibri" w:hAnsi="Arial" w:cs="Arial"/>
        </w:rPr>
      </w:pPr>
    </w:p>
    <w:p w14:paraId="51951F74" w14:textId="77777777" w:rsidR="00D80580" w:rsidRPr="00E8375C" w:rsidRDefault="00D80580" w:rsidP="00E8375C">
      <w:pPr>
        <w:spacing w:line="360" w:lineRule="auto"/>
        <w:rPr>
          <w:rFonts w:ascii="Arial" w:eastAsia="Calibri" w:hAnsi="Arial" w:cs="Arial"/>
        </w:rPr>
      </w:pPr>
    </w:p>
    <w:p w14:paraId="60E47E3B" w14:textId="77777777" w:rsidR="00D80580" w:rsidRPr="00E8375C" w:rsidRDefault="00D80580" w:rsidP="00E8375C">
      <w:pPr>
        <w:spacing w:line="360" w:lineRule="auto"/>
        <w:rPr>
          <w:rFonts w:ascii="Arial" w:eastAsia="Calibri" w:hAnsi="Arial" w:cs="Arial"/>
        </w:rPr>
      </w:pPr>
    </w:p>
    <w:p w14:paraId="38CB7626" w14:textId="77777777" w:rsidR="00D80580" w:rsidRPr="00E8375C" w:rsidRDefault="00D80580" w:rsidP="00E8375C">
      <w:pPr>
        <w:spacing w:line="360" w:lineRule="auto"/>
        <w:rPr>
          <w:rFonts w:ascii="Arial" w:eastAsia="Calibri" w:hAnsi="Arial" w:cs="Arial"/>
        </w:rPr>
      </w:pPr>
    </w:p>
    <w:p w14:paraId="70806C0A" w14:textId="77777777" w:rsidR="00D80580" w:rsidRPr="00E8375C" w:rsidRDefault="00D80580" w:rsidP="00E8375C">
      <w:pPr>
        <w:spacing w:line="360" w:lineRule="auto"/>
        <w:rPr>
          <w:rFonts w:ascii="Arial" w:eastAsia="Calibri" w:hAnsi="Arial" w:cs="Arial"/>
        </w:rPr>
      </w:pPr>
    </w:p>
    <w:p w14:paraId="09BDAC7A" w14:textId="77777777" w:rsidR="00D80580" w:rsidRPr="00E8375C" w:rsidRDefault="00D80580" w:rsidP="00E8375C">
      <w:pPr>
        <w:spacing w:line="360" w:lineRule="auto"/>
        <w:rPr>
          <w:rFonts w:ascii="Arial" w:eastAsia="Calibri" w:hAnsi="Arial" w:cs="Arial"/>
        </w:rPr>
      </w:pPr>
    </w:p>
    <w:p w14:paraId="4C8E8D13" w14:textId="77777777" w:rsidR="00D80580" w:rsidRPr="00E8375C" w:rsidRDefault="00D80580" w:rsidP="00E8375C">
      <w:pPr>
        <w:spacing w:line="360" w:lineRule="auto"/>
        <w:rPr>
          <w:rFonts w:ascii="Arial" w:eastAsia="Calibri" w:hAnsi="Arial" w:cs="Arial"/>
        </w:rPr>
      </w:pPr>
      <w:r w:rsidRPr="00E8375C">
        <w:rPr>
          <w:rFonts w:ascii="Arial" w:eastAsia="Calibri" w:hAnsi="Arial" w:cs="Arial"/>
          <w:b/>
        </w:rPr>
        <w:t>Student Name:</w:t>
      </w:r>
      <w:r w:rsidRPr="00E8375C">
        <w:rPr>
          <w:rFonts w:ascii="Arial" w:eastAsia="Calibri" w:hAnsi="Arial" w:cs="Arial"/>
        </w:rPr>
        <w:t xml:space="preserve"> Rumyana Stoyanova Rekarska</w:t>
      </w:r>
    </w:p>
    <w:p w14:paraId="13C6FA0E" w14:textId="77777777" w:rsidR="00D80580" w:rsidRPr="00E8375C" w:rsidRDefault="00D80580" w:rsidP="00E8375C">
      <w:pPr>
        <w:spacing w:line="360" w:lineRule="auto"/>
        <w:rPr>
          <w:rFonts w:ascii="Arial" w:eastAsia="Calibri" w:hAnsi="Arial" w:cs="Arial"/>
        </w:rPr>
      </w:pPr>
      <w:r w:rsidRPr="00E8375C">
        <w:rPr>
          <w:rFonts w:ascii="Arial" w:eastAsia="Calibri" w:hAnsi="Arial" w:cs="Arial"/>
          <w:b/>
        </w:rPr>
        <w:t xml:space="preserve">Student </w:t>
      </w:r>
      <w:r w:rsidRPr="00E8375C">
        <w:rPr>
          <w:rFonts w:ascii="Arial" w:eastAsia="Segoe UI Symbol" w:hAnsi="Arial" w:cs="Arial"/>
          <w:b/>
        </w:rPr>
        <w:t>№</w:t>
      </w:r>
      <w:r w:rsidRPr="00E8375C">
        <w:rPr>
          <w:rFonts w:ascii="Arial" w:eastAsia="Calibri" w:hAnsi="Arial" w:cs="Arial"/>
          <w:b/>
        </w:rPr>
        <w:t>:</w:t>
      </w:r>
      <w:r w:rsidRPr="00E8375C">
        <w:rPr>
          <w:rFonts w:ascii="Arial" w:eastAsia="Calibri" w:hAnsi="Arial" w:cs="Arial"/>
        </w:rPr>
        <w:t xml:space="preserve"> 2008344</w:t>
      </w:r>
    </w:p>
    <w:p w14:paraId="5373B0FE" w14:textId="55CD545A" w:rsidR="00D80580" w:rsidRPr="00E8375C" w:rsidRDefault="00D80580" w:rsidP="00E8375C">
      <w:pPr>
        <w:spacing w:line="360" w:lineRule="auto"/>
        <w:rPr>
          <w:rFonts w:ascii="Arial" w:eastAsia="Calibri" w:hAnsi="Arial" w:cs="Arial"/>
        </w:rPr>
      </w:pPr>
      <w:r w:rsidRPr="00E8375C">
        <w:rPr>
          <w:rFonts w:ascii="Arial" w:eastAsia="Calibri" w:hAnsi="Arial" w:cs="Arial"/>
          <w:b/>
        </w:rPr>
        <w:t>Module Name:</w:t>
      </w:r>
      <w:r w:rsidRPr="00E8375C">
        <w:rPr>
          <w:rFonts w:ascii="Arial" w:eastAsia="Calibri" w:hAnsi="Arial" w:cs="Arial"/>
        </w:rPr>
        <w:t xml:space="preserve"> </w:t>
      </w:r>
      <w:r w:rsidR="00C4766A" w:rsidRPr="00E8375C">
        <w:rPr>
          <w:rFonts w:ascii="Arial" w:eastAsia="Calibri" w:hAnsi="Arial" w:cs="Arial"/>
        </w:rPr>
        <w:t xml:space="preserve">Data Handling </w:t>
      </w:r>
      <w:r w:rsidR="004F4C56" w:rsidRPr="00E8375C">
        <w:rPr>
          <w:rFonts w:ascii="Arial" w:eastAsia="Calibri" w:hAnsi="Arial" w:cs="Arial"/>
        </w:rPr>
        <w:t>&amp; Business Intelligence</w:t>
      </w:r>
    </w:p>
    <w:p w14:paraId="1859EC2C" w14:textId="01C21CA1" w:rsidR="00D80580" w:rsidRPr="00E8375C" w:rsidRDefault="00D80580" w:rsidP="00E8375C">
      <w:pPr>
        <w:spacing w:line="360" w:lineRule="auto"/>
        <w:rPr>
          <w:rFonts w:ascii="Arial" w:eastAsia="Calibri" w:hAnsi="Arial" w:cs="Arial"/>
        </w:rPr>
      </w:pPr>
      <w:r w:rsidRPr="00E8375C">
        <w:rPr>
          <w:rFonts w:ascii="Arial" w:eastAsia="Calibri" w:hAnsi="Arial" w:cs="Arial"/>
          <w:b/>
        </w:rPr>
        <w:t>Module Code:</w:t>
      </w:r>
      <w:r w:rsidRPr="00E8375C">
        <w:rPr>
          <w:rFonts w:ascii="Arial" w:eastAsia="Calibri" w:hAnsi="Arial" w:cs="Arial"/>
        </w:rPr>
        <w:t xml:space="preserve"> LCBB500</w:t>
      </w:r>
      <w:r w:rsidR="004F4C56" w:rsidRPr="00E8375C">
        <w:rPr>
          <w:rFonts w:ascii="Arial" w:eastAsia="Calibri" w:hAnsi="Arial" w:cs="Arial"/>
        </w:rPr>
        <w:t>0</w:t>
      </w:r>
    </w:p>
    <w:p w14:paraId="4CC61D0A" w14:textId="36025C5C" w:rsidR="00D80580" w:rsidRPr="00E8375C" w:rsidRDefault="00D80580" w:rsidP="00E8375C">
      <w:pPr>
        <w:spacing w:line="360" w:lineRule="auto"/>
        <w:rPr>
          <w:rFonts w:ascii="Arial" w:eastAsia="Calibri" w:hAnsi="Arial" w:cs="Arial"/>
        </w:rPr>
      </w:pPr>
      <w:r w:rsidRPr="00E8375C">
        <w:rPr>
          <w:rFonts w:ascii="Arial" w:eastAsia="Calibri" w:hAnsi="Arial" w:cs="Arial"/>
          <w:b/>
        </w:rPr>
        <w:t>Lecturer’s Name:</w:t>
      </w:r>
      <w:r w:rsidRPr="00E8375C">
        <w:rPr>
          <w:rFonts w:ascii="Arial" w:eastAsia="Calibri" w:hAnsi="Arial" w:cs="Arial"/>
        </w:rPr>
        <w:t xml:space="preserve"> </w:t>
      </w:r>
      <w:r w:rsidR="007C23C2" w:rsidRPr="00E8375C">
        <w:rPr>
          <w:rFonts w:ascii="Arial" w:eastAsia="Calibri" w:hAnsi="Arial" w:cs="Arial"/>
        </w:rPr>
        <w:t>Ms Joy Botu</w:t>
      </w:r>
    </w:p>
    <w:p w14:paraId="3F13A709" w14:textId="77777777" w:rsidR="00D80580" w:rsidRPr="00E8375C" w:rsidRDefault="00D80580" w:rsidP="00E8375C">
      <w:pPr>
        <w:pStyle w:val="Heading2"/>
        <w:spacing w:line="360" w:lineRule="auto"/>
        <w:jc w:val="center"/>
        <w:rPr>
          <w:rFonts w:ascii="Arial" w:hAnsi="Arial" w:cs="Arial"/>
          <w:sz w:val="22"/>
          <w:szCs w:val="22"/>
        </w:rPr>
      </w:pPr>
    </w:p>
    <w:p w14:paraId="24E73194" w14:textId="77777777" w:rsidR="00246E54" w:rsidRDefault="00246E54" w:rsidP="00E8375C">
      <w:pPr>
        <w:spacing w:line="360" w:lineRule="auto"/>
        <w:jc w:val="center"/>
        <w:rPr>
          <w:rFonts w:ascii="Arial" w:hAnsi="Arial" w:cs="Arial"/>
        </w:rPr>
      </w:pPr>
    </w:p>
    <w:p w14:paraId="600D61D3" w14:textId="77777777" w:rsidR="00246E54" w:rsidRDefault="00246E54" w:rsidP="00E8375C">
      <w:pPr>
        <w:spacing w:line="360" w:lineRule="auto"/>
        <w:jc w:val="center"/>
        <w:rPr>
          <w:rFonts w:ascii="Arial" w:hAnsi="Arial" w:cs="Arial"/>
        </w:rPr>
      </w:pPr>
    </w:p>
    <w:p w14:paraId="354CC3AB" w14:textId="77777777" w:rsidR="00246E54" w:rsidRDefault="00246E54" w:rsidP="00E8375C">
      <w:pPr>
        <w:spacing w:line="360" w:lineRule="auto"/>
        <w:jc w:val="center"/>
        <w:rPr>
          <w:rFonts w:ascii="Arial" w:hAnsi="Arial" w:cs="Arial"/>
        </w:rPr>
      </w:pPr>
    </w:p>
    <w:p w14:paraId="1E9AAEC7" w14:textId="77777777" w:rsidR="00246E54" w:rsidRPr="00E8375C" w:rsidRDefault="00246E54" w:rsidP="00246E54">
      <w:pPr>
        <w:pStyle w:val="Heading2"/>
        <w:spacing w:line="360" w:lineRule="auto"/>
        <w:jc w:val="center"/>
        <w:rPr>
          <w:rFonts w:ascii="Arial" w:hAnsi="Arial" w:cs="Arial"/>
          <w:sz w:val="22"/>
          <w:szCs w:val="22"/>
        </w:rPr>
      </w:pPr>
    </w:p>
    <w:p w14:paraId="59E418DD" w14:textId="16866031" w:rsidR="00246E54" w:rsidRPr="00246E54" w:rsidRDefault="00246E54" w:rsidP="00246E54">
      <w:pPr>
        <w:pStyle w:val="Heading2"/>
        <w:spacing w:line="360" w:lineRule="auto"/>
        <w:jc w:val="center"/>
        <w:rPr>
          <w:rFonts w:ascii="Arial" w:hAnsi="Arial" w:cs="Arial"/>
          <w:sz w:val="28"/>
          <w:szCs w:val="28"/>
        </w:rPr>
      </w:pPr>
      <w:r w:rsidRPr="00246E54">
        <w:rPr>
          <w:rFonts w:ascii="Arial" w:hAnsi="Arial" w:cs="Arial"/>
          <w:sz w:val="28"/>
          <w:szCs w:val="28"/>
        </w:rPr>
        <w:t>The application of business intelligence and its influence in the business world</w:t>
      </w:r>
    </w:p>
    <w:p w14:paraId="3F81907F" w14:textId="5465CA43" w:rsidR="00727001" w:rsidRPr="00E8375C" w:rsidRDefault="0045558A" w:rsidP="00E8375C">
      <w:pPr>
        <w:spacing w:line="360" w:lineRule="auto"/>
        <w:jc w:val="center"/>
        <w:rPr>
          <w:rFonts w:ascii="Arial" w:hAnsi="Arial" w:cs="Arial"/>
        </w:rPr>
      </w:pPr>
      <w:r w:rsidRPr="00E8375C">
        <w:rPr>
          <w:rFonts w:ascii="Arial" w:hAnsi="Arial" w:cs="Arial"/>
        </w:rPr>
        <w:t>Article review</w:t>
      </w:r>
    </w:p>
    <w:p w14:paraId="07725F21" w14:textId="77777777" w:rsidR="0045558A" w:rsidRPr="00E8375C" w:rsidRDefault="0045558A" w:rsidP="00E8375C">
      <w:pPr>
        <w:spacing w:line="360" w:lineRule="auto"/>
        <w:jc w:val="center"/>
        <w:rPr>
          <w:rFonts w:ascii="Arial" w:hAnsi="Arial" w:cs="Arial"/>
        </w:rPr>
      </w:pPr>
    </w:p>
    <w:p w14:paraId="5EB18FBF" w14:textId="248107ED" w:rsidR="00B31AA4" w:rsidRPr="00E8375C" w:rsidRDefault="00B31AA4" w:rsidP="00E8375C">
      <w:pPr>
        <w:spacing w:line="360" w:lineRule="auto"/>
        <w:jc w:val="both"/>
        <w:rPr>
          <w:rFonts w:ascii="Arial" w:hAnsi="Arial" w:cs="Arial"/>
          <w:b/>
          <w:bCs/>
        </w:rPr>
      </w:pPr>
      <w:r w:rsidRPr="00E8375C">
        <w:rPr>
          <w:rFonts w:ascii="Arial" w:hAnsi="Arial" w:cs="Arial"/>
          <w:b/>
          <w:bCs/>
        </w:rPr>
        <w:t>Introduction</w:t>
      </w:r>
    </w:p>
    <w:p w14:paraId="3E57DFEC" w14:textId="2B40865E" w:rsidR="00826D55" w:rsidRPr="00E8375C" w:rsidRDefault="00DF244B" w:rsidP="00E8375C">
      <w:pPr>
        <w:spacing w:line="360" w:lineRule="auto"/>
        <w:jc w:val="both"/>
        <w:rPr>
          <w:rFonts w:ascii="Arial" w:hAnsi="Arial" w:cs="Arial"/>
        </w:rPr>
      </w:pPr>
      <w:r w:rsidRPr="00E8375C">
        <w:rPr>
          <w:rFonts w:ascii="Arial" w:hAnsi="Arial" w:cs="Arial"/>
        </w:rPr>
        <w:t xml:space="preserve">The purpose of this article review is to </w:t>
      </w:r>
      <w:r w:rsidR="001579BB" w:rsidRPr="00E8375C">
        <w:rPr>
          <w:rFonts w:ascii="Arial" w:hAnsi="Arial" w:cs="Arial"/>
        </w:rPr>
        <w:t>critically</w:t>
      </w:r>
      <w:r w:rsidRPr="00E8375C">
        <w:rPr>
          <w:rFonts w:ascii="Arial" w:hAnsi="Arial" w:cs="Arial"/>
        </w:rPr>
        <w:t xml:space="preserve"> assess the viewpoint on </w:t>
      </w:r>
      <w:r w:rsidR="00D740F4">
        <w:rPr>
          <w:rFonts w:ascii="Arial" w:hAnsi="Arial" w:cs="Arial"/>
        </w:rPr>
        <w:t xml:space="preserve">the </w:t>
      </w:r>
      <w:r w:rsidRPr="00E8375C">
        <w:rPr>
          <w:rFonts w:ascii="Arial" w:hAnsi="Arial" w:cs="Arial"/>
        </w:rPr>
        <w:t xml:space="preserve">potential of BI in </w:t>
      </w:r>
      <w:r w:rsidR="00D740F4">
        <w:rPr>
          <w:rFonts w:ascii="Arial" w:hAnsi="Arial" w:cs="Arial"/>
        </w:rPr>
        <w:t xml:space="preserve">an </w:t>
      </w:r>
      <w:r w:rsidRPr="00E8375C">
        <w:rPr>
          <w:rFonts w:ascii="Arial" w:hAnsi="Arial" w:cs="Arial"/>
        </w:rPr>
        <w:t xml:space="preserve">organisation </w:t>
      </w:r>
      <w:r w:rsidR="00264B2D" w:rsidRPr="00E8375C">
        <w:rPr>
          <w:rFonts w:ascii="Arial" w:hAnsi="Arial" w:cs="Arial"/>
        </w:rPr>
        <w:t>public</w:t>
      </w:r>
      <w:r w:rsidRPr="00E8375C">
        <w:rPr>
          <w:rFonts w:ascii="Arial" w:hAnsi="Arial" w:cs="Arial"/>
        </w:rPr>
        <w:t xml:space="preserve"> listed company in the light of business in Malaysia. Published by well-versed authors Yu Yin Lim and Ai Ping Teoh </w:t>
      </w:r>
      <w:r w:rsidR="00D740F4">
        <w:rPr>
          <w:rFonts w:ascii="Arial" w:hAnsi="Arial" w:cs="Arial"/>
        </w:rPr>
        <w:t>is</w:t>
      </w:r>
      <w:r w:rsidRPr="00E8375C">
        <w:rPr>
          <w:rFonts w:ascii="Arial" w:hAnsi="Arial" w:cs="Arial"/>
        </w:rPr>
        <w:t xml:space="preserve"> an example of an informative study of the role and potential use of Business intelligence</w:t>
      </w:r>
      <w:r w:rsidR="00114263" w:rsidRPr="00E8375C">
        <w:rPr>
          <w:rFonts w:ascii="Arial" w:hAnsi="Arial" w:cs="Arial"/>
        </w:rPr>
        <w:t xml:space="preserve"> (BI)</w:t>
      </w:r>
      <w:r w:rsidRPr="00E8375C">
        <w:rPr>
          <w:rFonts w:ascii="Arial" w:hAnsi="Arial" w:cs="Arial"/>
        </w:rPr>
        <w:t xml:space="preserve"> systems and </w:t>
      </w:r>
      <w:r w:rsidR="00D740F4">
        <w:rPr>
          <w:rFonts w:ascii="Arial" w:hAnsi="Arial" w:cs="Arial"/>
        </w:rPr>
        <w:t>the</w:t>
      </w:r>
      <w:r w:rsidRPr="00E8375C">
        <w:rPr>
          <w:rFonts w:ascii="Arial" w:hAnsi="Arial" w:cs="Arial"/>
        </w:rPr>
        <w:t xml:space="preserve"> positive outcome which could contribute. While the part of an organisation's management decision is </w:t>
      </w:r>
      <w:r w:rsidR="00615F4F">
        <w:rPr>
          <w:rFonts w:ascii="Arial" w:hAnsi="Arial" w:cs="Arial"/>
        </w:rPr>
        <w:t>viewed</w:t>
      </w:r>
      <w:r w:rsidRPr="00E8375C">
        <w:rPr>
          <w:rFonts w:ascii="Arial" w:hAnsi="Arial" w:cs="Arial"/>
        </w:rPr>
        <w:t xml:space="preserve"> through the </w:t>
      </w:r>
      <w:r w:rsidR="00615F4F">
        <w:rPr>
          <w:rFonts w:ascii="Arial" w:hAnsi="Arial" w:cs="Arial"/>
        </w:rPr>
        <w:t>perspective</w:t>
      </w:r>
      <w:r w:rsidRPr="00E8375C">
        <w:rPr>
          <w:rFonts w:ascii="Arial" w:hAnsi="Arial" w:cs="Arial"/>
        </w:rPr>
        <w:t xml:space="preserve"> of consequences and facts, the author turns the view where implementation of Business intelligence could </w:t>
      </w:r>
      <w:r w:rsidR="00D50B5A" w:rsidRPr="00D50B5A">
        <w:rPr>
          <w:rFonts w:ascii="Arial" w:hAnsi="Arial" w:cs="Arial"/>
        </w:rPr>
        <w:t>play an important part in strategic thinking and analysis</w:t>
      </w:r>
      <w:r w:rsidRPr="00E8375C">
        <w:rPr>
          <w:rFonts w:ascii="Arial" w:hAnsi="Arial" w:cs="Arial"/>
        </w:rPr>
        <w:t xml:space="preserve">. </w:t>
      </w:r>
      <w:r w:rsidR="00DF0A77" w:rsidRPr="00E8375C">
        <w:rPr>
          <w:rFonts w:ascii="Arial" w:hAnsi="Arial" w:cs="Arial"/>
        </w:rPr>
        <w:t xml:space="preserve">The authors try to make it clear to the readers the importance of this model and the exploratory configuration and valuable outcomes for future longitudinal </w:t>
      </w:r>
      <w:r w:rsidR="00D740F4">
        <w:rPr>
          <w:rFonts w:ascii="Arial" w:hAnsi="Arial" w:cs="Arial"/>
        </w:rPr>
        <w:t>use</w:t>
      </w:r>
      <w:r w:rsidR="00DF0A77" w:rsidRPr="00E8375C">
        <w:rPr>
          <w:rFonts w:ascii="Arial" w:hAnsi="Arial" w:cs="Arial"/>
        </w:rPr>
        <w:t xml:space="preserve"> in Business sustainability. In relation</w:t>
      </w:r>
      <w:r w:rsidR="00D740F4">
        <w:rPr>
          <w:rFonts w:ascii="Arial" w:hAnsi="Arial" w:cs="Arial"/>
        </w:rPr>
        <w:t>,</w:t>
      </w:r>
      <w:r w:rsidR="00DF0A77" w:rsidRPr="00E8375C">
        <w:rPr>
          <w:rFonts w:ascii="Arial" w:hAnsi="Arial" w:cs="Arial"/>
        </w:rPr>
        <w:t xml:space="preserve"> this review will reinforce the belief that while digital programs serve and form </w:t>
      </w:r>
      <w:r w:rsidR="00D740F4">
        <w:rPr>
          <w:rFonts w:ascii="Arial" w:hAnsi="Arial" w:cs="Arial"/>
        </w:rPr>
        <w:t>business</w:t>
      </w:r>
      <w:r w:rsidR="00DF0A77" w:rsidRPr="00E8375C">
        <w:rPr>
          <w:rFonts w:ascii="Arial" w:hAnsi="Arial" w:cs="Arial"/>
        </w:rPr>
        <w:t xml:space="preserve"> performance, company success also depends largely on their management, existing abilities, and </w:t>
      </w:r>
      <w:r w:rsidR="00D740F4">
        <w:rPr>
          <w:rFonts w:ascii="Arial" w:hAnsi="Arial" w:cs="Arial"/>
        </w:rPr>
        <w:t>organizational</w:t>
      </w:r>
      <w:r w:rsidR="00DF0A77" w:rsidRPr="00E8375C">
        <w:rPr>
          <w:rFonts w:ascii="Arial" w:hAnsi="Arial" w:cs="Arial"/>
        </w:rPr>
        <w:t xml:space="preserve"> strengths.</w:t>
      </w:r>
    </w:p>
    <w:p w14:paraId="7CD27BDD" w14:textId="0B49DF54" w:rsidR="008630B2" w:rsidRPr="00E8375C" w:rsidRDefault="00855BAB" w:rsidP="00E8375C">
      <w:pPr>
        <w:spacing w:line="360" w:lineRule="auto"/>
        <w:jc w:val="both"/>
        <w:rPr>
          <w:rFonts w:ascii="Arial" w:hAnsi="Arial" w:cs="Arial"/>
          <w:b/>
          <w:bCs/>
        </w:rPr>
      </w:pPr>
      <w:r w:rsidRPr="00E8375C">
        <w:rPr>
          <w:rFonts w:ascii="Arial" w:hAnsi="Arial" w:cs="Arial"/>
          <w:b/>
          <w:bCs/>
        </w:rPr>
        <w:t>Evaluation of the topic</w:t>
      </w:r>
    </w:p>
    <w:p w14:paraId="58D69C90" w14:textId="0CEBD904" w:rsidR="00515B3F" w:rsidRPr="00E8375C" w:rsidRDefault="00144D42" w:rsidP="00E8375C">
      <w:pPr>
        <w:spacing w:before="100" w:beforeAutospacing="1" w:after="100" w:afterAutospacing="1" w:line="360" w:lineRule="auto"/>
        <w:jc w:val="both"/>
        <w:rPr>
          <w:rFonts w:ascii="Arial" w:hAnsi="Arial" w:cs="Arial"/>
          <w:shd w:val="clear" w:color="auto" w:fill="FFFFFF"/>
        </w:rPr>
      </w:pPr>
      <w:r w:rsidRPr="00E8375C">
        <w:rPr>
          <w:rFonts w:ascii="Arial" w:hAnsi="Arial" w:cs="Arial"/>
          <w:shd w:val="clear" w:color="auto" w:fill="FFFFFF"/>
        </w:rPr>
        <w:t xml:space="preserve">The focus of this article reveals BI as </w:t>
      </w:r>
      <w:r w:rsidR="00D740F4">
        <w:rPr>
          <w:rFonts w:ascii="Arial" w:hAnsi="Arial" w:cs="Arial"/>
          <w:shd w:val="clear" w:color="auto" w:fill="FFFFFF"/>
        </w:rPr>
        <w:t xml:space="preserve">a </w:t>
      </w:r>
      <w:r w:rsidR="00036593" w:rsidRPr="00E8375C">
        <w:rPr>
          <w:rFonts w:ascii="Arial" w:hAnsi="Arial" w:cs="Arial"/>
          <w:shd w:val="clear" w:color="auto" w:fill="FFFFFF"/>
        </w:rPr>
        <w:t>useful and important tool</w:t>
      </w:r>
      <w:r w:rsidR="00114263" w:rsidRPr="00E8375C">
        <w:rPr>
          <w:rFonts w:ascii="Arial" w:hAnsi="Arial" w:cs="Arial"/>
          <w:shd w:val="clear" w:color="auto" w:fill="FFFFFF"/>
        </w:rPr>
        <w:t xml:space="preserve"> designed</w:t>
      </w:r>
      <w:r w:rsidRPr="00E8375C">
        <w:rPr>
          <w:rFonts w:ascii="Arial" w:hAnsi="Arial" w:cs="Arial"/>
          <w:shd w:val="clear" w:color="auto" w:fill="FFFFFF"/>
        </w:rPr>
        <w:t xml:space="preserve"> to help decision-making in businesses by providing a basis for always actual effective management</w:t>
      </w:r>
      <w:r w:rsidR="00E60DCD" w:rsidRPr="00E8375C">
        <w:rPr>
          <w:rFonts w:ascii="Arial" w:hAnsi="Arial" w:cs="Arial"/>
          <w:shd w:val="clear" w:color="auto" w:fill="FFFFFF"/>
        </w:rPr>
        <w:t xml:space="preserve"> (</w:t>
      </w:r>
      <w:r w:rsidR="00121773" w:rsidRPr="00E8375C">
        <w:rPr>
          <w:rFonts w:ascii="Arial" w:hAnsi="Arial" w:cs="Arial"/>
          <w:shd w:val="clear" w:color="auto" w:fill="FFFFFF"/>
        </w:rPr>
        <w:t>Lim and Teoh, 2020</w:t>
      </w:r>
      <w:r w:rsidR="00E60DCD" w:rsidRPr="00E8375C">
        <w:rPr>
          <w:rFonts w:ascii="Arial" w:hAnsi="Arial" w:cs="Arial"/>
          <w:shd w:val="clear" w:color="auto" w:fill="FFFFFF"/>
        </w:rPr>
        <w:t>)</w:t>
      </w:r>
      <w:r w:rsidRPr="00E8375C">
        <w:rPr>
          <w:rFonts w:ascii="Arial" w:hAnsi="Arial" w:cs="Arial"/>
          <w:shd w:val="clear" w:color="auto" w:fill="FFFFFF"/>
        </w:rPr>
        <w:t>. Based on work undertaken</w:t>
      </w:r>
      <w:r w:rsidR="00B56876" w:rsidRPr="00E8375C">
        <w:rPr>
          <w:rFonts w:ascii="Arial" w:hAnsi="Arial" w:cs="Arial"/>
          <w:shd w:val="clear" w:color="auto" w:fill="FFFFFF"/>
        </w:rPr>
        <w:t>,</w:t>
      </w:r>
      <w:r w:rsidRPr="00E8375C">
        <w:rPr>
          <w:rFonts w:ascii="Arial" w:hAnsi="Arial" w:cs="Arial"/>
          <w:shd w:val="clear" w:color="auto" w:fill="FFFFFF"/>
        </w:rPr>
        <w:t xml:space="preserve"> </w:t>
      </w:r>
      <w:r w:rsidR="00D740F4">
        <w:rPr>
          <w:rFonts w:ascii="Arial" w:hAnsi="Arial" w:cs="Arial"/>
          <w:shd w:val="clear" w:color="auto" w:fill="FFFFFF"/>
        </w:rPr>
        <w:t xml:space="preserve">the </w:t>
      </w:r>
      <w:r w:rsidRPr="00E8375C">
        <w:rPr>
          <w:rFonts w:ascii="Arial" w:hAnsi="Arial" w:cs="Arial"/>
          <w:shd w:val="clear" w:color="auto" w:fill="FFFFFF"/>
        </w:rPr>
        <w:t xml:space="preserve">authors hypothesized that daily data work use would be associated with an increase in business sustainability and a decrease in uncertainty in daily decision making. The main thrust of the viewpoint is </w:t>
      </w:r>
      <w:r w:rsidR="00114263" w:rsidRPr="00E8375C">
        <w:rPr>
          <w:rFonts w:ascii="Arial" w:hAnsi="Arial" w:cs="Arial"/>
          <w:shd w:val="clear" w:color="auto" w:fill="FFFFFF"/>
        </w:rPr>
        <w:t>that BI</w:t>
      </w:r>
      <w:r w:rsidRPr="00E8375C">
        <w:rPr>
          <w:rFonts w:ascii="Arial" w:hAnsi="Arial" w:cs="Arial"/>
          <w:shd w:val="clear" w:color="auto" w:fill="FFFFFF"/>
        </w:rPr>
        <w:t xml:space="preserve"> could help accomplish organizational objectives by delivering a broad view of big amount of information and assisting stakeholders in making </w:t>
      </w:r>
      <w:r w:rsidR="00D740F4">
        <w:rPr>
          <w:rFonts w:ascii="Arial" w:hAnsi="Arial" w:cs="Arial"/>
          <w:shd w:val="clear" w:color="auto" w:fill="FFFFFF"/>
        </w:rPr>
        <w:t>better-informed</w:t>
      </w:r>
      <w:r w:rsidRPr="00E8375C">
        <w:rPr>
          <w:rFonts w:ascii="Arial" w:hAnsi="Arial" w:cs="Arial"/>
          <w:shd w:val="clear" w:color="auto" w:fill="FFFFFF"/>
        </w:rPr>
        <w:t xml:space="preserve"> decisions. </w:t>
      </w:r>
      <w:r w:rsidR="00AF15FD" w:rsidRPr="00E8375C">
        <w:rPr>
          <w:rFonts w:ascii="Arial" w:hAnsi="Arial" w:cs="Arial"/>
        </w:rPr>
        <w:t xml:space="preserve">Moreover, identifying critical factors, analysing trends, and extracting specific information sets on demand, is the foundation for an argument suggesting the importance of </w:t>
      </w:r>
      <w:r w:rsidR="00D740F4">
        <w:rPr>
          <w:rFonts w:ascii="Arial" w:hAnsi="Arial" w:cs="Arial"/>
        </w:rPr>
        <w:t xml:space="preserve">a </w:t>
      </w:r>
      <w:r w:rsidR="00AF15FD" w:rsidRPr="00E8375C">
        <w:rPr>
          <w:rFonts w:ascii="Arial" w:hAnsi="Arial" w:cs="Arial"/>
        </w:rPr>
        <w:t xml:space="preserve">data handling system. In addition, managing </w:t>
      </w:r>
      <w:r w:rsidR="005A3EB8" w:rsidRPr="00E8375C">
        <w:rPr>
          <w:rFonts w:ascii="Arial" w:hAnsi="Arial" w:cs="Arial"/>
        </w:rPr>
        <w:t>information,</w:t>
      </w:r>
      <w:r w:rsidR="00AF15FD" w:rsidRPr="00E8375C">
        <w:rPr>
          <w:rFonts w:ascii="Arial" w:hAnsi="Arial" w:cs="Arial"/>
        </w:rPr>
        <w:t xml:space="preserve"> </w:t>
      </w:r>
      <w:r w:rsidR="00D740F4">
        <w:rPr>
          <w:rFonts w:ascii="Arial" w:hAnsi="Arial" w:cs="Arial"/>
        </w:rPr>
        <w:t>allows</w:t>
      </w:r>
      <w:r w:rsidR="00AF15FD" w:rsidRPr="00E8375C">
        <w:rPr>
          <w:rFonts w:ascii="Arial" w:hAnsi="Arial" w:cs="Arial"/>
        </w:rPr>
        <w:t xml:space="preserve"> them to conduct</w:t>
      </w:r>
      <w:r w:rsidR="00351B08" w:rsidRPr="00E8375C">
        <w:rPr>
          <w:rFonts w:ascii="Arial" w:hAnsi="Arial" w:cs="Arial"/>
        </w:rPr>
        <w:t xml:space="preserve"> </w:t>
      </w:r>
      <w:r w:rsidR="00AF15FD" w:rsidRPr="00E8375C">
        <w:rPr>
          <w:rFonts w:ascii="Arial" w:hAnsi="Arial" w:cs="Arial"/>
        </w:rPr>
        <w:t xml:space="preserve">complex data processing, benchmarking, </w:t>
      </w:r>
      <w:r w:rsidR="00D740F4">
        <w:rPr>
          <w:rFonts w:ascii="Arial" w:hAnsi="Arial" w:cs="Arial"/>
        </w:rPr>
        <w:t xml:space="preserve">and </w:t>
      </w:r>
      <w:r w:rsidR="00AF15FD" w:rsidRPr="00E8375C">
        <w:rPr>
          <w:rFonts w:ascii="Arial" w:hAnsi="Arial" w:cs="Arial"/>
        </w:rPr>
        <w:t xml:space="preserve">predictive analysis about the organization as an entity. </w:t>
      </w:r>
      <w:r w:rsidR="00DD5020">
        <w:rPr>
          <w:rFonts w:ascii="Arial" w:hAnsi="Arial" w:cs="Arial"/>
        </w:rPr>
        <w:t>The authors conclude</w:t>
      </w:r>
      <w:r w:rsidR="00AF15FD" w:rsidRPr="00E8375C">
        <w:rPr>
          <w:rFonts w:ascii="Arial" w:hAnsi="Arial" w:cs="Arial"/>
        </w:rPr>
        <w:t xml:space="preserve"> that an analysing tool could help to boost operation in business, social </w:t>
      </w:r>
      <w:r w:rsidR="005A3EB8" w:rsidRPr="00E8375C">
        <w:rPr>
          <w:rFonts w:ascii="Arial" w:hAnsi="Arial" w:cs="Arial"/>
        </w:rPr>
        <w:t>improvements,</w:t>
      </w:r>
      <w:r w:rsidR="00AF15FD" w:rsidRPr="00E8375C">
        <w:rPr>
          <w:rFonts w:ascii="Arial" w:hAnsi="Arial" w:cs="Arial"/>
        </w:rPr>
        <w:t xml:space="preserve"> and </w:t>
      </w:r>
      <w:r w:rsidR="00D740F4">
        <w:rPr>
          <w:rFonts w:ascii="Arial" w:hAnsi="Arial" w:cs="Arial"/>
        </w:rPr>
        <w:t>environmental</w:t>
      </w:r>
      <w:r w:rsidR="00AF15FD" w:rsidRPr="00E8375C">
        <w:rPr>
          <w:rFonts w:ascii="Arial" w:hAnsi="Arial" w:cs="Arial"/>
        </w:rPr>
        <w:t xml:space="preserve"> awareness. </w:t>
      </w:r>
      <w:r w:rsidR="00AF15FD" w:rsidRPr="00E8375C">
        <w:rPr>
          <w:rFonts w:ascii="Arial" w:hAnsi="Arial" w:cs="Arial"/>
        </w:rPr>
        <w:lastRenderedPageBreak/>
        <w:t>However, it can be argued that</w:t>
      </w:r>
      <w:r w:rsidR="00893208" w:rsidRPr="00E8375C">
        <w:rPr>
          <w:rFonts w:ascii="Arial" w:hAnsi="Arial" w:cs="Arial"/>
        </w:rPr>
        <w:t xml:space="preserve"> </w:t>
      </w:r>
      <w:r w:rsidR="00AE3DEA" w:rsidRPr="00E8375C">
        <w:rPr>
          <w:rFonts w:ascii="Arial" w:hAnsi="Arial" w:cs="Arial"/>
          <w:shd w:val="clear" w:color="auto" w:fill="FFFFFF"/>
        </w:rPr>
        <w:t xml:space="preserve">BI has a </w:t>
      </w:r>
      <w:r w:rsidR="00935A53">
        <w:rPr>
          <w:rFonts w:ascii="Arial" w:hAnsi="Arial" w:cs="Arial"/>
          <w:shd w:val="clear" w:color="auto" w:fill="FFFFFF"/>
        </w:rPr>
        <w:t>key</w:t>
      </w:r>
      <w:r w:rsidR="00AE3DEA" w:rsidRPr="00E8375C">
        <w:rPr>
          <w:rFonts w:ascii="Arial" w:hAnsi="Arial" w:cs="Arial"/>
          <w:shd w:val="clear" w:color="auto" w:fill="FFFFFF"/>
        </w:rPr>
        <w:t xml:space="preserve"> role in </w:t>
      </w:r>
      <w:r w:rsidR="00325B21">
        <w:rPr>
          <w:rFonts w:ascii="Arial" w:hAnsi="Arial" w:cs="Arial"/>
          <w:shd w:val="clear" w:color="auto" w:fill="FFFFFF"/>
        </w:rPr>
        <w:t>relation</w:t>
      </w:r>
      <w:r w:rsidR="00AE3DEA" w:rsidRPr="00E8375C">
        <w:rPr>
          <w:rFonts w:ascii="Arial" w:hAnsi="Arial" w:cs="Arial"/>
          <w:shd w:val="clear" w:color="auto" w:fill="FFFFFF"/>
        </w:rPr>
        <w:t xml:space="preserve"> </w:t>
      </w:r>
      <w:r w:rsidR="00325B21">
        <w:rPr>
          <w:rFonts w:ascii="Arial" w:hAnsi="Arial" w:cs="Arial"/>
          <w:shd w:val="clear" w:color="auto" w:fill="FFFFFF"/>
        </w:rPr>
        <w:t>to</w:t>
      </w:r>
      <w:r w:rsidR="00AE3DEA" w:rsidRPr="00E8375C">
        <w:rPr>
          <w:rFonts w:ascii="Arial" w:hAnsi="Arial" w:cs="Arial"/>
          <w:shd w:val="clear" w:color="auto" w:fill="FFFFFF"/>
        </w:rPr>
        <w:t xml:space="preserve"> organizational development</w:t>
      </w:r>
      <w:r w:rsidR="00AB1AEE" w:rsidRPr="00E8375C">
        <w:rPr>
          <w:rFonts w:ascii="Arial" w:hAnsi="Arial" w:cs="Arial"/>
          <w:shd w:val="clear" w:color="auto" w:fill="FFFFFF"/>
        </w:rPr>
        <w:t xml:space="preserve"> </w:t>
      </w:r>
      <w:r w:rsidR="00AE4047" w:rsidRPr="00E8375C">
        <w:rPr>
          <w:rFonts w:ascii="Arial" w:hAnsi="Arial" w:cs="Arial"/>
          <w:shd w:val="clear" w:color="auto" w:fill="FFFFFF"/>
        </w:rPr>
        <w:t>(</w:t>
      </w:r>
      <w:r w:rsidR="00AE4047" w:rsidRPr="00E8375C">
        <w:rPr>
          <w:rFonts w:ascii="Arial" w:hAnsi="Arial" w:cs="Arial"/>
          <w:color w:val="222222"/>
          <w:shd w:val="clear" w:color="auto" w:fill="FFFFFF"/>
        </w:rPr>
        <w:t>Constantiou, Shollo and Vendel, 2019</w:t>
      </w:r>
      <w:r w:rsidR="00FF46F2" w:rsidRPr="00E8375C">
        <w:rPr>
          <w:rFonts w:ascii="Arial" w:hAnsi="Arial" w:cs="Arial"/>
          <w:color w:val="222222"/>
          <w:shd w:val="clear" w:color="auto" w:fill="FFFFFF"/>
        </w:rPr>
        <w:t>)</w:t>
      </w:r>
      <w:r w:rsidR="00AF15FD" w:rsidRPr="00E8375C">
        <w:rPr>
          <w:rFonts w:ascii="Arial" w:hAnsi="Arial" w:cs="Arial"/>
        </w:rPr>
        <w:t>.</w:t>
      </w:r>
    </w:p>
    <w:p w14:paraId="068D8A68" w14:textId="77777777" w:rsidR="0053315D" w:rsidRPr="00E8375C" w:rsidRDefault="001736A1" w:rsidP="00E8375C">
      <w:pPr>
        <w:spacing w:line="360" w:lineRule="auto"/>
        <w:jc w:val="both"/>
        <w:rPr>
          <w:rFonts w:ascii="Arial" w:hAnsi="Arial" w:cs="Arial"/>
          <w:b/>
          <w:bCs/>
        </w:rPr>
      </w:pPr>
      <w:r w:rsidRPr="00E8375C">
        <w:rPr>
          <w:rFonts w:ascii="Arial" w:hAnsi="Arial" w:cs="Arial"/>
          <w:b/>
          <w:bCs/>
        </w:rPr>
        <w:t xml:space="preserve">Constraint and perspective </w:t>
      </w:r>
    </w:p>
    <w:p w14:paraId="54EC37AF" w14:textId="07199C6E" w:rsidR="000544A8" w:rsidRPr="00E8375C" w:rsidRDefault="000544A8" w:rsidP="00E8375C">
      <w:pPr>
        <w:spacing w:line="360" w:lineRule="auto"/>
        <w:jc w:val="both"/>
        <w:rPr>
          <w:rFonts w:ascii="Arial" w:hAnsi="Arial" w:cs="Arial"/>
        </w:rPr>
      </w:pPr>
      <w:r w:rsidRPr="00E8375C">
        <w:rPr>
          <w:rFonts w:ascii="Arial" w:hAnsi="Arial" w:cs="Arial"/>
        </w:rPr>
        <w:t xml:space="preserve">Hence it is useful to understand from the article </w:t>
      </w:r>
      <w:r w:rsidR="00D740F4">
        <w:rPr>
          <w:rFonts w:ascii="Arial" w:hAnsi="Arial" w:cs="Arial"/>
        </w:rPr>
        <w:t xml:space="preserve">the </w:t>
      </w:r>
      <w:r w:rsidRPr="00E8375C">
        <w:rPr>
          <w:rFonts w:ascii="Arial" w:hAnsi="Arial" w:cs="Arial"/>
        </w:rPr>
        <w:t xml:space="preserve">enormous benefits of </w:t>
      </w:r>
      <w:r w:rsidR="00D740F4">
        <w:rPr>
          <w:rFonts w:ascii="Arial" w:hAnsi="Arial" w:cs="Arial"/>
        </w:rPr>
        <w:t xml:space="preserve">the </w:t>
      </w:r>
      <w:r w:rsidRPr="00E8375C">
        <w:rPr>
          <w:rFonts w:ascii="Arial" w:hAnsi="Arial" w:cs="Arial"/>
        </w:rPr>
        <w:t xml:space="preserve">contribution of Intelligence systems in </w:t>
      </w:r>
      <w:r w:rsidR="008F558E" w:rsidRPr="00E8375C">
        <w:rPr>
          <w:rFonts w:ascii="Arial" w:hAnsi="Arial" w:cs="Arial"/>
        </w:rPr>
        <w:t>b</w:t>
      </w:r>
      <w:r w:rsidRPr="00E8375C">
        <w:rPr>
          <w:rFonts w:ascii="Arial" w:hAnsi="Arial" w:cs="Arial"/>
        </w:rPr>
        <w:t>usiness as an essential tool, pitfall exists</w:t>
      </w:r>
      <w:r w:rsidR="00F701F7" w:rsidRPr="00E8375C">
        <w:rPr>
          <w:rFonts w:ascii="Arial" w:hAnsi="Arial" w:cs="Arial"/>
        </w:rPr>
        <w:t xml:space="preserve"> </w:t>
      </w:r>
      <w:r w:rsidR="0017131D" w:rsidRPr="00E8375C">
        <w:rPr>
          <w:rFonts w:ascii="Arial" w:hAnsi="Arial" w:cs="Arial"/>
        </w:rPr>
        <w:t>(</w:t>
      </w:r>
      <w:r w:rsidR="00F701F7" w:rsidRPr="00E8375C">
        <w:rPr>
          <w:rFonts w:ascii="Arial" w:hAnsi="Arial" w:cs="Arial"/>
          <w:shd w:val="clear" w:color="auto" w:fill="FFFFFF"/>
        </w:rPr>
        <w:t>Cheng, Zhong</w:t>
      </w:r>
      <w:r w:rsidR="0017131D" w:rsidRPr="00E8375C">
        <w:rPr>
          <w:rFonts w:ascii="Arial" w:hAnsi="Arial" w:cs="Arial"/>
          <w:shd w:val="clear" w:color="auto" w:fill="FFFFFF"/>
        </w:rPr>
        <w:t xml:space="preserve"> </w:t>
      </w:r>
      <w:r w:rsidR="00F701F7" w:rsidRPr="00E8375C">
        <w:rPr>
          <w:rFonts w:ascii="Arial" w:hAnsi="Arial" w:cs="Arial"/>
          <w:shd w:val="clear" w:color="auto" w:fill="FFFFFF"/>
        </w:rPr>
        <w:t>and Cao,</w:t>
      </w:r>
      <w:r w:rsidR="0017131D" w:rsidRPr="00E8375C">
        <w:rPr>
          <w:rFonts w:ascii="Arial" w:hAnsi="Arial" w:cs="Arial"/>
          <w:shd w:val="clear" w:color="auto" w:fill="FFFFFF"/>
        </w:rPr>
        <w:t xml:space="preserve"> </w:t>
      </w:r>
      <w:r w:rsidR="00F701F7" w:rsidRPr="00E8375C">
        <w:rPr>
          <w:rFonts w:ascii="Arial" w:hAnsi="Arial" w:cs="Arial"/>
          <w:shd w:val="clear" w:color="auto" w:fill="FFFFFF"/>
        </w:rPr>
        <w:t>2020)</w:t>
      </w:r>
      <w:r w:rsidRPr="00E8375C">
        <w:rPr>
          <w:rFonts w:ascii="Arial" w:hAnsi="Arial" w:cs="Arial"/>
        </w:rPr>
        <w:t xml:space="preserve">. In fact, the article is </w:t>
      </w:r>
      <w:r w:rsidR="0017131D" w:rsidRPr="00E8375C">
        <w:rPr>
          <w:rFonts w:ascii="Arial" w:hAnsi="Arial" w:cs="Arial"/>
        </w:rPr>
        <w:t>confusing</w:t>
      </w:r>
      <w:r w:rsidRPr="00E8375C">
        <w:rPr>
          <w:rFonts w:ascii="Arial" w:hAnsi="Arial" w:cs="Arial"/>
        </w:rPr>
        <w:t xml:space="preserve"> merely indicating its complexity of use as a technique for quickly analysing and making rational decisions more helpful if only is used accordingly. Prior to this, a </w:t>
      </w:r>
      <w:r w:rsidR="00D740F4">
        <w:rPr>
          <w:rFonts w:ascii="Arial" w:hAnsi="Arial" w:cs="Arial"/>
        </w:rPr>
        <w:t>difficulty</w:t>
      </w:r>
      <w:r w:rsidRPr="00E8375C">
        <w:rPr>
          <w:rFonts w:ascii="Arial" w:hAnsi="Arial" w:cs="Arial"/>
        </w:rPr>
        <w:t xml:space="preserve"> emerges when </w:t>
      </w:r>
      <w:r w:rsidR="00D740F4">
        <w:rPr>
          <w:rFonts w:ascii="Arial" w:hAnsi="Arial" w:cs="Arial"/>
        </w:rPr>
        <w:t xml:space="preserve">the </w:t>
      </w:r>
      <w:r w:rsidRPr="00E8375C">
        <w:rPr>
          <w:rFonts w:ascii="Arial" w:hAnsi="Arial" w:cs="Arial"/>
        </w:rPr>
        <w:t xml:space="preserve">benefit of Business intelligence's </w:t>
      </w:r>
      <w:r w:rsidR="00D740F4">
        <w:rPr>
          <w:rFonts w:ascii="Arial" w:hAnsi="Arial" w:cs="Arial"/>
        </w:rPr>
        <w:t>limited</w:t>
      </w:r>
      <w:r w:rsidRPr="00E8375C">
        <w:rPr>
          <w:rFonts w:ascii="Arial" w:hAnsi="Arial" w:cs="Arial"/>
        </w:rPr>
        <w:t xml:space="preserve"> due to underutilization or failure of understanding </w:t>
      </w:r>
      <w:r w:rsidR="00B6771D" w:rsidRPr="00E8375C">
        <w:rPr>
          <w:rFonts w:ascii="Arial" w:hAnsi="Arial" w:cs="Arial"/>
        </w:rPr>
        <w:t xml:space="preserve">the matter </w:t>
      </w:r>
      <w:r w:rsidRPr="00E8375C">
        <w:rPr>
          <w:rFonts w:ascii="Arial" w:hAnsi="Arial" w:cs="Arial"/>
        </w:rPr>
        <w:t xml:space="preserve">(Ul-Ain, Vaia and DeLone, 2019). That means to be able to gain the full potential of this advantage persistent interaction and broad application </w:t>
      </w:r>
      <w:r w:rsidR="00D740F4">
        <w:rPr>
          <w:rFonts w:ascii="Arial" w:hAnsi="Arial" w:cs="Arial"/>
        </w:rPr>
        <w:t>are</w:t>
      </w:r>
      <w:r w:rsidRPr="00E8375C">
        <w:rPr>
          <w:rFonts w:ascii="Arial" w:hAnsi="Arial" w:cs="Arial"/>
        </w:rPr>
        <w:t xml:space="preserve"> needed.  The evidence presented, however</w:t>
      </w:r>
      <w:r w:rsidR="00D740F4">
        <w:rPr>
          <w:rFonts w:ascii="Arial" w:hAnsi="Arial" w:cs="Arial"/>
        </w:rPr>
        <w:t>,</w:t>
      </w:r>
      <w:r w:rsidRPr="00E8375C">
        <w:rPr>
          <w:rFonts w:ascii="Arial" w:hAnsi="Arial" w:cs="Arial"/>
        </w:rPr>
        <w:t xml:space="preserve"> overlooks the need for compatibility with each work process and the need for appropriate understanding and feasibility improvements.</w:t>
      </w:r>
    </w:p>
    <w:p w14:paraId="285086CE" w14:textId="6540F43E" w:rsidR="0017663A" w:rsidRPr="00E8375C" w:rsidRDefault="00EF1DC7" w:rsidP="00E8375C">
      <w:pPr>
        <w:pStyle w:val="Heading2"/>
        <w:spacing w:before="240" w:beforeAutospacing="0" w:after="120" w:afterAutospacing="0" w:line="360" w:lineRule="auto"/>
        <w:jc w:val="both"/>
        <w:rPr>
          <w:rFonts w:ascii="Arial" w:eastAsiaTheme="minorHAnsi" w:hAnsi="Arial" w:cs="Arial"/>
          <w:b w:val="0"/>
          <w:bCs w:val="0"/>
          <w:sz w:val="22"/>
          <w:szCs w:val="22"/>
          <w:lang w:eastAsia="en-US"/>
        </w:rPr>
      </w:pPr>
      <w:r w:rsidRPr="00E8375C">
        <w:rPr>
          <w:rFonts w:ascii="Arial" w:eastAsiaTheme="minorHAnsi" w:hAnsi="Arial" w:cs="Arial"/>
          <w:b w:val="0"/>
          <w:bCs w:val="0"/>
          <w:sz w:val="22"/>
          <w:szCs w:val="22"/>
          <w:lang w:eastAsia="en-US"/>
        </w:rPr>
        <w:t xml:space="preserve">Although authors have been studying the impact of BI on performance and competitive advantages of data analysing, insufficient attention </w:t>
      </w:r>
      <w:r w:rsidR="00D740F4">
        <w:rPr>
          <w:rFonts w:ascii="Arial" w:eastAsiaTheme="minorHAnsi" w:hAnsi="Arial" w:cs="Arial"/>
          <w:b w:val="0"/>
          <w:bCs w:val="0"/>
          <w:sz w:val="22"/>
          <w:szCs w:val="22"/>
          <w:lang w:eastAsia="en-US"/>
        </w:rPr>
        <w:t>to</w:t>
      </w:r>
      <w:r w:rsidRPr="00E8375C">
        <w:rPr>
          <w:rFonts w:ascii="Arial" w:eastAsiaTheme="minorHAnsi" w:hAnsi="Arial" w:cs="Arial"/>
          <w:b w:val="0"/>
          <w:bCs w:val="0"/>
          <w:sz w:val="22"/>
          <w:szCs w:val="22"/>
          <w:lang w:eastAsia="en-US"/>
        </w:rPr>
        <w:t xml:space="preserve"> their </w:t>
      </w:r>
      <w:r w:rsidR="00A67E50" w:rsidRPr="00E8375C">
        <w:rPr>
          <w:rFonts w:ascii="Arial" w:eastAsiaTheme="minorHAnsi" w:hAnsi="Arial" w:cs="Arial"/>
          <w:b w:val="0"/>
          <w:bCs w:val="0"/>
          <w:sz w:val="22"/>
          <w:szCs w:val="22"/>
          <w:lang w:eastAsia="en-US"/>
        </w:rPr>
        <w:t>quantitively</w:t>
      </w:r>
      <w:r w:rsidRPr="00E8375C">
        <w:rPr>
          <w:rFonts w:ascii="Arial" w:eastAsiaTheme="minorHAnsi" w:hAnsi="Arial" w:cs="Arial"/>
          <w:b w:val="0"/>
          <w:bCs w:val="0"/>
          <w:sz w:val="22"/>
          <w:szCs w:val="22"/>
          <w:lang w:eastAsia="en-US"/>
        </w:rPr>
        <w:t xml:space="preserve"> and qualitative analysis is</w:t>
      </w:r>
      <w:r w:rsidR="00AF4D62" w:rsidRPr="00E8375C">
        <w:rPr>
          <w:rFonts w:ascii="Arial" w:eastAsiaTheme="minorHAnsi" w:hAnsi="Arial" w:cs="Arial"/>
          <w:b w:val="0"/>
          <w:bCs w:val="0"/>
          <w:sz w:val="22"/>
          <w:szCs w:val="22"/>
          <w:lang w:eastAsia="en-US"/>
        </w:rPr>
        <w:t xml:space="preserve"> important</w:t>
      </w:r>
      <w:r w:rsidRPr="00E8375C">
        <w:rPr>
          <w:rFonts w:ascii="Arial" w:eastAsiaTheme="minorHAnsi" w:hAnsi="Arial" w:cs="Arial"/>
          <w:b w:val="0"/>
          <w:bCs w:val="0"/>
          <w:sz w:val="22"/>
          <w:szCs w:val="22"/>
          <w:lang w:eastAsia="en-US"/>
        </w:rPr>
        <w:t>. As Richards</w:t>
      </w:r>
      <w:r w:rsidR="00AF4D62" w:rsidRPr="00E8375C">
        <w:rPr>
          <w:rFonts w:ascii="Arial" w:eastAsiaTheme="minorHAnsi" w:hAnsi="Arial" w:cs="Arial"/>
          <w:b w:val="0"/>
          <w:bCs w:val="0"/>
          <w:sz w:val="22"/>
          <w:szCs w:val="22"/>
          <w:lang w:eastAsia="en-US"/>
        </w:rPr>
        <w:t xml:space="preserve"> </w:t>
      </w:r>
      <w:r w:rsidRPr="00E8375C">
        <w:rPr>
          <w:rFonts w:ascii="Arial" w:eastAsiaTheme="minorHAnsi" w:hAnsi="Arial" w:cs="Arial"/>
          <w:b w:val="0"/>
          <w:bCs w:val="0"/>
          <w:sz w:val="22"/>
          <w:szCs w:val="22"/>
          <w:lang w:eastAsia="en-US"/>
        </w:rPr>
        <w:t xml:space="preserve">et al. </w:t>
      </w:r>
      <w:r w:rsidR="00AF4D62" w:rsidRPr="00E8375C">
        <w:rPr>
          <w:rFonts w:ascii="Arial" w:eastAsiaTheme="minorHAnsi" w:hAnsi="Arial" w:cs="Arial"/>
          <w:b w:val="0"/>
          <w:bCs w:val="0"/>
          <w:sz w:val="22"/>
          <w:szCs w:val="22"/>
          <w:lang w:eastAsia="en-US"/>
        </w:rPr>
        <w:t>(2019) c</w:t>
      </w:r>
      <w:r w:rsidRPr="00E8375C">
        <w:rPr>
          <w:rFonts w:ascii="Arial" w:eastAsiaTheme="minorHAnsi" w:hAnsi="Arial" w:cs="Arial"/>
          <w:b w:val="0"/>
          <w:bCs w:val="0"/>
          <w:sz w:val="22"/>
          <w:szCs w:val="22"/>
          <w:lang w:eastAsia="en-US"/>
        </w:rPr>
        <w:t xml:space="preserve">laim </w:t>
      </w:r>
      <w:r w:rsidR="00905DE9" w:rsidRPr="00E8375C">
        <w:rPr>
          <w:rFonts w:ascii="Arial" w:eastAsiaTheme="minorHAnsi" w:hAnsi="Arial" w:cs="Arial"/>
          <w:b w:val="0"/>
          <w:bCs w:val="0"/>
          <w:sz w:val="22"/>
          <w:szCs w:val="22"/>
          <w:lang w:eastAsia="en-US"/>
        </w:rPr>
        <w:t>approachable</w:t>
      </w:r>
      <w:r w:rsidRPr="00E8375C">
        <w:rPr>
          <w:rFonts w:ascii="Arial" w:eastAsiaTheme="minorHAnsi" w:hAnsi="Arial" w:cs="Arial"/>
          <w:b w:val="0"/>
          <w:bCs w:val="0"/>
          <w:sz w:val="22"/>
          <w:szCs w:val="22"/>
          <w:lang w:eastAsia="en-US"/>
        </w:rPr>
        <w:t xml:space="preserve"> comparison with different industrial areas and the constantly evolving </w:t>
      </w:r>
      <w:r w:rsidR="00676DC7" w:rsidRPr="00E8375C">
        <w:rPr>
          <w:rFonts w:ascii="Arial" w:eastAsiaTheme="minorHAnsi" w:hAnsi="Arial" w:cs="Arial"/>
          <w:b w:val="0"/>
          <w:bCs w:val="0"/>
          <w:sz w:val="22"/>
          <w:szCs w:val="22"/>
          <w:lang w:eastAsia="en-US"/>
        </w:rPr>
        <w:t>research is needed</w:t>
      </w:r>
      <w:r w:rsidRPr="00E8375C">
        <w:rPr>
          <w:rFonts w:ascii="Arial" w:eastAsiaTheme="minorHAnsi" w:hAnsi="Arial" w:cs="Arial"/>
          <w:b w:val="0"/>
          <w:bCs w:val="0"/>
          <w:sz w:val="22"/>
          <w:szCs w:val="22"/>
          <w:lang w:eastAsia="en-US"/>
        </w:rPr>
        <w:t xml:space="preserve">. To summarise </w:t>
      </w:r>
      <w:r w:rsidR="00676DC7" w:rsidRPr="00E8375C">
        <w:rPr>
          <w:rFonts w:ascii="Arial" w:eastAsiaTheme="minorHAnsi" w:hAnsi="Arial" w:cs="Arial"/>
          <w:b w:val="0"/>
          <w:bCs w:val="0"/>
          <w:sz w:val="22"/>
          <w:szCs w:val="22"/>
          <w:lang w:eastAsia="en-US"/>
        </w:rPr>
        <w:t>d</w:t>
      </w:r>
      <w:r w:rsidRPr="00E8375C">
        <w:rPr>
          <w:rFonts w:ascii="Arial" w:eastAsiaTheme="minorHAnsi" w:hAnsi="Arial" w:cs="Arial"/>
          <w:b w:val="0"/>
          <w:bCs w:val="0"/>
          <w:sz w:val="22"/>
          <w:szCs w:val="22"/>
          <w:lang w:eastAsia="en-US"/>
        </w:rPr>
        <w:t xml:space="preserve">ata analysis will not be effective unless it is appropriate for </w:t>
      </w:r>
      <w:r w:rsidR="00D740F4">
        <w:rPr>
          <w:rFonts w:ascii="Arial" w:eastAsiaTheme="minorHAnsi" w:hAnsi="Arial" w:cs="Arial"/>
          <w:b w:val="0"/>
          <w:bCs w:val="0"/>
          <w:sz w:val="22"/>
          <w:szCs w:val="22"/>
          <w:lang w:eastAsia="en-US"/>
        </w:rPr>
        <w:t xml:space="preserve">a </w:t>
      </w:r>
      <w:r w:rsidRPr="00E8375C">
        <w:rPr>
          <w:rFonts w:ascii="Arial" w:eastAsiaTheme="minorHAnsi" w:hAnsi="Arial" w:cs="Arial"/>
          <w:b w:val="0"/>
          <w:bCs w:val="0"/>
          <w:sz w:val="22"/>
          <w:szCs w:val="22"/>
          <w:lang w:eastAsia="en-US"/>
        </w:rPr>
        <w:t>particular approach and is compatible with the project management, resources, and social engagement. While it appears to be simple and quick to use with dynamic functionality at first, it requires correct, timely, and quick analysing of the data</w:t>
      </w:r>
      <w:r w:rsidR="00A67E50" w:rsidRPr="00E8375C">
        <w:rPr>
          <w:rFonts w:ascii="Arial" w:eastAsiaTheme="minorHAnsi" w:hAnsi="Arial" w:cs="Arial"/>
          <w:b w:val="0"/>
          <w:bCs w:val="0"/>
          <w:sz w:val="22"/>
          <w:szCs w:val="22"/>
          <w:lang w:eastAsia="en-US"/>
        </w:rPr>
        <w:t xml:space="preserve"> </w:t>
      </w:r>
      <w:r w:rsidR="00C50C61" w:rsidRPr="00E8375C">
        <w:rPr>
          <w:rFonts w:ascii="Arial" w:hAnsi="Arial" w:cs="Arial"/>
          <w:b w:val="0"/>
          <w:bCs w:val="0"/>
          <w:sz w:val="22"/>
          <w:szCs w:val="22"/>
        </w:rPr>
        <w:t>strategies</w:t>
      </w:r>
      <w:r w:rsidR="00A67E50" w:rsidRPr="00E8375C">
        <w:rPr>
          <w:rFonts w:ascii="Arial" w:hAnsi="Arial" w:cs="Arial"/>
          <w:b w:val="0"/>
          <w:bCs w:val="0"/>
          <w:sz w:val="22"/>
          <w:szCs w:val="22"/>
        </w:rPr>
        <w:t>.</w:t>
      </w:r>
    </w:p>
    <w:p w14:paraId="03DCC288" w14:textId="1B3AF12C" w:rsidR="00E731AF" w:rsidRPr="00E8375C" w:rsidRDefault="00342A85" w:rsidP="00E8375C">
      <w:pPr>
        <w:pStyle w:val="Heading2"/>
        <w:spacing w:before="240" w:beforeAutospacing="0" w:after="120" w:afterAutospacing="0" w:line="360" w:lineRule="auto"/>
        <w:jc w:val="both"/>
        <w:rPr>
          <w:rFonts w:ascii="Arial" w:hAnsi="Arial" w:cs="Arial"/>
          <w:b w:val="0"/>
          <w:bCs w:val="0"/>
          <w:sz w:val="22"/>
          <w:szCs w:val="22"/>
        </w:rPr>
      </w:pPr>
      <w:r w:rsidRPr="00E8375C">
        <w:rPr>
          <w:rFonts w:ascii="Arial" w:hAnsi="Arial" w:cs="Arial"/>
          <w:b w:val="0"/>
          <w:bCs w:val="0"/>
          <w:sz w:val="22"/>
          <w:szCs w:val="22"/>
          <w:shd w:val="clear" w:color="auto" w:fill="FFFFFF"/>
        </w:rPr>
        <w:t xml:space="preserve">Aspects of the work suggest the specific effects of BI on </w:t>
      </w:r>
      <w:r w:rsidR="00D740F4">
        <w:rPr>
          <w:rFonts w:ascii="Arial" w:hAnsi="Arial" w:cs="Arial"/>
          <w:b w:val="0"/>
          <w:bCs w:val="0"/>
          <w:sz w:val="22"/>
          <w:szCs w:val="22"/>
          <w:shd w:val="clear" w:color="auto" w:fill="FFFFFF"/>
        </w:rPr>
        <w:t xml:space="preserve">the </w:t>
      </w:r>
      <w:r w:rsidRPr="00E8375C">
        <w:rPr>
          <w:rFonts w:ascii="Arial" w:hAnsi="Arial" w:cs="Arial"/>
          <w:b w:val="0"/>
          <w:bCs w:val="0"/>
          <w:sz w:val="22"/>
          <w:szCs w:val="22"/>
          <w:shd w:val="clear" w:color="auto" w:fill="FFFFFF"/>
        </w:rPr>
        <w:t xml:space="preserve">profitability of organisations, social </w:t>
      </w:r>
      <w:r w:rsidR="007327CE" w:rsidRPr="00E8375C">
        <w:rPr>
          <w:rFonts w:ascii="Arial" w:hAnsi="Arial" w:cs="Arial"/>
          <w:b w:val="0"/>
          <w:bCs w:val="0"/>
          <w:sz w:val="22"/>
          <w:szCs w:val="22"/>
          <w:shd w:val="clear" w:color="auto" w:fill="FFFFFF"/>
        </w:rPr>
        <w:t>media,</w:t>
      </w:r>
      <w:r w:rsidRPr="00E8375C">
        <w:rPr>
          <w:rFonts w:ascii="Arial" w:hAnsi="Arial" w:cs="Arial"/>
          <w:b w:val="0"/>
          <w:bCs w:val="0"/>
          <w:sz w:val="22"/>
          <w:szCs w:val="22"/>
          <w:shd w:val="clear" w:color="auto" w:fill="FFFFFF"/>
        </w:rPr>
        <w:t xml:space="preserve"> and the environment</w:t>
      </w:r>
      <w:r w:rsidR="00334958" w:rsidRPr="00E8375C">
        <w:rPr>
          <w:rFonts w:ascii="Arial" w:hAnsi="Arial" w:cs="Arial"/>
          <w:b w:val="0"/>
          <w:bCs w:val="0"/>
          <w:sz w:val="22"/>
          <w:szCs w:val="22"/>
          <w:shd w:val="clear" w:color="auto" w:fill="FFFFFF"/>
        </w:rPr>
        <w:t>.</w:t>
      </w:r>
      <w:r w:rsidRPr="00E8375C">
        <w:rPr>
          <w:rFonts w:ascii="Arial" w:hAnsi="Arial" w:cs="Arial"/>
          <w:b w:val="0"/>
          <w:bCs w:val="0"/>
          <w:sz w:val="22"/>
          <w:szCs w:val="22"/>
          <w:shd w:val="clear" w:color="auto" w:fill="FFFFFF"/>
        </w:rPr>
        <w:t xml:space="preserve"> </w:t>
      </w:r>
      <w:r w:rsidR="00334958" w:rsidRPr="00E8375C">
        <w:rPr>
          <w:rFonts w:ascii="Arial" w:hAnsi="Arial" w:cs="Arial"/>
          <w:b w:val="0"/>
          <w:bCs w:val="0"/>
          <w:sz w:val="22"/>
          <w:szCs w:val="22"/>
          <w:shd w:val="clear" w:color="auto" w:fill="FFFFFF"/>
        </w:rPr>
        <w:t>Considering</w:t>
      </w:r>
      <w:r w:rsidRPr="00E8375C">
        <w:rPr>
          <w:rFonts w:ascii="Arial" w:hAnsi="Arial" w:cs="Arial"/>
          <w:b w:val="0"/>
          <w:bCs w:val="0"/>
          <w:sz w:val="22"/>
          <w:szCs w:val="22"/>
          <w:shd w:val="clear" w:color="auto" w:fill="FFFFFF"/>
        </w:rPr>
        <w:t xml:space="preserve"> </w:t>
      </w:r>
      <w:r w:rsidR="0079311E" w:rsidRPr="00E8375C">
        <w:rPr>
          <w:rFonts w:ascii="Arial" w:hAnsi="Arial" w:cs="Arial"/>
          <w:b w:val="0"/>
          <w:bCs w:val="0"/>
          <w:sz w:val="22"/>
          <w:szCs w:val="22"/>
          <w:shd w:val="clear" w:color="auto" w:fill="FFFFFF"/>
        </w:rPr>
        <w:t xml:space="preserve">constantly </w:t>
      </w:r>
      <w:r w:rsidRPr="00E8375C">
        <w:rPr>
          <w:rFonts w:ascii="Arial" w:hAnsi="Arial" w:cs="Arial"/>
          <w:b w:val="0"/>
          <w:bCs w:val="0"/>
          <w:sz w:val="22"/>
          <w:szCs w:val="22"/>
          <w:shd w:val="clear" w:color="auto" w:fill="FFFFFF"/>
        </w:rPr>
        <w:t>changing</w:t>
      </w:r>
      <w:r w:rsidR="0079311E" w:rsidRPr="00E8375C">
        <w:rPr>
          <w:rFonts w:ascii="Arial" w:hAnsi="Arial" w:cs="Arial"/>
          <w:b w:val="0"/>
          <w:bCs w:val="0"/>
          <w:sz w:val="22"/>
          <w:szCs w:val="22"/>
          <w:shd w:val="clear" w:color="auto" w:fill="FFFFFF"/>
        </w:rPr>
        <w:t xml:space="preserve"> business</w:t>
      </w:r>
      <w:r w:rsidRPr="00E8375C">
        <w:rPr>
          <w:rFonts w:ascii="Arial" w:hAnsi="Arial" w:cs="Arial"/>
          <w:b w:val="0"/>
          <w:bCs w:val="0"/>
          <w:sz w:val="22"/>
          <w:szCs w:val="22"/>
          <w:shd w:val="clear" w:color="auto" w:fill="FFFFFF"/>
        </w:rPr>
        <w:t xml:space="preserve"> </w:t>
      </w:r>
      <w:r w:rsidR="007327CE" w:rsidRPr="00E8375C">
        <w:rPr>
          <w:rFonts w:ascii="Arial" w:hAnsi="Arial" w:cs="Arial"/>
          <w:b w:val="0"/>
          <w:bCs w:val="0"/>
          <w:sz w:val="22"/>
          <w:szCs w:val="22"/>
          <w:shd w:val="clear" w:color="auto" w:fill="FFFFFF"/>
        </w:rPr>
        <w:t>behaviour</w:t>
      </w:r>
      <w:r w:rsidRPr="00E8375C">
        <w:rPr>
          <w:rFonts w:ascii="Arial" w:hAnsi="Arial" w:cs="Arial"/>
          <w:b w:val="0"/>
          <w:bCs w:val="0"/>
          <w:sz w:val="22"/>
          <w:szCs w:val="22"/>
          <w:shd w:val="clear" w:color="auto" w:fill="FFFFFF"/>
        </w:rPr>
        <w:t xml:space="preserve">, research </w:t>
      </w:r>
      <w:r w:rsidR="00D740F4">
        <w:rPr>
          <w:rFonts w:ascii="Arial" w:hAnsi="Arial" w:cs="Arial"/>
          <w:b w:val="0"/>
          <w:bCs w:val="0"/>
          <w:sz w:val="22"/>
          <w:szCs w:val="22"/>
          <w:shd w:val="clear" w:color="auto" w:fill="FFFFFF"/>
        </w:rPr>
        <w:t>reveals</w:t>
      </w:r>
      <w:r w:rsidRPr="00E8375C">
        <w:rPr>
          <w:rFonts w:ascii="Arial" w:hAnsi="Arial" w:cs="Arial"/>
          <w:b w:val="0"/>
          <w:bCs w:val="0"/>
          <w:sz w:val="22"/>
          <w:szCs w:val="22"/>
          <w:shd w:val="clear" w:color="auto" w:fill="FFFFFF"/>
        </w:rPr>
        <w:t xml:space="preserve"> interesting</w:t>
      </w:r>
      <w:r w:rsidR="00BD1232" w:rsidRPr="00E8375C">
        <w:rPr>
          <w:rFonts w:ascii="Arial" w:hAnsi="Arial" w:cs="Arial"/>
          <w:b w:val="0"/>
          <w:bCs w:val="0"/>
          <w:sz w:val="22"/>
          <w:szCs w:val="22"/>
          <w:shd w:val="clear" w:color="auto" w:fill="FFFFFF"/>
        </w:rPr>
        <w:t xml:space="preserve"> </w:t>
      </w:r>
      <w:r w:rsidR="001F5599" w:rsidRPr="00E8375C">
        <w:rPr>
          <w:rFonts w:ascii="Arial" w:hAnsi="Arial" w:cs="Arial"/>
          <w:b w:val="0"/>
          <w:bCs w:val="0"/>
          <w:sz w:val="22"/>
          <w:szCs w:val="22"/>
          <w:shd w:val="clear" w:color="auto" w:fill="FFFFFF"/>
        </w:rPr>
        <w:t>insights</w:t>
      </w:r>
      <w:r w:rsidRPr="00E8375C">
        <w:rPr>
          <w:rFonts w:ascii="Arial" w:hAnsi="Arial" w:cs="Arial"/>
          <w:b w:val="0"/>
          <w:bCs w:val="0"/>
          <w:sz w:val="22"/>
          <w:szCs w:val="22"/>
          <w:shd w:val="clear" w:color="auto" w:fill="FFFFFF"/>
        </w:rPr>
        <w:t xml:space="preserve">. This raises the question of the companies' willingness and determination in accomplishing </w:t>
      </w:r>
      <w:r w:rsidR="001C096B" w:rsidRPr="00E8375C">
        <w:rPr>
          <w:rFonts w:ascii="Arial" w:hAnsi="Arial" w:cs="Arial"/>
          <w:b w:val="0"/>
          <w:bCs w:val="0"/>
          <w:sz w:val="22"/>
          <w:szCs w:val="22"/>
          <w:shd w:val="clear" w:color="auto" w:fill="FFFFFF"/>
        </w:rPr>
        <w:t>their</w:t>
      </w:r>
      <w:r w:rsidRPr="00E8375C">
        <w:rPr>
          <w:rFonts w:ascii="Arial" w:hAnsi="Arial" w:cs="Arial"/>
          <w:b w:val="0"/>
          <w:bCs w:val="0"/>
          <w:sz w:val="22"/>
          <w:szCs w:val="22"/>
          <w:shd w:val="clear" w:color="auto" w:fill="FFFFFF"/>
        </w:rPr>
        <w:t xml:space="preserve"> objectives, as well as their accountability for it.  BI replaces the hundreds, if not thousands, of man-hours, </w:t>
      </w:r>
      <w:r w:rsidR="00881932" w:rsidRPr="00E8375C">
        <w:rPr>
          <w:rFonts w:ascii="Arial" w:hAnsi="Arial" w:cs="Arial"/>
          <w:b w:val="0"/>
          <w:bCs w:val="0"/>
          <w:sz w:val="22"/>
          <w:szCs w:val="22"/>
          <w:shd w:val="clear" w:color="auto" w:fill="FFFFFF"/>
        </w:rPr>
        <w:t>and</w:t>
      </w:r>
      <w:r w:rsidRPr="00E8375C">
        <w:rPr>
          <w:rFonts w:ascii="Arial" w:hAnsi="Arial" w:cs="Arial"/>
          <w:b w:val="0"/>
          <w:bCs w:val="0"/>
          <w:sz w:val="22"/>
          <w:szCs w:val="22"/>
          <w:shd w:val="clear" w:color="auto" w:fill="FFFFFF"/>
        </w:rPr>
        <w:t xml:space="preserve"> </w:t>
      </w:r>
      <w:r w:rsidR="00D740F4">
        <w:rPr>
          <w:rFonts w:ascii="Arial" w:hAnsi="Arial" w:cs="Arial"/>
          <w:b w:val="0"/>
          <w:bCs w:val="0"/>
          <w:sz w:val="22"/>
          <w:szCs w:val="22"/>
          <w:shd w:val="clear" w:color="auto" w:fill="FFFFFF"/>
        </w:rPr>
        <w:t>deriving</w:t>
      </w:r>
      <w:r w:rsidRPr="00E8375C">
        <w:rPr>
          <w:rFonts w:ascii="Arial" w:hAnsi="Arial" w:cs="Arial"/>
          <w:b w:val="0"/>
          <w:bCs w:val="0"/>
          <w:sz w:val="22"/>
          <w:szCs w:val="22"/>
          <w:shd w:val="clear" w:color="auto" w:fill="FFFFFF"/>
        </w:rPr>
        <w:t xml:space="preserve"> a critical analysis of the details of operations</w:t>
      </w:r>
      <w:r w:rsidR="00881932" w:rsidRPr="00E8375C">
        <w:rPr>
          <w:rFonts w:ascii="Arial" w:hAnsi="Arial" w:cs="Arial"/>
          <w:b w:val="0"/>
          <w:bCs w:val="0"/>
          <w:sz w:val="22"/>
          <w:szCs w:val="22"/>
          <w:shd w:val="clear" w:color="auto" w:fill="FFFFFF"/>
        </w:rPr>
        <w:t xml:space="preserve"> is </w:t>
      </w:r>
      <w:r w:rsidR="00B81032" w:rsidRPr="00E8375C">
        <w:rPr>
          <w:rFonts w:ascii="Arial" w:hAnsi="Arial" w:cs="Arial"/>
          <w:b w:val="0"/>
          <w:bCs w:val="0"/>
          <w:sz w:val="22"/>
          <w:szCs w:val="22"/>
          <w:shd w:val="clear" w:color="auto" w:fill="FFFFFF"/>
        </w:rPr>
        <w:t>meaningful</w:t>
      </w:r>
      <w:r w:rsidRPr="00E8375C">
        <w:rPr>
          <w:rFonts w:ascii="Arial" w:hAnsi="Arial" w:cs="Arial"/>
          <w:b w:val="0"/>
          <w:bCs w:val="0"/>
          <w:sz w:val="22"/>
          <w:szCs w:val="22"/>
          <w:shd w:val="clear" w:color="auto" w:fill="FFFFFF"/>
        </w:rPr>
        <w:t xml:space="preserve"> (Mathrani, 2021). As a </w:t>
      </w:r>
      <w:r w:rsidR="00B81032" w:rsidRPr="00E8375C">
        <w:rPr>
          <w:rFonts w:ascii="Arial" w:hAnsi="Arial" w:cs="Arial"/>
          <w:b w:val="0"/>
          <w:bCs w:val="0"/>
          <w:sz w:val="22"/>
          <w:szCs w:val="22"/>
          <w:shd w:val="clear" w:color="auto" w:fill="FFFFFF"/>
        </w:rPr>
        <w:t>result,</w:t>
      </w:r>
      <w:r w:rsidRPr="00E8375C">
        <w:rPr>
          <w:rFonts w:ascii="Arial" w:hAnsi="Arial" w:cs="Arial"/>
          <w:b w:val="0"/>
          <w:bCs w:val="0"/>
          <w:sz w:val="22"/>
          <w:szCs w:val="22"/>
          <w:shd w:val="clear" w:color="auto" w:fill="FFFFFF"/>
        </w:rPr>
        <w:t xml:space="preserve"> </w:t>
      </w:r>
      <w:r w:rsidR="00B81032" w:rsidRPr="00E8375C">
        <w:rPr>
          <w:rFonts w:ascii="Arial" w:hAnsi="Arial" w:cs="Arial"/>
          <w:b w:val="0"/>
          <w:bCs w:val="0"/>
          <w:sz w:val="22"/>
          <w:szCs w:val="22"/>
          <w:shd w:val="clear" w:color="auto" w:fill="FFFFFF"/>
        </w:rPr>
        <w:t>t</w:t>
      </w:r>
      <w:r w:rsidRPr="00E8375C">
        <w:rPr>
          <w:rFonts w:ascii="Arial" w:hAnsi="Arial" w:cs="Arial"/>
          <w:b w:val="0"/>
          <w:bCs w:val="0"/>
          <w:sz w:val="22"/>
          <w:szCs w:val="22"/>
          <w:shd w:val="clear" w:color="auto" w:fill="FFFFFF"/>
        </w:rPr>
        <w:t>his w</w:t>
      </w:r>
      <w:r w:rsidR="00B81032" w:rsidRPr="00E8375C">
        <w:rPr>
          <w:rFonts w:ascii="Arial" w:hAnsi="Arial" w:cs="Arial"/>
          <w:b w:val="0"/>
          <w:bCs w:val="0"/>
          <w:sz w:val="22"/>
          <w:szCs w:val="22"/>
          <w:shd w:val="clear" w:color="auto" w:fill="FFFFFF"/>
        </w:rPr>
        <w:t>ould</w:t>
      </w:r>
      <w:r w:rsidRPr="00E8375C">
        <w:rPr>
          <w:rFonts w:ascii="Arial" w:hAnsi="Arial" w:cs="Arial"/>
          <w:b w:val="0"/>
          <w:bCs w:val="0"/>
          <w:sz w:val="22"/>
          <w:szCs w:val="22"/>
          <w:shd w:val="clear" w:color="auto" w:fill="FFFFFF"/>
        </w:rPr>
        <w:t xml:space="preserve"> provide quick answers to common questions in the future, allowing high-speed decisions to be made with a higher degree of accuracy</w:t>
      </w:r>
      <w:r w:rsidR="00DA70FC" w:rsidRPr="00E8375C">
        <w:rPr>
          <w:rFonts w:ascii="Arial" w:hAnsi="Arial" w:cs="Arial"/>
          <w:b w:val="0"/>
          <w:bCs w:val="0"/>
          <w:sz w:val="22"/>
          <w:szCs w:val="22"/>
          <w:shd w:val="clear" w:color="auto" w:fill="FFFFFF"/>
        </w:rPr>
        <w:t>.</w:t>
      </w:r>
      <w:r w:rsidRPr="00E8375C">
        <w:rPr>
          <w:rFonts w:ascii="Arial" w:hAnsi="Arial" w:cs="Arial"/>
          <w:b w:val="0"/>
          <w:bCs w:val="0"/>
          <w:sz w:val="22"/>
          <w:szCs w:val="22"/>
          <w:shd w:val="clear" w:color="auto" w:fill="FFFFFF"/>
        </w:rPr>
        <w:t xml:space="preserve"> </w:t>
      </w:r>
      <w:r w:rsidR="00DA70FC" w:rsidRPr="00E8375C">
        <w:rPr>
          <w:rFonts w:ascii="Arial" w:hAnsi="Arial" w:cs="Arial"/>
          <w:b w:val="0"/>
          <w:bCs w:val="0"/>
          <w:sz w:val="22"/>
          <w:szCs w:val="22"/>
          <w:shd w:val="clear" w:color="auto" w:fill="FFFFFF"/>
        </w:rPr>
        <w:t>W</w:t>
      </w:r>
      <w:r w:rsidRPr="00E8375C">
        <w:rPr>
          <w:rFonts w:ascii="Arial" w:hAnsi="Arial" w:cs="Arial"/>
          <w:b w:val="0"/>
          <w:bCs w:val="0"/>
          <w:sz w:val="22"/>
          <w:szCs w:val="22"/>
          <w:shd w:val="clear" w:color="auto" w:fill="FFFFFF"/>
        </w:rPr>
        <w:t xml:space="preserve">hich could be </w:t>
      </w:r>
      <w:r w:rsidR="00856C4F" w:rsidRPr="00E8375C">
        <w:rPr>
          <w:rFonts w:ascii="Arial" w:hAnsi="Arial" w:cs="Arial"/>
          <w:b w:val="0"/>
          <w:bCs w:val="0"/>
          <w:sz w:val="22"/>
          <w:szCs w:val="22"/>
          <w:shd w:val="clear" w:color="auto" w:fill="FFFFFF"/>
        </w:rPr>
        <w:t xml:space="preserve">not only </w:t>
      </w:r>
      <w:r w:rsidR="004C0711" w:rsidRPr="00E8375C">
        <w:rPr>
          <w:rFonts w:ascii="Arial" w:hAnsi="Arial" w:cs="Arial"/>
          <w:b w:val="0"/>
          <w:bCs w:val="0"/>
          <w:sz w:val="22"/>
          <w:szCs w:val="22"/>
          <w:shd w:val="clear" w:color="auto" w:fill="FFFFFF"/>
        </w:rPr>
        <w:t>useful</w:t>
      </w:r>
      <w:r w:rsidR="00DA70FC" w:rsidRPr="00E8375C">
        <w:rPr>
          <w:rFonts w:ascii="Arial" w:hAnsi="Arial" w:cs="Arial"/>
          <w:b w:val="0"/>
          <w:bCs w:val="0"/>
          <w:sz w:val="22"/>
          <w:szCs w:val="22"/>
          <w:shd w:val="clear" w:color="auto" w:fill="FFFFFF"/>
        </w:rPr>
        <w:t>.</w:t>
      </w:r>
      <w:r w:rsidR="004C0711" w:rsidRPr="00E8375C">
        <w:rPr>
          <w:rFonts w:ascii="Arial" w:hAnsi="Arial" w:cs="Arial"/>
          <w:b w:val="0"/>
          <w:bCs w:val="0"/>
          <w:sz w:val="22"/>
          <w:szCs w:val="22"/>
          <w:shd w:val="clear" w:color="auto" w:fill="FFFFFF"/>
        </w:rPr>
        <w:t xml:space="preserve"> but </w:t>
      </w:r>
      <w:r w:rsidRPr="00E8375C">
        <w:rPr>
          <w:rFonts w:ascii="Arial" w:hAnsi="Arial" w:cs="Arial"/>
          <w:b w:val="0"/>
          <w:bCs w:val="0"/>
          <w:sz w:val="22"/>
          <w:szCs w:val="22"/>
          <w:shd w:val="clear" w:color="auto" w:fill="FFFFFF"/>
        </w:rPr>
        <w:t>vital for operational performance.</w:t>
      </w:r>
    </w:p>
    <w:p w14:paraId="5BD095C6" w14:textId="76709929" w:rsidR="00A23329" w:rsidRPr="00E8375C" w:rsidRDefault="00A23329" w:rsidP="00E8375C">
      <w:pPr>
        <w:spacing w:line="360" w:lineRule="auto"/>
        <w:jc w:val="both"/>
        <w:rPr>
          <w:rFonts w:ascii="Arial" w:eastAsia="Times New Roman" w:hAnsi="Arial" w:cs="Arial"/>
          <w:b/>
          <w:bCs/>
          <w:lang w:eastAsia="en-GB"/>
        </w:rPr>
      </w:pPr>
      <w:r w:rsidRPr="00E8375C">
        <w:rPr>
          <w:rFonts w:ascii="Arial" w:eastAsia="Times New Roman" w:hAnsi="Arial" w:cs="Arial"/>
          <w:b/>
          <w:bCs/>
          <w:lang w:eastAsia="en-GB"/>
        </w:rPr>
        <w:t xml:space="preserve">Operational Efficiency </w:t>
      </w:r>
    </w:p>
    <w:p w14:paraId="4D4A28A1" w14:textId="59CFBF43" w:rsidR="00667471" w:rsidRPr="00E8375C" w:rsidRDefault="00667471" w:rsidP="00E8375C">
      <w:pPr>
        <w:spacing w:line="360" w:lineRule="auto"/>
        <w:jc w:val="both"/>
        <w:rPr>
          <w:rFonts w:ascii="Arial" w:eastAsia="Times New Roman" w:hAnsi="Arial" w:cs="Arial"/>
          <w:lang w:eastAsia="en-GB"/>
        </w:rPr>
      </w:pPr>
      <w:r w:rsidRPr="00E8375C">
        <w:rPr>
          <w:rFonts w:ascii="Arial" w:eastAsia="Times New Roman" w:hAnsi="Arial" w:cs="Arial"/>
          <w:lang w:eastAsia="en-GB"/>
        </w:rPr>
        <w:t xml:space="preserve">The argument of competitive advantages presented by the authors </w:t>
      </w:r>
      <w:r w:rsidR="00D740F4">
        <w:rPr>
          <w:rFonts w:ascii="Arial" w:eastAsia="Times New Roman" w:hAnsi="Arial" w:cs="Arial"/>
          <w:lang w:eastAsia="en-GB"/>
        </w:rPr>
        <w:t>supports</w:t>
      </w:r>
      <w:r w:rsidRPr="00E8375C">
        <w:rPr>
          <w:rFonts w:ascii="Arial" w:eastAsia="Times New Roman" w:hAnsi="Arial" w:cs="Arial"/>
          <w:lang w:eastAsia="en-GB"/>
        </w:rPr>
        <w:t xml:space="preserve"> the view of </w:t>
      </w:r>
      <w:r w:rsidR="00D740F4">
        <w:rPr>
          <w:rFonts w:ascii="Arial" w:eastAsia="Times New Roman" w:hAnsi="Arial" w:cs="Arial"/>
          <w:lang w:eastAsia="en-GB"/>
        </w:rPr>
        <w:t xml:space="preserve">the </w:t>
      </w:r>
      <w:r w:rsidRPr="00E8375C">
        <w:rPr>
          <w:rFonts w:ascii="Arial" w:eastAsia="Times New Roman" w:hAnsi="Arial" w:cs="Arial"/>
          <w:lang w:eastAsia="en-GB"/>
        </w:rPr>
        <w:t xml:space="preserve">use </w:t>
      </w:r>
      <w:r w:rsidR="00D740F4">
        <w:rPr>
          <w:rFonts w:ascii="Arial" w:eastAsia="Times New Roman" w:hAnsi="Arial" w:cs="Arial"/>
          <w:lang w:eastAsia="en-GB"/>
        </w:rPr>
        <w:t xml:space="preserve">of </w:t>
      </w:r>
      <w:r w:rsidRPr="00E8375C">
        <w:rPr>
          <w:rFonts w:ascii="Arial" w:eastAsia="Times New Roman" w:hAnsi="Arial" w:cs="Arial"/>
          <w:lang w:eastAsia="en-GB"/>
        </w:rPr>
        <w:t xml:space="preserve">digital technologies, particularly in public listed </w:t>
      </w:r>
      <w:r w:rsidR="00D740F4">
        <w:rPr>
          <w:rFonts w:ascii="Arial" w:eastAsia="Times New Roman" w:hAnsi="Arial" w:cs="Arial"/>
          <w:lang w:eastAsia="en-GB"/>
        </w:rPr>
        <w:t>companies</w:t>
      </w:r>
      <w:r w:rsidRPr="00E8375C">
        <w:rPr>
          <w:rFonts w:ascii="Arial" w:eastAsia="Times New Roman" w:hAnsi="Arial" w:cs="Arial"/>
          <w:lang w:eastAsia="en-GB"/>
        </w:rPr>
        <w:t xml:space="preserve">. But complementary to this </w:t>
      </w:r>
      <w:r w:rsidRPr="00E8375C">
        <w:rPr>
          <w:rFonts w:ascii="Arial" w:eastAsia="Times New Roman" w:hAnsi="Arial" w:cs="Arial"/>
          <w:lang w:eastAsia="en-GB"/>
        </w:rPr>
        <w:lastRenderedPageBreak/>
        <w:t xml:space="preserve">gaining competitive advantage requires many factors combined. Even </w:t>
      </w:r>
      <w:r w:rsidR="00D740F4">
        <w:rPr>
          <w:rFonts w:ascii="Arial" w:eastAsia="Times New Roman" w:hAnsi="Arial" w:cs="Arial"/>
          <w:lang w:eastAsia="en-GB"/>
        </w:rPr>
        <w:t xml:space="preserve">though </w:t>
      </w:r>
      <w:r w:rsidRPr="00E8375C">
        <w:rPr>
          <w:rFonts w:ascii="Arial" w:eastAsia="Times New Roman" w:hAnsi="Arial" w:cs="Arial"/>
          <w:lang w:eastAsia="en-GB"/>
        </w:rPr>
        <w:t xml:space="preserve">the use of technology seems </w:t>
      </w:r>
      <w:r w:rsidR="00D740F4">
        <w:rPr>
          <w:rFonts w:ascii="Arial" w:eastAsia="Times New Roman" w:hAnsi="Arial" w:cs="Arial"/>
          <w:lang w:eastAsia="en-GB"/>
        </w:rPr>
        <w:t>top</w:t>
      </w:r>
      <w:r w:rsidRPr="00E8375C">
        <w:rPr>
          <w:rFonts w:ascii="Arial" w:eastAsia="Times New Roman" w:hAnsi="Arial" w:cs="Arial"/>
          <w:lang w:eastAsia="en-GB"/>
        </w:rPr>
        <w:t xml:space="preserve"> </w:t>
      </w:r>
      <w:r w:rsidR="00D740F4">
        <w:rPr>
          <w:rFonts w:ascii="Arial" w:eastAsia="Times New Roman" w:hAnsi="Arial" w:cs="Arial"/>
          <w:lang w:eastAsia="en-GB"/>
        </w:rPr>
        <w:t xml:space="preserve">of </w:t>
      </w:r>
      <w:r w:rsidRPr="00E8375C">
        <w:rPr>
          <w:rFonts w:ascii="Arial" w:eastAsia="Times New Roman" w:hAnsi="Arial" w:cs="Arial"/>
          <w:lang w:eastAsia="en-GB"/>
        </w:rPr>
        <w:t xml:space="preserve">the list, knowledge of </w:t>
      </w:r>
      <w:r w:rsidR="00D740F4">
        <w:rPr>
          <w:rFonts w:ascii="Arial" w:eastAsia="Times New Roman" w:hAnsi="Arial" w:cs="Arial"/>
          <w:lang w:eastAsia="en-GB"/>
        </w:rPr>
        <w:t xml:space="preserve">the </w:t>
      </w:r>
      <w:r w:rsidRPr="00E8375C">
        <w:rPr>
          <w:rFonts w:ascii="Arial" w:eastAsia="Times New Roman" w:hAnsi="Arial" w:cs="Arial"/>
          <w:lang w:eastAsia="en-GB"/>
        </w:rPr>
        <w:t>business is crucial (Caseiro and Coelho, 2018). Without the use of state-of-the-business understanding, companies will probably risk having a major market failure</w:t>
      </w:r>
      <w:r w:rsidR="004E52D8" w:rsidRPr="00E8375C">
        <w:rPr>
          <w:rFonts w:ascii="Arial" w:eastAsia="Times New Roman" w:hAnsi="Arial" w:cs="Arial"/>
          <w:lang w:eastAsia="en-GB"/>
        </w:rPr>
        <w:t xml:space="preserve"> </w:t>
      </w:r>
      <w:r w:rsidRPr="00E8375C">
        <w:rPr>
          <w:rFonts w:ascii="Arial" w:eastAsia="Times New Roman" w:hAnsi="Arial" w:cs="Arial"/>
          <w:lang w:eastAsia="en-GB"/>
        </w:rPr>
        <w:t xml:space="preserve">compared to those who </w:t>
      </w:r>
      <w:r w:rsidR="0066067E" w:rsidRPr="00E8375C">
        <w:rPr>
          <w:rFonts w:ascii="Arial" w:eastAsia="Times New Roman" w:hAnsi="Arial" w:cs="Arial"/>
          <w:lang w:eastAsia="en-GB"/>
        </w:rPr>
        <w:t>use</w:t>
      </w:r>
      <w:r w:rsidR="00A73E1A" w:rsidRPr="00E8375C">
        <w:rPr>
          <w:rFonts w:ascii="Arial" w:eastAsia="Times New Roman" w:hAnsi="Arial" w:cs="Arial"/>
          <w:lang w:eastAsia="en-GB"/>
        </w:rPr>
        <w:t xml:space="preserve"> it</w:t>
      </w:r>
      <w:r w:rsidRPr="00E8375C">
        <w:rPr>
          <w:rFonts w:ascii="Arial" w:eastAsia="Times New Roman" w:hAnsi="Arial" w:cs="Arial"/>
          <w:lang w:eastAsia="en-GB"/>
        </w:rPr>
        <w:t xml:space="preserve">. However, the </w:t>
      </w:r>
      <w:r w:rsidR="00D740F4">
        <w:rPr>
          <w:rFonts w:ascii="Arial" w:eastAsia="Times New Roman" w:hAnsi="Arial" w:cs="Arial"/>
          <w:lang w:eastAsia="en-GB"/>
        </w:rPr>
        <w:t>relationship</w:t>
      </w:r>
      <w:r w:rsidRPr="00E8375C">
        <w:rPr>
          <w:rFonts w:ascii="Arial" w:eastAsia="Times New Roman" w:hAnsi="Arial" w:cs="Arial"/>
          <w:lang w:eastAsia="en-GB"/>
        </w:rPr>
        <w:t xml:space="preserve"> between management awareness and technical advantage is well-established; analysis by He, Wang and Akula (2017) concluded that the overall conceptual approach is rational and practical in terms of integrating Big Data technologies, social media, and knowledge management </w:t>
      </w:r>
      <w:r w:rsidR="00E67B85">
        <w:rPr>
          <w:rFonts w:ascii="Arial" w:eastAsia="Times New Roman" w:hAnsi="Arial" w:cs="Arial"/>
          <w:lang w:eastAsia="en-GB"/>
        </w:rPr>
        <w:t>consistently</w:t>
      </w:r>
      <w:r w:rsidRPr="00E8375C">
        <w:rPr>
          <w:rFonts w:ascii="Arial" w:eastAsia="Times New Roman" w:hAnsi="Arial" w:cs="Arial"/>
          <w:lang w:eastAsia="en-GB"/>
        </w:rPr>
        <w:t xml:space="preserve"> to develop performance in management structures and practises.</w:t>
      </w:r>
    </w:p>
    <w:p w14:paraId="37FC3C1D" w14:textId="77777777" w:rsidR="000F3FFA" w:rsidRPr="00E8375C" w:rsidRDefault="000F3FFA" w:rsidP="00E8375C">
      <w:pPr>
        <w:spacing w:line="360" w:lineRule="auto"/>
        <w:jc w:val="both"/>
        <w:rPr>
          <w:rFonts w:ascii="Arial" w:hAnsi="Arial" w:cs="Arial"/>
          <w:b/>
          <w:bCs/>
        </w:rPr>
      </w:pPr>
      <w:r w:rsidRPr="00E8375C">
        <w:rPr>
          <w:rFonts w:ascii="Arial" w:hAnsi="Arial" w:cs="Arial"/>
          <w:b/>
          <w:bCs/>
        </w:rPr>
        <w:t xml:space="preserve">Environmental Sustainability </w:t>
      </w:r>
    </w:p>
    <w:p w14:paraId="629B05F1" w14:textId="341090B7" w:rsidR="000F3FFA" w:rsidRPr="00E8375C" w:rsidRDefault="000F3FFA" w:rsidP="00E8375C">
      <w:pPr>
        <w:spacing w:line="360" w:lineRule="auto"/>
        <w:jc w:val="both"/>
        <w:rPr>
          <w:rFonts w:ascii="Arial" w:hAnsi="Arial" w:cs="Arial"/>
        </w:rPr>
      </w:pPr>
      <w:r w:rsidRPr="00E8375C">
        <w:rPr>
          <w:rFonts w:ascii="Arial" w:hAnsi="Arial" w:cs="Arial"/>
        </w:rPr>
        <w:t xml:space="preserve">Another essential point </w:t>
      </w:r>
      <w:r w:rsidR="0066067E" w:rsidRPr="00E8375C">
        <w:rPr>
          <w:rFonts w:ascii="Arial" w:hAnsi="Arial" w:cs="Arial"/>
          <w:shd w:val="clear" w:color="auto" w:fill="FFFFFF"/>
        </w:rPr>
        <w:t xml:space="preserve">Lim and Teoh (2020) </w:t>
      </w:r>
      <w:r w:rsidR="00D740F4">
        <w:rPr>
          <w:rFonts w:ascii="Arial" w:hAnsi="Arial" w:cs="Arial"/>
        </w:rPr>
        <w:t>theorize</w:t>
      </w:r>
      <w:r w:rsidRPr="00E8375C">
        <w:rPr>
          <w:rFonts w:ascii="Arial" w:hAnsi="Arial" w:cs="Arial"/>
        </w:rPr>
        <w:t xml:space="preserve"> the interactive aspects of data analyse influencing and even </w:t>
      </w:r>
      <w:r w:rsidR="00D740F4">
        <w:rPr>
          <w:rFonts w:ascii="Arial" w:hAnsi="Arial" w:cs="Arial"/>
        </w:rPr>
        <w:t>preserve</w:t>
      </w:r>
      <w:r w:rsidRPr="00E8375C">
        <w:rPr>
          <w:rFonts w:ascii="Arial" w:hAnsi="Arial" w:cs="Arial"/>
        </w:rPr>
        <w:t xml:space="preserve"> the impact of the global environment. The brief overview of public listed companies seems to be among the needed business intelligence users and </w:t>
      </w:r>
      <w:r w:rsidR="00D740F4">
        <w:rPr>
          <w:rFonts w:ascii="Arial" w:hAnsi="Arial" w:cs="Arial"/>
        </w:rPr>
        <w:t>shows</w:t>
      </w:r>
      <w:r w:rsidRPr="00E8375C">
        <w:rPr>
          <w:rFonts w:ascii="Arial" w:hAnsi="Arial" w:cs="Arial"/>
        </w:rPr>
        <w:t xml:space="preserve"> the overall awareness of environmental sustainability (Puklavec, Oliveira and Popovič, 2018). However, there </w:t>
      </w:r>
      <w:r w:rsidR="00D740F4">
        <w:rPr>
          <w:rFonts w:ascii="Arial" w:hAnsi="Arial" w:cs="Arial"/>
        </w:rPr>
        <w:t>does</w:t>
      </w:r>
      <w:r w:rsidRPr="00E8375C">
        <w:rPr>
          <w:rFonts w:ascii="Arial" w:hAnsi="Arial" w:cs="Arial"/>
        </w:rPr>
        <w:t xml:space="preserve"> not appear to be any concrete focus for </w:t>
      </w:r>
      <w:r w:rsidR="00D740F4">
        <w:rPr>
          <w:rFonts w:ascii="Arial" w:hAnsi="Arial" w:cs="Arial"/>
        </w:rPr>
        <w:t xml:space="preserve">the </w:t>
      </w:r>
      <w:r w:rsidRPr="00E8375C">
        <w:rPr>
          <w:rFonts w:ascii="Arial" w:hAnsi="Arial" w:cs="Arial"/>
        </w:rPr>
        <w:t xml:space="preserve">carrying approach. In other words, this sounds great on paper, but it does not translate as simply to everyday business. Although </w:t>
      </w:r>
      <w:r w:rsidR="00284922" w:rsidRPr="00E8375C">
        <w:rPr>
          <w:rFonts w:ascii="Arial" w:hAnsi="Arial" w:cs="Arial"/>
        </w:rPr>
        <w:t>t</w:t>
      </w:r>
      <w:r w:rsidRPr="00E8375C">
        <w:rPr>
          <w:rFonts w:ascii="Arial" w:hAnsi="Arial" w:cs="Arial"/>
        </w:rPr>
        <w:t>he</w:t>
      </w:r>
      <w:r w:rsidR="00AE4D93" w:rsidRPr="00E8375C">
        <w:rPr>
          <w:rFonts w:ascii="Arial" w:hAnsi="Arial" w:cs="Arial"/>
        </w:rPr>
        <w:t xml:space="preserve"> </w:t>
      </w:r>
      <w:r w:rsidR="00BB52D0" w:rsidRPr="00E8375C">
        <w:rPr>
          <w:rFonts w:ascii="Arial" w:hAnsi="Arial" w:cs="Arial"/>
        </w:rPr>
        <w:t>evidence</w:t>
      </w:r>
      <w:r w:rsidRPr="00E8375C">
        <w:rPr>
          <w:rFonts w:ascii="Arial" w:hAnsi="Arial" w:cs="Arial"/>
        </w:rPr>
        <w:t xml:space="preserve"> </w:t>
      </w:r>
      <w:r w:rsidR="00BB52D0" w:rsidRPr="00E8375C">
        <w:rPr>
          <w:rFonts w:ascii="Arial" w:hAnsi="Arial" w:cs="Arial"/>
        </w:rPr>
        <w:t>misses</w:t>
      </w:r>
      <w:r w:rsidR="00AE4D93" w:rsidRPr="00E8375C">
        <w:rPr>
          <w:rFonts w:ascii="Arial" w:hAnsi="Arial" w:cs="Arial"/>
        </w:rPr>
        <w:t xml:space="preserve"> </w:t>
      </w:r>
      <w:r w:rsidRPr="00E8375C">
        <w:rPr>
          <w:rFonts w:ascii="Arial" w:hAnsi="Arial" w:cs="Arial"/>
        </w:rPr>
        <w:t xml:space="preserve">in the approachable sense for this article, the author </w:t>
      </w:r>
      <w:r w:rsidR="0075629B" w:rsidRPr="00E8375C">
        <w:rPr>
          <w:rFonts w:ascii="Arial" w:hAnsi="Arial" w:cs="Arial"/>
        </w:rPr>
        <w:t>gives</w:t>
      </w:r>
      <w:r w:rsidRPr="00E8375C">
        <w:rPr>
          <w:rFonts w:ascii="Arial" w:hAnsi="Arial" w:cs="Arial"/>
        </w:rPr>
        <w:t xml:space="preserve"> </w:t>
      </w:r>
      <w:r w:rsidR="00D740F4">
        <w:rPr>
          <w:rFonts w:ascii="Arial" w:hAnsi="Arial" w:cs="Arial"/>
        </w:rPr>
        <w:t xml:space="preserve">an </w:t>
      </w:r>
      <w:r w:rsidRPr="00E8375C">
        <w:rPr>
          <w:rFonts w:ascii="Arial" w:hAnsi="Arial" w:cs="Arial"/>
        </w:rPr>
        <w:t xml:space="preserve">interesting view, citing many examples of application by those who have written on this subject in the past. Nonetheless, there is a lack of robust research on even highly changing environmental </w:t>
      </w:r>
      <w:r w:rsidR="00D740F4">
        <w:rPr>
          <w:rFonts w:ascii="Arial" w:hAnsi="Arial" w:cs="Arial"/>
        </w:rPr>
        <w:t>issues</w:t>
      </w:r>
      <w:r w:rsidRPr="00E8375C">
        <w:rPr>
          <w:rFonts w:ascii="Arial" w:hAnsi="Arial" w:cs="Arial"/>
        </w:rPr>
        <w:t xml:space="preserve"> (Muntean et al., 2021) such as climate change and global warming that </w:t>
      </w:r>
      <w:r w:rsidR="00E67B85">
        <w:rPr>
          <w:rFonts w:ascii="Arial" w:hAnsi="Arial" w:cs="Arial"/>
        </w:rPr>
        <w:t>has</w:t>
      </w:r>
      <w:r w:rsidRPr="00E8375C">
        <w:rPr>
          <w:rFonts w:ascii="Arial" w:hAnsi="Arial" w:cs="Arial"/>
        </w:rPr>
        <w:t xml:space="preserve"> gained popularity </w:t>
      </w:r>
      <w:r w:rsidR="00D740F4">
        <w:rPr>
          <w:rFonts w:ascii="Arial" w:hAnsi="Arial" w:cs="Arial"/>
        </w:rPr>
        <w:t xml:space="preserve">in </w:t>
      </w:r>
      <w:r w:rsidRPr="00E8375C">
        <w:rPr>
          <w:rFonts w:ascii="Arial" w:hAnsi="Arial" w:cs="Arial"/>
        </w:rPr>
        <w:t xml:space="preserve">recent days. The mass data conception is highly problematic for comprehending how </w:t>
      </w:r>
      <w:r w:rsidR="00D740F4">
        <w:rPr>
          <w:rFonts w:ascii="Arial" w:hAnsi="Arial" w:cs="Arial"/>
        </w:rPr>
        <w:t>businesses</w:t>
      </w:r>
      <w:r w:rsidRPr="00E8375C">
        <w:rPr>
          <w:rFonts w:ascii="Arial" w:hAnsi="Arial" w:cs="Arial"/>
        </w:rPr>
        <w:t xml:space="preserve"> interact with the environment, and the findings of broadly studies like this one may not be enough enhancing for new business generations.</w:t>
      </w:r>
    </w:p>
    <w:p w14:paraId="42DD1F08" w14:textId="77777777" w:rsidR="000F3FFA" w:rsidRPr="00E8375C" w:rsidRDefault="000F3FFA" w:rsidP="00E8375C">
      <w:pPr>
        <w:spacing w:line="360" w:lineRule="auto"/>
        <w:jc w:val="both"/>
        <w:rPr>
          <w:rFonts w:ascii="Arial" w:eastAsia="Times New Roman" w:hAnsi="Arial" w:cs="Arial"/>
          <w:lang w:eastAsia="en-GB"/>
        </w:rPr>
      </w:pPr>
    </w:p>
    <w:p w14:paraId="6955800E" w14:textId="038137AA" w:rsidR="008C4329" w:rsidRPr="00E8375C" w:rsidRDefault="00551059" w:rsidP="00E8375C">
      <w:pPr>
        <w:spacing w:line="360" w:lineRule="auto"/>
        <w:jc w:val="both"/>
        <w:rPr>
          <w:rFonts w:ascii="Arial" w:hAnsi="Arial" w:cs="Arial"/>
          <w:b/>
          <w:bCs/>
        </w:rPr>
      </w:pPr>
      <w:r w:rsidRPr="00E8375C">
        <w:rPr>
          <w:rFonts w:ascii="Arial" w:hAnsi="Arial" w:cs="Arial"/>
          <w:b/>
          <w:bCs/>
        </w:rPr>
        <w:t xml:space="preserve">Corporation </w:t>
      </w:r>
      <w:r w:rsidR="00284922" w:rsidRPr="00E8375C">
        <w:rPr>
          <w:rFonts w:ascii="Arial" w:hAnsi="Arial" w:cs="Arial"/>
          <w:b/>
          <w:bCs/>
        </w:rPr>
        <w:t>influence</w:t>
      </w:r>
    </w:p>
    <w:p w14:paraId="06115F6D" w14:textId="58A4D5FE" w:rsidR="0011159F" w:rsidRPr="00E8375C" w:rsidRDefault="00AD3A03" w:rsidP="00E8375C">
      <w:pPr>
        <w:spacing w:line="360" w:lineRule="auto"/>
        <w:jc w:val="both"/>
        <w:rPr>
          <w:rFonts w:ascii="Arial" w:hAnsi="Arial" w:cs="Arial"/>
        </w:rPr>
      </w:pPr>
      <w:r w:rsidRPr="00E8375C">
        <w:rPr>
          <w:rFonts w:ascii="Arial" w:hAnsi="Arial" w:cs="Arial"/>
        </w:rPr>
        <w:t xml:space="preserve">Furthermore, considering social performance </w:t>
      </w:r>
      <w:r w:rsidR="00085283" w:rsidRPr="00E8375C">
        <w:rPr>
          <w:rFonts w:ascii="Arial" w:hAnsi="Arial" w:cs="Arial"/>
        </w:rPr>
        <w:t>pointed</w:t>
      </w:r>
      <w:r w:rsidRPr="00E8375C">
        <w:rPr>
          <w:rFonts w:ascii="Arial" w:hAnsi="Arial" w:cs="Arial"/>
        </w:rPr>
        <w:t xml:space="preserve"> from authors </w:t>
      </w:r>
      <w:r w:rsidR="00085283" w:rsidRPr="00E8375C">
        <w:rPr>
          <w:rFonts w:ascii="Arial" w:hAnsi="Arial" w:cs="Arial"/>
        </w:rPr>
        <w:t>i</w:t>
      </w:r>
      <w:r w:rsidRPr="00E8375C">
        <w:rPr>
          <w:rFonts w:ascii="Arial" w:hAnsi="Arial" w:cs="Arial"/>
        </w:rPr>
        <w:t xml:space="preserve">s an important factor </w:t>
      </w:r>
      <w:r w:rsidR="006109AE" w:rsidRPr="00E8375C">
        <w:rPr>
          <w:rFonts w:ascii="Arial" w:hAnsi="Arial" w:cs="Arial"/>
        </w:rPr>
        <w:t>to</w:t>
      </w:r>
      <w:r w:rsidRPr="00E8375C">
        <w:rPr>
          <w:rFonts w:ascii="Arial" w:hAnsi="Arial" w:cs="Arial"/>
        </w:rPr>
        <w:t xml:space="preserve"> perform through good and bad decisions </w:t>
      </w:r>
      <w:r w:rsidR="00D740F4">
        <w:rPr>
          <w:rFonts w:ascii="Arial" w:hAnsi="Arial" w:cs="Arial"/>
        </w:rPr>
        <w:t>experiences</w:t>
      </w:r>
      <w:r w:rsidRPr="00E8375C">
        <w:rPr>
          <w:rFonts w:ascii="Arial" w:hAnsi="Arial" w:cs="Arial"/>
        </w:rPr>
        <w:t xml:space="preserve">. Even </w:t>
      </w:r>
      <w:r w:rsidR="00D740F4">
        <w:rPr>
          <w:rFonts w:ascii="Arial" w:hAnsi="Arial" w:cs="Arial"/>
        </w:rPr>
        <w:t xml:space="preserve">though </w:t>
      </w:r>
      <w:r w:rsidRPr="00E8375C">
        <w:rPr>
          <w:rFonts w:ascii="Arial" w:hAnsi="Arial" w:cs="Arial"/>
        </w:rPr>
        <w:t>B</w:t>
      </w:r>
      <w:r w:rsidR="000E293C" w:rsidRPr="00E8375C">
        <w:rPr>
          <w:rFonts w:ascii="Arial" w:hAnsi="Arial" w:cs="Arial"/>
        </w:rPr>
        <w:t xml:space="preserve">I </w:t>
      </w:r>
      <w:r w:rsidRPr="00E8375C">
        <w:rPr>
          <w:rFonts w:ascii="Arial" w:hAnsi="Arial" w:cs="Arial"/>
        </w:rPr>
        <w:t xml:space="preserve">utilization helps companies determine the sale trends it also still </w:t>
      </w:r>
      <w:r w:rsidR="00D740F4">
        <w:rPr>
          <w:rFonts w:ascii="Arial" w:hAnsi="Arial" w:cs="Arial"/>
        </w:rPr>
        <w:t>complicates</w:t>
      </w:r>
      <w:r w:rsidRPr="00E8375C">
        <w:rPr>
          <w:rFonts w:ascii="Arial" w:hAnsi="Arial" w:cs="Arial"/>
        </w:rPr>
        <w:t xml:space="preserve"> the concept of decision intelligence in predictive analyse (Hu et al., 2019). Specifically, If the society perceives a choice as deviant, the organisation in which a data analysis </w:t>
      </w:r>
      <w:r w:rsidR="00D740F4">
        <w:rPr>
          <w:rFonts w:ascii="Arial" w:hAnsi="Arial" w:cs="Arial"/>
        </w:rPr>
        <w:t>works</w:t>
      </w:r>
      <w:r w:rsidRPr="00E8375C">
        <w:rPr>
          <w:rFonts w:ascii="Arial" w:hAnsi="Arial" w:cs="Arial"/>
        </w:rPr>
        <w:t xml:space="preserve"> may complicate responsibility and give another source of frustration. </w:t>
      </w:r>
      <w:r w:rsidR="003732CC" w:rsidRPr="00E8375C">
        <w:rPr>
          <w:rFonts w:ascii="Arial" w:hAnsi="Arial" w:cs="Arial"/>
        </w:rPr>
        <w:t xml:space="preserve">Business intelligence is still descriptive (Sun, Z, Sun, L. and Strang, 2018). It will </w:t>
      </w:r>
      <w:r w:rsidR="00E8375C" w:rsidRPr="00E8375C">
        <w:rPr>
          <w:rFonts w:ascii="Arial" w:hAnsi="Arial" w:cs="Arial"/>
        </w:rPr>
        <w:t xml:space="preserve">reveal </w:t>
      </w:r>
      <w:r w:rsidR="003732CC" w:rsidRPr="00E8375C">
        <w:rPr>
          <w:rFonts w:ascii="Arial" w:hAnsi="Arial" w:cs="Arial"/>
        </w:rPr>
        <w:t xml:space="preserve">the current scenario and past activities, but </w:t>
      </w:r>
      <w:r w:rsidR="00D740F4">
        <w:rPr>
          <w:rFonts w:ascii="Arial" w:hAnsi="Arial" w:cs="Arial"/>
        </w:rPr>
        <w:t xml:space="preserve">the </w:t>
      </w:r>
      <w:r w:rsidR="003732CC" w:rsidRPr="00E8375C">
        <w:rPr>
          <w:rFonts w:ascii="Arial" w:hAnsi="Arial" w:cs="Arial"/>
        </w:rPr>
        <w:t xml:space="preserve">capability to predict the future and the ability to evaluate different results seem </w:t>
      </w:r>
      <w:r w:rsidR="009746BC" w:rsidRPr="00E8375C">
        <w:rPr>
          <w:rFonts w:ascii="Arial" w:hAnsi="Arial" w:cs="Arial"/>
        </w:rPr>
        <w:t xml:space="preserve">still </w:t>
      </w:r>
      <w:r w:rsidR="00D740F4">
        <w:rPr>
          <w:rFonts w:ascii="Arial" w:hAnsi="Arial" w:cs="Arial"/>
        </w:rPr>
        <w:t xml:space="preserve">to </w:t>
      </w:r>
      <w:r w:rsidR="003732CC" w:rsidRPr="00E8375C">
        <w:rPr>
          <w:rFonts w:ascii="Arial" w:hAnsi="Arial" w:cs="Arial"/>
        </w:rPr>
        <w:t xml:space="preserve">remain </w:t>
      </w:r>
      <w:r w:rsidR="00D740F4">
        <w:rPr>
          <w:rFonts w:ascii="Arial" w:hAnsi="Arial" w:cs="Arial"/>
        </w:rPr>
        <w:t xml:space="preserve">the </w:t>
      </w:r>
      <w:r w:rsidR="003732CC" w:rsidRPr="00E8375C">
        <w:rPr>
          <w:rFonts w:ascii="Arial" w:hAnsi="Arial" w:cs="Arial"/>
        </w:rPr>
        <w:t xml:space="preserve">competence of human intelligence. Things like market trends and consumer behaviour depend not only on historical data but also on other indicators such as the behaviour of influential people, destructive progress, etc. (Ain, DeLone and Waheed, 2019). Otherwise, </w:t>
      </w:r>
      <w:r w:rsidR="003732CC" w:rsidRPr="00E8375C">
        <w:rPr>
          <w:rFonts w:ascii="Arial" w:hAnsi="Arial" w:cs="Arial"/>
        </w:rPr>
        <w:lastRenderedPageBreak/>
        <w:t xml:space="preserve">as authors perceptively pointed out what can make decisions more infallible </w:t>
      </w:r>
      <w:r w:rsidR="00C9701E" w:rsidRPr="00E8375C">
        <w:rPr>
          <w:rFonts w:ascii="Arial" w:hAnsi="Arial" w:cs="Arial"/>
        </w:rPr>
        <w:t xml:space="preserve">is the </w:t>
      </w:r>
      <w:r w:rsidR="003732CC" w:rsidRPr="00E8375C">
        <w:rPr>
          <w:rFonts w:ascii="Arial" w:hAnsi="Arial" w:cs="Arial"/>
        </w:rPr>
        <w:t xml:space="preserve">ability </w:t>
      </w:r>
      <w:r w:rsidR="00C9701E" w:rsidRPr="00E8375C">
        <w:rPr>
          <w:rFonts w:ascii="Arial" w:hAnsi="Arial" w:cs="Arial"/>
        </w:rPr>
        <w:t>of</w:t>
      </w:r>
      <w:r w:rsidR="003732CC" w:rsidRPr="00E8375C">
        <w:rPr>
          <w:rFonts w:ascii="Arial" w:hAnsi="Arial" w:cs="Arial"/>
        </w:rPr>
        <w:t xml:space="preserve"> practical data analysis to perceive all future consequences of particular decisions yet to the incentives of the business pivot.</w:t>
      </w:r>
    </w:p>
    <w:p w14:paraId="02822AC8" w14:textId="49ED21B0" w:rsidR="00BE69EB" w:rsidRPr="00E8375C" w:rsidRDefault="00BE69EB" w:rsidP="00E8375C">
      <w:pPr>
        <w:spacing w:line="360" w:lineRule="auto"/>
        <w:jc w:val="both"/>
        <w:rPr>
          <w:rFonts w:ascii="Arial" w:hAnsi="Arial" w:cs="Arial"/>
          <w:b/>
          <w:bCs/>
        </w:rPr>
      </w:pPr>
      <w:r w:rsidRPr="00E8375C">
        <w:rPr>
          <w:rFonts w:ascii="Arial" w:hAnsi="Arial" w:cs="Arial"/>
          <w:b/>
          <w:bCs/>
        </w:rPr>
        <w:t>Outcome of review</w:t>
      </w:r>
    </w:p>
    <w:p w14:paraId="18570AC2" w14:textId="65EABDF7" w:rsidR="007F3534" w:rsidRPr="00E8375C" w:rsidRDefault="00386663" w:rsidP="00E8375C">
      <w:pPr>
        <w:spacing w:line="360" w:lineRule="auto"/>
        <w:jc w:val="both"/>
        <w:rPr>
          <w:rFonts w:ascii="Arial" w:hAnsi="Arial" w:cs="Arial"/>
        </w:rPr>
      </w:pPr>
      <w:r w:rsidRPr="00E8375C">
        <w:rPr>
          <w:rFonts w:ascii="Arial" w:hAnsi="Arial" w:cs="Arial"/>
        </w:rPr>
        <w:t xml:space="preserve">Overall, this article is very inspiring at the beginning and only </w:t>
      </w:r>
      <w:r w:rsidR="0019655A" w:rsidRPr="00E8375C">
        <w:rPr>
          <w:rFonts w:ascii="Arial" w:hAnsi="Arial" w:cs="Arial"/>
        </w:rPr>
        <w:t xml:space="preserve">just </w:t>
      </w:r>
      <w:r w:rsidR="00D740F4">
        <w:rPr>
          <w:rFonts w:ascii="Arial" w:hAnsi="Arial" w:cs="Arial"/>
        </w:rPr>
        <w:t>points</w:t>
      </w:r>
      <w:r w:rsidRPr="00E8375C">
        <w:rPr>
          <w:rFonts w:ascii="Arial" w:hAnsi="Arial" w:cs="Arial"/>
        </w:rPr>
        <w:t xml:space="preserve"> subsequently, which simply indicates the focus of the writing. To have more people be engaged and read the whole article it needs new, more concise open insights. Once the reader reveals the examples that are relevant to </w:t>
      </w:r>
      <w:r w:rsidR="0005644F">
        <w:rPr>
          <w:rFonts w:ascii="Arial" w:hAnsi="Arial" w:cs="Arial"/>
        </w:rPr>
        <w:t>every day</w:t>
      </w:r>
      <w:r w:rsidRPr="00E8375C">
        <w:rPr>
          <w:rFonts w:ascii="Arial" w:hAnsi="Arial" w:cs="Arial"/>
        </w:rPr>
        <w:t xml:space="preserve"> managing a business, a good portion of the article has already passed. Subsequently, it is a good, well-written </w:t>
      </w:r>
      <w:r w:rsidR="00271E72" w:rsidRPr="00E8375C">
        <w:rPr>
          <w:rFonts w:ascii="Arial" w:hAnsi="Arial" w:cs="Arial"/>
        </w:rPr>
        <w:t>viewpoint</w:t>
      </w:r>
      <w:r w:rsidRPr="00E8375C">
        <w:rPr>
          <w:rFonts w:ascii="Arial" w:hAnsi="Arial" w:cs="Arial"/>
        </w:rPr>
        <w:t xml:space="preserve"> with an important message for business and the growing need </w:t>
      </w:r>
      <w:r w:rsidR="0005644F">
        <w:rPr>
          <w:rFonts w:ascii="Arial" w:hAnsi="Arial" w:cs="Arial"/>
        </w:rPr>
        <w:t>for</w:t>
      </w:r>
      <w:r w:rsidRPr="00E8375C">
        <w:rPr>
          <w:rFonts w:ascii="Arial" w:hAnsi="Arial" w:cs="Arial"/>
        </w:rPr>
        <w:t xml:space="preserve"> data processing. The piece, as a whole, is relevant and very convincing in theory, even </w:t>
      </w:r>
      <w:r w:rsidR="0005644F">
        <w:rPr>
          <w:rFonts w:ascii="Arial" w:hAnsi="Arial" w:cs="Arial"/>
        </w:rPr>
        <w:t>finishing</w:t>
      </w:r>
      <w:r w:rsidRPr="00E8375C">
        <w:rPr>
          <w:rFonts w:ascii="Arial" w:hAnsi="Arial" w:cs="Arial"/>
        </w:rPr>
        <w:t xml:space="preserve"> too generalized by just provid</w:t>
      </w:r>
      <w:r w:rsidR="00AC2673" w:rsidRPr="00E8375C">
        <w:rPr>
          <w:rFonts w:ascii="Arial" w:hAnsi="Arial" w:cs="Arial"/>
        </w:rPr>
        <w:t>ing</w:t>
      </w:r>
      <w:r w:rsidRPr="00E8375C">
        <w:rPr>
          <w:rFonts w:ascii="Arial" w:hAnsi="Arial" w:cs="Arial"/>
        </w:rPr>
        <w:t xml:space="preserve"> </w:t>
      </w:r>
      <w:r w:rsidR="0005644F">
        <w:rPr>
          <w:rFonts w:ascii="Arial" w:hAnsi="Arial" w:cs="Arial"/>
        </w:rPr>
        <w:t xml:space="preserve">an </w:t>
      </w:r>
      <w:r w:rsidRPr="00E8375C">
        <w:rPr>
          <w:rFonts w:ascii="Arial" w:hAnsi="Arial" w:cs="Arial"/>
        </w:rPr>
        <w:t>insight</w:t>
      </w:r>
      <w:r w:rsidR="00A621F2" w:rsidRPr="00E8375C">
        <w:rPr>
          <w:rFonts w:ascii="Arial" w:hAnsi="Arial" w:cs="Arial"/>
        </w:rPr>
        <w:t xml:space="preserve">ful </w:t>
      </w:r>
      <w:r w:rsidRPr="00E8375C">
        <w:rPr>
          <w:rFonts w:ascii="Arial" w:hAnsi="Arial" w:cs="Arial"/>
        </w:rPr>
        <w:t xml:space="preserve">approach </w:t>
      </w:r>
      <w:r w:rsidR="00DD5020">
        <w:rPr>
          <w:rFonts w:ascii="Arial" w:hAnsi="Arial" w:cs="Arial"/>
        </w:rPr>
        <w:t>to</w:t>
      </w:r>
      <w:r w:rsidRPr="00E8375C">
        <w:rPr>
          <w:rFonts w:ascii="Arial" w:hAnsi="Arial" w:cs="Arial"/>
        </w:rPr>
        <w:t xml:space="preserve"> complex problem</w:t>
      </w:r>
      <w:r w:rsidR="00A621F2" w:rsidRPr="00E8375C">
        <w:rPr>
          <w:rFonts w:ascii="Arial" w:hAnsi="Arial" w:cs="Arial"/>
        </w:rPr>
        <w:t>s</w:t>
      </w:r>
      <w:r w:rsidRPr="00E8375C">
        <w:rPr>
          <w:rFonts w:ascii="Arial" w:hAnsi="Arial" w:cs="Arial"/>
        </w:rPr>
        <w:t>.</w:t>
      </w:r>
    </w:p>
    <w:p w14:paraId="00673858" w14:textId="77777777" w:rsidR="00C06C56" w:rsidRPr="00E8375C" w:rsidRDefault="00C06C56" w:rsidP="00E8375C">
      <w:pPr>
        <w:spacing w:before="100" w:beforeAutospacing="1" w:after="100" w:afterAutospacing="1" w:line="360" w:lineRule="auto"/>
        <w:jc w:val="both"/>
        <w:rPr>
          <w:rFonts w:ascii="Arial" w:eastAsia="Times New Roman" w:hAnsi="Arial" w:cs="Arial"/>
          <w:b/>
          <w:bCs/>
          <w:lang w:eastAsia="en-GB"/>
        </w:rPr>
      </w:pPr>
      <w:r w:rsidRPr="00E8375C">
        <w:rPr>
          <w:rFonts w:ascii="Arial" w:eastAsia="Times New Roman" w:hAnsi="Arial" w:cs="Arial"/>
          <w:b/>
          <w:bCs/>
          <w:lang w:eastAsia="en-GB"/>
        </w:rPr>
        <w:t>Conclusion</w:t>
      </w:r>
    </w:p>
    <w:p w14:paraId="37597B62" w14:textId="5808806F" w:rsidR="00D01BB8" w:rsidRPr="00E8375C" w:rsidRDefault="0008073B" w:rsidP="00E8375C">
      <w:pPr>
        <w:spacing w:line="360" w:lineRule="auto"/>
        <w:jc w:val="both"/>
        <w:rPr>
          <w:rFonts w:ascii="Arial" w:eastAsia="Times New Roman" w:hAnsi="Arial" w:cs="Arial"/>
          <w:lang w:eastAsia="en-GB"/>
        </w:rPr>
      </w:pPr>
      <w:r w:rsidRPr="00E8375C">
        <w:rPr>
          <w:rFonts w:ascii="Arial" w:eastAsia="Times New Roman" w:hAnsi="Arial" w:cs="Arial"/>
          <w:lang w:eastAsia="en-GB"/>
        </w:rPr>
        <w:t xml:space="preserve">The rise of </w:t>
      </w:r>
      <w:r w:rsidR="008B3A0D" w:rsidRPr="00E8375C">
        <w:rPr>
          <w:rFonts w:ascii="Arial" w:eastAsia="Times New Roman" w:hAnsi="Arial" w:cs="Arial"/>
          <w:lang w:eastAsia="en-GB"/>
        </w:rPr>
        <w:t xml:space="preserve">business </w:t>
      </w:r>
      <w:r w:rsidR="00753641" w:rsidRPr="00E8375C">
        <w:rPr>
          <w:rFonts w:ascii="Arial" w:eastAsia="Times New Roman" w:hAnsi="Arial" w:cs="Arial"/>
          <w:lang w:eastAsia="en-GB"/>
        </w:rPr>
        <w:t>sustainability</w:t>
      </w:r>
      <w:r w:rsidRPr="00E8375C">
        <w:rPr>
          <w:rFonts w:ascii="Arial" w:eastAsia="Times New Roman" w:hAnsi="Arial" w:cs="Arial"/>
          <w:lang w:eastAsia="en-GB"/>
        </w:rPr>
        <w:t xml:space="preserve"> has been accompanied by a sharp increase in the prevalence </w:t>
      </w:r>
      <w:r w:rsidR="00DD5020">
        <w:rPr>
          <w:rFonts w:ascii="Arial" w:eastAsia="Times New Roman" w:hAnsi="Arial" w:cs="Arial"/>
          <w:lang w:eastAsia="en-GB"/>
        </w:rPr>
        <w:t xml:space="preserve">of </w:t>
      </w:r>
      <w:r w:rsidRPr="00E8375C">
        <w:rPr>
          <w:rFonts w:ascii="Arial" w:eastAsia="Times New Roman" w:hAnsi="Arial" w:cs="Arial"/>
          <w:lang w:eastAsia="en-GB"/>
        </w:rPr>
        <w:t xml:space="preserve">attention on the environment, </w:t>
      </w:r>
      <w:r w:rsidR="008B3A0D" w:rsidRPr="00E8375C">
        <w:rPr>
          <w:rFonts w:ascii="Arial" w:eastAsia="Times New Roman" w:hAnsi="Arial" w:cs="Arial"/>
          <w:lang w:eastAsia="en-GB"/>
        </w:rPr>
        <w:t>management</w:t>
      </w:r>
      <w:r w:rsidRPr="00E8375C">
        <w:rPr>
          <w:rFonts w:ascii="Arial" w:eastAsia="Times New Roman" w:hAnsi="Arial" w:cs="Arial"/>
          <w:lang w:eastAsia="en-GB"/>
        </w:rPr>
        <w:t xml:space="preserve"> performance an</w:t>
      </w:r>
      <w:r w:rsidR="00185BC7" w:rsidRPr="00E8375C">
        <w:rPr>
          <w:rFonts w:ascii="Arial" w:eastAsia="Times New Roman" w:hAnsi="Arial" w:cs="Arial"/>
          <w:lang w:eastAsia="en-GB"/>
        </w:rPr>
        <w:t>d</w:t>
      </w:r>
      <w:r w:rsidRPr="00E8375C">
        <w:rPr>
          <w:rFonts w:ascii="Arial" w:eastAsia="Times New Roman" w:hAnsi="Arial" w:cs="Arial"/>
          <w:lang w:eastAsia="en-GB"/>
        </w:rPr>
        <w:t xml:space="preserve"> social contribution. This correlation has received significant attention</w:t>
      </w:r>
      <w:r w:rsidR="001F263A" w:rsidRPr="00E8375C">
        <w:rPr>
          <w:rFonts w:ascii="Arial" w:eastAsia="Times New Roman" w:hAnsi="Arial" w:cs="Arial"/>
          <w:lang w:eastAsia="en-GB"/>
        </w:rPr>
        <w:t xml:space="preserve"> and v</w:t>
      </w:r>
      <w:r w:rsidRPr="00E8375C">
        <w:rPr>
          <w:rFonts w:ascii="Arial" w:eastAsia="Times New Roman" w:hAnsi="Arial" w:cs="Arial"/>
          <w:lang w:eastAsia="en-GB"/>
        </w:rPr>
        <w:t xml:space="preserve">arious empirical studies have been conducted into data analysing among </w:t>
      </w:r>
      <w:r w:rsidR="00DD5020">
        <w:rPr>
          <w:rFonts w:ascii="Arial" w:eastAsia="Times New Roman" w:hAnsi="Arial" w:cs="Arial"/>
          <w:lang w:eastAsia="en-GB"/>
        </w:rPr>
        <w:t xml:space="preserve">the </w:t>
      </w:r>
      <w:r w:rsidRPr="00E8375C">
        <w:rPr>
          <w:rFonts w:ascii="Arial" w:eastAsia="Times New Roman" w:hAnsi="Arial" w:cs="Arial"/>
          <w:lang w:eastAsia="en-GB"/>
        </w:rPr>
        <w:t xml:space="preserve">public listed company of Malaysia. These studies have consistently found that the value and dynamic aspects of big data have an influence on business information issues in managerial decision making. Despite this, </w:t>
      </w:r>
      <w:r w:rsidR="00DD5020">
        <w:rPr>
          <w:rFonts w:ascii="Arial" w:eastAsia="Times New Roman" w:hAnsi="Arial" w:cs="Arial"/>
          <w:lang w:eastAsia="en-GB"/>
        </w:rPr>
        <w:t xml:space="preserve">the </w:t>
      </w:r>
      <w:r w:rsidRPr="00E8375C">
        <w:rPr>
          <w:rFonts w:ascii="Arial" w:eastAsia="Times New Roman" w:hAnsi="Arial" w:cs="Arial"/>
          <w:lang w:eastAsia="en-GB"/>
        </w:rPr>
        <w:t xml:space="preserve">full benefit of data usage and implementation </w:t>
      </w:r>
      <w:r w:rsidR="00753641" w:rsidRPr="00E8375C">
        <w:rPr>
          <w:rFonts w:ascii="Arial" w:eastAsia="Times New Roman" w:hAnsi="Arial" w:cs="Arial"/>
          <w:lang w:eastAsia="en-GB"/>
        </w:rPr>
        <w:t xml:space="preserve">of BI </w:t>
      </w:r>
      <w:r w:rsidR="00DD5020">
        <w:rPr>
          <w:rFonts w:ascii="Arial" w:eastAsia="Times New Roman" w:hAnsi="Arial" w:cs="Arial"/>
          <w:lang w:eastAsia="en-GB"/>
        </w:rPr>
        <w:t>has</w:t>
      </w:r>
      <w:r w:rsidRPr="00E8375C">
        <w:rPr>
          <w:rFonts w:ascii="Arial" w:eastAsia="Times New Roman" w:hAnsi="Arial" w:cs="Arial"/>
          <w:lang w:eastAsia="en-GB"/>
        </w:rPr>
        <w:t xml:space="preserve"> yet to be robustly researched.</w:t>
      </w:r>
    </w:p>
    <w:p w14:paraId="0266D5ED" w14:textId="77777777" w:rsidR="00B402E1" w:rsidRPr="00E8375C" w:rsidRDefault="00B402E1" w:rsidP="00E8375C">
      <w:pPr>
        <w:spacing w:line="360" w:lineRule="auto"/>
        <w:rPr>
          <w:rFonts w:ascii="Arial" w:hAnsi="Arial" w:cs="Arial"/>
          <w:b/>
          <w:bCs/>
          <w:shd w:val="clear" w:color="auto" w:fill="FFFFFF"/>
        </w:rPr>
      </w:pPr>
      <w:r w:rsidRPr="00E8375C">
        <w:rPr>
          <w:rFonts w:ascii="Arial" w:hAnsi="Arial" w:cs="Arial"/>
          <w:b/>
          <w:bCs/>
          <w:shd w:val="clear" w:color="auto" w:fill="FFFFFF"/>
        </w:rPr>
        <w:t>Reference</w:t>
      </w:r>
    </w:p>
    <w:p w14:paraId="3E29A576" w14:textId="77777777" w:rsidR="00B402E1" w:rsidRPr="00E8375C" w:rsidRDefault="00B402E1" w:rsidP="00E8375C">
      <w:pPr>
        <w:pStyle w:val="ListParagraph"/>
        <w:numPr>
          <w:ilvl w:val="0"/>
          <w:numId w:val="2"/>
        </w:numPr>
        <w:spacing w:line="360" w:lineRule="auto"/>
        <w:rPr>
          <w:rFonts w:ascii="Arial" w:hAnsi="Arial" w:cs="Arial"/>
          <w:shd w:val="clear" w:color="auto" w:fill="FFFFFF"/>
        </w:rPr>
      </w:pPr>
      <w:r w:rsidRPr="00E8375C">
        <w:rPr>
          <w:rFonts w:ascii="Arial" w:hAnsi="Arial" w:cs="Arial"/>
          <w:shd w:val="clear" w:color="auto" w:fill="FFFFFF"/>
        </w:rPr>
        <w:t>Ain, N., Vaia, G., DeLone, W.H. and Waheed, M., 2019. Two decades of research on business intelligence system adoption, utilization and success–A systematic literature review. Decision Support Systems, 125, p.113113.</w:t>
      </w:r>
    </w:p>
    <w:p w14:paraId="5EBD7AD5" w14:textId="77777777" w:rsidR="00B402E1" w:rsidRPr="00E8375C" w:rsidRDefault="00B402E1" w:rsidP="00E8375C">
      <w:pPr>
        <w:pStyle w:val="ListParagraph"/>
        <w:numPr>
          <w:ilvl w:val="0"/>
          <w:numId w:val="2"/>
        </w:numPr>
        <w:spacing w:line="360" w:lineRule="auto"/>
        <w:rPr>
          <w:rFonts w:ascii="Arial" w:hAnsi="Arial" w:cs="Arial"/>
          <w:shd w:val="clear" w:color="auto" w:fill="FFFFFF"/>
        </w:rPr>
      </w:pPr>
      <w:r w:rsidRPr="00E8375C">
        <w:rPr>
          <w:rFonts w:ascii="Arial" w:hAnsi="Arial" w:cs="Arial"/>
          <w:shd w:val="clear" w:color="auto" w:fill="FFFFFF"/>
        </w:rPr>
        <w:t>Caseiro, N. and Coelho, A., 2018. Business intelligence and competitiveness: the mediating role of entrepreneurial orientation. Competitiveness Review: An International Business Journal.</w:t>
      </w:r>
    </w:p>
    <w:p w14:paraId="261E1B7E" w14:textId="77777777" w:rsidR="00B402E1" w:rsidRPr="00E8375C" w:rsidRDefault="00B402E1" w:rsidP="00E8375C">
      <w:pPr>
        <w:pStyle w:val="ListParagraph"/>
        <w:numPr>
          <w:ilvl w:val="0"/>
          <w:numId w:val="2"/>
        </w:numPr>
        <w:spacing w:line="360" w:lineRule="auto"/>
        <w:rPr>
          <w:rFonts w:ascii="Arial" w:hAnsi="Arial" w:cs="Arial"/>
          <w:shd w:val="clear" w:color="auto" w:fill="FFFFFF"/>
        </w:rPr>
      </w:pPr>
      <w:r w:rsidRPr="00E8375C">
        <w:rPr>
          <w:rFonts w:ascii="Arial" w:hAnsi="Arial" w:cs="Arial"/>
          <w:shd w:val="clear" w:color="auto" w:fill="FFFFFF"/>
        </w:rPr>
        <w:t>Cheng, C., Zhong, H. and Cao, L., 2020. Facilitating speed of internationalization: The roles of business intelligence and organizational agility. Journal of Business Research, 110, pp.95-103.</w:t>
      </w:r>
    </w:p>
    <w:p w14:paraId="6C1169A4" w14:textId="77777777" w:rsidR="00B402E1" w:rsidRPr="00E8375C" w:rsidRDefault="00B402E1" w:rsidP="00E8375C">
      <w:pPr>
        <w:pStyle w:val="ListParagraph"/>
        <w:numPr>
          <w:ilvl w:val="0"/>
          <w:numId w:val="2"/>
        </w:numPr>
        <w:spacing w:line="360" w:lineRule="auto"/>
        <w:rPr>
          <w:rFonts w:ascii="Arial" w:hAnsi="Arial" w:cs="Arial"/>
          <w:shd w:val="clear" w:color="auto" w:fill="FFFFFF"/>
        </w:rPr>
      </w:pPr>
      <w:r w:rsidRPr="00E8375C">
        <w:rPr>
          <w:rFonts w:ascii="Arial" w:hAnsi="Arial" w:cs="Arial"/>
          <w:shd w:val="clear" w:color="auto" w:fill="FFFFFF"/>
        </w:rPr>
        <w:t>Constantiou, I., Shollo, A. and Vendel, M.T., 2019. Mobilizing intuitive judgement during organizational decision making: When business intelligence is not the only thing that matters. Decision Support Systems, 121, pp.51-61.</w:t>
      </w:r>
    </w:p>
    <w:p w14:paraId="730EB39C" w14:textId="77777777" w:rsidR="00B402E1" w:rsidRPr="00E8375C" w:rsidRDefault="00DA5094" w:rsidP="00E8375C">
      <w:pPr>
        <w:pStyle w:val="ListParagraph"/>
        <w:numPr>
          <w:ilvl w:val="0"/>
          <w:numId w:val="2"/>
        </w:numPr>
        <w:spacing w:line="360" w:lineRule="auto"/>
        <w:rPr>
          <w:rFonts w:ascii="Arial" w:hAnsi="Arial" w:cs="Arial"/>
        </w:rPr>
      </w:pPr>
      <w:hyperlink r:id="rId9" w:tooltip="Wu He" w:history="1">
        <w:r w:rsidR="00B402E1" w:rsidRPr="00E8375C">
          <w:rPr>
            <w:rStyle w:val="Hyperlink"/>
            <w:rFonts w:ascii="Arial" w:hAnsi="Arial" w:cs="Arial"/>
            <w:color w:val="auto"/>
            <w:u w:val="none"/>
            <w:shd w:val="clear" w:color="auto" w:fill="FFFFFF"/>
          </w:rPr>
          <w:t>He, W.</w:t>
        </w:r>
      </w:hyperlink>
      <w:r w:rsidR="00B402E1" w:rsidRPr="00E8375C">
        <w:rPr>
          <w:rFonts w:ascii="Arial" w:hAnsi="Arial" w:cs="Arial"/>
          <w:shd w:val="clear" w:color="auto" w:fill="FFFFFF"/>
        </w:rPr>
        <w:t>, </w:t>
      </w:r>
      <w:hyperlink r:id="rId10" w:tooltip="Feng-Kwei Wang" w:history="1">
        <w:r w:rsidR="00B402E1" w:rsidRPr="00E8375C">
          <w:rPr>
            <w:rStyle w:val="Hyperlink"/>
            <w:rFonts w:ascii="Arial" w:hAnsi="Arial" w:cs="Arial"/>
            <w:color w:val="auto"/>
            <w:u w:val="none"/>
            <w:shd w:val="clear" w:color="auto" w:fill="FFFFFF"/>
          </w:rPr>
          <w:t>Wang, F.-K.</w:t>
        </w:r>
      </w:hyperlink>
      <w:r w:rsidR="00B402E1" w:rsidRPr="00E8375C">
        <w:rPr>
          <w:rFonts w:ascii="Arial" w:hAnsi="Arial" w:cs="Arial"/>
          <w:shd w:val="clear" w:color="auto" w:fill="FFFFFF"/>
        </w:rPr>
        <w:t> and </w:t>
      </w:r>
      <w:hyperlink r:id="rId11" w:tooltip="Vasudeva Akula" w:history="1">
        <w:r w:rsidR="00B402E1" w:rsidRPr="00E8375C">
          <w:rPr>
            <w:rStyle w:val="Hyperlink"/>
            <w:rFonts w:ascii="Arial" w:hAnsi="Arial" w:cs="Arial"/>
            <w:color w:val="auto"/>
            <w:u w:val="none"/>
            <w:shd w:val="clear" w:color="auto" w:fill="FFFFFF"/>
          </w:rPr>
          <w:t>Akula, V.</w:t>
        </w:r>
      </w:hyperlink>
      <w:r w:rsidR="00B402E1" w:rsidRPr="00E8375C">
        <w:rPr>
          <w:rFonts w:ascii="Arial" w:hAnsi="Arial" w:cs="Arial"/>
          <w:shd w:val="clear" w:color="auto" w:fill="FFFFFF"/>
        </w:rPr>
        <w:t> (2017), "Managing extracted knowledge from big social media data for business decision making", </w:t>
      </w:r>
      <w:hyperlink r:id="rId12" w:history="1">
        <w:r w:rsidR="00B402E1" w:rsidRPr="00E8375C">
          <w:rPr>
            <w:rStyle w:val="Hyperlink"/>
            <w:rFonts w:ascii="Arial" w:hAnsi="Arial" w:cs="Arial"/>
            <w:color w:val="auto"/>
            <w:u w:val="none"/>
          </w:rPr>
          <w:t>Journal of Knowledge Management</w:t>
        </w:r>
      </w:hyperlink>
      <w:r w:rsidR="00B402E1" w:rsidRPr="00E8375C">
        <w:rPr>
          <w:rFonts w:ascii="Arial" w:hAnsi="Arial" w:cs="Arial"/>
          <w:shd w:val="clear" w:color="auto" w:fill="FFFFFF"/>
        </w:rPr>
        <w:t>, Vol. 21 No. 2, pp. 275-294. </w:t>
      </w:r>
      <w:hyperlink r:id="rId13" w:tooltip="DOI: https://doi.org/10.1108/JKM-07-2015-0296" w:history="1">
        <w:r w:rsidR="00B402E1" w:rsidRPr="00E8375C">
          <w:rPr>
            <w:rStyle w:val="Hyperlink"/>
            <w:rFonts w:ascii="Arial" w:hAnsi="Arial" w:cs="Arial"/>
            <w:color w:val="auto"/>
            <w:u w:val="none"/>
            <w:shd w:val="clear" w:color="auto" w:fill="FFFFFF"/>
          </w:rPr>
          <w:t>https://doi.org/10.1108/JKM-07-2015-0296</w:t>
        </w:r>
      </w:hyperlink>
    </w:p>
    <w:p w14:paraId="160D4B68" w14:textId="77777777" w:rsidR="00B402E1" w:rsidRPr="00E8375C" w:rsidRDefault="00B402E1" w:rsidP="00E8375C">
      <w:pPr>
        <w:pStyle w:val="ListParagraph"/>
        <w:numPr>
          <w:ilvl w:val="0"/>
          <w:numId w:val="2"/>
        </w:numPr>
        <w:spacing w:line="360" w:lineRule="auto"/>
        <w:rPr>
          <w:rFonts w:ascii="Arial" w:hAnsi="Arial" w:cs="Arial"/>
          <w:shd w:val="clear" w:color="auto" w:fill="FFFFFF"/>
        </w:rPr>
      </w:pPr>
      <w:r w:rsidRPr="00E8375C">
        <w:rPr>
          <w:rFonts w:ascii="Arial" w:hAnsi="Arial" w:cs="Arial"/>
          <w:shd w:val="clear" w:color="auto" w:fill="FFFFFF"/>
        </w:rPr>
        <w:t>Hu, Y., Xu, A., Hong, Y., Gal, D., Sinha, V. and Akkiraju, R., 2019. Generating business intelligence through social media analytics: Measuring brand personality with consumer-, employee-, and firm-generated content. Journal of Management Information Systems, 36(3), pp.893-930.</w:t>
      </w:r>
    </w:p>
    <w:p w14:paraId="17127F45" w14:textId="77777777" w:rsidR="00B402E1" w:rsidRPr="00E8375C" w:rsidRDefault="00B402E1" w:rsidP="00E8375C">
      <w:pPr>
        <w:pStyle w:val="ListParagraph"/>
        <w:numPr>
          <w:ilvl w:val="0"/>
          <w:numId w:val="2"/>
        </w:numPr>
        <w:spacing w:line="360" w:lineRule="auto"/>
        <w:rPr>
          <w:rFonts w:ascii="Arial" w:hAnsi="Arial" w:cs="Arial"/>
          <w:shd w:val="clear" w:color="auto" w:fill="FFFFFF"/>
        </w:rPr>
      </w:pPr>
      <w:r w:rsidRPr="00E8375C">
        <w:rPr>
          <w:rFonts w:ascii="Arial" w:hAnsi="Arial" w:cs="Arial"/>
          <w:shd w:val="clear" w:color="auto" w:fill="FFFFFF"/>
        </w:rPr>
        <w:t>Lim, Y. Y., &amp; Teoh, A. P. (2020). Realizing the strategic impact of business intelligence utilization. Strategic Direction.</w:t>
      </w:r>
    </w:p>
    <w:p w14:paraId="3BA92D2B" w14:textId="77777777" w:rsidR="00B402E1" w:rsidRPr="00E8375C" w:rsidRDefault="00B402E1" w:rsidP="00E8375C">
      <w:pPr>
        <w:pStyle w:val="ListParagraph"/>
        <w:numPr>
          <w:ilvl w:val="0"/>
          <w:numId w:val="2"/>
        </w:numPr>
        <w:spacing w:line="360" w:lineRule="auto"/>
        <w:rPr>
          <w:rFonts w:ascii="Arial" w:hAnsi="Arial" w:cs="Arial"/>
          <w:shd w:val="clear" w:color="auto" w:fill="FFFFFF"/>
        </w:rPr>
      </w:pPr>
      <w:r w:rsidRPr="00E8375C">
        <w:rPr>
          <w:rFonts w:ascii="Arial" w:hAnsi="Arial" w:cs="Arial"/>
          <w:shd w:val="clear" w:color="auto" w:fill="FFFFFF"/>
        </w:rPr>
        <w:t>Mathrani, S., 2021. Critical business intelligence practices to create meta-knowledge. International Journal of Business Information Systems, 36(1), pp.1-20.</w:t>
      </w:r>
    </w:p>
    <w:p w14:paraId="64369FD0" w14:textId="77777777" w:rsidR="00B402E1" w:rsidRPr="00E8375C" w:rsidRDefault="00B402E1" w:rsidP="00E8375C">
      <w:pPr>
        <w:pStyle w:val="ListParagraph"/>
        <w:numPr>
          <w:ilvl w:val="0"/>
          <w:numId w:val="2"/>
        </w:numPr>
        <w:spacing w:line="360" w:lineRule="auto"/>
        <w:rPr>
          <w:rFonts w:ascii="Arial" w:hAnsi="Arial" w:cs="Arial"/>
          <w:shd w:val="clear" w:color="auto" w:fill="FFFFFF"/>
        </w:rPr>
      </w:pPr>
      <w:r w:rsidRPr="00E8375C">
        <w:rPr>
          <w:rFonts w:ascii="Arial" w:hAnsi="Arial" w:cs="Arial"/>
          <w:shd w:val="clear" w:color="auto" w:fill="FFFFFF"/>
        </w:rPr>
        <w:t>Muntean, M., Dănăiaţă, D., Hurbean, L., &amp; Jude, C. (2021). A business intelligence &amp; analytics framework for clean and affordable energy data analysis. Sustainability, 13(2), 638.</w:t>
      </w:r>
    </w:p>
    <w:p w14:paraId="1E9DDC8F" w14:textId="77777777" w:rsidR="00B402E1" w:rsidRPr="00E8375C" w:rsidRDefault="00B402E1" w:rsidP="00E8375C">
      <w:pPr>
        <w:pStyle w:val="ListParagraph"/>
        <w:numPr>
          <w:ilvl w:val="0"/>
          <w:numId w:val="2"/>
        </w:numPr>
        <w:spacing w:line="360" w:lineRule="auto"/>
        <w:rPr>
          <w:rFonts w:ascii="Arial" w:hAnsi="Arial" w:cs="Arial"/>
          <w:shd w:val="clear" w:color="auto" w:fill="FFFFFF"/>
        </w:rPr>
      </w:pPr>
      <w:r w:rsidRPr="00E8375C">
        <w:rPr>
          <w:rFonts w:ascii="Arial" w:hAnsi="Arial" w:cs="Arial"/>
          <w:shd w:val="clear" w:color="auto" w:fill="FFFFFF"/>
        </w:rPr>
        <w:t>Puklavec, B., Oliveira, T. and Popovič, A. (2018) ‘Understanding the determinants of business intelligence system adoption stages: An empirical study of SMEs’, Industrial management + data systems, 118(1), pp. 236–261. doi:10.1108/IMDS-05-2017-0170.</w:t>
      </w:r>
    </w:p>
    <w:p w14:paraId="2923264E" w14:textId="77777777" w:rsidR="00B402E1" w:rsidRPr="00E8375C" w:rsidRDefault="00B402E1" w:rsidP="00E8375C">
      <w:pPr>
        <w:pStyle w:val="ListParagraph"/>
        <w:numPr>
          <w:ilvl w:val="0"/>
          <w:numId w:val="2"/>
        </w:numPr>
        <w:spacing w:line="360" w:lineRule="auto"/>
        <w:rPr>
          <w:rFonts w:ascii="Arial" w:hAnsi="Arial" w:cs="Arial"/>
          <w:shd w:val="clear" w:color="auto" w:fill="FFFFFF"/>
        </w:rPr>
      </w:pPr>
      <w:r w:rsidRPr="00E8375C">
        <w:rPr>
          <w:rFonts w:ascii="Arial" w:hAnsi="Arial" w:cs="Arial"/>
          <w:shd w:val="clear" w:color="auto" w:fill="FFFFFF"/>
        </w:rPr>
        <w:t>Richards, G., Yeoh, W., Chong, A.Y.L. and Popovič, A., 2019. Business intelligence effectiveness and corporate performance management: an empirical analysis. Journal of Computer Information Systems, 59(2), pp.188-196.</w:t>
      </w:r>
    </w:p>
    <w:p w14:paraId="44813555" w14:textId="77777777" w:rsidR="00B402E1" w:rsidRPr="00E8375C" w:rsidRDefault="00B402E1" w:rsidP="00E8375C">
      <w:pPr>
        <w:pStyle w:val="ListParagraph"/>
        <w:numPr>
          <w:ilvl w:val="0"/>
          <w:numId w:val="2"/>
        </w:numPr>
        <w:spacing w:line="360" w:lineRule="auto"/>
        <w:rPr>
          <w:rFonts w:ascii="Arial" w:hAnsi="Arial" w:cs="Arial"/>
          <w:shd w:val="clear" w:color="auto" w:fill="FFFFFF"/>
        </w:rPr>
      </w:pPr>
      <w:r w:rsidRPr="00E8375C">
        <w:rPr>
          <w:rFonts w:ascii="Arial" w:hAnsi="Arial" w:cs="Arial"/>
          <w:shd w:val="clear" w:color="auto" w:fill="FFFFFF"/>
        </w:rPr>
        <w:t>Sun, Z., Sun, L. and Strang, K., 2018. Big data analytics services for enhancing business intelligence. Journal of Computer Information Systems, 58(2), pp.162-169.</w:t>
      </w:r>
    </w:p>
    <w:p w14:paraId="2BE7E428" w14:textId="77777777" w:rsidR="00B402E1" w:rsidRPr="00E8375C" w:rsidRDefault="00B402E1" w:rsidP="00E8375C">
      <w:pPr>
        <w:pStyle w:val="ListParagraph"/>
        <w:numPr>
          <w:ilvl w:val="0"/>
          <w:numId w:val="2"/>
        </w:numPr>
        <w:spacing w:line="360" w:lineRule="auto"/>
        <w:rPr>
          <w:rFonts w:ascii="Arial" w:hAnsi="Arial" w:cs="Arial"/>
          <w:shd w:val="clear" w:color="auto" w:fill="FFFFFF"/>
        </w:rPr>
      </w:pPr>
      <w:r w:rsidRPr="00E8375C">
        <w:rPr>
          <w:rFonts w:ascii="Arial" w:hAnsi="Arial" w:cs="Arial"/>
          <w:shd w:val="clear" w:color="auto" w:fill="FFFFFF"/>
        </w:rPr>
        <w:t>Ul-Ain, N., Vaia, G. and DeLone, W., 2019, January. Business intelligence system adoption, utilization and success-A systematic literature review. In Proceedings of the 52nd Hawaii International Conference on System Sciences.</w:t>
      </w:r>
    </w:p>
    <w:p w14:paraId="6B10E67A" w14:textId="77777777" w:rsidR="00B402E1" w:rsidRPr="008630B2" w:rsidRDefault="00B402E1" w:rsidP="00AE3DEA">
      <w:pPr>
        <w:spacing w:line="360" w:lineRule="auto"/>
        <w:jc w:val="both"/>
        <w:rPr>
          <w:rFonts w:ascii="Arial" w:hAnsi="Arial" w:cs="Arial"/>
          <w:sz w:val="24"/>
          <w:szCs w:val="24"/>
        </w:rPr>
      </w:pPr>
    </w:p>
    <w:p w14:paraId="2DCA4CE2" w14:textId="69A0A63A" w:rsidR="00250F53" w:rsidRDefault="00250F53"/>
    <w:sectPr w:rsidR="00250F5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2AB7C" w14:textId="77777777" w:rsidR="00DA5094" w:rsidRDefault="00DA5094" w:rsidP="00A86A91">
      <w:pPr>
        <w:spacing w:after="0" w:line="240" w:lineRule="auto"/>
      </w:pPr>
      <w:r>
        <w:separator/>
      </w:r>
    </w:p>
  </w:endnote>
  <w:endnote w:type="continuationSeparator" w:id="0">
    <w:p w14:paraId="56DFB0D1" w14:textId="77777777" w:rsidR="00DA5094" w:rsidRDefault="00DA5094" w:rsidP="00A86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70306"/>
      <w:docPartObj>
        <w:docPartGallery w:val="Page Numbers (Bottom of Page)"/>
        <w:docPartUnique/>
      </w:docPartObj>
    </w:sdtPr>
    <w:sdtEndPr>
      <w:rPr>
        <w:noProof/>
      </w:rPr>
    </w:sdtEndPr>
    <w:sdtContent>
      <w:p w14:paraId="652D9746" w14:textId="2DADDCA0" w:rsidR="00A86A91" w:rsidRDefault="00A86A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45C170" w14:textId="77777777" w:rsidR="00A86A91" w:rsidRDefault="00A86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0387CF" w14:textId="77777777" w:rsidR="00DA5094" w:rsidRDefault="00DA5094" w:rsidP="00A86A91">
      <w:pPr>
        <w:spacing w:after="0" w:line="240" w:lineRule="auto"/>
      </w:pPr>
      <w:r>
        <w:separator/>
      </w:r>
    </w:p>
  </w:footnote>
  <w:footnote w:type="continuationSeparator" w:id="0">
    <w:p w14:paraId="36D4BF52" w14:textId="77777777" w:rsidR="00DA5094" w:rsidRDefault="00DA5094" w:rsidP="00A86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CC2D17"/>
    <w:multiLevelType w:val="multilevel"/>
    <w:tmpl w:val="10FAAC8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86F02D3"/>
    <w:multiLevelType w:val="hybridMultilevel"/>
    <w:tmpl w:val="0B8694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0773226">
    <w:abstractNumId w:val="0"/>
  </w:num>
  <w:num w:numId="2" w16cid:durableId="1878370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1E5"/>
    <w:rsid w:val="0000082B"/>
    <w:rsid w:val="00005FE6"/>
    <w:rsid w:val="00022A6B"/>
    <w:rsid w:val="0002524D"/>
    <w:rsid w:val="00026760"/>
    <w:rsid w:val="000279B7"/>
    <w:rsid w:val="00036593"/>
    <w:rsid w:val="0004350B"/>
    <w:rsid w:val="00045767"/>
    <w:rsid w:val="000531E1"/>
    <w:rsid w:val="000544A8"/>
    <w:rsid w:val="0005644F"/>
    <w:rsid w:val="00057942"/>
    <w:rsid w:val="0006006A"/>
    <w:rsid w:val="0006463D"/>
    <w:rsid w:val="000732C5"/>
    <w:rsid w:val="0007607B"/>
    <w:rsid w:val="00077774"/>
    <w:rsid w:val="00077A25"/>
    <w:rsid w:val="0008073B"/>
    <w:rsid w:val="00081FC9"/>
    <w:rsid w:val="00085283"/>
    <w:rsid w:val="0009327E"/>
    <w:rsid w:val="000A1C3E"/>
    <w:rsid w:val="000A35C2"/>
    <w:rsid w:val="000B4184"/>
    <w:rsid w:val="000C1C6F"/>
    <w:rsid w:val="000C24A0"/>
    <w:rsid w:val="000C473D"/>
    <w:rsid w:val="000D1E8B"/>
    <w:rsid w:val="000D5F96"/>
    <w:rsid w:val="000E03E4"/>
    <w:rsid w:val="000E16BD"/>
    <w:rsid w:val="000E26BD"/>
    <w:rsid w:val="000E293C"/>
    <w:rsid w:val="000F3FFA"/>
    <w:rsid w:val="000F42B1"/>
    <w:rsid w:val="000F6EFA"/>
    <w:rsid w:val="00101A66"/>
    <w:rsid w:val="001055AC"/>
    <w:rsid w:val="00105C9B"/>
    <w:rsid w:val="00106330"/>
    <w:rsid w:val="00106843"/>
    <w:rsid w:val="00111408"/>
    <w:rsid w:val="0011159F"/>
    <w:rsid w:val="00112CCD"/>
    <w:rsid w:val="00114263"/>
    <w:rsid w:val="00115E8C"/>
    <w:rsid w:val="00117C76"/>
    <w:rsid w:val="00120EA7"/>
    <w:rsid w:val="00121773"/>
    <w:rsid w:val="00123A0C"/>
    <w:rsid w:val="001254CF"/>
    <w:rsid w:val="00130CC1"/>
    <w:rsid w:val="00133583"/>
    <w:rsid w:val="00135196"/>
    <w:rsid w:val="00143A3B"/>
    <w:rsid w:val="00144A42"/>
    <w:rsid w:val="00144D42"/>
    <w:rsid w:val="0014516B"/>
    <w:rsid w:val="00151178"/>
    <w:rsid w:val="00152459"/>
    <w:rsid w:val="0015702F"/>
    <w:rsid w:val="001576E7"/>
    <w:rsid w:val="001579BB"/>
    <w:rsid w:val="00161FDA"/>
    <w:rsid w:val="00164A3A"/>
    <w:rsid w:val="0016786B"/>
    <w:rsid w:val="0017131D"/>
    <w:rsid w:val="00171464"/>
    <w:rsid w:val="00172A7A"/>
    <w:rsid w:val="001736A1"/>
    <w:rsid w:val="0017663A"/>
    <w:rsid w:val="0018577F"/>
    <w:rsid w:val="00185BC7"/>
    <w:rsid w:val="0019132C"/>
    <w:rsid w:val="00195939"/>
    <w:rsid w:val="0019655A"/>
    <w:rsid w:val="001A1AAE"/>
    <w:rsid w:val="001B0B1B"/>
    <w:rsid w:val="001B1A20"/>
    <w:rsid w:val="001C096B"/>
    <w:rsid w:val="001C320B"/>
    <w:rsid w:val="001C4FFE"/>
    <w:rsid w:val="001D54E2"/>
    <w:rsid w:val="001D5B26"/>
    <w:rsid w:val="001D6287"/>
    <w:rsid w:val="001E1036"/>
    <w:rsid w:val="001E2C7A"/>
    <w:rsid w:val="001E38C9"/>
    <w:rsid w:val="001E7EE5"/>
    <w:rsid w:val="001F1C60"/>
    <w:rsid w:val="001F2415"/>
    <w:rsid w:val="001F263A"/>
    <w:rsid w:val="001F5599"/>
    <w:rsid w:val="001F5F0E"/>
    <w:rsid w:val="00203264"/>
    <w:rsid w:val="002045F4"/>
    <w:rsid w:val="00212FD0"/>
    <w:rsid w:val="002143A6"/>
    <w:rsid w:val="00214D27"/>
    <w:rsid w:val="00216C00"/>
    <w:rsid w:val="00217E33"/>
    <w:rsid w:val="00235781"/>
    <w:rsid w:val="00243B87"/>
    <w:rsid w:val="00245216"/>
    <w:rsid w:val="00246E54"/>
    <w:rsid w:val="00250F53"/>
    <w:rsid w:val="002520FB"/>
    <w:rsid w:val="0025390C"/>
    <w:rsid w:val="002564CB"/>
    <w:rsid w:val="0026173E"/>
    <w:rsid w:val="00264B2D"/>
    <w:rsid w:val="00266410"/>
    <w:rsid w:val="0027070A"/>
    <w:rsid w:val="00270DC9"/>
    <w:rsid w:val="00271E72"/>
    <w:rsid w:val="002819EA"/>
    <w:rsid w:val="00284377"/>
    <w:rsid w:val="00284922"/>
    <w:rsid w:val="0029149D"/>
    <w:rsid w:val="0029186C"/>
    <w:rsid w:val="002932C4"/>
    <w:rsid w:val="00293D97"/>
    <w:rsid w:val="002A19A4"/>
    <w:rsid w:val="002A1D66"/>
    <w:rsid w:val="002A2A8B"/>
    <w:rsid w:val="002A6590"/>
    <w:rsid w:val="002A786A"/>
    <w:rsid w:val="002C1F4F"/>
    <w:rsid w:val="002D4EEC"/>
    <w:rsid w:val="002D65DD"/>
    <w:rsid w:val="002E53E6"/>
    <w:rsid w:val="002E5663"/>
    <w:rsid w:val="002F29CE"/>
    <w:rsid w:val="002F3263"/>
    <w:rsid w:val="002F5541"/>
    <w:rsid w:val="00304706"/>
    <w:rsid w:val="00307DD1"/>
    <w:rsid w:val="00310574"/>
    <w:rsid w:val="00311750"/>
    <w:rsid w:val="003126BF"/>
    <w:rsid w:val="00316542"/>
    <w:rsid w:val="00323696"/>
    <w:rsid w:val="00325B21"/>
    <w:rsid w:val="00326707"/>
    <w:rsid w:val="0033117A"/>
    <w:rsid w:val="00333B24"/>
    <w:rsid w:val="00334958"/>
    <w:rsid w:val="003360E7"/>
    <w:rsid w:val="003401CF"/>
    <w:rsid w:val="00342698"/>
    <w:rsid w:val="00342A85"/>
    <w:rsid w:val="00346EA3"/>
    <w:rsid w:val="00351B08"/>
    <w:rsid w:val="003638B4"/>
    <w:rsid w:val="00363A72"/>
    <w:rsid w:val="003732CC"/>
    <w:rsid w:val="003777C6"/>
    <w:rsid w:val="00377BE0"/>
    <w:rsid w:val="00377EFB"/>
    <w:rsid w:val="00384466"/>
    <w:rsid w:val="003861E5"/>
    <w:rsid w:val="00386663"/>
    <w:rsid w:val="003923C6"/>
    <w:rsid w:val="0039455A"/>
    <w:rsid w:val="003A5449"/>
    <w:rsid w:val="003A780B"/>
    <w:rsid w:val="003A7908"/>
    <w:rsid w:val="003B06EC"/>
    <w:rsid w:val="003B2CCD"/>
    <w:rsid w:val="003B2F06"/>
    <w:rsid w:val="003C29F7"/>
    <w:rsid w:val="003C556B"/>
    <w:rsid w:val="003D4826"/>
    <w:rsid w:val="003D664C"/>
    <w:rsid w:val="003E4EA5"/>
    <w:rsid w:val="003F0912"/>
    <w:rsid w:val="0040068B"/>
    <w:rsid w:val="00400AC9"/>
    <w:rsid w:val="00401689"/>
    <w:rsid w:val="004111FB"/>
    <w:rsid w:val="00412972"/>
    <w:rsid w:val="00413CAF"/>
    <w:rsid w:val="0041454B"/>
    <w:rsid w:val="00420F9C"/>
    <w:rsid w:val="00421660"/>
    <w:rsid w:val="00423457"/>
    <w:rsid w:val="004319D4"/>
    <w:rsid w:val="0043624D"/>
    <w:rsid w:val="0044082D"/>
    <w:rsid w:val="004408CC"/>
    <w:rsid w:val="00442EDA"/>
    <w:rsid w:val="00445CC6"/>
    <w:rsid w:val="0045558A"/>
    <w:rsid w:val="00455DCB"/>
    <w:rsid w:val="00463B2D"/>
    <w:rsid w:val="004649E9"/>
    <w:rsid w:val="004672BE"/>
    <w:rsid w:val="0048203F"/>
    <w:rsid w:val="00482905"/>
    <w:rsid w:val="004833A3"/>
    <w:rsid w:val="0048417E"/>
    <w:rsid w:val="004851FE"/>
    <w:rsid w:val="004866A2"/>
    <w:rsid w:val="004871BA"/>
    <w:rsid w:val="00490B29"/>
    <w:rsid w:val="00491396"/>
    <w:rsid w:val="00494B43"/>
    <w:rsid w:val="00494D5A"/>
    <w:rsid w:val="00495077"/>
    <w:rsid w:val="00496ED6"/>
    <w:rsid w:val="004B32FA"/>
    <w:rsid w:val="004B5DA1"/>
    <w:rsid w:val="004C0711"/>
    <w:rsid w:val="004C3BE3"/>
    <w:rsid w:val="004D2FD0"/>
    <w:rsid w:val="004D3303"/>
    <w:rsid w:val="004D4112"/>
    <w:rsid w:val="004D6AEE"/>
    <w:rsid w:val="004D6FE9"/>
    <w:rsid w:val="004E513C"/>
    <w:rsid w:val="004E52D8"/>
    <w:rsid w:val="004E68E6"/>
    <w:rsid w:val="004F1475"/>
    <w:rsid w:val="004F1D1D"/>
    <w:rsid w:val="004F355A"/>
    <w:rsid w:val="004F4C56"/>
    <w:rsid w:val="005025A3"/>
    <w:rsid w:val="005115A7"/>
    <w:rsid w:val="00512DA5"/>
    <w:rsid w:val="00514E09"/>
    <w:rsid w:val="00515B3F"/>
    <w:rsid w:val="00517910"/>
    <w:rsid w:val="00521C51"/>
    <w:rsid w:val="00526AB8"/>
    <w:rsid w:val="00527873"/>
    <w:rsid w:val="00531841"/>
    <w:rsid w:val="00531BC2"/>
    <w:rsid w:val="0053315D"/>
    <w:rsid w:val="00533C18"/>
    <w:rsid w:val="005414FF"/>
    <w:rsid w:val="00551059"/>
    <w:rsid w:val="005530DF"/>
    <w:rsid w:val="005615BF"/>
    <w:rsid w:val="00562B33"/>
    <w:rsid w:val="0057016F"/>
    <w:rsid w:val="00576ED7"/>
    <w:rsid w:val="00577201"/>
    <w:rsid w:val="005800B4"/>
    <w:rsid w:val="00580791"/>
    <w:rsid w:val="00582478"/>
    <w:rsid w:val="0058272F"/>
    <w:rsid w:val="005839E2"/>
    <w:rsid w:val="00583D00"/>
    <w:rsid w:val="0058596C"/>
    <w:rsid w:val="00587E8A"/>
    <w:rsid w:val="0059340B"/>
    <w:rsid w:val="00596197"/>
    <w:rsid w:val="00597519"/>
    <w:rsid w:val="005977E4"/>
    <w:rsid w:val="005A2136"/>
    <w:rsid w:val="005A3EB8"/>
    <w:rsid w:val="005B1172"/>
    <w:rsid w:val="005B12A8"/>
    <w:rsid w:val="005B3C1E"/>
    <w:rsid w:val="005C0912"/>
    <w:rsid w:val="005C17BD"/>
    <w:rsid w:val="005C237C"/>
    <w:rsid w:val="005C4802"/>
    <w:rsid w:val="005C49CB"/>
    <w:rsid w:val="005C7E6D"/>
    <w:rsid w:val="005D01AA"/>
    <w:rsid w:val="005D08FD"/>
    <w:rsid w:val="005D16F9"/>
    <w:rsid w:val="005D4CB5"/>
    <w:rsid w:val="005D6F98"/>
    <w:rsid w:val="005E3718"/>
    <w:rsid w:val="005E53E9"/>
    <w:rsid w:val="005F1010"/>
    <w:rsid w:val="005F22E2"/>
    <w:rsid w:val="005F29F0"/>
    <w:rsid w:val="005F36B9"/>
    <w:rsid w:val="005F3E87"/>
    <w:rsid w:val="00600479"/>
    <w:rsid w:val="0060144D"/>
    <w:rsid w:val="00602DE5"/>
    <w:rsid w:val="006079DD"/>
    <w:rsid w:val="006109AE"/>
    <w:rsid w:val="00615F4F"/>
    <w:rsid w:val="00630441"/>
    <w:rsid w:val="00634B59"/>
    <w:rsid w:val="006354E7"/>
    <w:rsid w:val="00635ED5"/>
    <w:rsid w:val="00636534"/>
    <w:rsid w:val="00637244"/>
    <w:rsid w:val="00640404"/>
    <w:rsid w:val="006413D2"/>
    <w:rsid w:val="00641C63"/>
    <w:rsid w:val="00643CEF"/>
    <w:rsid w:val="006456C7"/>
    <w:rsid w:val="0066067E"/>
    <w:rsid w:val="00667471"/>
    <w:rsid w:val="00674FCE"/>
    <w:rsid w:val="006752B2"/>
    <w:rsid w:val="00676561"/>
    <w:rsid w:val="00676DC7"/>
    <w:rsid w:val="00677809"/>
    <w:rsid w:val="00677B26"/>
    <w:rsid w:val="006819BD"/>
    <w:rsid w:val="006850E1"/>
    <w:rsid w:val="0068594F"/>
    <w:rsid w:val="00690132"/>
    <w:rsid w:val="0069383E"/>
    <w:rsid w:val="00694FBA"/>
    <w:rsid w:val="006976D5"/>
    <w:rsid w:val="006D0551"/>
    <w:rsid w:val="006D4641"/>
    <w:rsid w:val="006D7BC4"/>
    <w:rsid w:val="006E3D14"/>
    <w:rsid w:val="006E7B6F"/>
    <w:rsid w:val="006F54E6"/>
    <w:rsid w:val="006F7D01"/>
    <w:rsid w:val="007039E1"/>
    <w:rsid w:val="007100C6"/>
    <w:rsid w:val="007105B0"/>
    <w:rsid w:val="007118E4"/>
    <w:rsid w:val="007202CF"/>
    <w:rsid w:val="00722139"/>
    <w:rsid w:val="00727001"/>
    <w:rsid w:val="00731D9A"/>
    <w:rsid w:val="007327CE"/>
    <w:rsid w:val="0074091B"/>
    <w:rsid w:val="00741182"/>
    <w:rsid w:val="007442D3"/>
    <w:rsid w:val="00750674"/>
    <w:rsid w:val="00753641"/>
    <w:rsid w:val="0075629B"/>
    <w:rsid w:val="00765519"/>
    <w:rsid w:val="00770808"/>
    <w:rsid w:val="00784C23"/>
    <w:rsid w:val="00791303"/>
    <w:rsid w:val="0079311E"/>
    <w:rsid w:val="007937FA"/>
    <w:rsid w:val="007945AC"/>
    <w:rsid w:val="00796649"/>
    <w:rsid w:val="007B103C"/>
    <w:rsid w:val="007B69B9"/>
    <w:rsid w:val="007C22AA"/>
    <w:rsid w:val="007C23C2"/>
    <w:rsid w:val="007C46CC"/>
    <w:rsid w:val="007D0E6D"/>
    <w:rsid w:val="007D6627"/>
    <w:rsid w:val="007E3BF7"/>
    <w:rsid w:val="007F3534"/>
    <w:rsid w:val="007F40A5"/>
    <w:rsid w:val="007F62AF"/>
    <w:rsid w:val="007F6551"/>
    <w:rsid w:val="008023BD"/>
    <w:rsid w:val="00805E75"/>
    <w:rsid w:val="00810B0A"/>
    <w:rsid w:val="008204D7"/>
    <w:rsid w:val="00821352"/>
    <w:rsid w:val="00824B2A"/>
    <w:rsid w:val="00825F6B"/>
    <w:rsid w:val="00826D55"/>
    <w:rsid w:val="00831DE1"/>
    <w:rsid w:val="00833B53"/>
    <w:rsid w:val="00851F41"/>
    <w:rsid w:val="00852210"/>
    <w:rsid w:val="00855BAB"/>
    <w:rsid w:val="00856C4F"/>
    <w:rsid w:val="00857592"/>
    <w:rsid w:val="00860B67"/>
    <w:rsid w:val="008630B2"/>
    <w:rsid w:val="00871483"/>
    <w:rsid w:val="008751BD"/>
    <w:rsid w:val="00881932"/>
    <w:rsid w:val="008859E6"/>
    <w:rsid w:val="00887501"/>
    <w:rsid w:val="00893208"/>
    <w:rsid w:val="00895C6D"/>
    <w:rsid w:val="008A2DB3"/>
    <w:rsid w:val="008B0C4A"/>
    <w:rsid w:val="008B141D"/>
    <w:rsid w:val="008B3A0D"/>
    <w:rsid w:val="008B61F3"/>
    <w:rsid w:val="008C3327"/>
    <w:rsid w:val="008C3898"/>
    <w:rsid w:val="008C4329"/>
    <w:rsid w:val="008C5A26"/>
    <w:rsid w:val="008D03F2"/>
    <w:rsid w:val="008D6F82"/>
    <w:rsid w:val="008F558E"/>
    <w:rsid w:val="0090079A"/>
    <w:rsid w:val="00905DE9"/>
    <w:rsid w:val="0090719B"/>
    <w:rsid w:val="00907B0F"/>
    <w:rsid w:val="0091399E"/>
    <w:rsid w:val="00914936"/>
    <w:rsid w:val="00921109"/>
    <w:rsid w:val="00926B8E"/>
    <w:rsid w:val="00935A53"/>
    <w:rsid w:val="0093710A"/>
    <w:rsid w:val="00942060"/>
    <w:rsid w:val="0095482C"/>
    <w:rsid w:val="009554CD"/>
    <w:rsid w:val="00956EB9"/>
    <w:rsid w:val="0096212D"/>
    <w:rsid w:val="0097057F"/>
    <w:rsid w:val="0097248A"/>
    <w:rsid w:val="00973207"/>
    <w:rsid w:val="00973979"/>
    <w:rsid w:val="00974280"/>
    <w:rsid w:val="009746BC"/>
    <w:rsid w:val="00991D5B"/>
    <w:rsid w:val="009930EB"/>
    <w:rsid w:val="00996290"/>
    <w:rsid w:val="009B3047"/>
    <w:rsid w:val="009B6377"/>
    <w:rsid w:val="009C12C0"/>
    <w:rsid w:val="009C196C"/>
    <w:rsid w:val="009C527C"/>
    <w:rsid w:val="009C77A0"/>
    <w:rsid w:val="009C7E46"/>
    <w:rsid w:val="009D0516"/>
    <w:rsid w:val="009E0C15"/>
    <w:rsid w:val="009E23DC"/>
    <w:rsid w:val="009F4251"/>
    <w:rsid w:val="00A07876"/>
    <w:rsid w:val="00A1188A"/>
    <w:rsid w:val="00A23329"/>
    <w:rsid w:val="00A26236"/>
    <w:rsid w:val="00A351CF"/>
    <w:rsid w:val="00A35F5B"/>
    <w:rsid w:val="00A37858"/>
    <w:rsid w:val="00A41671"/>
    <w:rsid w:val="00A43FE0"/>
    <w:rsid w:val="00A447F6"/>
    <w:rsid w:val="00A471A5"/>
    <w:rsid w:val="00A5710C"/>
    <w:rsid w:val="00A60815"/>
    <w:rsid w:val="00A621F2"/>
    <w:rsid w:val="00A6406C"/>
    <w:rsid w:val="00A67E50"/>
    <w:rsid w:val="00A73E1A"/>
    <w:rsid w:val="00A75B90"/>
    <w:rsid w:val="00A76062"/>
    <w:rsid w:val="00A76466"/>
    <w:rsid w:val="00A83318"/>
    <w:rsid w:val="00A83DAE"/>
    <w:rsid w:val="00A86A91"/>
    <w:rsid w:val="00A9410D"/>
    <w:rsid w:val="00AA3617"/>
    <w:rsid w:val="00AA7D54"/>
    <w:rsid w:val="00AB0DB4"/>
    <w:rsid w:val="00AB1AEE"/>
    <w:rsid w:val="00AB2D82"/>
    <w:rsid w:val="00AC2673"/>
    <w:rsid w:val="00AC42C5"/>
    <w:rsid w:val="00AC7B64"/>
    <w:rsid w:val="00AD3A03"/>
    <w:rsid w:val="00AD450B"/>
    <w:rsid w:val="00AD6808"/>
    <w:rsid w:val="00AE3DEA"/>
    <w:rsid w:val="00AE4047"/>
    <w:rsid w:val="00AE4D93"/>
    <w:rsid w:val="00AE67E9"/>
    <w:rsid w:val="00AF15FD"/>
    <w:rsid w:val="00AF2E94"/>
    <w:rsid w:val="00AF4D62"/>
    <w:rsid w:val="00B00E23"/>
    <w:rsid w:val="00B02230"/>
    <w:rsid w:val="00B13C9D"/>
    <w:rsid w:val="00B13EC1"/>
    <w:rsid w:val="00B14627"/>
    <w:rsid w:val="00B17A4E"/>
    <w:rsid w:val="00B206CF"/>
    <w:rsid w:val="00B2627E"/>
    <w:rsid w:val="00B2765C"/>
    <w:rsid w:val="00B31AA4"/>
    <w:rsid w:val="00B36F3D"/>
    <w:rsid w:val="00B37779"/>
    <w:rsid w:val="00B37C49"/>
    <w:rsid w:val="00B402E1"/>
    <w:rsid w:val="00B431DF"/>
    <w:rsid w:val="00B46C2C"/>
    <w:rsid w:val="00B46F5B"/>
    <w:rsid w:val="00B472AE"/>
    <w:rsid w:val="00B478AD"/>
    <w:rsid w:val="00B5093C"/>
    <w:rsid w:val="00B50BC6"/>
    <w:rsid w:val="00B50D8C"/>
    <w:rsid w:val="00B54B1B"/>
    <w:rsid w:val="00B56876"/>
    <w:rsid w:val="00B62B00"/>
    <w:rsid w:val="00B6448C"/>
    <w:rsid w:val="00B6771D"/>
    <w:rsid w:val="00B70FCE"/>
    <w:rsid w:val="00B81032"/>
    <w:rsid w:val="00B8572C"/>
    <w:rsid w:val="00B90A56"/>
    <w:rsid w:val="00B90C07"/>
    <w:rsid w:val="00B90CF4"/>
    <w:rsid w:val="00B90E56"/>
    <w:rsid w:val="00B912F1"/>
    <w:rsid w:val="00B933A8"/>
    <w:rsid w:val="00BA212C"/>
    <w:rsid w:val="00BA63D3"/>
    <w:rsid w:val="00BB0483"/>
    <w:rsid w:val="00BB52D0"/>
    <w:rsid w:val="00BB57F4"/>
    <w:rsid w:val="00BC2DC0"/>
    <w:rsid w:val="00BC5273"/>
    <w:rsid w:val="00BC6311"/>
    <w:rsid w:val="00BD1232"/>
    <w:rsid w:val="00BE1149"/>
    <w:rsid w:val="00BE255F"/>
    <w:rsid w:val="00BE5118"/>
    <w:rsid w:val="00BE53EA"/>
    <w:rsid w:val="00BE69EB"/>
    <w:rsid w:val="00BE71B7"/>
    <w:rsid w:val="00BE75D5"/>
    <w:rsid w:val="00BF61DD"/>
    <w:rsid w:val="00C02AE7"/>
    <w:rsid w:val="00C06C56"/>
    <w:rsid w:val="00C144BF"/>
    <w:rsid w:val="00C1559E"/>
    <w:rsid w:val="00C17844"/>
    <w:rsid w:val="00C24D9E"/>
    <w:rsid w:val="00C400A9"/>
    <w:rsid w:val="00C4766A"/>
    <w:rsid w:val="00C50C61"/>
    <w:rsid w:val="00C53042"/>
    <w:rsid w:val="00C54047"/>
    <w:rsid w:val="00C57E74"/>
    <w:rsid w:val="00C64790"/>
    <w:rsid w:val="00C74FE5"/>
    <w:rsid w:val="00C81884"/>
    <w:rsid w:val="00C944DD"/>
    <w:rsid w:val="00C9701E"/>
    <w:rsid w:val="00CA454F"/>
    <w:rsid w:val="00CA616A"/>
    <w:rsid w:val="00CA68DF"/>
    <w:rsid w:val="00CB16AB"/>
    <w:rsid w:val="00CB41AE"/>
    <w:rsid w:val="00CB570C"/>
    <w:rsid w:val="00CC41D1"/>
    <w:rsid w:val="00CC5FE9"/>
    <w:rsid w:val="00CD5CF4"/>
    <w:rsid w:val="00CE1262"/>
    <w:rsid w:val="00CE2C0D"/>
    <w:rsid w:val="00CE42EF"/>
    <w:rsid w:val="00CE5D08"/>
    <w:rsid w:val="00CF4CD4"/>
    <w:rsid w:val="00CF4DCD"/>
    <w:rsid w:val="00D01BB8"/>
    <w:rsid w:val="00D15B8D"/>
    <w:rsid w:val="00D16388"/>
    <w:rsid w:val="00D2433D"/>
    <w:rsid w:val="00D30C52"/>
    <w:rsid w:val="00D3340B"/>
    <w:rsid w:val="00D34F21"/>
    <w:rsid w:val="00D3686A"/>
    <w:rsid w:val="00D44412"/>
    <w:rsid w:val="00D50B5A"/>
    <w:rsid w:val="00D51359"/>
    <w:rsid w:val="00D55945"/>
    <w:rsid w:val="00D56D7A"/>
    <w:rsid w:val="00D60AF1"/>
    <w:rsid w:val="00D61A0D"/>
    <w:rsid w:val="00D70A20"/>
    <w:rsid w:val="00D740F4"/>
    <w:rsid w:val="00D760EB"/>
    <w:rsid w:val="00D80580"/>
    <w:rsid w:val="00D8724D"/>
    <w:rsid w:val="00DA13D3"/>
    <w:rsid w:val="00DA4D19"/>
    <w:rsid w:val="00DA5094"/>
    <w:rsid w:val="00DA70FC"/>
    <w:rsid w:val="00DC499D"/>
    <w:rsid w:val="00DC4CB5"/>
    <w:rsid w:val="00DC67F4"/>
    <w:rsid w:val="00DD4685"/>
    <w:rsid w:val="00DD5020"/>
    <w:rsid w:val="00DE2087"/>
    <w:rsid w:val="00DE301E"/>
    <w:rsid w:val="00DF0A77"/>
    <w:rsid w:val="00DF244B"/>
    <w:rsid w:val="00E04720"/>
    <w:rsid w:val="00E112BC"/>
    <w:rsid w:val="00E11E19"/>
    <w:rsid w:val="00E14020"/>
    <w:rsid w:val="00E14CF2"/>
    <w:rsid w:val="00E27667"/>
    <w:rsid w:val="00E315CB"/>
    <w:rsid w:val="00E32668"/>
    <w:rsid w:val="00E32FDC"/>
    <w:rsid w:val="00E40670"/>
    <w:rsid w:val="00E408CD"/>
    <w:rsid w:val="00E45DA2"/>
    <w:rsid w:val="00E60DCD"/>
    <w:rsid w:val="00E67B85"/>
    <w:rsid w:val="00E731AF"/>
    <w:rsid w:val="00E738AA"/>
    <w:rsid w:val="00E8300C"/>
    <w:rsid w:val="00E8345D"/>
    <w:rsid w:val="00E8375C"/>
    <w:rsid w:val="00E869CE"/>
    <w:rsid w:val="00E91499"/>
    <w:rsid w:val="00E931D6"/>
    <w:rsid w:val="00E94DE3"/>
    <w:rsid w:val="00EA1914"/>
    <w:rsid w:val="00EA2519"/>
    <w:rsid w:val="00EB329C"/>
    <w:rsid w:val="00EB44DC"/>
    <w:rsid w:val="00EB4F77"/>
    <w:rsid w:val="00EC1285"/>
    <w:rsid w:val="00EC3E4D"/>
    <w:rsid w:val="00EE1A51"/>
    <w:rsid w:val="00EE32CC"/>
    <w:rsid w:val="00EE426D"/>
    <w:rsid w:val="00EF0256"/>
    <w:rsid w:val="00EF1DC7"/>
    <w:rsid w:val="00F13B2E"/>
    <w:rsid w:val="00F166C0"/>
    <w:rsid w:val="00F27015"/>
    <w:rsid w:val="00F35B5F"/>
    <w:rsid w:val="00F46054"/>
    <w:rsid w:val="00F50C45"/>
    <w:rsid w:val="00F53E12"/>
    <w:rsid w:val="00F563F5"/>
    <w:rsid w:val="00F576D9"/>
    <w:rsid w:val="00F62D03"/>
    <w:rsid w:val="00F64D33"/>
    <w:rsid w:val="00F701F7"/>
    <w:rsid w:val="00F71C6E"/>
    <w:rsid w:val="00F72A73"/>
    <w:rsid w:val="00F77072"/>
    <w:rsid w:val="00F8090D"/>
    <w:rsid w:val="00F815C5"/>
    <w:rsid w:val="00F84B65"/>
    <w:rsid w:val="00F91304"/>
    <w:rsid w:val="00F9397D"/>
    <w:rsid w:val="00FA3D92"/>
    <w:rsid w:val="00FB2A3D"/>
    <w:rsid w:val="00FB624C"/>
    <w:rsid w:val="00FB68D8"/>
    <w:rsid w:val="00FC265A"/>
    <w:rsid w:val="00FC699D"/>
    <w:rsid w:val="00FC6BCD"/>
    <w:rsid w:val="00FD1A60"/>
    <w:rsid w:val="00FD3979"/>
    <w:rsid w:val="00FD6133"/>
    <w:rsid w:val="00FE42ED"/>
    <w:rsid w:val="00FF08EA"/>
    <w:rsid w:val="00FF46F2"/>
    <w:rsid w:val="00FF517C"/>
    <w:rsid w:val="00FF6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601CC"/>
  <w15:chartTrackingRefBased/>
  <w15:docId w15:val="{326AD3A7-D978-40EA-A1DA-F16B414F0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A351C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351CF"/>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490B29"/>
    <w:rPr>
      <w:color w:val="0000FF"/>
      <w:u w:val="single"/>
    </w:rPr>
  </w:style>
  <w:style w:type="character" w:styleId="Emphasis">
    <w:name w:val="Emphasis"/>
    <w:basedOn w:val="DefaultParagraphFont"/>
    <w:uiPriority w:val="20"/>
    <w:qFormat/>
    <w:rsid w:val="00FF517C"/>
    <w:rPr>
      <w:i/>
      <w:iCs/>
    </w:rPr>
  </w:style>
  <w:style w:type="paragraph" w:styleId="ListParagraph">
    <w:name w:val="List Paragraph"/>
    <w:basedOn w:val="Normal"/>
    <w:uiPriority w:val="34"/>
    <w:qFormat/>
    <w:rsid w:val="0096212D"/>
    <w:pPr>
      <w:ind w:left="720"/>
      <w:contextualSpacing/>
    </w:pPr>
  </w:style>
  <w:style w:type="paragraph" w:styleId="Header">
    <w:name w:val="header"/>
    <w:basedOn w:val="Normal"/>
    <w:link w:val="HeaderChar"/>
    <w:uiPriority w:val="99"/>
    <w:unhideWhenUsed/>
    <w:rsid w:val="00A86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A91"/>
  </w:style>
  <w:style w:type="paragraph" w:styleId="Footer">
    <w:name w:val="footer"/>
    <w:basedOn w:val="Normal"/>
    <w:link w:val="FooterChar"/>
    <w:uiPriority w:val="99"/>
    <w:unhideWhenUsed/>
    <w:rsid w:val="00A86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A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6238582">
      <w:bodyDiv w:val="1"/>
      <w:marLeft w:val="0"/>
      <w:marRight w:val="0"/>
      <w:marTop w:val="0"/>
      <w:marBottom w:val="0"/>
      <w:divBdr>
        <w:top w:val="none" w:sz="0" w:space="0" w:color="auto"/>
        <w:left w:val="none" w:sz="0" w:space="0" w:color="auto"/>
        <w:bottom w:val="none" w:sz="0" w:space="0" w:color="auto"/>
        <w:right w:val="none" w:sz="0" w:space="0" w:color="auto"/>
      </w:divBdr>
      <w:divsChild>
        <w:div w:id="1119032242">
          <w:marLeft w:val="0"/>
          <w:marRight w:val="0"/>
          <w:marTop w:val="0"/>
          <w:marBottom w:val="0"/>
          <w:divBdr>
            <w:top w:val="none" w:sz="0" w:space="0" w:color="auto"/>
            <w:left w:val="none" w:sz="0" w:space="0" w:color="auto"/>
            <w:bottom w:val="none" w:sz="0" w:space="0" w:color="auto"/>
            <w:right w:val="none" w:sz="0" w:space="0" w:color="auto"/>
          </w:divBdr>
          <w:divsChild>
            <w:div w:id="2030252908">
              <w:marLeft w:val="0"/>
              <w:marRight w:val="0"/>
              <w:marTop w:val="0"/>
              <w:marBottom w:val="0"/>
              <w:divBdr>
                <w:top w:val="none" w:sz="0" w:space="0" w:color="auto"/>
                <w:left w:val="none" w:sz="0" w:space="0" w:color="auto"/>
                <w:bottom w:val="none" w:sz="0" w:space="0" w:color="auto"/>
                <w:right w:val="none" w:sz="0" w:space="0" w:color="auto"/>
              </w:divBdr>
              <w:divsChild>
                <w:div w:id="1701202365">
                  <w:marLeft w:val="0"/>
                  <w:marRight w:val="0"/>
                  <w:marTop w:val="0"/>
                  <w:marBottom w:val="0"/>
                  <w:divBdr>
                    <w:top w:val="none" w:sz="0" w:space="0" w:color="auto"/>
                    <w:left w:val="none" w:sz="0" w:space="0" w:color="auto"/>
                    <w:bottom w:val="none" w:sz="0" w:space="0" w:color="auto"/>
                    <w:right w:val="none" w:sz="0" w:space="0" w:color="auto"/>
                  </w:divBdr>
                </w:div>
                <w:div w:id="1901751350">
                  <w:marLeft w:val="0"/>
                  <w:marRight w:val="0"/>
                  <w:marTop w:val="0"/>
                  <w:marBottom w:val="0"/>
                  <w:divBdr>
                    <w:top w:val="none" w:sz="0" w:space="0" w:color="auto"/>
                    <w:left w:val="none" w:sz="0" w:space="0" w:color="auto"/>
                    <w:bottom w:val="none" w:sz="0" w:space="0" w:color="auto"/>
                    <w:right w:val="none" w:sz="0" w:space="0" w:color="auto"/>
                  </w:divBdr>
                </w:div>
                <w:div w:id="1804468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149193">
          <w:marLeft w:val="0"/>
          <w:marRight w:val="0"/>
          <w:marTop w:val="0"/>
          <w:marBottom w:val="0"/>
          <w:divBdr>
            <w:top w:val="none" w:sz="0" w:space="0" w:color="auto"/>
            <w:left w:val="none" w:sz="0" w:space="0" w:color="auto"/>
            <w:bottom w:val="none" w:sz="0" w:space="0" w:color="auto"/>
            <w:right w:val="none" w:sz="0" w:space="0" w:color="auto"/>
          </w:divBdr>
          <w:divsChild>
            <w:div w:id="1355108542">
              <w:marLeft w:val="0"/>
              <w:marRight w:val="0"/>
              <w:marTop w:val="0"/>
              <w:marBottom w:val="0"/>
              <w:divBdr>
                <w:top w:val="none" w:sz="0" w:space="0" w:color="auto"/>
                <w:left w:val="none" w:sz="0" w:space="0" w:color="auto"/>
                <w:bottom w:val="none" w:sz="0" w:space="0" w:color="auto"/>
                <w:right w:val="none" w:sz="0" w:space="0" w:color="auto"/>
              </w:divBdr>
              <w:divsChild>
                <w:div w:id="472911821">
                  <w:marLeft w:val="0"/>
                  <w:marRight w:val="0"/>
                  <w:marTop w:val="0"/>
                  <w:marBottom w:val="0"/>
                  <w:divBdr>
                    <w:top w:val="none" w:sz="0" w:space="0" w:color="auto"/>
                    <w:left w:val="none" w:sz="0" w:space="0" w:color="auto"/>
                    <w:bottom w:val="none" w:sz="0" w:space="0" w:color="auto"/>
                    <w:right w:val="none" w:sz="0" w:space="0" w:color="auto"/>
                  </w:divBdr>
                </w:div>
                <w:div w:id="996418329">
                  <w:marLeft w:val="0"/>
                  <w:marRight w:val="0"/>
                  <w:marTop w:val="0"/>
                  <w:marBottom w:val="0"/>
                  <w:divBdr>
                    <w:top w:val="none" w:sz="0" w:space="0" w:color="auto"/>
                    <w:left w:val="none" w:sz="0" w:space="0" w:color="auto"/>
                    <w:bottom w:val="none" w:sz="0" w:space="0" w:color="auto"/>
                    <w:right w:val="none" w:sz="0" w:space="0" w:color="auto"/>
                  </w:divBdr>
                </w:div>
                <w:div w:id="22788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609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hyperlink" Target="https://doi.org/10.1108/JKM-07-2015-0296"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merald.com/insight/publication/issn/1367-327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search?q=Vasudeva%20Akula"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merald.com/insight/search?q=Feng-Kwei%20Wang" TargetMode="External"/><Relationship Id="rId4" Type="http://schemas.openxmlformats.org/officeDocument/2006/relationships/webSettings" Target="webSettings.xml"/><Relationship Id="rId9" Type="http://schemas.openxmlformats.org/officeDocument/2006/relationships/hyperlink" Target="https://www.emerald.com/insight/search?q=Wu%20H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2031</TotalTime>
  <Pages>6</Pages>
  <Words>1902</Words>
  <Characters>10845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Rekarska</dc:creator>
  <cp:keywords/>
  <dc:description/>
  <cp:lastModifiedBy>Rumyana Rekarska</cp:lastModifiedBy>
  <cp:revision>640</cp:revision>
  <dcterms:created xsi:type="dcterms:W3CDTF">2022-03-04T13:36:00Z</dcterms:created>
  <dcterms:modified xsi:type="dcterms:W3CDTF">2022-04-12T14:43:00Z</dcterms:modified>
</cp:coreProperties>
</file>