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Toc513192750" w:displacedByCustomXml="next"/>
    <w:bookmarkStart w:id="1" w:name="_Toc513154083" w:displacedByCustomXml="next"/>
    <w:bookmarkStart w:id="2" w:name="_Toc513145773" w:displacedByCustomXml="next"/>
    <w:bookmarkStart w:id="3" w:name="_Toc513034309" w:displacedByCustomXml="next"/>
    <w:sdt>
      <w:sdtPr>
        <w:rPr>
          <w:rFonts w:asciiTheme="minorHAnsi" w:eastAsiaTheme="minorHAnsi" w:hAnsiTheme="minorHAnsi" w:cstheme="minorBidi"/>
          <w:color w:val="auto"/>
          <w:sz w:val="22"/>
          <w:szCs w:val="22"/>
        </w:rPr>
        <w:id w:val="-1587690511"/>
        <w:docPartObj>
          <w:docPartGallery w:val="Cover Pages"/>
          <w:docPartUnique/>
        </w:docPartObj>
      </w:sdtPr>
      <w:sdtEndPr>
        <w:rPr>
          <w:sz w:val="48"/>
        </w:rPr>
      </w:sdtEndPr>
      <w:sdtContent>
        <w:p w:rsidR="002D0D53" w:rsidRPr="00806709" w:rsidRDefault="002D0D53" w:rsidP="002D0D53">
          <w:pPr>
            <w:pStyle w:val="Heading1"/>
            <w:jc w:val="center"/>
            <w:rPr>
              <w:sz w:val="48"/>
            </w:rPr>
          </w:pPr>
          <w:r>
            <w:rPr>
              <w:sz w:val="48"/>
            </w:rPr>
            <w:t xml:space="preserve">A </w:t>
          </w:r>
          <w:r w:rsidR="00003554">
            <w:rPr>
              <w:sz w:val="48"/>
            </w:rPr>
            <w:t>Comparison</w:t>
          </w:r>
          <w:r w:rsidR="00016B50">
            <w:rPr>
              <w:sz w:val="48"/>
            </w:rPr>
            <w:t xml:space="preserve"> </w:t>
          </w:r>
          <w:r w:rsidR="007776A5">
            <w:rPr>
              <w:sz w:val="48"/>
            </w:rPr>
            <w:t>between</w:t>
          </w:r>
          <w:r w:rsidR="00003554">
            <w:rPr>
              <w:sz w:val="48"/>
            </w:rPr>
            <w:t xml:space="preserve"> </w:t>
          </w:r>
          <w:r>
            <w:rPr>
              <w:sz w:val="48"/>
            </w:rPr>
            <w:t>IaaS &amp; FaaS Cloud Platforms</w:t>
          </w:r>
          <w:bookmarkEnd w:id="1"/>
          <w:bookmarkEnd w:id="0"/>
        </w:p>
        <w:p w:rsidR="002D0D53" w:rsidRPr="00806709" w:rsidRDefault="002D0D53" w:rsidP="002D0D53">
          <w:pPr>
            <w:pStyle w:val="Heading2"/>
            <w:jc w:val="center"/>
            <w:rPr>
              <w:sz w:val="40"/>
            </w:rPr>
          </w:pPr>
          <w:bookmarkStart w:id="4" w:name="_Toc513154084"/>
          <w:bookmarkStart w:id="5" w:name="_Toc513192751"/>
          <w:r>
            <w:rPr>
              <w:sz w:val="40"/>
            </w:rPr>
            <w:t>Kevin Moses – P144089</w:t>
          </w:r>
          <w:bookmarkEnd w:id="4"/>
          <w:bookmarkEnd w:id="5"/>
        </w:p>
        <w:p w:rsidR="002D0D53" w:rsidRPr="00D363AC" w:rsidRDefault="002D0D53" w:rsidP="002D0D53">
          <w:pPr>
            <w:pStyle w:val="Heading2"/>
            <w:jc w:val="center"/>
            <w:rPr>
              <w:sz w:val="36"/>
            </w:rPr>
          </w:pPr>
          <w:bookmarkStart w:id="6" w:name="_Toc513154085"/>
          <w:bookmarkStart w:id="7" w:name="_Toc513192752"/>
          <w:r>
            <w:rPr>
              <w:sz w:val="36"/>
            </w:rPr>
            <w:t>Applied Computing</w:t>
          </w:r>
          <w:bookmarkEnd w:id="6"/>
          <w:bookmarkEnd w:id="7"/>
        </w:p>
        <w:p w:rsidR="002D0D53" w:rsidRPr="00D363AC" w:rsidRDefault="002D0D53" w:rsidP="002D0D53">
          <w:pPr>
            <w:pStyle w:val="Heading2"/>
            <w:jc w:val="center"/>
            <w:rPr>
              <w:sz w:val="36"/>
            </w:rPr>
          </w:pPr>
          <w:bookmarkStart w:id="8" w:name="_Toc513154086"/>
          <w:bookmarkStart w:id="9" w:name="_Toc513192753"/>
          <w:r>
            <w:rPr>
              <w:sz w:val="36"/>
            </w:rPr>
            <w:t>Preferred Supervisor: Mike Dacey</w:t>
          </w:r>
          <w:bookmarkEnd w:id="8"/>
          <w:bookmarkEnd w:id="9"/>
        </w:p>
        <w:p w:rsidR="002D0D53" w:rsidRPr="00806709" w:rsidRDefault="002D0D53" w:rsidP="002D0D53">
          <w:pPr>
            <w:pStyle w:val="Heading2"/>
            <w:jc w:val="center"/>
            <w:rPr>
              <w:sz w:val="32"/>
            </w:rPr>
          </w:pPr>
          <w:bookmarkStart w:id="10" w:name="_Toc513154087"/>
          <w:bookmarkStart w:id="11" w:name="_Toc513192754"/>
          <w:r w:rsidRPr="00806709">
            <w:rPr>
              <w:sz w:val="32"/>
            </w:rPr>
            <w:t>Word</w:t>
          </w:r>
          <w:r w:rsidR="00991E31">
            <w:rPr>
              <w:sz w:val="32"/>
            </w:rPr>
            <w:t xml:space="preserve"> </w:t>
          </w:r>
          <w:r w:rsidRPr="00806709">
            <w:rPr>
              <w:sz w:val="32"/>
            </w:rPr>
            <w:t>count</w:t>
          </w:r>
          <w:bookmarkEnd w:id="10"/>
          <w:bookmarkEnd w:id="11"/>
          <w:r w:rsidR="00991E31">
            <w:rPr>
              <w:sz w:val="32"/>
            </w:rPr>
            <w:t xml:space="preserve"> - 3662</w:t>
          </w:r>
          <w:bookmarkStart w:id="12" w:name="_GoBack"/>
          <w:bookmarkEnd w:id="12"/>
        </w:p>
        <w:p w:rsidR="002D0D53" w:rsidRDefault="002D0D53"/>
        <w:p w:rsidR="002D0D53" w:rsidRDefault="002D0D53">
          <w:pPr>
            <w:rPr>
              <w:rFonts w:asciiTheme="majorHAnsi" w:eastAsiaTheme="majorEastAsia" w:hAnsiTheme="majorHAnsi" w:cstheme="majorBidi"/>
              <w:color w:val="2E74B5" w:themeColor="accent1" w:themeShade="BF"/>
              <w:sz w:val="48"/>
              <w:szCs w:val="32"/>
            </w:rPr>
          </w:pPr>
          <w:r>
            <w:rPr>
              <w:sz w:val="48"/>
            </w:rPr>
            <w:br w:type="page"/>
          </w:r>
        </w:p>
      </w:sdtContent>
    </w:sdt>
    <w:bookmarkEnd w:id="2" w:displacedByCustomXml="next"/>
    <w:bookmarkEnd w:id="3" w:displacedByCustomXml="next"/>
    <w:sdt>
      <w:sdtPr>
        <w:rPr>
          <w:rFonts w:asciiTheme="minorHAnsi" w:eastAsiaTheme="minorHAnsi" w:hAnsiTheme="minorHAnsi" w:cstheme="minorBidi"/>
          <w:color w:val="auto"/>
          <w:sz w:val="22"/>
          <w:szCs w:val="22"/>
          <w:lang w:val="en-GB"/>
        </w:rPr>
        <w:id w:val="1496917396"/>
        <w:docPartObj>
          <w:docPartGallery w:val="Table of Contents"/>
          <w:docPartUnique/>
        </w:docPartObj>
      </w:sdtPr>
      <w:sdtEndPr>
        <w:rPr>
          <w:b/>
          <w:bCs/>
          <w:noProof/>
        </w:rPr>
      </w:sdtEndPr>
      <w:sdtContent>
        <w:p w:rsidR="00016B50" w:rsidRDefault="00F017DB" w:rsidP="002D0D53">
          <w:pPr>
            <w:pStyle w:val="TOCHeading"/>
            <w:rPr>
              <w:noProof/>
            </w:rPr>
          </w:pPr>
          <w:r>
            <w:t>Table of Contents</w:t>
          </w:r>
          <w:r w:rsidR="00BB6BC1">
            <w:fldChar w:fldCharType="begin"/>
          </w:r>
          <w:r w:rsidR="00BB6BC1">
            <w:instrText xml:space="preserve"> TOC \o "1-3" \h \z \u </w:instrText>
          </w:r>
          <w:r w:rsidR="00BB6BC1">
            <w:fldChar w:fldCharType="separate"/>
          </w:r>
        </w:p>
        <w:p w:rsidR="00016B50" w:rsidRDefault="00016B50">
          <w:pPr>
            <w:pStyle w:val="TOC2"/>
            <w:tabs>
              <w:tab w:val="right" w:leader="dot" w:pos="9016"/>
            </w:tabs>
            <w:rPr>
              <w:rFonts w:eastAsiaTheme="minorEastAsia"/>
              <w:noProof/>
              <w:lang w:eastAsia="en-GB"/>
            </w:rPr>
          </w:pPr>
          <w:hyperlink w:anchor="_Toc513192755" w:history="1">
            <w:r w:rsidRPr="00C223B4">
              <w:rPr>
                <w:rStyle w:val="Hyperlink"/>
                <w:noProof/>
              </w:rPr>
              <w:t>Introduction</w:t>
            </w:r>
            <w:r>
              <w:rPr>
                <w:noProof/>
                <w:webHidden/>
              </w:rPr>
              <w:tab/>
            </w:r>
            <w:r>
              <w:rPr>
                <w:noProof/>
                <w:webHidden/>
              </w:rPr>
              <w:fldChar w:fldCharType="begin"/>
            </w:r>
            <w:r>
              <w:rPr>
                <w:noProof/>
                <w:webHidden/>
              </w:rPr>
              <w:instrText xml:space="preserve"> PAGEREF _Toc513192755 \h </w:instrText>
            </w:r>
            <w:r>
              <w:rPr>
                <w:noProof/>
                <w:webHidden/>
              </w:rPr>
            </w:r>
            <w:r>
              <w:rPr>
                <w:noProof/>
                <w:webHidden/>
              </w:rPr>
              <w:fldChar w:fldCharType="separate"/>
            </w:r>
            <w:r>
              <w:rPr>
                <w:noProof/>
                <w:webHidden/>
              </w:rPr>
              <w:t>2</w:t>
            </w:r>
            <w:r>
              <w:rPr>
                <w:noProof/>
                <w:webHidden/>
              </w:rPr>
              <w:fldChar w:fldCharType="end"/>
            </w:r>
          </w:hyperlink>
        </w:p>
        <w:p w:rsidR="00016B50" w:rsidRDefault="00016B50">
          <w:pPr>
            <w:pStyle w:val="TOC2"/>
            <w:tabs>
              <w:tab w:val="right" w:leader="dot" w:pos="9016"/>
            </w:tabs>
            <w:rPr>
              <w:rFonts w:eastAsiaTheme="minorEastAsia"/>
              <w:noProof/>
              <w:lang w:eastAsia="en-GB"/>
            </w:rPr>
          </w:pPr>
          <w:hyperlink w:anchor="_Toc513192756" w:history="1">
            <w:r w:rsidRPr="00C223B4">
              <w:rPr>
                <w:rStyle w:val="Hyperlink"/>
                <w:noProof/>
              </w:rPr>
              <w:t>Industrial Context</w:t>
            </w:r>
            <w:r>
              <w:rPr>
                <w:noProof/>
                <w:webHidden/>
              </w:rPr>
              <w:tab/>
            </w:r>
            <w:r>
              <w:rPr>
                <w:noProof/>
                <w:webHidden/>
              </w:rPr>
              <w:fldChar w:fldCharType="begin"/>
            </w:r>
            <w:r>
              <w:rPr>
                <w:noProof/>
                <w:webHidden/>
              </w:rPr>
              <w:instrText xml:space="preserve"> PAGEREF _Toc513192756 \h </w:instrText>
            </w:r>
            <w:r>
              <w:rPr>
                <w:noProof/>
                <w:webHidden/>
              </w:rPr>
            </w:r>
            <w:r>
              <w:rPr>
                <w:noProof/>
                <w:webHidden/>
              </w:rPr>
              <w:fldChar w:fldCharType="separate"/>
            </w:r>
            <w:r>
              <w:rPr>
                <w:noProof/>
                <w:webHidden/>
              </w:rPr>
              <w:t>2</w:t>
            </w:r>
            <w:r>
              <w:rPr>
                <w:noProof/>
                <w:webHidden/>
              </w:rPr>
              <w:fldChar w:fldCharType="end"/>
            </w:r>
          </w:hyperlink>
        </w:p>
        <w:p w:rsidR="00016B50" w:rsidRDefault="00016B50">
          <w:pPr>
            <w:pStyle w:val="TOC2"/>
            <w:tabs>
              <w:tab w:val="right" w:leader="dot" w:pos="9016"/>
            </w:tabs>
            <w:rPr>
              <w:rFonts w:eastAsiaTheme="minorEastAsia"/>
              <w:noProof/>
              <w:lang w:eastAsia="en-GB"/>
            </w:rPr>
          </w:pPr>
          <w:hyperlink w:anchor="_Toc513192757" w:history="1">
            <w:r w:rsidRPr="00C223B4">
              <w:rPr>
                <w:rStyle w:val="Hyperlink"/>
                <w:noProof/>
              </w:rPr>
              <w:t>Background Literature</w:t>
            </w:r>
            <w:r>
              <w:rPr>
                <w:noProof/>
                <w:webHidden/>
              </w:rPr>
              <w:tab/>
            </w:r>
            <w:r>
              <w:rPr>
                <w:noProof/>
                <w:webHidden/>
              </w:rPr>
              <w:fldChar w:fldCharType="begin"/>
            </w:r>
            <w:r>
              <w:rPr>
                <w:noProof/>
                <w:webHidden/>
              </w:rPr>
              <w:instrText xml:space="preserve"> PAGEREF _Toc513192757 \h </w:instrText>
            </w:r>
            <w:r>
              <w:rPr>
                <w:noProof/>
                <w:webHidden/>
              </w:rPr>
            </w:r>
            <w:r>
              <w:rPr>
                <w:noProof/>
                <w:webHidden/>
              </w:rPr>
              <w:fldChar w:fldCharType="separate"/>
            </w:r>
            <w:r>
              <w:rPr>
                <w:noProof/>
                <w:webHidden/>
              </w:rPr>
              <w:t>3</w:t>
            </w:r>
            <w:r>
              <w:rPr>
                <w:noProof/>
                <w:webHidden/>
              </w:rPr>
              <w:fldChar w:fldCharType="end"/>
            </w:r>
          </w:hyperlink>
        </w:p>
        <w:p w:rsidR="00016B50" w:rsidRDefault="00016B50">
          <w:pPr>
            <w:pStyle w:val="TOC2"/>
            <w:tabs>
              <w:tab w:val="right" w:leader="dot" w:pos="9016"/>
            </w:tabs>
            <w:rPr>
              <w:rFonts w:eastAsiaTheme="minorEastAsia"/>
              <w:noProof/>
              <w:lang w:eastAsia="en-GB"/>
            </w:rPr>
          </w:pPr>
          <w:hyperlink w:anchor="_Toc513192758" w:history="1">
            <w:r w:rsidRPr="00C223B4">
              <w:rPr>
                <w:rStyle w:val="Hyperlink"/>
                <w:noProof/>
              </w:rPr>
              <w:t>Aims and Objectives</w:t>
            </w:r>
            <w:r>
              <w:rPr>
                <w:noProof/>
                <w:webHidden/>
              </w:rPr>
              <w:tab/>
            </w:r>
            <w:r>
              <w:rPr>
                <w:noProof/>
                <w:webHidden/>
              </w:rPr>
              <w:fldChar w:fldCharType="begin"/>
            </w:r>
            <w:r>
              <w:rPr>
                <w:noProof/>
                <w:webHidden/>
              </w:rPr>
              <w:instrText xml:space="preserve"> PAGEREF _Toc513192758 \h </w:instrText>
            </w:r>
            <w:r>
              <w:rPr>
                <w:noProof/>
                <w:webHidden/>
              </w:rPr>
            </w:r>
            <w:r>
              <w:rPr>
                <w:noProof/>
                <w:webHidden/>
              </w:rPr>
              <w:fldChar w:fldCharType="separate"/>
            </w:r>
            <w:r>
              <w:rPr>
                <w:noProof/>
                <w:webHidden/>
              </w:rPr>
              <w:t>5</w:t>
            </w:r>
            <w:r>
              <w:rPr>
                <w:noProof/>
                <w:webHidden/>
              </w:rPr>
              <w:fldChar w:fldCharType="end"/>
            </w:r>
          </w:hyperlink>
        </w:p>
        <w:p w:rsidR="00016B50" w:rsidRDefault="00016B50">
          <w:pPr>
            <w:pStyle w:val="TOC2"/>
            <w:tabs>
              <w:tab w:val="right" w:leader="dot" w:pos="9016"/>
            </w:tabs>
            <w:rPr>
              <w:rFonts w:eastAsiaTheme="minorEastAsia"/>
              <w:noProof/>
              <w:lang w:eastAsia="en-GB"/>
            </w:rPr>
          </w:pPr>
          <w:hyperlink w:anchor="_Toc513192759" w:history="1">
            <w:r w:rsidRPr="00C223B4">
              <w:rPr>
                <w:rStyle w:val="Hyperlink"/>
                <w:noProof/>
              </w:rPr>
              <w:t>Research Methodology</w:t>
            </w:r>
            <w:r>
              <w:rPr>
                <w:noProof/>
                <w:webHidden/>
              </w:rPr>
              <w:tab/>
            </w:r>
            <w:r>
              <w:rPr>
                <w:noProof/>
                <w:webHidden/>
              </w:rPr>
              <w:fldChar w:fldCharType="begin"/>
            </w:r>
            <w:r>
              <w:rPr>
                <w:noProof/>
                <w:webHidden/>
              </w:rPr>
              <w:instrText xml:space="preserve"> PAGEREF _Toc513192759 \h </w:instrText>
            </w:r>
            <w:r>
              <w:rPr>
                <w:noProof/>
                <w:webHidden/>
              </w:rPr>
            </w:r>
            <w:r>
              <w:rPr>
                <w:noProof/>
                <w:webHidden/>
              </w:rPr>
              <w:fldChar w:fldCharType="separate"/>
            </w:r>
            <w:r>
              <w:rPr>
                <w:noProof/>
                <w:webHidden/>
              </w:rPr>
              <w:t>5</w:t>
            </w:r>
            <w:r>
              <w:rPr>
                <w:noProof/>
                <w:webHidden/>
              </w:rPr>
              <w:fldChar w:fldCharType="end"/>
            </w:r>
          </w:hyperlink>
        </w:p>
        <w:p w:rsidR="00016B50" w:rsidRDefault="00016B50">
          <w:pPr>
            <w:pStyle w:val="TOC3"/>
            <w:tabs>
              <w:tab w:val="right" w:leader="dot" w:pos="9016"/>
            </w:tabs>
            <w:rPr>
              <w:rFonts w:eastAsiaTheme="minorEastAsia"/>
              <w:noProof/>
              <w:lang w:eastAsia="en-GB"/>
            </w:rPr>
          </w:pPr>
          <w:hyperlink w:anchor="_Toc513192760" w:history="1">
            <w:r w:rsidRPr="00C223B4">
              <w:rPr>
                <w:rStyle w:val="Hyperlink"/>
                <w:noProof/>
              </w:rPr>
              <w:t>Philosophy</w:t>
            </w:r>
            <w:r>
              <w:rPr>
                <w:noProof/>
                <w:webHidden/>
              </w:rPr>
              <w:tab/>
            </w:r>
            <w:r>
              <w:rPr>
                <w:noProof/>
                <w:webHidden/>
              </w:rPr>
              <w:fldChar w:fldCharType="begin"/>
            </w:r>
            <w:r>
              <w:rPr>
                <w:noProof/>
                <w:webHidden/>
              </w:rPr>
              <w:instrText xml:space="preserve"> PAGEREF _Toc513192760 \h </w:instrText>
            </w:r>
            <w:r>
              <w:rPr>
                <w:noProof/>
                <w:webHidden/>
              </w:rPr>
            </w:r>
            <w:r>
              <w:rPr>
                <w:noProof/>
                <w:webHidden/>
              </w:rPr>
              <w:fldChar w:fldCharType="separate"/>
            </w:r>
            <w:r>
              <w:rPr>
                <w:noProof/>
                <w:webHidden/>
              </w:rPr>
              <w:t>5</w:t>
            </w:r>
            <w:r>
              <w:rPr>
                <w:noProof/>
                <w:webHidden/>
              </w:rPr>
              <w:fldChar w:fldCharType="end"/>
            </w:r>
          </w:hyperlink>
        </w:p>
        <w:p w:rsidR="00016B50" w:rsidRDefault="00016B50">
          <w:pPr>
            <w:pStyle w:val="TOC3"/>
            <w:tabs>
              <w:tab w:val="right" w:leader="dot" w:pos="9016"/>
            </w:tabs>
            <w:rPr>
              <w:rFonts w:eastAsiaTheme="minorEastAsia"/>
              <w:noProof/>
              <w:lang w:eastAsia="en-GB"/>
            </w:rPr>
          </w:pPr>
          <w:hyperlink w:anchor="_Toc513192761" w:history="1">
            <w:r w:rsidRPr="00C223B4">
              <w:rPr>
                <w:rStyle w:val="Hyperlink"/>
                <w:noProof/>
              </w:rPr>
              <w:t>Approach</w:t>
            </w:r>
            <w:r>
              <w:rPr>
                <w:noProof/>
                <w:webHidden/>
              </w:rPr>
              <w:tab/>
            </w:r>
            <w:r>
              <w:rPr>
                <w:noProof/>
                <w:webHidden/>
              </w:rPr>
              <w:fldChar w:fldCharType="begin"/>
            </w:r>
            <w:r>
              <w:rPr>
                <w:noProof/>
                <w:webHidden/>
              </w:rPr>
              <w:instrText xml:space="preserve"> PAGEREF _Toc513192761 \h </w:instrText>
            </w:r>
            <w:r>
              <w:rPr>
                <w:noProof/>
                <w:webHidden/>
              </w:rPr>
            </w:r>
            <w:r>
              <w:rPr>
                <w:noProof/>
                <w:webHidden/>
              </w:rPr>
              <w:fldChar w:fldCharType="separate"/>
            </w:r>
            <w:r>
              <w:rPr>
                <w:noProof/>
                <w:webHidden/>
              </w:rPr>
              <w:t>6</w:t>
            </w:r>
            <w:r>
              <w:rPr>
                <w:noProof/>
                <w:webHidden/>
              </w:rPr>
              <w:fldChar w:fldCharType="end"/>
            </w:r>
          </w:hyperlink>
        </w:p>
        <w:p w:rsidR="00016B50" w:rsidRDefault="00016B50">
          <w:pPr>
            <w:pStyle w:val="TOC3"/>
            <w:tabs>
              <w:tab w:val="right" w:leader="dot" w:pos="9016"/>
            </w:tabs>
            <w:rPr>
              <w:rFonts w:eastAsiaTheme="minorEastAsia"/>
              <w:noProof/>
              <w:lang w:eastAsia="en-GB"/>
            </w:rPr>
          </w:pPr>
          <w:hyperlink w:anchor="_Toc513192762" w:history="1">
            <w:r w:rsidRPr="00C223B4">
              <w:rPr>
                <w:rStyle w:val="Hyperlink"/>
                <w:noProof/>
              </w:rPr>
              <w:t>Strategies</w:t>
            </w:r>
            <w:r>
              <w:rPr>
                <w:noProof/>
                <w:webHidden/>
              </w:rPr>
              <w:tab/>
            </w:r>
            <w:r>
              <w:rPr>
                <w:noProof/>
                <w:webHidden/>
              </w:rPr>
              <w:fldChar w:fldCharType="begin"/>
            </w:r>
            <w:r>
              <w:rPr>
                <w:noProof/>
                <w:webHidden/>
              </w:rPr>
              <w:instrText xml:space="preserve"> PAGEREF _Toc513192762 \h </w:instrText>
            </w:r>
            <w:r>
              <w:rPr>
                <w:noProof/>
                <w:webHidden/>
              </w:rPr>
            </w:r>
            <w:r>
              <w:rPr>
                <w:noProof/>
                <w:webHidden/>
              </w:rPr>
              <w:fldChar w:fldCharType="separate"/>
            </w:r>
            <w:r>
              <w:rPr>
                <w:noProof/>
                <w:webHidden/>
              </w:rPr>
              <w:t>6</w:t>
            </w:r>
            <w:r>
              <w:rPr>
                <w:noProof/>
                <w:webHidden/>
              </w:rPr>
              <w:fldChar w:fldCharType="end"/>
            </w:r>
          </w:hyperlink>
        </w:p>
        <w:p w:rsidR="00016B50" w:rsidRDefault="00016B50">
          <w:pPr>
            <w:pStyle w:val="TOC2"/>
            <w:tabs>
              <w:tab w:val="right" w:leader="dot" w:pos="9016"/>
            </w:tabs>
            <w:rPr>
              <w:rFonts w:eastAsiaTheme="minorEastAsia"/>
              <w:noProof/>
              <w:lang w:eastAsia="en-GB"/>
            </w:rPr>
          </w:pPr>
          <w:hyperlink w:anchor="_Toc513192763" w:history="1">
            <w:r w:rsidRPr="00C223B4">
              <w:rPr>
                <w:rStyle w:val="Hyperlink"/>
                <w:noProof/>
              </w:rPr>
              <w:t>Development Methodology</w:t>
            </w:r>
            <w:r>
              <w:rPr>
                <w:noProof/>
                <w:webHidden/>
              </w:rPr>
              <w:tab/>
            </w:r>
            <w:r>
              <w:rPr>
                <w:noProof/>
                <w:webHidden/>
              </w:rPr>
              <w:fldChar w:fldCharType="begin"/>
            </w:r>
            <w:r>
              <w:rPr>
                <w:noProof/>
                <w:webHidden/>
              </w:rPr>
              <w:instrText xml:space="preserve"> PAGEREF _Toc513192763 \h </w:instrText>
            </w:r>
            <w:r>
              <w:rPr>
                <w:noProof/>
                <w:webHidden/>
              </w:rPr>
            </w:r>
            <w:r>
              <w:rPr>
                <w:noProof/>
                <w:webHidden/>
              </w:rPr>
              <w:fldChar w:fldCharType="separate"/>
            </w:r>
            <w:r>
              <w:rPr>
                <w:noProof/>
                <w:webHidden/>
              </w:rPr>
              <w:t>6</w:t>
            </w:r>
            <w:r>
              <w:rPr>
                <w:noProof/>
                <w:webHidden/>
              </w:rPr>
              <w:fldChar w:fldCharType="end"/>
            </w:r>
          </w:hyperlink>
        </w:p>
        <w:p w:rsidR="00016B50" w:rsidRDefault="00016B50">
          <w:pPr>
            <w:pStyle w:val="TOC2"/>
            <w:tabs>
              <w:tab w:val="right" w:leader="dot" w:pos="9016"/>
            </w:tabs>
            <w:rPr>
              <w:rFonts w:eastAsiaTheme="minorEastAsia"/>
              <w:noProof/>
              <w:lang w:eastAsia="en-GB"/>
            </w:rPr>
          </w:pPr>
          <w:hyperlink w:anchor="_Toc513192764" w:history="1">
            <w:r w:rsidRPr="00C223B4">
              <w:rPr>
                <w:rStyle w:val="Hyperlink"/>
                <w:noProof/>
              </w:rPr>
              <w:t>Risks</w:t>
            </w:r>
            <w:r>
              <w:rPr>
                <w:noProof/>
                <w:webHidden/>
              </w:rPr>
              <w:tab/>
            </w:r>
            <w:r>
              <w:rPr>
                <w:noProof/>
                <w:webHidden/>
              </w:rPr>
              <w:fldChar w:fldCharType="begin"/>
            </w:r>
            <w:r>
              <w:rPr>
                <w:noProof/>
                <w:webHidden/>
              </w:rPr>
              <w:instrText xml:space="preserve"> PAGEREF _Toc513192764 \h </w:instrText>
            </w:r>
            <w:r>
              <w:rPr>
                <w:noProof/>
                <w:webHidden/>
              </w:rPr>
            </w:r>
            <w:r>
              <w:rPr>
                <w:noProof/>
                <w:webHidden/>
              </w:rPr>
              <w:fldChar w:fldCharType="separate"/>
            </w:r>
            <w:r>
              <w:rPr>
                <w:noProof/>
                <w:webHidden/>
              </w:rPr>
              <w:t>7</w:t>
            </w:r>
            <w:r>
              <w:rPr>
                <w:noProof/>
                <w:webHidden/>
              </w:rPr>
              <w:fldChar w:fldCharType="end"/>
            </w:r>
          </w:hyperlink>
        </w:p>
        <w:p w:rsidR="00016B50" w:rsidRDefault="00016B50">
          <w:pPr>
            <w:pStyle w:val="TOC2"/>
            <w:tabs>
              <w:tab w:val="right" w:leader="dot" w:pos="9016"/>
            </w:tabs>
            <w:rPr>
              <w:rFonts w:eastAsiaTheme="minorEastAsia"/>
              <w:noProof/>
              <w:lang w:eastAsia="en-GB"/>
            </w:rPr>
          </w:pPr>
          <w:hyperlink w:anchor="_Toc513192765" w:history="1">
            <w:r w:rsidRPr="00C223B4">
              <w:rPr>
                <w:rStyle w:val="Hyperlink"/>
                <w:noProof/>
              </w:rPr>
              <w:t>Analysis and Deliverables</w:t>
            </w:r>
            <w:r>
              <w:rPr>
                <w:noProof/>
                <w:webHidden/>
              </w:rPr>
              <w:tab/>
            </w:r>
            <w:r>
              <w:rPr>
                <w:noProof/>
                <w:webHidden/>
              </w:rPr>
              <w:fldChar w:fldCharType="begin"/>
            </w:r>
            <w:r>
              <w:rPr>
                <w:noProof/>
                <w:webHidden/>
              </w:rPr>
              <w:instrText xml:space="preserve"> PAGEREF _Toc513192765 \h </w:instrText>
            </w:r>
            <w:r>
              <w:rPr>
                <w:noProof/>
                <w:webHidden/>
              </w:rPr>
            </w:r>
            <w:r>
              <w:rPr>
                <w:noProof/>
                <w:webHidden/>
              </w:rPr>
              <w:fldChar w:fldCharType="separate"/>
            </w:r>
            <w:r>
              <w:rPr>
                <w:noProof/>
                <w:webHidden/>
              </w:rPr>
              <w:t>9</w:t>
            </w:r>
            <w:r>
              <w:rPr>
                <w:noProof/>
                <w:webHidden/>
              </w:rPr>
              <w:fldChar w:fldCharType="end"/>
            </w:r>
          </w:hyperlink>
        </w:p>
        <w:p w:rsidR="00016B50" w:rsidRDefault="00016B50">
          <w:pPr>
            <w:pStyle w:val="TOC2"/>
            <w:tabs>
              <w:tab w:val="right" w:leader="dot" w:pos="9016"/>
            </w:tabs>
            <w:rPr>
              <w:rFonts w:eastAsiaTheme="minorEastAsia"/>
              <w:noProof/>
              <w:lang w:eastAsia="en-GB"/>
            </w:rPr>
          </w:pPr>
          <w:hyperlink w:anchor="_Toc513192766" w:history="1">
            <w:r w:rsidRPr="00C223B4">
              <w:rPr>
                <w:rStyle w:val="Hyperlink"/>
                <w:noProof/>
              </w:rPr>
              <w:t>Physical Resources</w:t>
            </w:r>
            <w:r>
              <w:rPr>
                <w:noProof/>
                <w:webHidden/>
              </w:rPr>
              <w:tab/>
            </w:r>
            <w:r>
              <w:rPr>
                <w:noProof/>
                <w:webHidden/>
              </w:rPr>
              <w:fldChar w:fldCharType="begin"/>
            </w:r>
            <w:r>
              <w:rPr>
                <w:noProof/>
                <w:webHidden/>
              </w:rPr>
              <w:instrText xml:space="preserve"> PAGEREF _Toc513192766 \h </w:instrText>
            </w:r>
            <w:r>
              <w:rPr>
                <w:noProof/>
                <w:webHidden/>
              </w:rPr>
            </w:r>
            <w:r>
              <w:rPr>
                <w:noProof/>
                <w:webHidden/>
              </w:rPr>
              <w:fldChar w:fldCharType="separate"/>
            </w:r>
            <w:r>
              <w:rPr>
                <w:noProof/>
                <w:webHidden/>
              </w:rPr>
              <w:t>9</w:t>
            </w:r>
            <w:r>
              <w:rPr>
                <w:noProof/>
                <w:webHidden/>
              </w:rPr>
              <w:fldChar w:fldCharType="end"/>
            </w:r>
          </w:hyperlink>
        </w:p>
        <w:p w:rsidR="00016B50" w:rsidRDefault="00016B50">
          <w:pPr>
            <w:pStyle w:val="TOC2"/>
            <w:tabs>
              <w:tab w:val="right" w:leader="dot" w:pos="9016"/>
            </w:tabs>
            <w:rPr>
              <w:rFonts w:eastAsiaTheme="minorEastAsia"/>
              <w:noProof/>
              <w:lang w:eastAsia="en-GB"/>
            </w:rPr>
          </w:pPr>
          <w:hyperlink w:anchor="_Toc513192767" w:history="1">
            <w:r w:rsidRPr="00C223B4">
              <w:rPr>
                <w:rStyle w:val="Hyperlink"/>
                <w:noProof/>
              </w:rPr>
              <w:t>Human Resources</w:t>
            </w:r>
            <w:r>
              <w:rPr>
                <w:noProof/>
                <w:webHidden/>
              </w:rPr>
              <w:tab/>
            </w:r>
            <w:r>
              <w:rPr>
                <w:noProof/>
                <w:webHidden/>
              </w:rPr>
              <w:fldChar w:fldCharType="begin"/>
            </w:r>
            <w:r>
              <w:rPr>
                <w:noProof/>
                <w:webHidden/>
              </w:rPr>
              <w:instrText xml:space="preserve"> PAGEREF _Toc513192767 \h </w:instrText>
            </w:r>
            <w:r>
              <w:rPr>
                <w:noProof/>
                <w:webHidden/>
              </w:rPr>
            </w:r>
            <w:r>
              <w:rPr>
                <w:noProof/>
                <w:webHidden/>
              </w:rPr>
              <w:fldChar w:fldCharType="separate"/>
            </w:r>
            <w:r>
              <w:rPr>
                <w:noProof/>
                <w:webHidden/>
              </w:rPr>
              <w:t>9</w:t>
            </w:r>
            <w:r>
              <w:rPr>
                <w:noProof/>
                <w:webHidden/>
              </w:rPr>
              <w:fldChar w:fldCharType="end"/>
            </w:r>
          </w:hyperlink>
        </w:p>
        <w:p w:rsidR="00016B50" w:rsidRDefault="00016B50">
          <w:pPr>
            <w:pStyle w:val="TOC2"/>
            <w:tabs>
              <w:tab w:val="right" w:leader="dot" w:pos="9016"/>
            </w:tabs>
            <w:rPr>
              <w:rFonts w:eastAsiaTheme="minorEastAsia"/>
              <w:noProof/>
              <w:lang w:eastAsia="en-GB"/>
            </w:rPr>
          </w:pPr>
          <w:hyperlink w:anchor="_Toc513192768" w:history="1">
            <w:r w:rsidRPr="00C223B4">
              <w:rPr>
                <w:rStyle w:val="Hyperlink"/>
                <w:noProof/>
              </w:rPr>
              <w:t>Timeline</w:t>
            </w:r>
            <w:r>
              <w:rPr>
                <w:noProof/>
                <w:webHidden/>
              </w:rPr>
              <w:tab/>
            </w:r>
            <w:r>
              <w:rPr>
                <w:noProof/>
                <w:webHidden/>
              </w:rPr>
              <w:fldChar w:fldCharType="begin"/>
            </w:r>
            <w:r>
              <w:rPr>
                <w:noProof/>
                <w:webHidden/>
              </w:rPr>
              <w:instrText xml:space="preserve"> PAGEREF _Toc513192768 \h </w:instrText>
            </w:r>
            <w:r>
              <w:rPr>
                <w:noProof/>
                <w:webHidden/>
              </w:rPr>
            </w:r>
            <w:r>
              <w:rPr>
                <w:noProof/>
                <w:webHidden/>
              </w:rPr>
              <w:fldChar w:fldCharType="separate"/>
            </w:r>
            <w:r>
              <w:rPr>
                <w:noProof/>
                <w:webHidden/>
              </w:rPr>
              <w:t>9</w:t>
            </w:r>
            <w:r>
              <w:rPr>
                <w:noProof/>
                <w:webHidden/>
              </w:rPr>
              <w:fldChar w:fldCharType="end"/>
            </w:r>
          </w:hyperlink>
        </w:p>
        <w:p w:rsidR="00016B50" w:rsidRDefault="00016B50">
          <w:pPr>
            <w:pStyle w:val="TOC2"/>
            <w:tabs>
              <w:tab w:val="right" w:leader="dot" w:pos="9016"/>
            </w:tabs>
            <w:rPr>
              <w:rFonts w:eastAsiaTheme="minorEastAsia"/>
              <w:noProof/>
              <w:lang w:eastAsia="en-GB"/>
            </w:rPr>
          </w:pPr>
          <w:hyperlink w:anchor="_Toc513192769" w:history="1">
            <w:r w:rsidRPr="00C223B4">
              <w:rPr>
                <w:rStyle w:val="Hyperlink"/>
                <w:noProof/>
              </w:rPr>
              <w:t>References</w:t>
            </w:r>
            <w:r>
              <w:rPr>
                <w:noProof/>
                <w:webHidden/>
              </w:rPr>
              <w:tab/>
            </w:r>
            <w:r>
              <w:rPr>
                <w:noProof/>
                <w:webHidden/>
              </w:rPr>
              <w:fldChar w:fldCharType="begin"/>
            </w:r>
            <w:r>
              <w:rPr>
                <w:noProof/>
                <w:webHidden/>
              </w:rPr>
              <w:instrText xml:space="preserve"> PAGEREF _Toc513192769 \h </w:instrText>
            </w:r>
            <w:r>
              <w:rPr>
                <w:noProof/>
                <w:webHidden/>
              </w:rPr>
            </w:r>
            <w:r>
              <w:rPr>
                <w:noProof/>
                <w:webHidden/>
              </w:rPr>
              <w:fldChar w:fldCharType="separate"/>
            </w:r>
            <w:r>
              <w:rPr>
                <w:noProof/>
                <w:webHidden/>
              </w:rPr>
              <w:t>12</w:t>
            </w:r>
            <w:r>
              <w:rPr>
                <w:noProof/>
                <w:webHidden/>
              </w:rPr>
              <w:fldChar w:fldCharType="end"/>
            </w:r>
          </w:hyperlink>
        </w:p>
        <w:p w:rsidR="00016B50" w:rsidRDefault="00016B50">
          <w:pPr>
            <w:pStyle w:val="TOC2"/>
            <w:tabs>
              <w:tab w:val="right" w:leader="dot" w:pos="9016"/>
            </w:tabs>
            <w:rPr>
              <w:rFonts w:eastAsiaTheme="minorEastAsia"/>
              <w:noProof/>
              <w:lang w:eastAsia="en-GB"/>
            </w:rPr>
          </w:pPr>
          <w:hyperlink w:anchor="_Toc513192770" w:history="1">
            <w:r w:rsidRPr="00C223B4">
              <w:rPr>
                <w:rStyle w:val="Hyperlink"/>
                <w:noProof/>
              </w:rPr>
              <w:t>Bibliography</w:t>
            </w:r>
            <w:r>
              <w:rPr>
                <w:noProof/>
                <w:webHidden/>
              </w:rPr>
              <w:tab/>
            </w:r>
            <w:r>
              <w:rPr>
                <w:noProof/>
                <w:webHidden/>
              </w:rPr>
              <w:fldChar w:fldCharType="begin"/>
            </w:r>
            <w:r>
              <w:rPr>
                <w:noProof/>
                <w:webHidden/>
              </w:rPr>
              <w:instrText xml:space="preserve"> PAGEREF _Toc513192770 \h </w:instrText>
            </w:r>
            <w:r>
              <w:rPr>
                <w:noProof/>
                <w:webHidden/>
              </w:rPr>
            </w:r>
            <w:r>
              <w:rPr>
                <w:noProof/>
                <w:webHidden/>
              </w:rPr>
              <w:fldChar w:fldCharType="separate"/>
            </w:r>
            <w:r>
              <w:rPr>
                <w:noProof/>
                <w:webHidden/>
              </w:rPr>
              <w:t>13</w:t>
            </w:r>
            <w:r>
              <w:rPr>
                <w:noProof/>
                <w:webHidden/>
              </w:rPr>
              <w:fldChar w:fldCharType="end"/>
            </w:r>
          </w:hyperlink>
        </w:p>
        <w:p w:rsidR="00F017DB" w:rsidRDefault="00BB6BC1" w:rsidP="00F017DB">
          <w:r>
            <w:rPr>
              <w:b/>
              <w:bCs/>
              <w:noProof/>
              <w:lang w:val="en-US"/>
            </w:rPr>
            <w:fldChar w:fldCharType="end"/>
          </w:r>
        </w:p>
      </w:sdtContent>
    </w:sdt>
    <w:p w:rsidR="00F017DB" w:rsidRDefault="00F017DB" w:rsidP="00F017DB">
      <w:pPr>
        <w:pStyle w:val="TOCHeading"/>
      </w:pPr>
      <w:r>
        <w:t>Table of Figures</w:t>
      </w:r>
    </w:p>
    <w:p w:rsidR="00016B50" w:rsidRDefault="0072155C">
      <w:pPr>
        <w:pStyle w:val="TableofFigures"/>
        <w:tabs>
          <w:tab w:val="right" w:leader="dot" w:pos="9016"/>
        </w:tabs>
        <w:rPr>
          <w:rFonts w:eastAsiaTheme="minorEastAsia"/>
          <w:noProof/>
          <w:lang w:eastAsia="en-GB"/>
        </w:rPr>
      </w:pPr>
      <w:r>
        <w:rPr>
          <w:lang w:val="en-US"/>
        </w:rPr>
        <w:fldChar w:fldCharType="begin"/>
      </w:r>
      <w:r>
        <w:rPr>
          <w:lang w:val="en-US"/>
        </w:rPr>
        <w:instrText xml:space="preserve"> TOC \h \z \c "Figure" </w:instrText>
      </w:r>
      <w:r>
        <w:rPr>
          <w:lang w:val="en-US"/>
        </w:rPr>
        <w:fldChar w:fldCharType="separate"/>
      </w:r>
      <w:hyperlink w:anchor="_Toc513192771" w:history="1">
        <w:r w:rsidR="00016B50" w:rsidRPr="00F47C51">
          <w:rPr>
            <w:rStyle w:val="Hyperlink"/>
            <w:noProof/>
          </w:rPr>
          <w:t>Figure</w:t>
        </w:r>
        <w:r w:rsidR="00016B50">
          <w:rPr>
            <w:rStyle w:val="Hyperlink"/>
            <w:noProof/>
          </w:rPr>
          <w:t xml:space="preserve"> 1 - FDD Process Life Cycle </w:t>
        </w:r>
        <w:r w:rsidR="00016B50">
          <w:rPr>
            <w:noProof/>
            <w:webHidden/>
          </w:rPr>
          <w:tab/>
        </w:r>
        <w:r w:rsidR="00016B50">
          <w:rPr>
            <w:noProof/>
            <w:webHidden/>
          </w:rPr>
          <w:fldChar w:fldCharType="begin"/>
        </w:r>
        <w:r w:rsidR="00016B50">
          <w:rPr>
            <w:noProof/>
            <w:webHidden/>
          </w:rPr>
          <w:instrText xml:space="preserve"> PAGEREF _Toc513192771 \h </w:instrText>
        </w:r>
        <w:r w:rsidR="00016B50">
          <w:rPr>
            <w:noProof/>
            <w:webHidden/>
          </w:rPr>
        </w:r>
        <w:r w:rsidR="00016B50">
          <w:rPr>
            <w:noProof/>
            <w:webHidden/>
          </w:rPr>
          <w:fldChar w:fldCharType="separate"/>
        </w:r>
        <w:r w:rsidR="00016B50">
          <w:rPr>
            <w:noProof/>
            <w:webHidden/>
          </w:rPr>
          <w:t>7</w:t>
        </w:r>
        <w:r w:rsidR="00016B50">
          <w:rPr>
            <w:noProof/>
            <w:webHidden/>
          </w:rPr>
          <w:fldChar w:fldCharType="end"/>
        </w:r>
      </w:hyperlink>
    </w:p>
    <w:p w:rsidR="00016B50" w:rsidRDefault="00016B50">
      <w:pPr>
        <w:pStyle w:val="TableofFigures"/>
        <w:tabs>
          <w:tab w:val="right" w:leader="dot" w:pos="9016"/>
        </w:tabs>
        <w:rPr>
          <w:rFonts w:eastAsiaTheme="minorEastAsia"/>
          <w:noProof/>
          <w:lang w:eastAsia="en-GB"/>
        </w:rPr>
      </w:pPr>
      <w:hyperlink w:anchor="_Toc513192772" w:history="1">
        <w:r w:rsidRPr="00F47C51">
          <w:rPr>
            <w:rStyle w:val="Hyperlink"/>
            <w:noProof/>
          </w:rPr>
          <w:t>Figure 2 - Proposed Timeline for Research Project</w:t>
        </w:r>
        <w:r>
          <w:rPr>
            <w:noProof/>
            <w:webHidden/>
          </w:rPr>
          <w:tab/>
        </w:r>
        <w:r>
          <w:rPr>
            <w:noProof/>
            <w:webHidden/>
          </w:rPr>
          <w:fldChar w:fldCharType="begin"/>
        </w:r>
        <w:r>
          <w:rPr>
            <w:noProof/>
            <w:webHidden/>
          </w:rPr>
          <w:instrText xml:space="preserve"> PAGEREF _Toc513192772 \h </w:instrText>
        </w:r>
        <w:r>
          <w:rPr>
            <w:noProof/>
            <w:webHidden/>
          </w:rPr>
        </w:r>
        <w:r>
          <w:rPr>
            <w:noProof/>
            <w:webHidden/>
          </w:rPr>
          <w:fldChar w:fldCharType="separate"/>
        </w:r>
        <w:r>
          <w:rPr>
            <w:noProof/>
            <w:webHidden/>
          </w:rPr>
          <w:t>11</w:t>
        </w:r>
        <w:r>
          <w:rPr>
            <w:noProof/>
            <w:webHidden/>
          </w:rPr>
          <w:fldChar w:fldCharType="end"/>
        </w:r>
      </w:hyperlink>
    </w:p>
    <w:p w:rsidR="009E141D" w:rsidRPr="002D0D53" w:rsidRDefault="0072155C" w:rsidP="00F017DB">
      <w:pPr>
        <w:rPr>
          <w:lang w:val="en-US"/>
        </w:rPr>
      </w:pPr>
      <w:r>
        <w:rPr>
          <w:lang w:val="en-US"/>
        </w:rPr>
        <w:fldChar w:fldCharType="end"/>
      </w:r>
      <w:r w:rsidR="009E141D">
        <w:br w:type="page"/>
      </w:r>
    </w:p>
    <w:p w:rsidR="00D363AC" w:rsidRDefault="00D363AC" w:rsidP="00D363AC">
      <w:pPr>
        <w:pStyle w:val="Heading2"/>
      </w:pPr>
      <w:bookmarkStart w:id="13" w:name="_Toc513192755"/>
      <w:r>
        <w:lastRenderedPageBreak/>
        <w:t>Introduction</w:t>
      </w:r>
      <w:bookmarkEnd w:id="13"/>
    </w:p>
    <w:p w:rsidR="00D363AC" w:rsidRDefault="004005BD">
      <w:r>
        <w:t xml:space="preserve">With the advent of cloud computing, new ways of provisioning platforms for application software to run on have become available. Historically, organisations have deployed their application software on servers, which are physically under their control. Cloud provisioning companies have begun to offer Infrastructure as a Service (IaaS), where organisations can deploy their software on the infrastructure of the cloud </w:t>
      </w:r>
      <w:r w:rsidR="007C10F0">
        <w:t>provisioning company</w:t>
      </w:r>
      <w:r>
        <w:t>,</w:t>
      </w:r>
      <w:r w:rsidR="007C10F0">
        <w:t xml:space="preserve"> usually on a virtual machine (VM) or a container, e.g. a Docker container. A newer type of platform offered by some cloud provisioning companies is Function as a Service (FaaS), where application developers can deploy their code without having to consider Operating Systems</w:t>
      </w:r>
      <w:r w:rsidR="00ED7AEB">
        <w:t>, the development framework (e.g. Node.JS or .Net) or provisioning for</w:t>
      </w:r>
      <w:r w:rsidR="007C10F0">
        <w:t xml:space="preserve"> availability</w:t>
      </w:r>
      <w:r w:rsidR="00ED7AEB">
        <w:t>.</w:t>
      </w:r>
    </w:p>
    <w:p w:rsidR="00406644" w:rsidRDefault="00406644">
      <w:r>
        <w:t>There are many considerations for using one of these platforms over the other, such as different charging models, difference in provisioning support, difference in control of anything apart from the applic</w:t>
      </w:r>
      <w:r w:rsidR="00F67B70">
        <w:t>ation code, size of deployments</w:t>
      </w:r>
      <w:r>
        <w:t xml:space="preserve"> and difference of response times due to the start-up time of FaaS application code. This </w:t>
      </w:r>
      <w:r w:rsidR="00F67B70">
        <w:t>project</w:t>
      </w:r>
      <w:r>
        <w:t xml:space="preserve"> proposes to conduct research into the </w:t>
      </w:r>
      <w:r w:rsidR="00F67B70">
        <w:t xml:space="preserve">quantifiable </w:t>
      </w:r>
      <w:r>
        <w:t>differences between these two platforms and</w:t>
      </w:r>
      <w:r w:rsidR="00F67B70">
        <w:t>,</w:t>
      </w:r>
      <w:r>
        <w:t xml:space="preserve"> where possible and appropriate</w:t>
      </w:r>
      <w:r w:rsidR="00F67B70">
        <w:t>,</w:t>
      </w:r>
      <w:r>
        <w:t xml:space="preserve"> measure some of the key metrics of performance and cost to provide an understanding of when one platform is more appropriate to use than the </w:t>
      </w:r>
      <w:r w:rsidR="00323E5F">
        <w:t>other is</w:t>
      </w:r>
      <w:r>
        <w:t>.</w:t>
      </w:r>
    </w:p>
    <w:p w:rsidR="00F636D0" w:rsidRDefault="00F636D0" w:rsidP="00F636D0">
      <w:pPr>
        <w:pStyle w:val="Heading2"/>
      </w:pPr>
      <w:bookmarkStart w:id="14" w:name="_Toc513192756"/>
      <w:r>
        <w:t>Industrial Context</w:t>
      </w:r>
      <w:bookmarkEnd w:id="14"/>
    </w:p>
    <w:p w:rsidR="00F636D0" w:rsidRDefault="006706C4">
      <w:r>
        <w:t xml:space="preserve">This project proposal was formed </w:t>
      </w:r>
      <w:r w:rsidR="00E56641">
        <w:t>with a specific real world problem of their employer, the Driver &amp; Vehicle Licensing Agency</w:t>
      </w:r>
      <w:r w:rsidR="0062734D">
        <w:t xml:space="preserve"> (DVLA)</w:t>
      </w:r>
      <w:r w:rsidR="00E56641">
        <w:t>.</w:t>
      </w:r>
    </w:p>
    <w:p w:rsidR="0062734D" w:rsidRDefault="0062734D">
      <w:r>
        <w:t xml:space="preserve">The DVLA </w:t>
      </w:r>
      <w:r w:rsidR="00DE21B8">
        <w:t xml:space="preserve">has used IaaS services since 2015 and </w:t>
      </w:r>
      <w:r>
        <w:t xml:space="preserve">is currently experimenting with the </w:t>
      </w:r>
      <w:r w:rsidR="00627789">
        <w:t>FaaS platform AWS Lambda</w:t>
      </w:r>
      <w:r>
        <w:t xml:space="preserve"> </w:t>
      </w:r>
      <w:sdt>
        <w:sdtPr>
          <w:id w:val="976800603"/>
          <w:citation/>
        </w:sdtPr>
        <w:sdtEndPr/>
        <w:sdtContent>
          <w:r>
            <w:fldChar w:fldCharType="begin"/>
          </w:r>
          <w:r>
            <w:instrText xml:space="preserve"> CITATION Ama18 \l 2057 </w:instrText>
          </w:r>
          <w:r>
            <w:fldChar w:fldCharType="separate"/>
          </w:r>
          <w:r w:rsidR="00016B50" w:rsidRPr="00016B50">
            <w:rPr>
              <w:noProof/>
            </w:rPr>
            <w:t>[1]</w:t>
          </w:r>
          <w:r>
            <w:fldChar w:fldCharType="end"/>
          </w:r>
        </w:sdtContent>
      </w:sdt>
      <w:r>
        <w:t>, but has not run any in depth comparisons between FaaS platforms and IaaS platforms</w:t>
      </w:r>
      <w:r w:rsidR="008D0CD6">
        <w:t>. This means that there is no</w:t>
      </w:r>
      <w:r>
        <w:t xml:space="preserve"> set direction for where FaaS or IaaS would be the better platform for different types of applications. This project will seek to </w:t>
      </w:r>
      <w:r w:rsidR="00DE21B8">
        <w:t>provide quantifiable data and recommendations to enable DVLA to make data driven decisions for its platform strategy.</w:t>
      </w:r>
    </w:p>
    <w:p w:rsidR="002957AF" w:rsidRDefault="002957AF">
      <w:r>
        <w:t xml:space="preserve">While this research will not link directly to any current or future project run by the DVLA, the DVLA has committed to funding the costs incurred in the provisioning of cloud services for testing up to the value of £200. The use of this funding will be limited to the use of AWS or Azure cloud providers as there are already commercial agreements in place with these </w:t>
      </w:r>
      <w:r w:rsidR="00323E5F">
        <w:t>companies</w:t>
      </w:r>
      <w:r>
        <w:t>.</w:t>
      </w:r>
    </w:p>
    <w:p w:rsidR="009E141D" w:rsidRDefault="009E141D">
      <w:pPr>
        <w:rPr>
          <w:rFonts w:asciiTheme="majorHAnsi" w:eastAsiaTheme="majorEastAsia" w:hAnsiTheme="majorHAnsi" w:cstheme="majorBidi"/>
          <w:color w:val="2E74B5" w:themeColor="accent1" w:themeShade="BF"/>
          <w:sz w:val="26"/>
          <w:szCs w:val="26"/>
        </w:rPr>
      </w:pPr>
      <w:r>
        <w:br w:type="page"/>
      </w:r>
    </w:p>
    <w:p w:rsidR="00D363AC" w:rsidRDefault="00D363AC" w:rsidP="00D363AC">
      <w:pPr>
        <w:pStyle w:val="Heading2"/>
      </w:pPr>
      <w:bookmarkStart w:id="15" w:name="_Toc513192757"/>
      <w:r>
        <w:lastRenderedPageBreak/>
        <w:t>Background Literature</w:t>
      </w:r>
      <w:bookmarkEnd w:id="15"/>
    </w:p>
    <w:p w:rsidR="00D91370" w:rsidRDefault="008E1641" w:rsidP="008E1641">
      <w:r>
        <w:t>This section will</w:t>
      </w:r>
      <w:r w:rsidR="00D91370">
        <w:t xml:space="preserve"> consider current literature and research that:</w:t>
      </w:r>
    </w:p>
    <w:p w:rsidR="00D91370" w:rsidRDefault="00D91370" w:rsidP="00D91370">
      <w:pPr>
        <w:pStyle w:val="ListParagraph"/>
        <w:numPr>
          <w:ilvl w:val="0"/>
          <w:numId w:val="6"/>
        </w:numPr>
      </w:pPr>
      <w:r>
        <w:t>looks at the drivers for cloud adoption in general</w:t>
      </w:r>
    </w:p>
    <w:p w:rsidR="008E1641" w:rsidRDefault="00D91370" w:rsidP="00D91370">
      <w:pPr>
        <w:pStyle w:val="ListParagraph"/>
        <w:numPr>
          <w:ilvl w:val="0"/>
          <w:numId w:val="6"/>
        </w:numPr>
      </w:pPr>
      <w:r>
        <w:t>defines IaaS and FaaS platforms</w:t>
      </w:r>
    </w:p>
    <w:p w:rsidR="00D91370" w:rsidRDefault="00D91370" w:rsidP="00D91370">
      <w:pPr>
        <w:pStyle w:val="ListParagraph"/>
        <w:numPr>
          <w:ilvl w:val="0"/>
          <w:numId w:val="6"/>
        </w:numPr>
      </w:pPr>
      <w:r>
        <w:t>looks at the advantages and disadvantages of each platform and the drivers for their adoption</w:t>
      </w:r>
    </w:p>
    <w:p w:rsidR="00D91370" w:rsidRDefault="00D91370" w:rsidP="00D91370">
      <w:pPr>
        <w:pStyle w:val="ListParagraph"/>
        <w:numPr>
          <w:ilvl w:val="0"/>
          <w:numId w:val="6"/>
        </w:numPr>
      </w:pPr>
      <w:r>
        <w:t>looks at the use cases and limitations for each platform</w:t>
      </w:r>
    </w:p>
    <w:p w:rsidR="00D91370" w:rsidRPr="008E1641" w:rsidRDefault="00D91370" w:rsidP="00D91370">
      <w:pPr>
        <w:pStyle w:val="ListParagraph"/>
        <w:numPr>
          <w:ilvl w:val="0"/>
          <w:numId w:val="6"/>
        </w:numPr>
      </w:pPr>
      <w:r>
        <w:t>has undertaken the capture of quantitative data relating to either or both platforms</w:t>
      </w:r>
    </w:p>
    <w:p w:rsidR="00F3369D" w:rsidRDefault="00F3369D" w:rsidP="00F3369D">
      <w:r>
        <w:t xml:space="preserve">Cloud computing </w:t>
      </w:r>
      <w:r w:rsidR="00D91370">
        <w:t>can be an</w:t>
      </w:r>
      <w:r>
        <w:t xml:space="preserve"> effective computing model </w:t>
      </w:r>
      <w:r w:rsidR="00D91370">
        <w:t>a range of personal and corporate use cases. T</w:t>
      </w:r>
      <w:r>
        <w:t xml:space="preserve">he number of cloud based services is growing due to the ability to provision </w:t>
      </w:r>
      <w:r w:rsidR="00D91370">
        <w:t xml:space="preserve">and decommission </w:t>
      </w:r>
      <w:r>
        <w:t>cloud based services on-demand</w:t>
      </w:r>
      <w:sdt>
        <w:sdtPr>
          <w:id w:val="-619146740"/>
          <w:citation/>
        </w:sdtPr>
        <w:sdtEndPr/>
        <w:sdtContent>
          <w:r>
            <w:fldChar w:fldCharType="begin"/>
          </w:r>
          <w:r>
            <w:instrText xml:space="preserve"> CITATION Sha17 \l 2057 </w:instrText>
          </w:r>
          <w:r>
            <w:fldChar w:fldCharType="separate"/>
          </w:r>
          <w:r w:rsidR="00016B50">
            <w:rPr>
              <w:noProof/>
            </w:rPr>
            <w:t xml:space="preserve"> </w:t>
          </w:r>
          <w:r w:rsidR="00016B50" w:rsidRPr="00016B50">
            <w:rPr>
              <w:noProof/>
            </w:rPr>
            <w:t>[2]</w:t>
          </w:r>
          <w:r>
            <w:fldChar w:fldCharType="end"/>
          </w:r>
        </w:sdtContent>
      </w:sdt>
      <w:r>
        <w:t>.</w:t>
      </w:r>
    </w:p>
    <w:p w:rsidR="007623F7" w:rsidRDefault="007623F7" w:rsidP="00F3369D">
      <w:r>
        <w:t>Cloud Computing can provide advantages in cost, scalability and flexibility</w:t>
      </w:r>
      <w:sdt>
        <w:sdtPr>
          <w:id w:val="195048017"/>
          <w:citation/>
        </w:sdtPr>
        <w:sdtEndPr/>
        <w:sdtContent>
          <w:r>
            <w:fldChar w:fldCharType="begin"/>
          </w:r>
          <w:r>
            <w:instrText xml:space="preserve">CITATION Gan15 \l 2057 </w:instrText>
          </w:r>
          <w:r>
            <w:fldChar w:fldCharType="separate"/>
          </w:r>
          <w:r w:rsidR="00016B50">
            <w:rPr>
              <w:noProof/>
            </w:rPr>
            <w:t xml:space="preserve"> </w:t>
          </w:r>
          <w:r w:rsidR="00016B50" w:rsidRPr="00016B50">
            <w:rPr>
              <w:noProof/>
            </w:rPr>
            <w:t>[3]</w:t>
          </w:r>
          <w:r>
            <w:fldChar w:fldCharType="end"/>
          </w:r>
        </w:sdtContent>
      </w:sdt>
      <w:r>
        <w:t>.</w:t>
      </w:r>
      <w:r w:rsidR="0030379D">
        <w:t xml:space="preserve"> Other advantages </w:t>
      </w:r>
      <w:r w:rsidR="000213D4">
        <w:t xml:space="preserve">which </w:t>
      </w:r>
      <w:r w:rsidR="00D91370">
        <w:t>are factors for</w:t>
      </w:r>
      <w:r w:rsidR="000213D4">
        <w:t xml:space="preserve"> adoption </w:t>
      </w:r>
      <w:r w:rsidR="0030379D">
        <w:t>include ease of use and speed of development</w:t>
      </w:r>
      <w:sdt>
        <w:sdtPr>
          <w:id w:val="-1648047205"/>
          <w:citation/>
        </w:sdtPr>
        <w:sdtContent>
          <w:r w:rsidR="0030379D">
            <w:fldChar w:fldCharType="begin"/>
          </w:r>
          <w:r w:rsidR="0030379D">
            <w:instrText xml:space="preserve"> CITATION Kui14 \l 2057 </w:instrText>
          </w:r>
          <w:r w:rsidR="0030379D">
            <w:fldChar w:fldCharType="separate"/>
          </w:r>
          <w:r w:rsidR="00016B50">
            <w:rPr>
              <w:noProof/>
            </w:rPr>
            <w:t xml:space="preserve"> </w:t>
          </w:r>
          <w:r w:rsidR="00016B50" w:rsidRPr="00016B50">
            <w:rPr>
              <w:noProof/>
            </w:rPr>
            <w:t>[4]</w:t>
          </w:r>
          <w:r w:rsidR="0030379D">
            <w:fldChar w:fldCharType="end"/>
          </w:r>
        </w:sdtContent>
      </w:sdt>
      <w:r w:rsidR="0030379D">
        <w:t>.</w:t>
      </w:r>
    </w:p>
    <w:p w:rsidR="0039604B" w:rsidRDefault="0039604B" w:rsidP="00F3369D">
      <w:r>
        <w:t>Two of these cloud platforms are Infrastructure as a Service (IaaS) and Function as a service (FaaS).</w:t>
      </w:r>
      <w:r w:rsidR="00D91370">
        <w:t xml:space="preserve"> Both platforms allow for the deployment of application code, although that deployment may be quite different.</w:t>
      </w:r>
    </w:p>
    <w:p w:rsidR="0039604B" w:rsidRDefault="0039604B" w:rsidP="00F3369D">
      <w:r>
        <w:t>IaaS is</w:t>
      </w:r>
      <w:r w:rsidR="00311CD8">
        <w:t xml:space="preserve"> </w:t>
      </w:r>
      <w:r w:rsidR="008F17B6">
        <w:t>the provision of computer resources where a consumer is able to run arbitrary software. While the consumer is not responsible managing the physical infrastructure, they can manage the operating systems</w:t>
      </w:r>
      <w:sdt>
        <w:sdtPr>
          <w:id w:val="-843238718"/>
          <w:citation/>
        </w:sdtPr>
        <w:sdtEndPr/>
        <w:sdtContent>
          <w:r w:rsidR="008F17B6">
            <w:fldChar w:fldCharType="begin"/>
          </w:r>
          <w:r w:rsidR="008F17B6">
            <w:instrText xml:space="preserve"> CITATION Kav14 \l 2057 </w:instrText>
          </w:r>
          <w:r w:rsidR="008F17B6">
            <w:fldChar w:fldCharType="separate"/>
          </w:r>
          <w:r w:rsidR="00016B50">
            <w:rPr>
              <w:noProof/>
            </w:rPr>
            <w:t xml:space="preserve"> </w:t>
          </w:r>
          <w:r w:rsidR="00016B50" w:rsidRPr="00016B50">
            <w:rPr>
              <w:noProof/>
            </w:rPr>
            <w:t>[5]</w:t>
          </w:r>
          <w:r w:rsidR="008F17B6">
            <w:fldChar w:fldCharType="end"/>
          </w:r>
        </w:sdtContent>
      </w:sdt>
      <w:r w:rsidR="00D91370">
        <w:t xml:space="preserve"> and therefore install the operating system </w:t>
      </w:r>
      <w:r w:rsidR="002D748C">
        <w:t xml:space="preserve">and runtime environment </w:t>
      </w:r>
      <w:r w:rsidR="00D91370">
        <w:t>of their choice. This means that the consumer is responsible for installing updates and patches to the operating system and any runtime environment</w:t>
      </w:r>
      <w:r w:rsidR="002D748C">
        <w:t>.</w:t>
      </w:r>
    </w:p>
    <w:p w:rsidR="005934A4" w:rsidRDefault="00311CD8" w:rsidP="00311CD8">
      <w:r>
        <w:t xml:space="preserve">FaaS </w:t>
      </w:r>
      <w:r w:rsidR="00245343">
        <w:t xml:space="preserve">(sometimes described as Serverless) </w:t>
      </w:r>
      <w:r>
        <w:t>is</w:t>
      </w:r>
      <w:r w:rsidR="0039604B">
        <w:t xml:space="preserve"> </w:t>
      </w:r>
      <w:r>
        <w:t>a compute provisioning capability for event driven, short running, stateless applications that scale up and down instantly and only charges for actual usage</w:t>
      </w:r>
      <w:sdt>
        <w:sdtPr>
          <w:id w:val="-1334528757"/>
          <w:citation/>
        </w:sdtPr>
        <w:sdtEndPr/>
        <w:sdtContent>
          <w:r>
            <w:fldChar w:fldCharType="begin"/>
          </w:r>
          <w:r w:rsidR="00386BF6">
            <w:instrText xml:space="preserve">CITATION Fox17 \l 2057 </w:instrText>
          </w:r>
          <w:r>
            <w:fldChar w:fldCharType="separate"/>
          </w:r>
          <w:r w:rsidR="00016B50">
            <w:rPr>
              <w:noProof/>
            </w:rPr>
            <w:t xml:space="preserve"> </w:t>
          </w:r>
          <w:r w:rsidR="00016B50" w:rsidRPr="00016B50">
            <w:rPr>
              <w:noProof/>
            </w:rPr>
            <w:t>[6]</w:t>
          </w:r>
          <w:r>
            <w:fldChar w:fldCharType="end"/>
          </w:r>
        </w:sdtContent>
      </w:sdt>
      <w:r>
        <w:t>.</w:t>
      </w:r>
      <w:r w:rsidR="00922D62">
        <w:t xml:space="preserve"> This has impacts on the types of applications that can be run on a FaaS platform. </w:t>
      </w:r>
    </w:p>
    <w:p w:rsidR="004E57ED" w:rsidRDefault="004E57ED" w:rsidP="00311CD8">
      <w:r>
        <w:t>FaaS abstracts the underlying infrastructure, including the operating system away from the developer deploying applications to it</w:t>
      </w:r>
      <w:sdt>
        <w:sdtPr>
          <w:id w:val="-688061974"/>
          <w:citation/>
        </w:sdtPr>
        <w:sdtContent>
          <w:r>
            <w:fldChar w:fldCharType="begin"/>
          </w:r>
          <w:r>
            <w:instrText xml:space="preserve"> CITATION Mun17 \l 2057 </w:instrText>
          </w:r>
          <w:r>
            <w:fldChar w:fldCharType="separate"/>
          </w:r>
          <w:r w:rsidR="00016B50">
            <w:rPr>
              <w:noProof/>
            </w:rPr>
            <w:t xml:space="preserve"> </w:t>
          </w:r>
          <w:r w:rsidR="00016B50" w:rsidRPr="00016B50">
            <w:rPr>
              <w:noProof/>
            </w:rPr>
            <w:t>[7]</w:t>
          </w:r>
          <w:r>
            <w:fldChar w:fldCharType="end"/>
          </w:r>
        </w:sdtContent>
      </w:sdt>
      <w:r>
        <w:t>.</w:t>
      </w:r>
      <w:r w:rsidR="002D748C">
        <w:t xml:space="preserve"> </w:t>
      </w:r>
      <w:r w:rsidR="002D748C">
        <w:t>On FaaS</w:t>
      </w:r>
      <w:r w:rsidR="002D748C">
        <w:t xml:space="preserve"> platforms, the consumer is reliant on the cloud provider for the runtime environments available. This means that the consumer is not responsible for the overhead of updating and patching operating systems and runtime environments.</w:t>
      </w:r>
    </w:p>
    <w:p w:rsidR="002D748C" w:rsidRDefault="005934A4" w:rsidP="00311CD8">
      <w:r>
        <w:t>As FaaS platforms only host stateless applications, any form of state must be held outside of the FaaS platform, either in a backend application such as a database or in a session on the client side.</w:t>
      </w:r>
    </w:p>
    <w:p w:rsidR="00E454B0" w:rsidRDefault="00E454B0" w:rsidP="00E454B0">
      <w:r>
        <w:t>Another concept that could affect the design and implementation of relevant tests is the inability to invoke FaaS applications from outside of the hosting cloud platform. An example of this is AWS Lambda, where the cloud provider AWS recommends routing external calls through their API Gateway product</w:t>
      </w:r>
      <w:sdt>
        <w:sdtPr>
          <w:id w:val="-2110644237"/>
          <w:citation/>
        </w:sdtPr>
        <w:sdtContent>
          <w:r>
            <w:fldChar w:fldCharType="begin"/>
          </w:r>
          <w:r>
            <w:instrText xml:space="preserve"> CITATION Ama20 \l 2057 </w:instrText>
          </w:r>
          <w:r>
            <w:fldChar w:fldCharType="separate"/>
          </w:r>
          <w:r w:rsidR="00016B50">
            <w:rPr>
              <w:noProof/>
            </w:rPr>
            <w:t xml:space="preserve"> </w:t>
          </w:r>
          <w:r w:rsidR="00016B50" w:rsidRPr="00016B50">
            <w:rPr>
              <w:noProof/>
            </w:rPr>
            <w:t>[8]</w:t>
          </w:r>
          <w:r>
            <w:fldChar w:fldCharType="end"/>
          </w:r>
        </w:sdtContent>
      </w:sdt>
      <w:r>
        <w:t>. This would mean adding an additional component to route an invocation from outside the cloud platform, which could possibly add to latency.</w:t>
      </w:r>
    </w:p>
    <w:p w:rsidR="00E454B0" w:rsidRDefault="00E454B0" w:rsidP="00E454B0">
      <w:r>
        <w:t>The lack of ability to invoke FaaS applications without an intermediary component and the inability of FaaS applications to maintain state suggest that some use cases for FaaS applications is as part of a larger system</w:t>
      </w:r>
      <w:r w:rsidR="000F72B8">
        <w:t xml:space="preserve"> that combines FaaS applications with other cloud platforms such as Software as a Service (SaaS)</w:t>
      </w:r>
      <w:r>
        <w:t xml:space="preserve">. Such a system is described in </w:t>
      </w:r>
      <w:r w:rsidR="000F72B8">
        <w:t>‘</w:t>
      </w:r>
      <w:r>
        <w:rPr>
          <w:rStyle w:val="ng-binding"/>
          <w:lang w:val="en-US"/>
        </w:rPr>
        <w:t>Smart ticketing system for railways in smart cities using software as a service architecture</w:t>
      </w:r>
      <w:r w:rsidR="000F72B8">
        <w:rPr>
          <w:rStyle w:val="ng-binding"/>
          <w:lang w:val="en-US"/>
        </w:rPr>
        <w:t>’</w:t>
      </w:r>
      <w:sdt>
        <w:sdtPr>
          <w:rPr>
            <w:rStyle w:val="ng-binding"/>
            <w:lang w:val="en-US"/>
          </w:rPr>
          <w:id w:val="-532194022"/>
          <w:citation/>
        </w:sdtPr>
        <w:sdtContent>
          <w:r>
            <w:rPr>
              <w:rStyle w:val="ng-binding"/>
              <w:lang w:val="en-US"/>
            </w:rPr>
            <w:fldChar w:fldCharType="begin"/>
          </w:r>
          <w:r>
            <w:rPr>
              <w:rStyle w:val="ng-binding"/>
            </w:rPr>
            <w:instrText xml:space="preserve"> CITATION Dsi17 \l 2057 </w:instrText>
          </w:r>
          <w:r>
            <w:rPr>
              <w:rStyle w:val="ng-binding"/>
              <w:lang w:val="en-US"/>
            </w:rPr>
            <w:fldChar w:fldCharType="separate"/>
          </w:r>
          <w:r w:rsidR="00016B50">
            <w:rPr>
              <w:rStyle w:val="ng-binding"/>
              <w:noProof/>
            </w:rPr>
            <w:t xml:space="preserve"> </w:t>
          </w:r>
          <w:r w:rsidR="00016B50" w:rsidRPr="00016B50">
            <w:rPr>
              <w:noProof/>
            </w:rPr>
            <w:t>[9]</w:t>
          </w:r>
          <w:r>
            <w:rPr>
              <w:rStyle w:val="ng-binding"/>
              <w:lang w:val="en-US"/>
            </w:rPr>
            <w:fldChar w:fldCharType="end"/>
          </w:r>
        </w:sdtContent>
      </w:sdt>
      <w:r>
        <w:rPr>
          <w:rStyle w:val="ng-binding"/>
          <w:lang w:val="en-US"/>
        </w:rPr>
        <w:t>.</w:t>
      </w:r>
    </w:p>
    <w:p w:rsidR="002D748C" w:rsidRDefault="002D748C" w:rsidP="002D748C">
      <w:r>
        <w:lastRenderedPageBreak/>
        <w:t>While the term Function as a Service suggests that FaaS can only host small single function applications, the limits of run time and codebase size provided FaaS providers such as Amazon Web Services (AWS) suggests that application on a FaaS platform can be more substantial than a single function. For instance, AWS defines the max run time of an invocation of a FaaS application on their Lambda service to be five minutes with a maximum size of a compressed deployment package of 50 MB</w:t>
      </w:r>
      <w:sdt>
        <w:sdtPr>
          <w:id w:val="-1285891469"/>
          <w:citation/>
        </w:sdtPr>
        <w:sdtContent>
          <w:r>
            <w:fldChar w:fldCharType="begin"/>
          </w:r>
          <w:r>
            <w:instrText xml:space="preserve"> CITATION Ama19 \l 2057 </w:instrText>
          </w:r>
          <w:r>
            <w:fldChar w:fldCharType="separate"/>
          </w:r>
          <w:r w:rsidR="00016B50">
            <w:rPr>
              <w:noProof/>
            </w:rPr>
            <w:t xml:space="preserve"> </w:t>
          </w:r>
          <w:r w:rsidR="00016B50" w:rsidRPr="00016B50">
            <w:rPr>
              <w:noProof/>
            </w:rPr>
            <w:t>[10]</w:t>
          </w:r>
          <w:r>
            <w:fldChar w:fldCharType="end"/>
          </w:r>
        </w:sdtContent>
      </w:sdt>
      <w:r>
        <w:t>.</w:t>
      </w:r>
    </w:p>
    <w:p w:rsidR="002D748C" w:rsidRDefault="002D748C" w:rsidP="00311CD8">
      <w:r>
        <w:t>There are currently no universally accepted standards for FaaS platforms</w:t>
      </w:r>
      <w:sdt>
        <w:sdtPr>
          <w:id w:val="2069918864"/>
          <w:citation/>
        </w:sdtPr>
        <w:sdtContent>
          <w:r>
            <w:fldChar w:fldCharType="begin"/>
          </w:r>
          <w:r>
            <w:instrText xml:space="preserve"> CITATION Fox17 \l 2057 </w:instrText>
          </w:r>
          <w:r>
            <w:fldChar w:fldCharType="separate"/>
          </w:r>
          <w:r w:rsidR="00016B50">
            <w:rPr>
              <w:noProof/>
            </w:rPr>
            <w:t xml:space="preserve"> </w:t>
          </w:r>
          <w:r w:rsidR="00016B50" w:rsidRPr="00016B50">
            <w:rPr>
              <w:noProof/>
            </w:rPr>
            <w:t>[6]</w:t>
          </w:r>
          <w:r>
            <w:fldChar w:fldCharType="end"/>
          </w:r>
        </w:sdtContent>
      </w:sdt>
      <w:r>
        <w:t xml:space="preserve"> and different cloud providers enforce different event handlers</w:t>
      </w:r>
      <w:sdt>
        <w:sdtPr>
          <w:id w:val="370727289"/>
          <w:citation/>
        </w:sdtPr>
        <w:sdtContent>
          <w:r>
            <w:fldChar w:fldCharType="begin"/>
          </w:r>
          <w:r>
            <w:instrText xml:space="preserve"> CITATION Cas17 \l 2057 </w:instrText>
          </w:r>
          <w:r>
            <w:fldChar w:fldCharType="separate"/>
          </w:r>
          <w:r w:rsidR="00016B50">
            <w:rPr>
              <w:noProof/>
            </w:rPr>
            <w:t xml:space="preserve"> </w:t>
          </w:r>
          <w:r w:rsidR="00016B50" w:rsidRPr="00016B50">
            <w:rPr>
              <w:noProof/>
            </w:rPr>
            <w:t>[11]</w:t>
          </w:r>
          <w:r>
            <w:fldChar w:fldCharType="end"/>
          </w:r>
        </w:sdtContent>
      </w:sdt>
      <w:r>
        <w:t>. As event handlers are specific to different FaaS vendors, any application code run in a FaaS environment would need to be wrapped in an event handler in the format specified by the FaaS provider.</w:t>
      </w:r>
    </w:p>
    <w:p w:rsidR="002D748C" w:rsidRDefault="002D748C" w:rsidP="00311CD8">
      <w:r>
        <w:t>As FaaS platforms dictate the use of event handlers, it is likely that there will have to be subtle differences between the code in applications to be tested on IaaS platforms and applications to be tested on FaaS platforms.</w:t>
      </w:r>
    </w:p>
    <w:p w:rsidR="004E57ED" w:rsidRDefault="004E57ED" w:rsidP="004E57ED">
      <w:r>
        <w:t>The charging model for IaaS and FaaS are quite different. To make an application available on an IaaS platform, the VM or container has to be running and there is a cost to have that VM or container running. To have the application highly available, it is unlikely that the infrastructure being charged for will ever be used at full capacity. IaaS platforms manage elasticity as the VM level, which often results in either over-provisioning, which incurs increased costs, or under-provisioning, resulting in poor application performance</w:t>
      </w:r>
      <w:sdt>
        <w:sdtPr>
          <w:id w:val="873741687"/>
          <w:citation/>
        </w:sdtPr>
        <w:sdtContent>
          <w:r>
            <w:fldChar w:fldCharType="begin"/>
          </w:r>
          <w:r>
            <w:instrText xml:space="preserve"> CITATION Llo18 \l 2057 </w:instrText>
          </w:r>
          <w:r>
            <w:fldChar w:fldCharType="separate"/>
          </w:r>
          <w:r w:rsidR="00016B50">
            <w:rPr>
              <w:noProof/>
            </w:rPr>
            <w:t xml:space="preserve"> </w:t>
          </w:r>
          <w:r w:rsidR="00016B50" w:rsidRPr="00016B50">
            <w:rPr>
              <w:noProof/>
            </w:rPr>
            <w:t>[12]</w:t>
          </w:r>
          <w:r>
            <w:fldChar w:fldCharType="end"/>
          </w:r>
        </w:sdtContent>
      </w:sdt>
      <w:r>
        <w:t>.</w:t>
      </w:r>
    </w:p>
    <w:p w:rsidR="004E57ED" w:rsidRDefault="004E57ED" w:rsidP="00311CD8">
      <w:r>
        <w:t>FaaS platforms, on the other hand, only charge for the time the application code is running</w:t>
      </w:r>
      <w:sdt>
        <w:sdtPr>
          <w:id w:val="1480570698"/>
          <w:citation/>
        </w:sdtPr>
        <w:sdtContent>
          <w:r>
            <w:fldChar w:fldCharType="begin"/>
          </w:r>
          <w:r>
            <w:instrText xml:space="preserve"> CITATION Bal17 \l 2057 </w:instrText>
          </w:r>
          <w:r>
            <w:fldChar w:fldCharType="separate"/>
          </w:r>
          <w:r w:rsidR="00016B50">
            <w:rPr>
              <w:noProof/>
            </w:rPr>
            <w:t xml:space="preserve"> </w:t>
          </w:r>
          <w:r w:rsidR="00016B50" w:rsidRPr="00016B50">
            <w:rPr>
              <w:noProof/>
            </w:rPr>
            <w:t>[13]</w:t>
          </w:r>
          <w:r>
            <w:fldChar w:fldCharType="end"/>
          </w:r>
        </w:sdtContent>
      </w:sdt>
      <w:r>
        <w:t xml:space="preserve"> and providers of FaaS platforms do not charge for idle time</w:t>
      </w:r>
      <w:sdt>
        <w:sdtPr>
          <w:id w:val="-1283029136"/>
          <w:citation/>
        </w:sdtPr>
        <w:sdtContent>
          <w:r>
            <w:fldChar w:fldCharType="begin"/>
          </w:r>
          <w:r>
            <w:instrText xml:space="preserve"> CITATION Yan16 \l 2057 </w:instrText>
          </w:r>
          <w:r>
            <w:fldChar w:fldCharType="separate"/>
          </w:r>
          <w:r w:rsidR="00016B50">
            <w:rPr>
              <w:noProof/>
            </w:rPr>
            <w:t xml:space="preserve"> </w:t>
          </w:r>
          <w:r w:rsidR="00016B50" w:rsidRPr="00016B50">
            <w:rPr>
              <w:noProof/>
            </w:rPr>
            <w:t>[14]</w:t>
          </w:r>
          <w:r>
            <w:fldChar w:fldCharType="end"/>
          </w:r>
        </w:sdtContent>
      </w:sdt>
      <w:r>
        <w:t>.</w:t>
      </w:r>
    </w:p>
    <w:p w:rsidR="002D748C" w:rsidRDefault="002D748C" w:rsidP="00311CD8">
      <w:r>
        <w:t>FaaS appears to have several advantages over IaaS in the context of the advantages of cost, scalability and speed of development. However, the drawbacks include limited use cases</w:t>
      </w:r>
      <w:r>
        <w:t>, potential for vendor lock-in and a limitation of the runtime environments available to develop applications on.</w:t>
      </w:r>
    </w:p>
    <w:p w:rsidR="009804D5" w:rsidRDefault="009804D5" w:rsidP="0003182D">
      <w:r>
        <w:t xml:space="preserve">A previous study of benchmarking cloud IaaS services described in </w:t>
      </w:r>
      <w:r w:rsidRPr="009804D5">
        <w:t>Patterns in the Chaos – a Study of Performance Variation and Predictability in Public IaaS Clouds</w:t>
      </w:r>
      <w:sdt>
        <w:sdtPr>
          <w:id w:val="-1676790965"/>
          <w:citation/>
        </w:sdtPr>
        <w:sdtEndPr/>
        <w:sdtContent>
          <w:r>
            <w:fldChar w:fldCharType="begin"/>
          </w:r>
          <w:r>
            <w:instrText xml:space="preserve"> CITATION Lei16 \l 2057 </w:instrText>
          </w:r>
          <w:r>
            <w:fldChar w:fldCharType="separate"/>
          </w:r>
          <w:r w:rsidR="00016B50">
            <w:rPr>
              <w:noProof/>
            </w:rPr>
            <w:t xml:space="preserve"> </w:t>
          </w:r>
          <w:r w:rsidR="00016B50" w:rsidRPr="00016B50">
            <w:rPr>
              <w:noProof/>
            </w:rPr>
            <w:t>[15]</w:t>
          </w:r>
          <w:r>
            <w:fldChar w:fldCharType="end"/>
          </w:r>
        </w:sdtContent>
      </w:sdt>
      <w:r w:rsidR="0003182D">
        <w:t xml:space="preserve"> </w:t>
      </w:r>
      <w:r>
        <w:t>noted that the performance of IaaS services varied by cloud provider</w:t>
      </w:r>
      <w:r w:rsidR="0003182D">
        <w:t xml:space="preserve"> and region</w:t>
      </w:r>
      <w:r>
        <w:t xml:space="preserve">. This study used the benchmarking framework Cloud workbench. </w:t>
      </w:r>
      <w:r w:rsidR="0003182D">
        <w:t>The study collected data on instance processor speed (CPU), (combined) disk read/write speed (IO), and (combined) memory read/write speed (MEM). One of the study’s conclusions was that user should benchmark IaaS instances based on their own individual use case.</w:t>
      </w:r>
    </w:p>
    <w:p w:rsidR="0003182D" w:rsidRDefault="00DD0199" w:rsidP="0003182D">
      <w:r>
        <w:t xml:space="preserve">The paper </w:t>
      </w:r>
      <w:r w:rsidRPr="00DD0199">
        <w:t>The SPEC Cloud Group's Research Vision on FaaS and Serverless Architectures</w:t>
      </w:r>
      <w:sdt>
        <w:sdtPr>
          <w:id w:val="1460912514"/>
          <w:citation/>
        </w:sdtPr>
        <w:sdtEndPr/>
        <w:sdtContent>
          <w:r>
            <w:fldChar w:fldCharType="begin"/>
          </w:r>
          <w:r>
            <w:instrText xml:space="preserve"> CITATION van17 \l 2057 </w:instrText>
          </w:r>
          <w:r>
            <w:fldChar w:fldCharType="separate"/>
          </w:r>
          <w:r w:rsidR="00016B50">
            <w:rPr>
              <w:noProof/>
            </w:rPr>
            <w:t xml:space="preserve"> </w:t>
          </w:r>
          <w:r w:rsidR="00016B50" w:rsidRPr="00016B50">
            <w:rPr>
              <w:noProof/>
            </w:rPr>
            <w:t>[16]</w:t>
          </w:r>
          <w:r>
            <w:fldChar w:fldCharType="end"/>
          </w:r>
        </w:sdtContent>
      </w:sdt>
      <w:r>
        <w:t>, published in 2017, states that there was no systematic benchmark for evaluating FaaS platforms at the time of writing.</w:t>
      </w:r>
    </w:p>
    <w:p w:rsidR="002D27BE" w:rsidRDefault="002D27BE" w:rsidP="0003182D">
      <w:r>
        <w:t xml:space="preserve">Another benchmarking study of FaaS platforms run in 2017 was reported in </w:t>
      </w:r>
      <w:r w:rsidRPr="002D27BE">
        <w:t>Benchmarking Heterogeneous Cloud Functions</w:t>
      </w:r>
      <w:sdt>
        <w:sdtPr>
          <w:id w:val="1868091428"/>
          <w:citation/>
        </w:sdtPr>
        <w:sdtEndPr/>
        <w:sdtContent>
          <w:r>
            <w:fldChar w:fldCharType="begin"/>
          </w:r>
          <w:r>
            <w:instrText xml:space="preserve"> CITATION Mal17 \l 2057 </w:instrText>
          </w:r>
          <w:r>
            <w:fldChar w:fldCharType="separate"/>
          </w:r>
          <w:r w:rsidR="00016B50">
            <w:rPr>
              <w:noProof/>
            </w:rPr>
            <w:t xml:space="preserve"> </w:t>
          </w:r>
          <w:r w:rsidR="00016B50" w:rsidRPr="00016B50">
            <w:rPr>
              <w:noProof/>
            </w:rPr>
            <w:t>[17]</w:t>
          </w:r>
          <w:r>
            <w:fldChar w:fldCharType="end"/>
          </w:r>
        </w:sdtContent>
      </w:sdt>
      <w:r>
        <w:t xml:space="preserve">. This study developed two benchmarking frameworks for FaaS platforms, one based on the Serverless Framework and one based on HyperFlow. In this study, data was recorded </w:t>
      </w:r>
      <w:r w:rsidR="00904D7C">
        <w:t>for execution time</w:t>
      </w:r>
      <w:r w:rsidR="00CC41BD">
        <w:t>,</w:t>
      </w:r>
      <w:r w:rsidR="00904D7C">
        <w:t xml:space="preserve"> both from a binary deployed with the application code that run within the FaaS application and execution time from a client calling the </w:t>
      </w:r>
      <w:r w:rsidR="00C7749C">
        <w:t>application</w:t>
      </w:r>
      <w:r w:rsidR="00904D7C">
        <w:t>.</w:t>
      </w:r>
      <w:r>
        <w:t xml:space="preserve"> </w:t>
      </w:r>
    </w:p>
    <w:p w:rsidR="00FB5760" w:rsidRDefault="00FB5760" w:rsidP="0003182D">
      <w:r>
        <w:t>There is an obvious difference in the measurements that have previously been recorded in academic research into benchmarking of IaaS &amp; FaaS cloud platforms. A chapter titled Serverless Computing: Current Trends and Open Problems</w:t>
      </w:r>
      <w:sdt>
        <w:sdtPr>
          <w:id w:val="-1116203039"/>
          <w:citation/>
        </w:sdtPr>
        <w:sdtEndPr/>
        <w:sdtContent>
          <w:r>
            <w:fldChar w:fldCharType="begin"/>
          </w:r>
          <w:r>
            <w:instrText xml:space="preserve"> CITATION Bal17 \l 2057 </w:instrText>
          </w:r>
          <w:r>
            <w:fldChar w:fldCharType="separate"/>
          </w:r>
          <w:r w:rsidR="00016B50">
            <w:rPr>
              <w:noProof/>
            </w:rPr>
            <w:t xml:space="preserve"> </w:t>
          </w:r>
          <w:r w:rsidR="00016B50" w:rsidRPr="00016B50">
            <w:rPr>
              <w:noProof/>
            </w:rPr>
            <w:t>[13]</w:t>
          </w:r>
          <w:r>
            <w:fldChar w:fldCharType="end"/>
          </w:r>
        </w:sdtContent>
      </w:sdt>
      <w:r w:rsidR="00C640DF">
        <w:t>,</w:t>
      </w:r>
      <w:r>
        <w:t xml:space="preserve"> in the book Research Advances in Cloud Computing</w:t>
      </w:r>
      <w:r w:rsidR="00C640DF">
        <w:t>, notes that the decision to use FaaS platforms will likely be based on non-functional requirements. It also notes that different FaaS platforms can be differentiated by certain characteristics</w:t>
      </w:r>
      <w:r w:rsidR="00CC41BD">
        <w:t>,</w:t>
      </w:r>
      <w:r w:rsidR="00C640DF">
        <w:t xml:space="preserve"> which include:</w:t>
      </w:r>
    </w:p>
    <w:p w:rsidR="00845C7A" w:rsidRDefault="00845C7A" w:rsidP="00C640DF">
      <w:pPr>
        <w:pStyle w:val="ListParagraph"/>
        <w:numPr>
          <w:ilvl w:val="0"/>
          <w:numId w:val="5"/>
        </w:numPr>
      </w:pPr>
      <w:r>
        <w:lastRenderedPageBreak/>
        <w:t>Cost – the amount charged for time and resource e.g. allocated CPU</w:t>
      </w:r>
    </w:p>
    <w:p w:rsidR="00922D62" w:rsidRDefault="00845C7A" w:rsidP="00C640DF">
      <w:pPr>
        <w:pStyle w:val="ListParagraph"/>
        <w:numPr>
          <w:ilvl w:val="0"/>
          <w:numId w:val="5"/>
        </w:numPr>
      </w:pPr>
      <w:r>
        <w:t xml:space="preserve">Performance and limits </w:t>
      </w:r>
      <w:r w:rsidR="00922D62">
        <w:t>– varies between providers, but can</w:t>
      </w:r>
      <w:r>
        <w:t xml:space="preserve"> </w:t>
      </w:r>
      <w:r w:rsidR="00922D62">
        <w:t>include number of concurrent requests, maximum amount of CPU allocable and maximum size of code base (including libraries)</w:t>
      </w:r>
    </w:p>
    <w:p w:rsidR="00922D62" w:rsidRDefault="00922D62" w:rsidP="00C640DF">
      <w:pPr>
        <w:pStyle w:val="ListParagraph"/>
        <w:numPr>
          <w:ilvl w:val="0"/>
          <w:numId w:val="5"/>
        </w:numPr>
      </w:pPr>
      <w:r>
        <w:t>Programming languages – the types and versions of the programming languages supported</w:t>
      </w:r>
    </w:p>
    <w:p w:rsidR="00C640DF" w:rsidRPr="00F3369D" w:rsidRDefault="00922D62" w:rsidP="00C640DF">
      <w:pPr>
        <w:pStyle w:val="ListParagraph"/>
        <w:numPr>
          <w:ilvl w:val="0"/>
          <w:numId w:val="5"/>
        </w:numPr>
      </w:pPr>
      <w:r>
        <w:t>Monitoring and logging – support for debugging (using print statements) and log recording/viewing</w:t>
      </w:r>
    </w:p>
    <w:p w:rsidR="00245343" w:rsidRDefault="00245343" w:rsidP="00406644">
      <w:r>
        <w:t xml:space="preserve">The author could not find any academic research that attempted to provide quantitative data for the purpose of making a decision on </w:t>
      </w:r>
      <w:r w:rsidR="007623F7">
        <w:t xml:space="preserve">to </w:t>
      </w:r>
      <w:r>
        <w:t>what type of cloud platform</w:t>
      </w:r>
      <w:r w:rsidR="007623F7">
        <w:t xml:space="preserve"> to deploy an application. However, </w:t>
      </w:r>
      <w:r>
        <w:t>there is research that attempts provide data to make a decision between cloud providers f</w:t>
      </w:r>
      <w:r w:rsidR="00B129FC">
        <w:t>or both IaaS and FaaS platforms and research that considers what reasons there are to use</w:t>
      </w:r>
      <w:r w:rsidR="00F74A55">
        <w:t xml:space="preserve"> a</w:t>
      </w:r>
      <w:r w:rsidR="00B129FC">
        <w:t xml:space="preserve"> FaaS </w:t>
      </w:r>
      <w:r w:rsidR="00F74A55">
        <w:t>platform over an IaaS.</w:t>
      </w:r>
    </w:p>
    <w:p w:rsidR="00922D62" w:rsidRDefault="00CC41BD" w:rsidP="00406644">
      <w:r>
        <w:t>The research conducted indicates that the metrics that need to be captured, when comparing applications running on IaaS and FaaS platforms, are primarily based on typical non-functional requirements such as availability under different loads and response times under different loads.</w:t>
      </w:r>
      <w:r w:rsidR="007623F7">
        <w:t xml:space="preserve"> Cost of running the application is also a factor, as this appears to be one of the driving forces for cloud adoption overall.</w:t>
      </w:r>
    </w:p>
    <w:p w:rsidR="00D363AC" w:rsidRDefault="00D363AC" w:rsidP="00D363AC">
      <w:pPr>
        <w:pStyle w:val="Heading2"/>
      </w:pPr>
      <w:bookmarkStart w:id="16" w:name="_Toc513192758"/>
      <w:r>
        <w:t>Aims and Objectives</w:t>
      </w:r>
      <w:bookmarkEnd w:id="16"/>
    </w:p>
    <w:p w:rsidR="00D363AC" w:rsidRDefault="00D9370B" w:rsidP="00CC0836">
      <w:r>
        <w:t>The aim of this study is to produce quantifiable information that compares the performance</w:t>
      </w:r>
      <w:r w:rsidR="00CC0836">
        <w:t xml:space="preserve"> and limits</w:t>
      </w:r>
      <w:r>
        <w:t xml:space="preserve"> of an application on IaaS and FaaS platforms of different </w:t>
      </w:r>
      <w:r w:rsidR="00CC0836">
        <w:t>specifications and extrapolate the price of those platforms for a given period based on arbitra</w:t>
      </w:r>
      <w:r w:rsidR="00CC0836" w:rsidRPr="00CC0836">
        <w:t>ry</w:t>
      </w:r>
      <w:r w:rsidR="00CC0836">
        <w:t xml:space="preserve"> usage estimates.</w:t>
      </w:r>
    </w:p>
    <w:p w:rsidR="00CC0836" w:rsidRDefault="00CC0836" w:rsidP="00CC0836">
      <w:r>
        <w:t>To achieve this aim, several objectives will need to be achieved. These are:</w:t>
      </w:r>
    </w:p>
    <w:p w:rsidR="00627789" w:rsidRDefault="00627789" w:rsidP="00CC0836">
      <w:pPr>
        <w:pStyle w:val="ListParagraph"/>
        <w:numPr>
          <w:ilvl w:val="0"/>
          <w:numId w:val="1"/>
        </w:numPr>
      </w:pPr>
      <w:r>
        <w:t>Research the potential limits of FaaS and Iaa</w:t>
      </w:r>
      <w:r w:rsidR="00323E5F">
        <w:t>S</w:t>
      </w:r>
      <w:r>
        <w:t xml:space="preserve"> deployments that would eliminate being able to run tests of certain types of applications on one or both platforms.</w:t>
      </w:r>
    </w:p>
    <w:p w:rsidR="00CC0836" w:rsidRDefault="00CC0836" w:rsidP="00CC0836">
      <w:pPr>
        <w:pStyle w:val="ListParagraph"/>
        <w:numPr>
          <w:ilvl w:val="0"/>
          <w:numId w:val="1"/>
        </w:numPr>
      </w:pPr>
      <w:r>
        <w:t xml:space="preserve">Investigate Cloud providers that offer both IaaS and FaaS platforms and choose one provider to </w:t>
      </w:r>
      <w:r w:rsidR="00F83260">
        <w:t>run</w:t>
      </w:r>
      <w:r>
        <w:t xml:space="preserve"> the tests on.</w:t>
      </w:r>
    </w:p>
    <w:p w:rsidR="00CC0836" w:rsidRDefault="00627789" w:rsidP="00CC0836">
      <w:pPr>
        <w:pStyle w:val="ListParagraph"/>
        <w:numPr>
          <w:ilvl w:val="0"/>
          <w:numId w:val="1"/>
        </w:numPr>
      </w:pPr>
      <w:r>
        <w:t>Choose or create</w:t>
      </w:r>
      <w:r w:rsidR="00CC0836">
        <w:t xml:space="preserve"> application</w:t>
      </w:r>
      <w:r>
        <w:t>s of different sizes within the limits of both platforms</w:t>
      </w:r>
      <w:r w:rsidR="00CC0836">
        <w:t xml:space="preserve"> </w:t>
      </w:r>
      <w:r>
        <w:t xml:space="preserve">and </w:t>
      </w:r>
      <w:r w:rsidR="00CC0836">
        <w:t>deploy on both the IaaS &amp; FaaS platforms of the chosen cloud provider.</w:t>
      </w:r>
    </w:p>
    <w:p w:rsidR="002957AF" w:rsidRDefault="00627789" w:rsidP="002957AF">
      <w:pPr>
        <w:pStyle w:val="ListParagraph"/>
        <w:numPr>
          <w:ilvl w:val="0"/>
          <w:numId w:val="1"/>
        </w:numPr>
      </w:pPr>
      <w:r>
        <w:t xml:space="preserve">Research how benchmarking can be achieved for both platforms (e.g. external or internal), what metrics can be captured and </w:t>
      </w:r>
      <w:r w:rsidR="008C3CB0">
        <w:t>chose and appropriate method of capturing that information (e.g. benchmarking software or application logs provided by the cloud provider</w:t>
      </w:r>
      <w:r w:rsidR="002957AF">
        <w:t>).</w:t>
      </w:r>
    </w:p>
    <w:p w:rsidR="009E141D" w:rsidRDefault="002957AF" w:rsidP="00FC1753">
      <w:pPr>
        <w:pStyle w:val="ListParagraph"/>
        <w:numPr>
          <w:ilvl w:val="0"/>
          <w:numId w:val="1"/>
        </w:numPr>
      </w:pPr>
      <w:r>
        <w:t xml:space="preserve">Run performance and load tests against the chosen application on both the IaaS &amp; FaaS platforms of the chosen cloud provider, then collate and analyse the results. </w:t>
      </w:r>
    </w:p>
    <w:p w:rsidR="00EA6A9E" w:rsidRPr="002957AF" w:rsidRDefault="00EA6A9E" w:rsidP="00EA6A9E">
      <w:r>
        <w:t>By the end of this project, it is expected that a set of quantitative data will have been gathered showing how the performance of IaaS and FaaS platforms compare when running similar applications, with costs associated to different performance requirements.</w:t>
      </w:r>
    </w:p>
    <w:p w:rsidR="00D363AC" w:rsidRDefault="00D363AC" w:rsidP="00D363AC">
      <w:pPr>
        <w:pStyle w:val="Heading2"/>
      </w:pPr>
      <w:bookmarkStart w:id="17" w:name="_Toc513192759"/>
      <w:r>
        <w:t>Research Methodology</w:t>
      </w:r>
      <w:bookmarkEnd w:id="17"/>
    </w:p>
    <w:p w:rsidR="00F83260" w:rsidRDefault="00F83260" w:rsidP="00F83260">
      <w:r>
        <w:t xml:space="preserve">This section describes the research methodology that will be followed in terms of the philosophy, approach and strategies that will be employed for this proposed research and why </w:t>
      </w:r>
      <w:r w:rsidR="005B682A">
        <w:t>they are</w:t>
      </w:r>
      <w:r>
        <w:t xml:space="preserve"> suit</w:t>
      </w:r>
      <w:r w:rsidR="005B682A">
        <w:t>able</w:t>
      </w:r>
      <w:r>
        <w:t xml:space="preserve"> for this research.</w:t>
      </w:r>
    </w:p>
    <w:p w:rsidR="005B682A" w:rsidRDefault="005B682A" w:rsidP="005B682A">
      <w:pPr>
        <w:pStyle w:val="Heading3"/>
      </w:pPr>
      <w:bookmarkStart w:id="18" w:name="_Toc513192760"/>
      <w:r>
        <w:t>Philosophy</w:t>
      </w:r>
      <w:bookmarkEnd w:id="18"/>
    </w:p>
    <w:p w:rsidR="005B682A" w:rsidRDefault="005B682A" w:rsidP="005B682A">
      <w:r>
        <w:t xml:space="preserve">The Author has chosen to use a </w:t>
      </w:r>
      <w:r w:rsidR="00DE21D4">
        <w:t>P</w:t>
      </w:r>
      <w:r w:rsidRPr="005B682A">
        <w:t xml:space="preserve">ositivism </w:t>
      </w:r>
      <w:r w:rsidR="00DE21D4">
        <w:t>philosophy for this research.</w:t>
      </w:r>
    </w:p>
    <w:p w:rsidR="00DE21D4" w:rsidRDefault="00DE21D4" w:rsidP="005B682A">
      <w:r>
        <w:lastRenderedPageBreak/>
        <w:t>Definition of P</w:t>
      </w:r>
      <w:r w:rsidRPr="00DE21D4">
        <w:t xml:space="preserve">ositivism </w:t>
      </w:r>
      <w:r>
        <w:t>from the Oxford Dictionary</w:t>
      </w:r>
      <w:sdt>
        <w:sdtPr>
          <w:id w:val="150954393"/>
          <w:citation/>
        </w:sdtPr>
        <w:sdtEndPr/>
        <w:sdtContent>
          <w:r>
            <w:fldChar w:fldCharType="begin"/>
          </w:r>
          <w:r>
            <w:instrText xml:space="preserve"> CITATION Def18 \l 2057 </w:instrText>
          </w:r>
          <w:r>
            <w:fldChar w:fldCharType="separate"/>
          </w:r>
          <w:r w:rsidR="00016B50">
            <w:rPr>
              <w:noProof/>
            </w:rPr>
            <w:t xml:space="preserve"> </w:t>
          </w:r>
          <w:r w:rsidR="00016B50" w:rsidRPr="00016B50">
            <w:rPr>
              <w:noProof/>
            </w:rPr>
            <w:t>[18]</w:t>
          </w:r>
          <w:r>
            <w:fldChar w:fldCharType="end"/>
          </w:r>
        </w:sdtContent>
      </w:sdt>
      <w:r>
        <w:t>:</w:t>
      </w:r>
    </w:p>
    <w:p w:rsidR="00DE21D4" w:rsidRDefault="00DE21D4" w:rsidP="00DE21D4">
      <w:pPr>
        <w:ind w:left="720" w:right="804"/>
      </w:pPr>
      <w:r>
        <w:t>“</w:t>
      </w:r>
      <w:r w:rsidRPr="00DE21D4">
        <w:t>A philosophical system recognizing only that which can be scientifically verified or which is capable of logical or mathematical proof, and therefore rejecting metaphysics and theism.</w:t>
      </w:r>
      <w:r>
        <w:t>"</w:t>
      </w:r>
    </w:p>
    <w:p w:rsidR="00DE21D4" w:rsidRDefault="00F85699" w:rsidP="00DE21D4">
      <w:r>
        <w:t>T</w:t>
      </w:r>
      <w:r w:rsidR="00E42C82">
        <w:t xml:space="preserve">his research project will be collecting quantitative data </w:t>
      </w:r>
      <w:r w:rsidR="001046D2">
        <w:t>to compare two computing platforms and therefore showing measurable differences (or similarities) between data sets for each platform, the Positivism philosophy is best suited to this projects aim.</w:t>
      </w:r>
    </w:p>
    <w:p w:rsidR="005B682A" w:rsidRDefault="005B682A" w:rsidP="005B682A">
      <w:pPr>
        <w:pStyle w:val="Heading3"/>
      </w:pPr>
      <w:bookmarkStart w:id="19" w:name="_Toc513192761"/>
      <w:r>
        <w:t>Approach</w:t>
      </w:r>
      <w:bookmarkEnd w:id="19"/>
    </w:p>
    <w:p w:rsidR="005B682A" w:rsidRDefault="001046D2" w:rsidP="005B682A">
      <w:r>
        <w:t xml:space="preserve">This project will use a deductive approach. Jonathon Wilson describes the deductive approach in his book </w:t>
      </w:r>
      <w:r w:rsidR="00F85699" w:rsidRPr="00F85699">
        <w:t>Essentials of Business Research: A Guide to Doing Your Research Project</w:t>
      </w:r>
      <w:sdt>
        <w:sdtPr>
          <w:id w:val="-272859370"/>
          <w:citation/>
        </w:sdtPr>
        <w:sdtEndPr/>
        <w:sdtContent>
          <w:r w:rsidR="00F85699">
            <w:fldChar w:fldCharType="begin"/>
          </w:r>
          <w:r w:rsidR="00F85699">
            <w:instrText xml:space="preserve"> CITATION Wil14 \l 2057 </w:instrText>
          </w:r>
          <w:r w:rsidR="00F85699">
            <w:fldChar w:fldCharType="separate"/>
          </w:r>
          <w:r w:rsidR="00016B50">
            <w:rPr>
              <w:noProof/>
            </w:rPr>
            <w:t xml:space="preserve"> </w:t>
          </w:r>
          <w:r w:rsidR="00016B50" w:rsidRPr="00016B50">
            <w:rPr>
              <w:noProof/>
            </w:rPr>
            <w:t>[19]</w:t>
          </w:r>
          <w:r w:rsidR="00F85699">
            <w:fldChar w:fldCharType="end"/>
          </w:r>
        </w:sdtContent>
      </w:sdt>
      <w:r w:rsidR="00F85699">
        <w:t xml:space="preserve"> as:</w:t>
      </w:r>
    </w:p>
    <w:p w:rsidR="00F85699" w:rsidRDefault="00F85699" w:rsidP="00F85699">
      <w:pPr>
        <w:ind w:left="720" w:right="804"/>
      </w:pPr>
      <w:r>
        <w:t>“…</w:t>
      </w:r>
      <w:r w:rsidRPr="00F85699">
        <w:t>developing a hypothesis (or hypotheses) based on existing theory, and then designing a research strategy to test the hypothesis</w:t>
      </w:r>
      <w:r>
        <w:t>.”</w:t>
      </w:r>
    </w:p>
    <w:p w:rsidR="00F85699" w:rsidRDefault="00F85699" w:rsidP="00F85699">
      <w:pPr>
        <w:ind w:right="804"/>
      </w:pPr>
      <w:r>
        <w:t>This approach works well with the Positivism philosophy. The purpose of the testing is to prove that there will be measurable differences in performance and cost between IaaS and FaaS platforms.</w:t>
      </w:r>
    </w:p>
    <w:p w:rsidR="005B682A" w:rsidRDefault="005B682A" w:rsidP="005B682A">
      <w:pPr>
        <w:pStyle w:val="Heading3"/>
      </w:pPr>
      <w:bookmarkStart w:id="20" w:name="_Toc513192762"/>
      <w:r>
        <w:t>Strategies</w:t>
      </w:r>
      <w:bookmarkEnd w:id="20"/>
    </w:p>
    <w:p w:rsidR="00F85699" w:rsidRDefault="00F85699" w:rsidP="00F85699">
      <w:r>
        <w:t xml:space="preserve">This project aims </w:t>
      </w:r>
      <w:r w:rsidR="000532B1">
        <w:t>to undertake conclusive research as its main aim is to provide findings that can be used in decision-making. To achieve this aim, three relevant research strategies will be used.</w:t>
      </w:r>
    </w:p>
    <w:p w:rsidR="000532B1" w:rsidRDefault="000532B1" w:rsidP="000532B1">
      <w:pPr>
        <w:pStyle w:val="ListParagraph"/>
        <w:numPr>
          <w:ilvl w:val="0"/>
          <w:numId w:val="4"/>
        </w:numPr>
      </w:pPr>
      <w:r>
        <w:t>A document review to understand what prior research has been done previously in this area that can be built upon as well as inform the research of circumstances where documented evidence negates the necessity for testing, e.g. where limits set by cloud providers make testing of some application software over both platforms impossible.</w:t>
      </w:r>
    </w:p>
    <w:p w:rsidR="000532B1" w:rsidRDefault="000532B1" w:rsidP="000532B1">
      <w:pPr>
        <w:pStyle w:val="ListParagraph"/>
        <w:numPr>
          <w:ilvl w:val="0"/>
          <w:numId w:val="4"/>
        </w:numPr>
      </w:pPr>
      <w:r>
        <w:t>Software development</w:t>
      </w:r>
      <w:r w:rsidR="00323E5F">
        <w:t xml:space="preserve"> will be required as the testing will based on the performance of software on a given platform. Several application</w:t>
      </w:r>
      <w:r w:rsidR="00E31472">
        <w:t>s</w:t>
      </w:r>
      <w:r w:rsidR="00323E5F">
        <w:t xml:space="preserve"> will be required with different resource requirements (e.g. processing requirements, size of codebase, </w:t>
      </w:r>
      <w:proofErr w:type="spellStart"/>
      <w:r w:rsidR="00323E5F">
        <w:t>etc</w:t>
      </w:r>
      <w:proofErr w:type="spellEnd"/>
      <w:r w:rsidR="00323E5F">
        <w:t>). To achieve this</w:t>
      </w:r>
      <w:r w:rsidR="00E31472">
        <w:t>,</w:t>
      </w:r>
      <w:r w:rsidR="00323E5F">
        <w:t xml:space="preserve"> it may be possible to adapt existing open source software.</w:t>
      </w:r>
    </w:p>
    <w:p w:rsidR="00323E5F" w:rsidRPr="00F85699" w:rsidRDefault="00323E5F" w:rsidP="000532B1">
      <w:pPr>
        <w:pStyle w:val="ListParagraph"/>
        <w:numPr>
          <w:ilvl w:val="0"/>
          <w:numId w:val="4"/>
        </w:numPr>
      </w:pPr>
      <w:r>
        <w:t>Finally, experiments will be conducted, that measures the performance of the applications on both IaaS and FaaS platforms. This will produce the required metrics to achieve the aim of this project.</w:t>
      </w:r>
    </w:p>
    <w:p w:rsidR="00D363AC" w:rsidRDefault="00D363AC" w:rsidP="00D363AC">
      <w:pPr>
        <w:pStyle w:val="Heading2"/>
      </w:pPr>
      <w:bookmarkStart w:id="21" w:name="_Toc513192763"/>
      <w:r>
        <w:t>Development Methodology</w:t>
      </w:r>
      <w:bookmarkEnd w:id="21"/>
    </w:p>
    <w:p w:rsidR="00BB6BC1" w:rsidRDefault="00323E5F" w:rsidP="00BB6BC1">
      <w:r>
        <w:t>This project will use the f</w:t>
      </w:r>
      <w:r w:rsidR="00BB6BC1">
        <w:t>eature-driven development (FDD)</w:t>
      </w:r>
      <w:r>
        <w:t xml:space="preserve"> development methodology.</w:t>
      </w:r>
    </w:p>
    <w:p w:rsidR="0002504E" w:rsidRDefault="0002504E" w:rsidP="00BB6BC1">
      <w:r>
        <w:t>Stephen R. Palmer says in his book A Practical Guide To Feature-Driven Development</w:t>
      </w:r>
      <w:sdt>
        <w:sdtPr>
          <w:id w:val="130681726"/>
          <w:citation/>
        </w:sdtPr>
        <w:sdtEndPr/>
        <w:sdtContent>
          <w:r>
            <w:fldChar w:fldCharType="begin"/>
          </w:r>
          <w:r>
            <w:instrText xml:space="preserve"> CITATION Pal02 \l 2057 </w:instrText>
          </w:r>
          <w:r>
            <w:fldChar w:fldCharType="separate"/>
          </w:r>
          <w:r w:rsidR="00016B50">
            <w:rPr>
              <w:noProof/>
            </w:rPr>
            <w:t xml:space="preserve"> </w:t>
          </w:r>
          <w:r w:rsidR="00016B50" w:rsidRPr="00016B50">
            <w:rPr>
              <w:noProof/>
            </w:rPr>
            <w:t>[20]</w:t>
          </w:r>
          <w:r>
            <w:fldChar w:fldCharType="end"/>
          </w:r>
        </w:sdtContent>
      </w:sdt>
      <w:r>
        <w:t xml:space="preserve"> :</w:t>
      </w:r>
    </w:p>
    <w:p w:rsidR="0002504E" w:rsidRDefault="0002504E" w:rsidP="0002504E">
      <w:pPr>
        <w:ind w:left="720" w:right="804"/>
      </w:pPr>
      <w:r>
        <w:t>“Feature-driven development … combines the key advantages of agile methodologies with model-driven techniques…”</w:t>
      </w:r>
    </w:p>
    <w:p w:rsidR="0002504E" w:rsidRDefault="00507771" w:rsidP="0002504E">
      <w:pPr>
        <w:ind w:right="804"/>
      </w:pPr>
      <w:r>
        <w:t xml:space="preserve">Feature-driven development consists of five activities as shown in Figure 1 </w:t>
      </w:r>
      <w:r w:rsidR="00F67B70">
        <w:t xml:space="preserve">– FDD Process Life Cycle </w:t>
      </w:r>
      <w:r>
        <w:t>below.</w:t>
      </w:r>
    </w:p>
    <w:p w:rsidR="0002504E" w:rsidRPr="00BB6BC1" w:rsidRDefault="00E31472" w:rsidP="0002504E">
      <w:pPr>
        <w:ind w:right="804"/>
      </w:pPr>
      <w:r>
        <w:lastRenderedPageBrea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75pt;height:319.5pt">
            <v:imagedata r:id="rId8" o:title="FDD-Process-Life-Cycle-3"/>
          </v:shape>
        </w:pict>
      </w:r>
    </w:p>
    <w:p w:rsidR="00507771" w:rsidRDefault="00507771" w:rsidP="00507771">
      <w:pPr>
        <w:pStyle w:val="Caption"/>
        <w:jc w:val="center"/>
      </w:pPr>
      <w:bookmarkStart w:id="22" w:name="_Toc513192771"/>
      <w:r>
        <w:t xml:space="preserve">Figure </w:t>
      </w:r>
      <w:r w:rsidR="0059251E">
        <w:fldChar w:fldCharType="begin"/>
      </w:r>
      <w:r w:rsidR="0059251E">
        <w:instrText xml:space="preserve"> SEQ Figure \* ARABIC </w:instrText>
      </w:r>
      <w:r w:rsidR="0059251E">
        <w:fldChar w:fldCharType="separate"/>
      </w:r>
      <w:r w:rsidR="002D0D53">
        <w:rPr>
          <w:noProof/>
        </w:rPr>
        <w:t>1</w:t>
      </w:r>
      <w:r w:rsidR="0059251E">
        <w:rPr>
          <w:noProof/>
        </w:rPr>
        <w:fldChar w:fldCharType="end"/>
      </w:r>
      <w:r>
        <w:t xml:space="preserve"> - FDD Process Life Cycle</w:t>
      </w:r>
      <w:sdt>
        <w:sdtPr>
          <w:id w:val="-1931500835"/>
          <w:citation/>
        </w:sdtPr>
        <w:sdtEndPr/>
        <w:sdtContent>
          <w:r>
            <w:fldChar w:fldCharType="begin"/>
          </w:r>
          <w:r w:rsidR="00341997">
            <w:instrText xml:space="preserve">CITATION Abr02 \l 2057 </w:instrText>
          </w:r>
          <w:r>
            <w:fldChar w:fldCharType="separate"/>
          </w:r>
          <w:r w:rsidR="00016B50">
            <w:rPr>
              <w:noProof/>
            </w:rPr>
            <w:t xml:space="preserve"> </w:t>
          </w:r>
          <w:r w:rsidR="00016B50" w:rsidRPr="00016B50">
            <w:rPr>
              <w:noProof/>
            </w:rPr>
            <w:t>[21]</w:t>
          </w:r>
          <w:r>
            <w:fldChar w:fldCharType="end"/>
          </w:r>
        </w:sdtContent>
      </w:sdt>
      <w:bookmarkEnd w:id="22"/>
    </w:p>
    <w:p w:rsidR="00CF0CEF" w:rsidRDefault="00CF0CEF">
      <w:r>
        <w:t>FDD has advantages for this project, where only the author will be conducting the res</w:t>
      </w:r>
      <w:r w:rsidR="00F67B70">
        <w:t>earch, over agile methodologies.</w:t>
      </w:r>
      <w:r>
        <w:t xml:space="preserve"> </w:t>
      </w:r>
      <w:r w:rsidR="00F67B70">
        <w:t xml:space="preserve">Primarily, </w:t>
      </w:r>
      <w:r>
        <w:t>it does not prescribe several roles (e.g. SCRUM) or working in collaboration with others (e.g. Extreme Programming).</w:t>
      </w:r>
    </w:p>
    <w:p w:rsidR="00C23C15" w:rsidRDefault="00C23C15">
      <w:r>
        <w:t>As an agile methodology, it will allow the project to refine its requirements throughout the lifecycle of the project, meaning that less time will be required on initial planning stages and allow the project to be more adaptive to change if the project encounters any problems.</w:t>
      </w:r>
    </w:p>
    <w:p w:rsidR="00D363AC" w:rsidRDefault="00CF0CEF">
      <w:r>
        <w:t xml:space="preserve">If not carefully managed, the scope of research and testing could become too large to complete within the required timeframe. FDD’s model driven approach will allow the author to conceptualise all of the required features at the start of the project </w:t>
      </w:r>
      <w:r w:rsidR="00F67B70">
        <w:t>and</w:t>
      </w:r>
      <w:r>
        <w:t xml:space="preserve"> ensure that the scope</w:t>
      </w:r>
      <w:r w:rsidR="00F67B70">
        <w:t xml:space="preserve"> and number</w:t>
      </w:r>
      <w:r>
        <w:t xml:space="preserve"> of the features is not so great as to endanger not finishing the </w:t>
      </w:r>
      <w:r w:rsidR="00992421">
        <w:t>project in the required timeframe.</w:t>
      </w:r>
      <w:r w:rsidR="00C23C15">
        <w:t xml:space="preserve"> Features can be prioritised, so a minimum viable product can be envisaged and built, without necessarily de-scoping other features that may not be part of the minimal viable product, but would enrich the value of the research if they could also be built.</w:t>
      </w:r>
    </w:p>
    <w:p w:rsidR="00D363AC" w:rsidRDefault="00D363AC" w:rsidP="00D363AC">
      <w:pPr>
        <w:pStyle w:val="Heading2"/>
      </w:pPr>
      <w:bookmarkStart w:id="23" w:name="_Toc513192764"/>
      <w:r>
        <w:t>Risks</w:t>
      </w:r>
      <w:bookmarkEnd w:id="23"/>
    </w:p>
    <w:p w:rsidR="00B3432B" w:rsidRDefault="00B3432B" w:rsidP="00B3432B">
      <w:r>
        <w:t>The primary risk is the cost incurred with running these tests on cloud platforms. While some cloud providers offer free trials, they are usually limited in some of the following ways:</w:t>
      </w:r>
    </w:p>
    <w:p w:rsidR="00B3432B" w:rsidRDefault="00B3432B" w:rsidP="00B3432B">
      <w:pPr>
        <w:pStyle w:val="ListParagraph"/>
        <w:numPr>
          <w:ilvl w:val="0"/>
          <w:numId w:val="2"/>
        </w:numPr>
      </w:pPr>
      <w:r>
        <w:t>Time period (e.g. one month)</w:t>
      </w:r>
    </w:p>
    <w:p w:rsidR="00B3432B" w:rsidRDefault="00B3432B" w:rsidP="00B3432B">
      <w:pPr>
        <w:pStyle w:val="ListParagraph"/>
        <w:numPr>
          <w:ilvl w:val="0"/>
          <w:numId w:val="2"/>
        </w:numPr>
      </w:pPr>
      <w:r>
        <w:t>Limited use of services (e.g. some IaaS services not available as part of the free trial)</w:t>
      </w:r>
    </w:p>
    <w:p w:rsidR="00B3432B" w:rsidRDefault="00B3432B" w:rsidP="00B3432B">
      <w:pPr>
        <w:pStyle w:val="ListParagraph"/>
        <w:numPr>
          <w:ilvl w:val="0"/>
          <w:numId w:val="2"/>
        </w:numPr>
      </w:pPr>
      <w:r>
        <w:t>Limited spend in time period (e.g. free trial may run for twelve months, but with each month having an individual limit)</w:t>
      </w:r>
    </w:p>
    <w:p w:rsidR="00B3432B" w:rsidRDefault="00B3432B" w:rsidP="00B3432B">
      <w:r>
        <w:lastRenderedPageBreak/>
        <w:t>Using a free trial offers may affect the scope of tests that can be carried out, as well as when they can be carried, e.g. all in one month or spread out over twelve.</w:t>
      </w:r>
    </w:p>
    <w:p w:rsidR="00B3432B" w:rsidRDefault="00B3432B" w:rsidP="00B3432B">
      <w:r>
        <w:t>The funding commitment from DVLA offers some scope to</w:t>
      </w:r>
      <w:r w:rsidR="00CE5BC7">
        <w:t xml:space="preserve"> avoid the limitations of free trial offers, but limits the prospective cloud providers to two. There is also the possibility of receiving educational credits from cloud providers, but this cannot be guaranteed and may itself impose limitations of the use of cloud services.</w:t>
      </w:r>
    </w:p>
    <w:p w:rsidR="00C23C15" w:rsidRDefault="00C23C15" w:rsidP="00B3432B">
      <w:r>
        <w:t>Using the funding from DVLA, would mean limiting the candidate cloud provisioning companies to two, namely AWS or Azure, but this may not necessarily be an issue.</w:t>
      </w:r>
    </w:p>
    <w:p w:rsidR="00CE5BC7" w:rsidRDefault="00CE5BC7" w:rsidP="00B3432B">
      <w:r>
        <w:t>To avoid extra costs, tests will be run</w:t>
      </w:r>
      <w:r w:rsidR="00F67B70">
        <w:t xml:space="preserve"> incrementally, so costs are</w:t>
      </w:r>
      <w:r w:rsidR="00C23C15">
        <w:t xml:space="preserve"> understand. This will </w:t>
      </w:r>
      <w:r>
        <w:t>ensure that no costs</w:t>
      </w:r>
      <w:r w:rsidR="00F67B70">
        <w:t>,</w:t>
      </w:r>
      <w:r>
        <w:t xml:space="preserve"> above free trial usage and fund</w:t>
      </w:r>
      <w:r w:rsidR="00F67B70">
        <w:t xml:space="preserve">ing from DVLA, are incurred. </w:t>
      </w:r>
      <w:r w:rsidR="00C23C15">
        <w:t>T</w:t>
      </w:r>
      <w:r w:rsidR="00F67B70">
        <w:t xml:space="preserve">here is </w:t>
      </w:r>
      <w:r w:rsidR="00476B06">
        <w:t>therefor a linked risk</w:t>
      </w:r>
      <w:r w:rsidR="00F67B70">
        <w:t xml:space="preserve"> that</w:t>
      </w:r>
      <w:r>
        <w:t xml:space="preserve"> the scope </w:t>
      </w:r>
      <w:r w:rsidR="00F67B70">
        <w:t xml:space="preserve">and number </w:t>
      </w:r>
      <w:r>
        <w:t>of test</w:t>
      </w:r>
      <w:r w:rsidR="00F67B70">
        <w:t xml:space="preserve">s </w:t>
      </w:r>
      <w:r>
        <w:t xml:space="preserve">is curtailed </w:t>
      </w:r>
      <w:r w:rsidR="00EB1EC6">
        <w:t>because of</w:t>
      </w:r>
      <w:r>
        <w:t xml:space="preserve"> spend limit.</w:t>
      </w:r>
    </w:p>
    <w:p w:rsidR="00CE5BC7" w:rsidRDefault="00CE5BC7" w:rsidP="00B3432B">
      <w:r>
        <w:t xml:space="preserve">Other </w:t>
      </w:r>
      <w:r w:rsidR="00F5640F">
        <w:t xml:space="preserve">risks that may </w:t>
      </w:r>
      <w:r w:rsidR="00BF5964">
        <w:t>influence</w:t>
      </w:r>
      <w:r w:rsidR="00F5640F">
        <w:t xml:space="preserve"> the research are:</w:t>
      </w:r>
    </w:p>
    <w:p w:rsidR="00F5640F" w:rsidRDefault="00F5640F" w:rsidP="00F5640F">
      <w:pPr>
        <w:pStyle w:val="ListParagraph"/>
        <w:numPr>
          <w:ilvl w:val="0"/>
          <w:numId w:val="3"/>
        </w:numPr>
      </w:pPr>
      <w:r>
        <w:t>Unavailability of research supervisor</w:t>
      </w:r>
    </w:p>
    <w:p w:rsidR="00F5640F" w:rsidRDefault="00F5640F" w:rsidP="00F5640F">
      <w:pPr>
        <w:pStyle w:val="ListParagraph"/>
        <w:numPr>
          <w:ilvl w:val="0"/>
          <w:numId w:val="3"/>
        </w:numPr>
      </w:pPr>
      <w:r>
        <w:t>Lack of time to complete the research due to poor time management or external influences such as work commitments</w:t>
      </w:r>
    </w:p>
    <w:p w:rsidR="00F5640F" w:rsidRDefault="00F5640F" w:rsidP="00F5640F">
      <w:pPr>
        <w:pStyle w:val="ListParagraph"/>
        <w:numPr>
          <w:ilvl w:val="0"/>
          <w:numId w:val="3"/>
        </w:numPr>
      </w:pPr>
      <w:r>
        <w:t>Inability to compare both platforms in a meaningful way through one of the following:</w:t>
      </w:r>
    </w:p>
    <w:p w:rsidR="00F5640F" w:rsidRDefault="00F5640F" w:rsidP="00F5640F">
      <w:pPr>
        <w:pStyle w:val="ListParagraph"/>
        <w:numPr>
          <w:ilvl w:val="1"/>
          <w:numId w:val="3"/>
        </w:numPr>
      </w:pPr>
      <w:r>
        <w:t xml:space="preserve">Wrong/poor choice of </w:t>
      </w:r>
      <w:r w:rsidR="00FC1753">
        <w:t>application</w:t>
      </w:r>
      <w:r>
        <w:t xml:space="preserve"> software to test</w:t>
      </w:r>
    </w:p>
    <w:p w:rsidR="00F5640F" w:rsidRDefault="00F5640F" w:rsidP="00F5640F">
      <w:pPr>
        <w:pStyle w:val="ListParagraph"/>
        <w:numPr>
          <w:ilvl w:val="1"/>
          <w:numId w:val="3"/>
        </w:numPr>
      </w:pPr>
      <w:r>
        <w:t>Wrong/poor choice of metrics to compare</w:t>
      </w:r>
    </w:p>
    <w:p w:rsidR="00F5640F" w:rsidRDefault="00F5640F" w:rsidP="00F5640F">
      <w:pPr>
        <w:pStyle w:val="ListParagraph"/>
        <w:numPr>
          <w:ilvl w:val="1"/>
          <w:numId w:val="3"/>
        </w:numPr>
      </w:pPr>
      <w:r>
        <w:t xml:space="preserve">Wrong/poor choice of benchmarking </w:t>
      </w:r>
      <w:r w:rsidR="006612B4">
        <w:t>tool</w:t>
      </w:r>
      <w:r>
        <w:t>(s) to produce metrics</w:t>
      </w:r>
    </w:p>
    <w:p w:rsidR="00F5640F" w:rsidRDefault="00F5640F" w:rsidP="00D363AC">
      <w:pPr>
        <w:pStyle w:val="ListParagraph"/>
        <w:numPr>
          <w:ilvl w:val="0"/>
          <w:numId w:val="3"/>
        </w:numPr>
      </w:pPr>
      <w:r>
        <w:t>Setting unrealistic goals that cannot be met</w:t>
      </w:r>
    </w:p>
    <w:p w:rsidR="00F5640F" w:rsidRDefault="00F5640F" w:rsidP="00F5640F">
      <w:r>
        <w:t>The author will take several actions to mitigate these risks.</w:t>
      </w:r>
    </w:p>
    <w:p w:rsidR="00F5640F" w:rsidRDefault="00F5640F" w:rsidP="00F5640F">
      <w:r>
        <w:t>The author will arrange with the research supervisor</w:t>
      </w:r>
      <w:r w:rsidR="00B76540">
        <w:t xml:space="preserve"> to have regular</w:t>
      </w:r>
      <w:r>
        <w:t xml:space="preserve"> meetings to discuss the research and it</w:t>
      </w:r>
      <w:r w:rsidR="00B76540">
        <w:t>s progression at agreed dates and times.</w:t>
      </w:r>
      <w:r w:rsidR="00EB1EC6">
        <w:t xml:space="preserve"> These meetings will be planned well in advance to ensure that the research supervisor and author can find mutually acceptable times to meet.</w:t>
      </w:r>
    </w:p>
    <w:p w:rsidR="006612B4" w:rsidRDefault="004C6D5E" w:rsidP="00F5640F">
      <w:r>
        <w:t>Using Feature Driven Design, an overall model will be developed to understand the scope of the whole project and the dependencies of each feature on other features to develop a cohesive project plan. Each choice for application software, metrics and benchmarking software will be treated as a feature with appropriate time</w:t>
      </w:r>
      <w:r w:rsidR="006612B4">
        <w:t xml:space="preserve"> given to research and selection taking into consideration other choices, e.g. choice of application software could influence the choice of benchmarking tools. </w:t>
      </w:r>
    </w:p>
    <w:p w:rsidR="00B76540" w:rsidRDefault="006612B4" w:rsidP="00F5640F">
      <w:r>
        <w:t>Each feature will have a definition of done to ensure the deliverable is understood before starting work on the feature and each feature will be time-boxed to ensure that the time it takes to complete does not affect the time required for following features.</w:t>
      </w:r>
    </w:p>
    <w:p w:rsidR="006612B4" w:rsidRDefault="00EB1EC6" w:rsidP="00F5640F">
      <w:r>
        <w:t>The author will ask the research supervisor to</w:t>
      </w:r>
      <w:r w:rsidR="006612B4">
        <w:t xml:space="preserve"> review the overall model and feature </w:t>
      </w:r>
      <w:r>
        <w:t>list and ensure that unrealistic goals are not set, and the author will act upon any feedback given.</w:t>
      </w:r>
    </w:p>
    <w:p w:rsidR="00BF5964" w:rsidRDefault="00EB1EC6" w:rsidP="00F5640F">
      <w:r>
        <w:t xml:space="preserve">Because </w:t>
      </w:r>
      <w:r w:rsidR="00BF5964">
        <w:t xml:space="preserve">testing will be </w:t>
      </w:r>
      <w:r>
        <w:t>undertaken</w:t>
      </w:r>
      <w:r w:rsidR="00BF5964">
        <w:t xml:space="preserve"> on the IaaS &amp; FaaS p</w:t>
      </w:r>
      <w:r>
        <w:t>latforms of one cloud provider, t</w:t>
      </w:r>
      <w:r w:rsidR="00BF5964">
        <w:t xml:space="preserve">here is a risk that the data collected will not be representative of other cloud providers. At this stage, this limitation will be accepted as to not over scope the project in a way that its deliverables cannot be met. However, should time and resources allow, </w:t>
      </w:r>
      <w:r>
        <w:t>then the project will undertake the same</w:t>
      </w:r>
      <w:r w:rsidR="00BF5964">
        <w:t xml:space="preserve"> tests, or at least a sub set of the tests on the platforms of a second cloud provider</w:t>
      </w:r>
      <w:r>
        <w:t xml:space="preserve"> as this</w:t>
      </w:r>
      <w:r w:rsidR="00BF5964">
        <w:t xml:space="preserve"> could provide insight as to how relevant the test results are to other cloud providers.</w:t>
      </w:r>
    </w:p>
    <w:p w:rsidR="00BF5964" w:rsidRDefault="00BF5964" w:rsidP="00F5640F">
      <w:r>
        <w:lastRenderedPageBreak/>
        <w:t xml:space="preserve">To provide a fair comparison, the testing will be run on individual instances and not on any </w:t>
      </w:r>
      <w:r w:rsidR="00552A6B">
        <w:t>load-balanced</w:t>
      </w:r>
      <w:r>
        <w:t xml:space="preserve"> configuration</w:t>
      </w:r>
      <w:r w:rsidR="00552A6B">
        <w:t>s. The author recognises that this may not be typical of applications deployed at an enterprise scale, but will clearly state this limitation in the final documentation.</w:t>
      </w:r>
    </w:p>
    <w:p w:rsidR="00EB1EC6" w:rsidRDefault="00EB1EC6" w:rsidP="00F5640F">
      <w:r>
        <w:t>As FaaS applications cannot be invoked directly from outside the hosting cloud platform, there is a risk that the tests for the FaaS platform will be skewed by an external component such as an API Gateway. To mitigate this risk, the project will investigate the possibility of invoking the applications through an API Gateway, for both the IaaS and FaaS platforms. This will ensure that both platforms are treated equally.</w:t>
      </w:r>
    </w:p>
    <w:p w:rsidR="006612B4" w:rsidRDefault="006612B4" w:rsidP="00F5640F">
      <w:r>
        <w:t xml:space="preserve">The author has not identified any legal or ethical issues at this stage. </w:t>
      </w:r>
      <w:r w:rsidR="00B61F76">
        <w:t xml:space="preserve">The only data that will be collected are performance </w:t>
      </w:r>
      <w:r w:rsidR="00031D07">
        <w:t xml:space="preserve">metrics; therefore, no </w:t>
      </w:r>
      <w:r w:rsidR="00B61F76">
        <w:t xml:space="preserve">personal or </w:t>
      </w:r>
      <w:r w:rsidR="00031D07">
        <w:t xml:space="preserve">corporately </w:t>
      </w:r>
      <w:r w:rsidR="00B61F76">
        <w:t>sensitive information</w:t>
      </w:r>
      <w:r w:rsidR="00031D07">
        <w:t xml:space="preserve"> will be collected or held throughout the project life cycle.</w:t>
      </w:r>
    </w:p>
    <w:p w:rsidR="00D363AC" w:rsidRDefault="00D363AC" w:rsidP="00D363AC">
      <w:pPr>
        <w:pStyle w:val="Heading2"/>
      </w:pPr>
      <w:bookmarkStart w:id="24" w:name="_Toc513192765"/>
      <w:r>
        <w:t>Analysis and Deliverables</w:t>
      </w:r>
      <w:bookmarkEnd w:id="24"/>
    </w:p>
    <w:p w:rsidR="00B61F76" w:rsidRDefault="00B61F76" w:rsidP="00B61F76">
      <w:r>
        <w:t>The primary deliverable for this project will be a set of performance metrics</w:t>
      </w:r>
      <w:r w:rsidR="00BF5964">
        <w:t xml:space="preserve"> that show how IaaS and FaaS platforms compare to each other for a set of given applications. For completeness, this will cover a range of sizing provisioning for each platform. These metrics will likely be in relation to typical non-functional requirements such as availability and response times (max and mean)</w:t>
      </w:r>
      <w:r w:rsidR="00552A6B">
        <w:t xml:space="preserve"> under different loads</w:t>
      </w:r>
      <w:r w:rsidR="00BF5964">
        <w:t xml:space="preserve">. </w:t>
      </w:r>
      <w:r w:rsidR="00552A6B">
        <w:t>The data collected will</w:t>
      </w:r>
      <w:r w:rsidR="00BF5964">
        <w:t xml:space="preserve"> be used to project costings for a period of one year.</w:t>
      </w:r>
    </w:p>
    <w:p w:rsidR="00FC1753" w:rsidRDefault="00FC1753">
      <w:r>
        <w:t xml:space="preserve">The analysis of this data will be in comparing the results of testing applications deployed on FaaS and IaaS platforms and showing how cost is affected by meeting different non-functional requirements on both </w:t>
      </w:r>
      <w:r w:rsidR="00031D07">
        <w:t>platforms and possibly exposing the limitations of one or both platforms.</w:t>
      </w:r>
    </w:p>
    <w:p w:rsidR="00FC1753" w:rsidRDefault="00552A6B">
      <w:r>
        <w:t>The minimum success criteria for this project will be ability to use the data collected to recommend one platform over the other</w:t>
      </w:r>
      <w:r w:rsidR="00031D07">
        <w:t>,</w:t>
      </w:r>
      <w:r>
        <w:t xml:space="preserve"> based on the non-functional requirements of an application.</w:t>
      </w:r>
    </w:p>
    <w:p w:rsidR="00D363AC" w:rsidRDefault="00D363AC" w:rsidP="00F636D0">
      <w:pPr>
        <w:pStyle w:val="Heading2"/>
      </w:pPr>
      <w:bookmarkStart w:id="25" w:name="_Toc513192766"/>
      <w:r>
        <w:t>Physical Resources</w:t>
      </w:r>
      <w:bookmarkEnd w:id="25"/>
    </w:p>
    <w:p w:rsidR="00F636D0" w:rsidRDefault="008D0CD6">
      <w:r>
        <w:t>Access to both a suitable IaaS and FaaS platform will be required.</w:t>
      </w:r>
      <w:r w:rsidR="00FC1753">
        <w:t xml:space="preserve"> This will require relevant subscriptions/accounts and a method of accessing those platforms, which will be through a computer (desktop or laptop) with an internet connection.</w:t>
      </w:r>
    </w:p>
    <w:p w:rsidR="00FC1753" w:rsidRDefault="00FC1753">
      <w:r>
        <w:t>Data collected will be s</w:t>
      </w:r>
      <w:r w:rsidR="00907407">
        <w:t>tored both in cloud storage (accessible to only the author) and on a local machine for the purpose of analysis.</w:t>
      </w:r>
    </w:p>
    <w:p w:rsidR="00907407" w:rsidRDefault="00907407">
      <w:r>
        <w:t>Relevant benchmarking software will also be required for collecting the required data.</w:t>
      </w:r>
    </w:p>
    <w:p w:rsidR="00476B06" w:rsidRDefault="00476B06">
      <w:r>
        <w:t>Access to suitable research literature will also be required, this can be achieved by either physically using the UWTSD Library, or accessing its resources online.</w:t>
      </w:r>
    </w:p>
    <w:p w:rsidR="00F636D0" w:rsidRDefault="00F636D0" w:rsidP="00F636D0">
      <w:pPr>
        <w:pStyle w:val="Heading2"/>
      </w:pPr>
      <w:bookmarkStart w:id="26" w:name="_Toc513192767"/>
      <w:r>
        <w:t>Human Resources</w:t>
      </w:r>
      <w:bookmarkEnd w:id="26"/>
    </w:p>
    <w:p w:rsidR="00F636D0" w:rsidRDefault="00552A6B">
      <w:r>
        <w:t xml:space="preserve">The only human resources required, will be </w:t>
      </w:r>
      <w:r w:rsidR="00907407">
        <w:t>that of the research supervisor to advise the author throughout the project.</w:t>
      </w:r>
    </w:p>
    <w:p w:rsidR="00F636D0" w:rsidRDefault="00F636D0" w:rsidP="00E42C82">
      <w:pPr>
        <w:pStyle w:val="Heading2"/>
      </w:pPr>
      <w:bookmarkStart w:id="27" w:name="_Toc513192768"/>
      <w:r>
        <w:t>Timeline</w:t>
      </w:r>
      <w:bookmarkEnd w:id="27"/>
    </w:p>
    <w:p w:rsidR="00C55EDD" w:rsidRDefault="00F00D07">
      <w:r>
        <w:t>The project will begin with a Literature Review. After this is completed, the project will follow an agile methodology, Feature-Driven Design. This methodology states that the first task will be to develop an overall method. The next stage will be to build the features list followed by a planning stage.</w:t>
      </w:r>
    </w:p>
    <w:p w:rsidR="00F00D07" w:rsidRDefault="00F00D07">
      <w:r>
        <w:lastRenderedPageBreak/>
        <w:t>From then on, the project will be composed of two-week sprints that will incorporate the design, build and documentation of individual features.</w:t>
      </w:r>
    </w:p>
    <w:p w:rsidR="00F00D07" w:rsidRDefault="00F00D07">
      <w:r>
        <w:t xml:space="preserve">Features will be prioritised using the MoSCoW method, where features are categorised by Must do, </w:t>
      </w:r>
      <w:proofErr w:type="gramStart"/>
      <w:r>
        <w:t>Should</w:t>
      </w:r>
      <w:proofErr w:type="gramEnd"/>
      <w:r>
        <w:t xml:space="preserve"> do, Could do and Won’t do.</w:t>
      </w:r>
    </w:p>
    <w:p w:rsidR="00B8624A" w:rsidRDefault="00B8624A">
      <w:r>
        <w:t>Below is a proposed timeline for the project in the form of a Gantt chart (Figure 2 – Proposed Timeline for Research Project).</w:t>
      </w:r>
    </w:p>
    <w:p w:rsidR="00B8624A" w:rsidRDefault="00B8624A">
      <w:r>
        <w:br w:type="page"/>
      </w:r>
    </w:p>
    <w:p w:rsidR="00B8624A" w:rsidRDefault="00B8624A">
      <w:pPr>
        <w:sectPr w:rsidR="00B8624A" w:rsidSect="002D0D53">
          <w:footerReference w:type="default" r:id="rId9"/>
          <w:pgSz w:w="11906" w:h="16838"/>
          <w:pgMar w:top="1440" w:right="1440" w:bottom="1440" w:left="1440" w:header="708" w:footer="708" w:gutter="0"/>
          <w:pgNumType w:start="0"/>
          <w:cols w:space="708"/>
          <w:titlePg/>
          <w:docGrid w:linePitch="360"/>
        </w:sectPr>
      </w:pPr>
    </w:p>
    <w:p w:rsidR="00B8624A" w:rsidRDefault="00B8624A"/>
    <w:p w:rsidR="002D0D53" w:rsidRDefault="007776A5" w:rsidP="00C55EDD">
      <w:r w:rsidRPr="007776A5">
        <w:rPr>
          <w:noProof/>
          <w:lang w:eastAsia="en-GB"/>
        </w:rPr>
        <w:drawing>
          <wp:inline distT="0" distB="0" distL="0" distR="0" wp14:anchorId="50C3F484" wp14:editId="08884964">
            <wp:extent cx="8863330" cy="2587195"/>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863330" cy="2587195"/>
                    </a:xfrm>
                    <a:prstGeom prst="rect">
                      <a:avLst/>
                    </a:prstGeom>
                    <a:noFill/>
                    <a:ln>
                      <a:noFill/>
                    </a:ln>
                  </pic:spPr>
                </pic:pic>
              </a:graphicData>
            </a:graphic>
          </wp:inline>
        </w:drawing>
      </w:r>
    </w:p>
    <w:p w:rsidR="00C55EDD" w:rsidRDefault="002D0D53" w:rsidP="002D0D53">
      <w:pPr>
        <w:pStyle w:val="Caption"/>
        <w:jc w:val="center"/>
      </w:pPr>
      <w:bookmarkStart w:id="28" w:name="_Toc513192772"/>
      <w:r>
        <w:t xml:space="preserve">Figure </w:t>
      </w:r>
      <w:r w:rsidR="0059251E">
        <w:fldChar w:fldCharType="begin"/>
      </w:r>
      <w:r w:rsidR="0059251E">
        <w:instrText xml:space="preserve"> SEQ Figure \* ARABIC </w:instrText>
      </w:r>
      <w:r w:rsidR="0059251E">
        <w:fldChar w:fldCharType="separate"/>
      </w:r>
      <w:r>
        <w:rPr>
          <w:noProof/>
        </w:rPr>
        <w:t>2</w:t>
      </w:r>
      <w:r w:rsidR="0059251E">
        <w:rPr>
          <w:noProof/>
        </w:rPr>
        <w:fldChar w:fldCharType="end"/>
      </w:r>
      <w:r>
        <w:t xml:space="preserve"> - </w:t>
      </w:r>
      <w:r w:rsidRPr="00221041">
        <w:t>Proposed Timeline for Research Project</w:t>
      </w:r>
      <w:bookmarkEnd w:id="28"/>
      <w:r w:rsidR="00B8624A" w:rsidRPr="00B8624A">
        <w:t xml:space="preserve"> </w:t>
      </w:r>
      <w:r w:rsidR="00C55EDD">
        <w:br w:type="page"/>
      </w:r>
    </w:p>
    <w:p w:rsidR="002D0D53" w:rsidRDefault="002D0D53" w:rsidP="00C55EDD">
      <w:pPr>
        <w:pStyle w:val="Heading2"/>
        <w:sectPr w:rsidR="002D0D53" w:rsidSect="00B8624A">
          <w:pgSz w:w="16838" w:h="11906" w:orient="landscape"/>
          <w:pgMar w:top="1440" w:right="1440" w:bottom="1440" w:left="1440" w:header="708" w:footer="708" w:gutter="0"/>
          <w:cols w:space="708"/>
          <w:docGrid w:linePitch="360"/>
        </w:sectPr>
      </w:pPr>
    </w:p>
    <w:p w:rsidR="00C55EDD" w:rsidRDefault="00C55EDD" w:rsidP="00C55EDD">
      <w:pPr>
        <w:pStyle w:val="Heading2"/>
      </w:pPr>
      <w:bookmarkStart w:id="29" w:name="_Toc513192769"/>
      <w:r>
        <w:lastRenderedPageBreak/>
        <w:t>References</w:t>
      </w:r>
      <w:bookmarkEnd w:id="29"/>
    </w:p>
    <w:sdt>
      <w:sdtPr>
        <w:id w:val="2018655488"/>
        <w:docPartObj>
          <w:docPartGallery w:val="Bibliographies"/>
          <w:docPartUnique/>
        </w:docPartObj>
      </w:sdtPr>
      <w:sdtEndPr/>
      <w:sdtContent>
        <w:sdt>
          <w:sdtPr>
            <w:id w:val="-573587230"/>
            <w:bibliography/>
          </w:sdtPr>
          <w:sdtEndPr/>
          <w:sdtContent>
            <w:p w:rsidR="00016B50" w:rsidRDefault="00245343" w:rsidP="0024534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016B50" w:rsidTr="00016B50">
                <w:trPr>
                  <w:divId w:val="820970653"/>
                  <w:tblCellSpacing w:w="15" w:type="dxa"/>
                </w:trPr>
                <w:tc>
                  <w:tcPr>
                    <w:tcW w:w="215" w:type="pct"/>
                    <w:hideMark/>
                  </w:tcPr>
                  <w:p w:rsidR="00016B50" w:rsidRDefault="00016B50">
                    <w:pPr>
                      <w:pStyle w:val="Bibliography"/>
                      <w:rPr>
                        <w:noProof/>
                        <w:sz w:val="24"/>
                        <w:szCs w:val="24"/>
                      </w:rPr>
                    </w:pPr>
                    <w:r>
                      <w:rPr>
                        <w:noProof/>
                      </w:rPr>
                      <w:t xml:space="preserve">[1] </w:t>
                    </w:r>
                  </w:p>
                </w:tc>
                <w:tc>
                  <w:tcPr>
                    <w:tcW w:w="0" w:type="auto"/>
                    <w:hideMark/>
                  </w:tcPr>
                  <w:p w:rsidR="00016B50" w:rsidRDefault="00016B50">
                    <w:pPr>
                      <w:pStyle w:val="Bibliography"/>
                      <w:rPr>
                        <w:noProof/>
                      </w:rPr>
                    </w:pPr>
                    <w:r>
                      <w:rPr>
                        <w:noProof/>
                      </w:rPr>
                      <w:t>Amazon Web Services, “UK Driver and Vehicle Licensing Agency Supports Secure, Data-Driven Innovation Using AWS,” [Online]. Available: https://aws.amazon.com/solutions/case-studies/driver-and-vehicle-licensing-agency/. [Accessed 23 April 2018].</w:t>
                    </w:r>
                  </w:p>
                </w:tc>
              </w:tr>
              <w:tr w:rsidR="00016B50" w:rsidTr="00016B50">
                <w:trPr>
                  <w:divId w:val="820970653"/>
                  <w:tblCellSpacing w:w="15" w:type="dxa"/>
                </w:trPr>
                <w:tc>
                  <w:tcPr>
                    <w:tcW w:w="215" w:type="pct"/>
                    <w:hideMark/>
                  </w:tcPr>
                  <w:p w:rsidR="00016B50" w:rsidRDefault="00016B50">
                    <w:pPr>
                      <w:pStyle w:val="Bibliography"/>
                      <w:rPr>
                        <w:noProof/>
                      </w:rPr>
                    </w:pPr>
                    <w:r>
                      <w:rPr>
                        <w:noProof/>
                      </w:rPr>
                      <w:t xml:space="preserve">[2] </w:t>
                    </w:r>
                  </w:p>
                </w:tc>
                <w:tc>
                  <w:tcPr>
                    <w:tcW w:w="0" w:type="auto"/>
                    <w:hideMark/>
                  </w:tcPr>
                  <w:p w:rsidR="00016B50" w:rsidRDefault="00016B50">
                    <w:pPr>
                      <w:pStyle w:val="Bibliography"/>
                      <w:rPr>
                        <w:noProof/>
                      </w:rPr>
                    </w:pPr>
                    <w:r>
                      <w:rPr>
                        <w:noProof/>
                      </w:rPr>
                      <w:t xml:space="preserve">S. Shahzadi, M. Iqbal, Z. U. Qayyum and D. Tasos, “Infrastructure as a Service (IaaS): A Comparative Performance Analysis of Open-Source Cloud Platforms,” in </w:t>
                    </w:r>
                    <w:r>
                      <w:rPr>
                        <w:i/>
                        <w:iCs/>
                        <w:noProof/>
                      </w:rPr>
                      <w:t>IEEE 22nd International Workshop on Computer Aided Modeling and Design of Communication Links and Networks (CAMAD</w:t>
                    </w:r>
                    <w:r>
                      <w:rPr>
                        <w:noProof/>
                      </w:rPr>
                      <w:t xml:space="preserve">, Lund, 2017. </w:t>
                    </w:r>
                  </w:p>
                </w:tc>
              </w:tr>
              <w:tr w:rsidR="00016B50" w:rsidTr="00016B50">
                <w:trPr>
                  <w:divId w:val="820970653"/>
                  <w:tblCellSpacing w:w="15" w:type="dxa"/>
                </w:trPr>
                <w:tc>
                  <w:tcPr>
                    <w:tcW w:w="215" w:type="pct"/>
                    <w:hideMark/>
                  </w:tcPr>
                  <w:p w:rsidR="00016B50" w:rsidRDefault="00016B50">
                    <w:pPr>
                      <w:pStyle w:val="Bibliography"/>
                      <w:rPr>
                        <w:noProof/>
                      </w:rPr>
                    </w:pPr>
                    <w:r>
                      <w:rPr>
                        <w:noProof/>
                      </w:rPr>
                      <w:t xml:space="preserve">[3] </w:t>
                    </w:r>
                  </w:p>
                </w:tc>
                <w:tc>
                  <w:tcPr>
                    <w:tcW w:w="0" w:type="auto"/>
                    <w:hideMark/>
                  </w:tcPr>
                  <w:p w:rsidR="00016B50" w:rsidRDefault="00016B50">
                    <w:pPr>
                      <w:pStyle w:val="Bibliography"/>
                      <w:rPr>
                        <w:noProof/>
                      </w:rPr>
                    </w:pPr>
                    <w:r>
                      <w:rPr>
                        <w:noProof/>
                      </w:rPr>
                      <w:t xml:space="preserve">H. Gangwar, H. Date and R. Ramaswamy, “Understanding determinants of cloud computing adoption using an integrated TAM-TOE model,” </w:t>
                    </w:r>
                    <w:r>
                      <w:rPr>
                        <w:i/>
                        <w:iCs/>
                        <w:noProof/>
                      </w:rPr>
                      <w:t xml:space="preserve">Journal of Enterprise Information Management, </w:t>
                    </w:r>
                    <w:r>
                      <w:rPr>
                        <w:noProof/>
                      </w:rPr>
                      <w:t xml:space="preserve">vol. 28, no. 1, pp. 107-130, 2015. </w:t>
                    </w:r>
                  </w:p>
                </w:tc>
              </w:tr>
              <w:tr w:rsidR="00016B50" w:rsidTr="00016B50">
                <w:trPr>
                  <w:divId w:val="820970653"/>
                  <w:tblCellSpacing w:w="15" w:type="dxa"/>
                </w:trPr>
                <w:tc>
                  <w:tcPr>
                    <w:tcW w:w="215" w:type="pct"/>
                    <w:hideMark/>
                  </w:tcPr>
                  <w:p w:rsidR="00016B50" w:rsidRDefault="00016B50">
                    <w:pPr>
                      <w:pStyle w:val="Bibliography"/>
                      <w:rPr>
                        <w:noProof/>
                      </w:rPr>
                    </w:pPr>
                    <w:r>
                      <w:rPr>
                        <w:noProof/>
                      </w:rPr>
                      <w:t xml:space="preserve">[4] </w:t>
                    </w:r>
                  </w:p>
                </w:tc>
                <w:tc>
                  <w:tcPr>
                    <w:tcW w:w="0" w:type="auto"/>
                    <w:hideMark/>
                  </w:tcPr>
                  <w:p w:rsidR="00016B50" w:rsidRDefault="00016B50">
                    <w:pPr>
                      <w:pStyle w:val="Bibliography"/>
                      <w:rPr>
                        <w:noProof/>
                      </w:rPr>
                    </w:pPr>
                    <w:r>
                      <w:rPr>
                        <w:noProof/>
                      </w:rPr>
                      <w:t xml:space="preserve">E. Kuiper, F. Van Dam, A. Reiter and M. Janssen, “Factors influencing the adoption of and business case for Cloud computing in the public sector,” in </w:t>
                    </w:r>
                    <w:r>
                      <w:rPr>
                        <w:i/>
                        <w:iCs/>
                        <w:noProof/>
                      </w:rPr>
                      <w:t xml:space="preserve">eChallenges e-2014 Conference </w:t>
                    </w:r>
                    <w:r>
                      <w:rPr>
                        <w:noProof/>
                      </w:rPr>
                      <w:t xml:space="preserve">, Belfast, 2014. </w:t>
                    </w:r>
                  </w:p>
                </w:tc>
              </w:tr>
              <w:tr w:rsidR="00016B50" w:rsidTr="00016B50">
                <w:trPr>
                  <w:divId w:val="820970653"/>
                  <w:tblCellSpacing w:w="15" w:type="dxa"/>
                </w:trPr>
                <w:tc>
                  <w:tcPr>
                    <w:tcW w:w="215" w:type="pct"/>
                    <w:hideMark/>
                  </w:tcPr>
                  <w:p w:rsidR="00016B50" w:rsidRDefault="00016B50">
                    <w:pPr>
                      <w:pStyle w:val="Bibliography"/>
                      <w:rPr>
                        <w:noProof/>
                      </w:rPr>
                    </w:pPr>
                    <w:r>
                      <w:rPr>
                        <w:noProof/>
                      </w:rPr>
                      <w:t xml:space="preserve">[5] </w:t>
                    </w:r>
                  </w:p>
                </w:tc>
                <w:tc>
                  <w:tcPr>
                    <w:tcW w:w="0" w:type="auto"/>
                    <w:hideMark/>
                  </w:tcPr>
                  <w:p w:rsidR="00016B50" w:rsidRDefault="00016B50">
                    <w:pPr>
                      <w:pStyle w:val="Bibliography"/>
                      <w:rPr>
                        <w:noProof/>
                      </w:rPr>
                    </w:pPr>
                    <w:r>
                      <w:rPr>
                        <w:noProof/>
                      </w:rPr>
                      <w:t xml:space="preserve">M. J. Kavis, Architecting The Cloud: Design Decisions For Cloud Computing, Hoboken: Wiley, 2014. </w:t>
                    </w:r>
                  </w:p>
                </w:tc>
              </w:tr>
              <w:tr w:rsidR="00016B50" w:rsidTr="00016B50">
                <w:trPr>
                  <w:divId w:val="820970653"/>
                  <w:tblCellSpacing w:w="15" w:type="dxa"/>
                </w:trPr>
                <w:tc>
                  <w:tcPr>
                    <w:tcW w:w="215" w:type="pct"/>
                    <w:hideMark/>
                  </w:tcPr>
                  <w:p w:rsidR="00016B50" w:rsidRDefault="00016B50">
                    <w:pPr>
                      <w:pStyle w:val="Bibliography"/>
                      <w:rPr>
                        <w:noProof/>
                      </w:rPr>
                    </w:pPr>
                    <w:r>
                      <w:rPr>
                        <w:noProof/>
                      </w:rPr>
                      <w:t xml:space="preserve">[6] </w:t>
                    </w:r>
                  </w:p>
                </w:tc>
                <w:tc>
                  <w:tcPr>
                    <w:tcW w:w="0" w:type="auto"/>
                    <w:hideMark/>
                  </w:tcPr>
                  <w:p w:rsidR="00016B50" w:rsidRDefault="00016B50">
                    <w:pPr>
                      <w:pStyle w:val="Bibliography"/>
                      <w:rPr>
                        <w:noProof/>
                      </w:rPr>
                    </w:pPr>
                    <w:r>
                      <w:rPr>
                        <w:noProof/>
                      </w:rPr>
                      <w:t>G. C. Fox, V. Ishakian, V. Muthusamy and A. Slominski, “First​ ​International​ ​Workshop​ ​on​ ​Serverless Computing​ ​(WoSC)​ ​2017: Report from workshopand panel on the Status of Serverless Computingand Function-as-a-Service (FaaS) in Industry and Research,” Las Vegas, 2017.</w:t>
                    </w:r>
                  </w:p>
                </w:tc>
              </w:tr>
              <w:tr w:rsidR="00016B50" w:rsidTr="00016B50">
                <w:trPr>
                  <w:divId w:val="820970653"/>
                  <w:tblCellSpacing w:w="15" w:type="dxa"/>
                </w:trPr>
                <w:tc>
                  <w:tcPr>
                    <w:tcW w:w="215" w:type="pct"/>
                    <w:hideMark/>
                  </w:tcPr>
                  <w:p w:rsidR="00016B50" w:rsidRDefault="00016B50">
                    <w:pPr>
                      <w:pStyle w:val="Bibliography"/>
                      <w:rPr>
                        <w:noProof/>
                      </w:rPr>
                    </w:pPr>
                    <w:r>
                      <w:rPr>
                        <w:noProof/>
                      </w:rPr>
                      <w:t xml:space="preserve">[7] </w:t>
                    </w:r>
                  </w:p>
                </w:tc>
                <w:tc>
                  <w:tcPr>
                    <w:tcW w:w="0" w:type="auto"/>
                    <w:hideMark/>
                  </w:tcPr>
                  <w:p w:rsidR="00016B50" w:rsidRDefault="00016B50">
                    <w:pPr>
                      <w:pStyle w:val="Bibliography"/>
                      <w:rPr>
                        <w:noProof/>
                      </w:rPr>
                    </w:pPr>
                    <w:r>
                      <w:rPr>
                        <w:noProof/>
                      </w:rPr>
                      <w:t>P. Muns, “Serverless (FaaS) vs. Containers - when to pick which?,” 6 October 2017. [Online]. Available: https://serverless.com/blog/serverless-faas-vs-containers/. [Accessed 20 April 2018].</w:t>
                    </w:r>
                  </w:p>
                </w:tc>
              </w:tr>
              <w:tr w:rsidR="00016B50" w:rsidTr="00016B50">
                <w:trPr>
                  <w:divId w:val="820970653"/>
                  <w:tblCellSpacing w:w="15" w:type="dxa"/>
                </w:trPr>
                <w:tc>
                  <w:tcPr>
                    <w:tcW w:w="215" w:type="pct"/>
                    <w:hideMark/>
                  </w:tcPr>
                  <w:p w:rsidR="00016B50" w:rsidRDefault="00016B50">
                    <w:pPr>
                      <w:pStyle w:val="Bibliography"/>
                      <w:rPr>
                        <w:noProof/>
                      </w:rPr>
                    </w:pPr>
                    <w:r>
                      <w:rPr>
                        <w:noProof/>
                      </w:rPr>
                      <w:t xml:space="preserve">[8] </w:t>
                    </w:r>
                  </w:p>
                </w:tc>
                <w:tc>
                  <w:tcPr>
                    <w:tcW w:w="0" w:type="auto"/>
                    <w:hideMark/>
                  </w:tcPr>
                  <w:p w:rsidR="00016B50" w:rsidRDefault="00016B50">
                    <w:pPr>
                      <w:pStyle w:val="Bibliography"/>
                      <w:rPr>
                        <w:noProof/>
                      </w:rPr>
                    </w:pPr>
                    <w:r>
                      <w:rPr>
                        <w:noProof/>
                      </w:rPr>
                      <w:t>Amazon Web Services, “Invoking Lambda Functions,” [Online]. Available: https://docs.aws.amazon.com/lambda/latest/dg/invoking-lambda-functions.html. [Accessed 20 April 2018].</w:t>
                    </w:r>
                  </w:p>
                </w:tc>
              </w:tr>
              <w:tr w:rsidR="00016B50" w:rsidTr="00016B50">
                <w:trPr>
                  <w:divId w:val="820970653"/>
                  <w:tblCellSpacing w:w="15" w:type="dxa"/>
                </w:trPr>
                <w:tc>
                  <w:tcPr>
                    <w:tcW w:w="215" w:type="pct"/>
                    <w:hideMark/>
                  </w:tcPr>
                  <w:p w:rsidR="00016B50" w:rsidRDefault="00016B50">
                    <w:pPr>
                      <w:pStyle w:val="Bibliography"/>
                      <w:rPr>
                        <w:noProof/>
                      </w:rPr>
                    </w:pPr>
                    <w:r>
                      <w:rPr>
                        <w:noProof/>
                      </w:rPr>
                      <w:t xml:space="preserve">[9] </w:t>
                    </w:r>
                  </w:p>
                </w:tc>
                <w:tc>
                  <w:tcPr>
                    <w:tcW w:w="0" w:type="auto"/>
                    <w:hideMark/>
                  </w:tcPr>
                  <w:p w:rsidR="00016B50" w:rsidRDefault="00016B50">
                    <w:pPr>
                      <w:pStyle w:val="Bibliography"/>
                      <w:rPr>
                        <w:noProof/>
                      </w:rPr>
                    </w:pPr>
                    <w:r>
                      <w:rPr>
                        <w:noProof/>
                      </w:rPr>
                      <w:t xml:space="preserve">G. M. D'silva, A. K. Scariah, L. R. Pannapara and J. J. Joseph, “Smart ticketing system for railways in smart cities using software as a service architecture,” in </w:t>
                    </w:r>
                    <w:r>
                      <w:rPr>
                        <w:i/>
                        <w:iCs/>
                        <w:noProof/>
                      </w:rPr>
                      <w:t xml:space="preserve">International Conference on I-SMAC (IoT in Social, Mobile, Analytics and Cloud) (I-SMAC) </w:t>
                    </w:r>
                    <w:r>
                      <w:rPr>
                        <w:noProof/>
                      </w:rPr>
                      <w:t xml:space="preserve">, Palladam, 2017. </w:t>
                    </w:r>
                  </w:p>
                </w:tc>
              </w:tr>
              <w:tr w:rsidR="00016B50" w:rsidTr="00016B50">
                <w:trPr>
                  <w:divId w:val="820970653"/>
                  <w:tblCellSpacing w:w="15" w:type="dxa"/>
                </w:trPr>
                <w:tc>
                  <w:tcPr>
                    <w:tcW w:w="215" w:type="pct"/>
                    <w:hideMark/>
                  </w:tcPr>
                  <w:p w:rsidR="00016B50" w:rsidRDefault="00016B50">
                    <w:pPr>
                      <w:pStyle w:val="Bibliography"/>
                      <w:rPr>
                        <w:noProof/>
                      </w:rPr>
                    </w:pPr>
                    <w:r>
                      <w:rPr>
                        <w:noProof/>
                      </w:rPr>
                      <w:t xml:space="preserve">[10] </w:t>
                    </w:r>
                  </w:p>
                </w:tc>
                <w:tc>
                  <w:tcPr>
                    <w:tcW w:w="0" w:type="auto"/>
                    <w:hideMark/>
                  </w:tcPr>
                  <w:p w:rsidR="00016B50" w:rsidRDefault="00016B50">
                    <w:pPr>
                      <w:pStyle w:val="Bibliography"/>
                      <w:rPr>
                        <w:noProof/>
                      </w:rPr>
                    </w:pPr>
                    <w:r>
                      <w:rPr>
                        <w:noProof/>
                      </w:rPr>
                      <w:t>Amazon Web Services, “AWS Lambda Limits,” [Online]. Available: https://docs.aws.amazon.com/lambda/latest/dg/limits.html. [Accessed 20 April 2018].</w:t>
                    </w:r>
                  </w:p>
                </w:tc>
              </w:tr>
              <w:tr w:rsidR="00016B50" w:rsidTr="00016B50">
                <w:trPr>
                  <w:divId w:val="820970653"/>
                  <w:tblCellSpacing w:w="15" w:type="dxa"/>
                </w:trPr>
                <w:tc>
                  <w:tcPr>
                    <w:tcW w:w="215" w:type="pct"/>
                    <w:hideMark/>
                  </w:tcPr>
                  <w:p w:rsidR="00016B50" w:rsidRDefault="00016B50">
                    <w:pPr>
                      <w:pStyle w:val="Bibliography"/>
                      <w:rPr>
                        <w:noProof/>
                      </w:rPr>
                    </w:pPr>
                    <w:r>
                      <w:rPr>
                        <w:noProof/>
                      </w:rPr>
                      <w:t xml:space="preserve">[11] </w:t>
                    </w:r>
                  </w:p>
                </w:tc>
                <w:tc>
                  <w:tcPr>
                    <w:tcW w:w="0" w:type="auto"/>
                    <w:hideMark/>
                  </w:tcPr>
                  <w:p w:rsidR="00016B50" w:rsidRDefault="00016B50">
                    <w:pPr>
                      <w:pStyle w:val="Bibliography"/>
                      <w:rPr>
                        <w:noProof/>
                      </w:rPr>
                    </w:pPr>
                    <w:r>
                      <w:rPr>
                        <w:noProof/>
                      </w:rPr>
                      <w:t xml:space="preserve">p. Castro, V. Ishakian, M. V. and S. A., “Serverless Programming (Function as a Service),” in </w:t>
                    </w:r>
                    <w:r>
                      <w:rPr>
                        <w:i/>
                        <w:iCs/>
                        <w:noProof/>
                      </w:rPr>
                      <w:t>IEEE 37th International Conference on Distributed Computing Systems (ICDCS)</w:t>
                    </w:r>
                    <w:r>
                      <w:rPr>
                        <w:noProof/>
                      </w:rPr>
                      <w:t xml:space="preserve">, Atlanta, 2017. </w:t>
                    </w:r>
                  </w:p>
                </w:tc>
              </w:tr>
              <w:tr w:rsidR="00016B50" w:rsidTr="00016B50">
                <w:trPr>
                  <w:divId w:val="820970653"/>
                  <w:tblCellSpacing w:w="15" w:type="dxa"/>
                </w:trPr>
                <w:tc>
                  <w:tcPr>
                    <w:tcW w:w="215" w:type="pct"/>
                    <w:hideMark/>
                  </w:tcPr>
                  <w:p w:rsidR="00016B50" w:rsidRDefault="00016B50">
                    <w:pPr>
                      <w:pStyle w:val="Bibliography"/>
                      <w:rPr>
                        <w:noProof/>
                      </w:rPr>
                    </w:pPr>
                    <w:r>
                      <w:rPr>
                        <w:noProof/>
                      </w:rPr>
                      <w:t xml:space="preserve">[12] </w:t>
                    </w:r>
                  </w:p>
                </w:tc>
                <w:tc>
                  <w:tcPr>
                    <w:tcW w:w="0" w:type="auto"/>
                    <w:hideMark/>
                  </w:tcPr>
                  <w:p w:rsidR="00016B50" w:rsidRDefault="00016B50">
                    <w:pPr>
                      <w:pStyle w:val="Bibliography"/>
                      <w:rPr>
                        <w:noProof/>
                      </w:rPr>
                    </w:pPr>
                    <w:r>
                      <w:rPr>
                        <w:noProof/>
                      </w:rPr>
                      <w:t xml:space="preserve">W. Lloyd, S. Ramesh, S. Chinthalapati, L. Ly and S. and Pallickara, “Serverless Computing: An Investigation of Factors,” in </w:t>
                    </w:r>
                    <w:r>
                      <w:rPr>
                        <w:i/>
                        <w:iCs/>
                        <w:noProof/>
                      </w:rPr>
                      <w:t>IEEE IC2E</w:t>
                    </w:r>
                    <w:r>
                      <w:rPr>
                        <w:noProof/>
                      </w:rPr>
                      <w:t xml:space="preserve">, Orlando, to appear 2018. </w:t>
                    </w:r>
                  </w:p>
                </w:tc>
              </w:tr>
              <w:tr w:rsidR="00016B50" w:rsidTr="00016B50">
                <w:trPr>
                  <w:divId w:val="820970653"/>
                  <w:tblCellSpacing w:w="15" w:type="dxa"/>
                </w:trPr>
                <w:tc>
                  <w:tcPr>
                    <w:tcW w:w="215" w:type="pct"/>
                    <w:hideMark/>
                  </w:tcPr>
                  <w:p w:rsidR="00016B50" w:rsidRDefault="00016B50">
                    <w:pPr>
                      <w:pStyle w:val="Bibliography"/>
                      <w:rPr>
                        <w:noProof/>
                      </w:rPr>
                    </w:pPr>
                    <w:r>
                      <w:rPr>
                        <w:noProof/>
                      </w:rPr>
                      <w:lastRenderedPageBreak/>
                      <w:t xml:space="preserve">[13] </w:t>
                    </w:r>
                  </w:p>
                </w:tc>
                <w:tc>
                  <w:tcPr>
                    <w:tcW w:w="0" w:type="auto"/>
                    <w:hideMark/>
                  </w:tcPr>
                  <w:p w:rsidR="00016B50" w:rsidRDefault="00016B50">
                    <w:pPr>
                      <w:pStyle w:val="Bibliography"/>
                      <w:rPr>
                        <w:noProof/>
                      </w:rPr>
                    </w:pPr>
                    <w:r>
                      <w:rPr>
                        <w:noProof/>
                      </w:rPr>
                      <w:t xml:space="preserve">I. Baldini, P. Castro, K. Chang, P. Cheng, S. Fink, V. Ishakian, N. Mitchell, V. Muthusamy, R. Rabbah, A. Slominski and S. S., “Serverless Computing: Current Trends and Open Problems,” in </w:t>
                    </w:r>
                    <w:r>
                      <w:rPr>
                        <w:i/>
                        <w:iCs/>
                        <w:noProof/>
                      </w:rPr>
                      <w:t>Research Advances in Cloud Computing</w:t>
                    </w:r>
                    <w:r>
                      <w:rPr>
                        <w:noProof/>
                      </w:rPr>
                      <w:t>, Springer Nature, 2017, pp. 1-20.</w:t>
                    </w:r>
                  </w:p>
                </w:tc>
              </w:tr>
              <w:tr w:rsidR="00016B50" w:rsidTr="00016B50">
                <w:trPr>
                  <w:divId w:val="820970653"/>
                  <w:tblCellSpacing w:w="15" w:type="dxa"/>
                </w:trPr>
                <w:tc>
                  <w:tcPr>
                    <w:tcW w:w="215" w:type="pct"/>
                    <w:hideMark/>
                  </w:tcPr>
                  <w:p w:rsidR="00016B50" w:rsidRDefault="00016B50">
                    <w:pPr>
                      <w:pStyle w:val="Bibliography"/>
                      <w:rPr>
                        <w:noProof/>
                      </w:rPr>
                    </w:pPr>
                    <w:r>
                      <w:rPr>
                        <w:noProof/>
                      </w:rPr>
                      <w:t xml:space="preserve">[14] </w:t>
                    </w:r>
                  </w:p>
                </w:tc>
                <w:tc>
                  <w:tcPr>
                    <w:tcW w:w="0" w:type="auto"/>
                    <w:hideMark/>
                  </w:tcPr>
                  <w:p w:rsidR="00016B50" w:rsidRDefault="00016B50">
                    <w:pPr>
                      <w:pStyle w:val="Bibliography"/>
                      <w:rPr>
                        <w:noProof/>
                      </w:rPr>
                    </w:pPr>
                    <w:r>
                      <w:rPr>
                        <w:noProof/>
                      </w:rPr>
                      <w:t xml:space="preserve">M. Yan, P. Castro, P. Cheng and V. Ishakian, “Building a Chatbot with Serverless Computing,” in </w:t>
                    </w:r>
                    <w:r>
                      <w:rPr>
                        <w:i/>
                        <w:iCs/>
                        <w:noProof/>
                      </w:rPr>
                      <w:t xml:space="preserve">Proceedings of the 1st International Workshop on Mashups of Things and APIs </w:t>
                    </w:r>
                    <w:r>
                      <w:rPr>
                        <w:noProof/>
                      </w:rPr>
                      <w:t xml:space="preserve">, Trento, 2016. </w:t>
                    </w:r>
                  </w:p>
                </w:tc>
              </w:tr>
              <w:tr w:rsidR="00016B50" w:rsidTr="00016B50">
                <w:trPr>
                  <w:divId w:val="820970653"/>
                  <w:tblCellSpacing w:w="15" w:type="dxa"/>
                </w:trPr>
                <w:tc>
                  <w:tcPr>
                    <w:tcW w:w="215" w:type="pct"/>
                    <w:hideMark/>
                  </w:tcPr>
                  <w:p w:rsidR="00016B50" w:rsidRDefault="00016B50">
                    <w:pPr>
                      <w:pStyle w:val="Bibliography"/>
                      <w:rPr>
                        <w:noProof/>
                      </w:rPr>
                    </w:pPr>
                    <w:r>
                      <w:rPr>
                        <w:noProof/>
                      </w:rPr>
                      <w:t xml:space="preserve">[15] </w:t>
                    </w:r>
                  </w:p>
                </w:tc>
                <w:tc>
                  <w:tcPr>
                    <w:tcW w:w="0" w:type="auto"/>
                    <w:hideMark/>
                  </w:tcPr>
                  <w:p w:rsidR="00016B50" w:rsidRDefault="00016B50">
                    <w:pPr>
                      <w:pStyle w:val="Bibliography"/>
                      <w:rPr>
                        <w:noProof/>
                      </w:rPr>
                    </w:pPr>
                    <w:r>
                      <w:rPr>
                        <w:noProof/>
                      </w:rPr>
                      <w:t xml:space="preserve">P. Leitner and J. Cito, “Patterns in the Chaos – a Study of Performance Variation and Predictability in Public IaaS Clouds,” </w:t>
                    </w:r>
                    <w:r>
                      <w:rPr>
                        <w:i/>
                        <w:iCs/>
                        <w:noProof/>
                      </w:rPr>
                      <w:t xml:space="preserve">ACM Transactions on Internet Technology (TOIT), </w:t>
                    </w:r>
                    <w:r>
                      <w:rPr>
                        <w:noProof/>
                      </w:rPr>
                      <w:t xml:space="preserve">vol. 16, no. 3, pp. 1-23, 2016. </w:t>
                    </w:r>
                  </w:p>
                </w:tc>
              </w:tr>
              <w:tr w:rsidR="00016B50" w:rsidTr="00016B50">
                <w:trPr>
                  <w:divId w:val="820970653"/>
                  <w:tblCellSpacing w:w="15" w:type="dxa"/>
                </w:trPr>
                <w:tc>
                  <w:tcPr>
                    <w:tcW w:w="215" w:type="pct"/>
                    <w:hideMark/>
                  </w:tcPr>
                  <w:p w:rsidR="00016B50" w:rsidRDefault="00016B50">
                    <w:pPr>
                      <w:pStyle w:val="Bibliography"/>
                      <w:rPr>
                        <w:noProof/>
                      </w:rPr>
                    </w:pPr>
                    <w:r>
                      <w:rPr>
                        <w:noProof/>
                      </w:rPr>
                      <w:t xml:space="preserve">[16] </w:t>
                    </w:r>
                  </w:p>
                </w:tc>
                <w:tc>
                  <w:tcPr>
                    <w:tcW w:w="0" w:type="auto"/>
                    <w:hideMark/>
                  </w:tcPr>
                  <w:p w:rsidR="00016B50" w:rsidRDefault="00016B50">
                    <w:pPr>
                      <w:pStyle w:val="Bibliography"/>
                      <w:rPr>
                        <w:noProof/>
                      </w:rPr>
                    </w:pPr>
                    <w:r>
                      <w:rPr>
                        <w:noProof/>
                      </w:rPr>
                      <w:t xml:space="preserve">E. van Eyk, A. Iosup, S. Sief and M. Thommes, “The SPEC Cloud Group's Research Vision on FaaS and Serverless Architectures,” in </w:t>
                    </w:r>
                    <w:r>
                      <w:rPr>
                        <w:i/>
                        <w:iCs/>
                        <w:noProof/>
                      </w:rPr>
                      <w:t>Proceedings of the 2nd International Workshop on Serverless Computing (WoSC '17)</w:t>
                    </w:r>
                    <w:r>
                      <w:rPr>
                        <w:noProof/>
                      </w:rPr>
                      <w:t xml:space="preserve">, New York, 2017. </w:t>
                    </w:r>
                  </w:p>
                </w:tc>
              </w:tr>
              <w:tr w:rsidR="00016B50" w:rsidTr="00016B50">
                <w:trPr>
                  <w:divId w:val="820970653"/>
                  <w:tblCellSpacing w:w="15" w:type="dxa"/>
                </w:trPr>
                <w:tc>
                  <w:tcPr>
                    <w:tcW w:w="215" w:type="pct"/>
                    <w:hideMark/>
                  </w:tcPr>
                  <w:p w:rsidR="00016B50" w:rsidRDefault="00016B50">
                    <w:pPr>
                      <w:pStyle w:val="Bibliography"/>
                      <w:rPr>
                        <w:noProof/>
                      </w:rPr>
                    </w:pPr>
                    <w:r>
                      <w:rPr>
                        <w:noProof/>
                      </w:rPr>
                      <w:t xml:space="preserve">[17] </w:t>
                    </w:r>
                  </w:p>
                </w:tc>
                <w:tc>
                  <w:tcPr>
                    <w:tcW w:w="0" w:type="auto"/>
                    <w:hideMark/>
                  </w:tcPr>
                  <w:p w:rsidR="00016B50" w:rsidRDefault="00016B50">
                    <w:pPr>
                      <w:pStyle w:val="Bibliography"/>
                      <w:rPr>
                        <w:noProof/>
                      </w:rPr>
                    </w:pPr>
                    <w:r>
                      <w:rPr>
                        <w:noProof/>
                      </w:rPr>
                      <w:t xml:space="preserve">M. Malawski, K. Figiela, A. Gajek and A. Zima, “Benchmarking Heterogeneous Cloud Functions,” in </w:t>
                    </w:r>
                    <w:r>
                      <w:rPr>
                        <w:i/>
                        <w:iCs/>
                        <w:noProof/>
                      </w:rPr>
                      <w:t>Euro-Par 2017: Parallel Processing Workshops</w:t>
                    </w:r>
                    <w:r>
                      <w:rPr>
                        <w:noProof/>
                      </w:rPr>
                      <w:t xml:space="preserve">, Santiago de Compostela, 2017. </w:t>
                    </w:r>
                  </w:p>
                </w:tc>
              </w:tr>
              <w:tr w:rsidR="00016B50" w:rsidTr="00016B50">
                <w:trPr>
                  <w:divId w:val="820970653"/>
                  <w:tblCellSpacing w:w="15" w:type="dxa"/>
                </w:trPr>
                <w:tc>
                  <w:tcPr>
                    <w:tcW w:w="215" w:type="pct"/>
                    <w:hideMark/>
                  </w:tcPr>
                  <w:p w:rsidR="00016B50" w:rsidRDefault="00016B50">
                    <w:pPr>
                      <w:pStyle w:val="Bibliography"/>
                      <w:rPr>
                        <w:noProof/>
                      </w:rPr>
                    </w:pPr>
                    <w:r>
                      <w:rPr>
                        <w:noProof/>
                      </w:rPr>
                      <w:t xml:space="preserve">[18] </w:t>
                    </w:r>
                  </w:p>
                </w:tc>
                <w:tc>
                  <w:tcPr>
                    <w:tcW w:w="0" w:type="auto"/>
                    <w:hideMark/>
                  </w:tcPr>
                  <w:p w:rsidR="00016B50" w:rsidRDefault="00016B50">
                    <w:pPr>
                      <w:pStyle w:val="Bibliography"/>
                      <w:rPr>
                        <w:noProof/>
                      </w:rPr>
                    </w:pPr>
                    <w:r>
                      <w:rPr>
                        <w:noProof/>
                      </w:rPr>
                      <w:t>“Definition of positivism in English,” [Online]. Available: https://en.oxforddictionaries.com/definition/positivism. [Accessed 15 April 2018].</w:t>
                    </w:r>
                  </w:p>
                </w:tc>
              </w:tr>
              <w:tr w:rsidR="00016B50" w:rsidTr="00016B50">
                <w:trPr>
                  <w:divId w:val="820970653"/>
                  <w:tblCellSpacing w:w="15" w:type="dxa"/>
                </w:trPr>
                <w:tc>
                  <w:tcPr>
                    <w:tcW w:w="215" w:type="pct"/>
                    <w:hideMark/>
                  </w:tcPr>
                  <w:p w:rsidR="00016B50" w:rsidRDefault="00016B50">
                    <w:pPr>
                      <w:pStyle w:val="Bibliography"/>
                      <w:rPr>
                        <w:noProof/>
                      </w:rPr>
                    </w:pPr>
                    <w:r>
                      <w:rPr>
                        <w:noProof/>
                      </w:rPr>
                      <w:t xml:space="preserve">[19] </w:t>
                    </w:r>
                  </w:p>
                </w:tc>
                <w:tc>
                  <w:tcPr>
                    <w:tcW w:w="0" w:type="auto"/>
                    <w:hideMark/>
                  </w:tcPr>
                  <w:p w:rsidR="00016B50" w:rsidRDefault="00016B50">
                    <w:pPr>
                      <w:pStyle w:val="Bibliography"/>
                      <w:rPr>
                        <w:noProof/>
                      </w:rPr>
                    </w:pPr>
                    <w:r>
                      <w:rPr>
                        <w:noProof/>
                      </w:rPr>
                      <w:t xml:space="preserve">J. Wilson, Essentials of Business Research: A Guide to Doing Your Research Project, London: Sage, 2014. </w:t>
                    </w:r>
                  </w:p>
                </w:tc>
              </w:tr>
              <w:tr w:rsidR="00016B50" w:rsidTr="00016B50">
                <w:trPr>
                  <w:divId w:val="820970653"/>
                  <w:tblCellSpacing w:w="15" w:type="dxa"/>
                </w:trPr>
                <w:tc>
                  <w:tcPr>
                    <w:tcW w:w="215" w:type="pct"/>
                    <w:hideMark/>
                  </w:tcPr>
                  <w:p w:rsidR="00016B50" w:rsidRDefault="00016B50">
                    <w:pPr>
                      <w:pStyle w:val="Bibliography"/>
                      <w:rPr>
                        <w:noProof/>
                      </w:rPr>
                    </w:pPr>
                    <w:r>
                      <w:rPr>
                        <w:noProof/>
                      </w:rPr>
                      <w:t xml:space="preserve">[20] </w:t>
                    </w:r>
                  </w:p>
                </w:tc>
                <w:tc>
                  <w:tcPr>
                    <w:tcW w:w="0" w:type="auto"/>
                    <w:hideMark/>
                  </w:tcPr>
                  <w:p w:rsidR="00016B50" w:rsidRDefault="00016B50">
                    <w:pPr>
                      <w:pStyle w:val="Bibliography"/>
                      <w:rPr>
                        <w:noProof/>
                      </w:rPr>
                    </w:pPr>
                    <w:r>
                      <w:rPr>
                        <w:noProof/>
                      </w:rPr>
                      <w:t xml:space="preserve">S. R. Palmer, A Practical Guide to Feature-Driven Development, Upper Saddle River: Prentice Hall, 2002. </w:t>
                    </w:r>
                  </w:p>
                </w:tc>
              </w:tr>
              <w:tr w:rsidR="00016B50" w:rsidTr="00016B50">
                <w:trPr>
                  <w:divId w:val="820970653"/>
                  <w:tblCellSpacing w:w="15" w:type="dxa"/>
                </w:trPr>
                <w:tc>
                  <w:tcPr>
                    <w:tcW w:w="215" w:type="pct"/>
                    <w:hideMark/>
                  </w:tcPr>
                  <w:p w:rsidR="00016B50" w:rsidRDefault="00016B50">
                    <w:pPr>
                      <w:pStyle w:val="Bibliography"/>
                      <w:rPr>
                        <w:noProof/>
                      </w:rPr>
                    </w:pPr>
                    <w:r>
                      <w:rPr>
                        <w:noProof/>
                      </w:rPr>
                      <w:t xml:space="preserve">[21] </w:t>
                    </w:r>
                  </w:p>
                </w:tc>
                <w:tc>
                  <w:tcPr>
                    <w:tcW w:w="0" w:type="auto"/>
                    <w:hideMark/>
                  </w:tcPr>
                  <w:p w:rsidR="00016B50" w:rsidRDefault="00016B50">
                    <w:pPr>
                      <w:pStyle w:val="Bibliography"/>
                      <w:rPr>
                        <w:noProof/>
                      </w:rPr>
                    </w:pPr>
                    <w:r>
                      <w:rPr>
                        <w:noProof/>
                      </w:rPr>
                      <w:t xml:space="preserve">P. Abrahamsson, O. Salo, J. Ronkainen and W. J, Agile software Development Methods: Review and Analysis, VTT, 2002. </w:t>
                    </w:r>
                  </w:p>
                </w:tc>
              </w:tr>
            </w:tbl>
            <w:p w:rsidR="00245343" w:rsidRPr="00245343" w:rsidRDefault="00245343" w:rsidP="00245343">
              <w:r>
                <w:rPr>
                  <w:b/>
                  <w:bCs/>
                  <w:noProof/>
                </w:rPr>
                <w:fldChar w:fldCharType="end"/>
              </w:r>
            </w:p>
          </w:sdtContent>
        </w:sdt>
      </w:sdtContent>
    </w:sdt>
    <w:p w:rsidR="00C55EDD" w:rsidRDefault="00C55EDD" w:rsidP="00C55EDD">
      <w:pPr>
        <w:pStyle w:val="Heading2"/>
      </w:pPr>
      <w:bookmarkStart w:id="30" w:name="_Toc513192770"/>
      <w:r>
        <w:t>Bibliography</w:t>
      </w:r>
      <w:bookmarkEnd w:id="30"/>
    </w:p>
    <w:p w:rsidR="00C55EDD" w:rsidRDefault="00031D07">
      <w:pPr>
        <w:rPr>
          <w:noProof/>
        </w:rPr>
      </w:pPr>
      <w:r>
        <w:rPr>
          <w:noProof/>
        </w:rPr>
        <w:t>D. Zanon, Building Serverless Web Applications, Birmingham: Packt Publishing, 2017.</w:t>
      </w:r>
    </w:p>
    <w:p w:rsidR="0030379D" w:rsidRDefault="0030379D" w:rsidP="0030379D">
      <w:pPr>
        <w:rPr>
          <w:noProof/>
        </w:rPr>
      </w:pPr>
      <w:r>
        <w:rPr>
          <w:noProof/>
        </w:rPr>
        <w:t>S. Rosenbaum, Serverless computing in Azure with .NET, Birmingham: Packt Publishing, 2017.</w:t>
      </w:r>
    </w:p>
    <w:p w:rsidR="0030379D" w:rsidRDefault="0030379D" w:rsidP="0030379D">
      <w:pPr>
        <w:pStyle w:val="Bibliography"/>
        <w:rPr>
          <w:noProof/>
        </w:rPr>
      </w:pPr>
      <w:r>
        <w:rPr>
          <w:noProof/>
        </w:rPr>
        <w:t xml:space="preserve">C. Gurturk, Building Serverless Architectures, Birmingham: Packt Publishing, 2017. </w:t>
      </w:r>
    </w:p>
    <w:p w:rsidR="0030379D" w:rsidRDefault="0030379D" w:rsidP="0030379D">
      <w:pPr>
        <w:rPr>
          <w:noProof/>
        </w:rPr>
      </w:pPr>
    </w:p>
    <w:p w:rsidR="0030379D" w:rsidRDefault="0030379D" w:rsidP="0030379D"/>
    <w:sectPr w:rsidR="0030379D" w:rsidSect="002D0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9251E" w:rsidRDefault="0059251E" w:rsidP="00245343">
      <w:pPr>
        <w:spacing w:after="0" w:line="240" w:lineRule="auto"/>
      </w:pPr>
      <w:r>
        <w:separator/>
      </w:r>
    </w:p>
  </w:endnote>
  <w:endnote w:type="continuationSeparator" w:id="0">
    <w:p w:rsidR="0059251E" w:rsidRDefault="0059251E" w:rsidP="002453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50422050"/>
      <w:docPartObj>
        <w:docPartGallery w:val="Page Numbers (Bottom of Page)"/>
        <w:docPartUnique/>
      </w:docPartObj>
    </w:sdtPr>
    <w:sdtEndPr>
      <w:rPr>
        <w:noProof/>
      </w:rPr>
    </w:sdtEndPr>
    <w:sdtContent>
      <w:p w:rsidR="00C23C15" w:rsidRDefault="00C23C15">
        <w:pPr>
          <w:pStyle w:val="Footer"/>
          <w:jc w:val="right"/>
        </w:pPr>
        <w:r>
          <w:fldChar w:fldCharType="begin"/>
        </w:r>
        <w:r>
          <w:instrText xml:space="preserve"> PAGE   \* MERGEFORMAT </w:instrText>
        </w:r>
        <w:r>
          <w:fldChar w:fldCharType="separate"/>
        </w:r>
        <w:r w:rsidR="00B41D2D">
          <w:rPr>
            <w:noProof/>
          </w:rPr>
          <w:t>13</w:t>
        </w:r>
        <w:r>
          <w:rPr>
            <w:noProof/>
          </w:rPr>
          <w:fldChar w:fldCharType="end"/>
        </w:r>
      </w:p>
    </w:sdtContent>
  </w:sdt>
  <w:p w:rsidR="00C23C15" w:rsidRDefault="00C23C1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9251E" w:rsidRDefault="0059251E" w:rsidP="00245343">
      <w:pPr>
        <w:spacing w:after="0" w:line="240" w:lineRule="auto"/>
      </w:pPr>
      <w:r>
        <w:separator/>
      </w:r>
    </w:p>
  </w:footnote>
  <w:footnote w:type="continuationSeparator" w:id="0">
    <w:p w:rsidR="0059251E" w:rsidRDefault="0059251E" w:rsidP="002453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2943D2A"/>
    <w:multiLevelType w:val="hybridMultilevel"/>
    <w:tmpl w:val="7D3CD1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25261A3"/>
    <w:multiLevelType w:val="hybridMultilevel"/>
    <w:tmpl w:val="03623A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753D50"/>
    <w:multiLevelType w:val="hybridMultilevel"/>
    <w:tmpl w:val="EFC62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903038"/>
    <w:multiLevelType w:val="hybridMultilevel"/>
    <w:tmpl w:val="17AA4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984A39"/>
    <w:multiLevelType w:val="hybridMultilevel"/>
    <w:tmpl w:val="5C00D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B3026F"/>
    <w:multiLevelType w:val="hybridMultilevel"/>
    <w:tmpl w:val="F91A1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1"/>
  </w:num>
  <w:num w:numId="4">
    <w:abstractNumId w:val="4"/>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63AC"/>
    <w:rsid w:val="00003554"/>
    <w:rsid w:val="00016B50"/>
    <w:rsid w:val="000213D4"/>
    <w:rsid w:val="0002504E"/>
    <w:rsid w:val="0003182D"/>
    <w:rsid w:val="00031D07"/>
    <w:rsid w:val="000532B1"/>
    <w:rsid w:val="000662E9"/>
    <w:rsid w:val="000F72B8"/>
    <w:rsid w:val="001046D2"/>
    <w:rsid w:val="00170C36"/>
    <w:rsid w:val="001B0B2E"/>
    <w:rsid w:val="00245343"/>
    <w:rsid w:val="00264E9F"/>
    <w:rsid w:val="002957AF"/>
    <w:rsid w:val="002D0D53"/>
    <w:rsid w:val="002D27BE"/>
    <w:rsid w:val="002D748C"/>
    <w:rsid w:val="002F682E"/>
    <w:rsid w:val="0030379D"/>
    <w:rsid w:val="00311CD8"/>
    <w:rsid w:val="00323E5F"/>
    <w:rsid w:val="00341997"/>
    <w:rsid w:val="00344ECD"/>
    <w:rsid w:val="003764A5"/>
    <w:rsid w:val="00386BF6"/>
    <w:rsid w:val="0039604B"/>
    <w:rsid w:val="004005BD"/>
    <w:rsid w:val="00406644"/>
    <w:rsid w:val="00476B06"/>
    <w:rsid w:val="004C4AEF"/>
    <w:rsid w:val="004C6D5E"/>
    <w:rsid w:val="004E57ED"/>
    <w:rsid w:val="00507771"/>
    <w:rsid w:val="00552A6B"/>
    <w:rsid w:val="0059251E"/>
    <w:rsid w:val="005934A4"/>
    <w:rsid w:val="005B682A"/>
    <w:rsid w:val="0062734D"/>
    <w:rsid w:val="00627789"/>
    <w:rsid w:val="00633D39"/>
    <w:rsid w:val="006612B4"/>
    <w:rsid w:val="006706C4"/>
    <w:rsid w:val="00674110"/>
    <w:rsid w:val="006A106B"/>
    <w:rsid w:val="0072155C"/>
    <w:rsid w:val="007623F7"/>
    <w:rsid w:val="007776A5"/>
    <w:rsid w:val="007C10F0"/>
    <w:rsid w:val="00806709"/>
    <w:rsid w:val="00845C7A"/>
    <w:rsid w:val="008C3CB0"/>
    <w:rsid w:val="008D0CD6"/>
    <w:rsid w:val="008D711E"/>
    <w:rsid w:val="008E1641"/>
    <w:rsid w:val="008F17B6"/>
    <w:rsid w:val="00904D7C"/>
    <w:rsid w:val="00907407"/>
    <w:rsid w:val="00922D62"/>
    <w:rsid w:val="009804D5"/>
    <w:rsid w:val="00991E31"/>
    <w:rsid w:val="00992421"/>
    <w:rsid w:val="009E141D"/>
    <w:rsid w:val="00AA7A4D"/>
    <w:rsid w:val="00AE0787"/>
    <w:rsid w:val="00B129FC"/>
    <w:rsid w:val="00B12D57"/>
    <w:rsid w:val="00B3432B"/>
    <w:rsid w:val="00B34E28"/>
    <w:rsid w:val="00B41D2D"/>
    <w:rsid w:val="00B61F76"/>
    <w:rsid w:val="00B76540"/>
    <w:rsid w:val="00B8624A"/>
    <w:rsid w:val="00BB6BC1"/>
    <w:rsid w:val="00BF5964"/>
    <w:rsid w:val="00C23C15"/>
    <w:rsid w:val="00C55EDD"/>
    <w:rsid w:val="00C5667D"/>
    <w:rsid w:val="00C640DF"/>
    <w:rsid w:val="00C7749C"/>
    <w:rsid w:val="00C858E2"/>
    <w:rsid w:val="00CC0836"/>
    <w:rsid w:val="00CC41BD"/>
    <w:rsid w:val="00CE5BC7"/>
    <w:rsid w:val="00CF0CEF"/>
    <w:rsid w:val="00D363AC"/>
    <w:rsid w:val="00D52261"/>
    <w:rsid w:val="00D91370"/>
    <w:rsid w:val="00D9370B"/>
    <w:rsid w:val="00DB0A73"/>
    <w:rsid w:val="00DC6C8B"/>
    <w:rsid w:val="00DD0199"/>
    <w:rsid w:val="00DE21B8"/>
    <w:rsid w:val="00DE21D4"/>
    <w:rsid w:val="00DE2482"/>
    <w:rsid w:val="00DE6689"/>
    <w:rsid w:val="00E15566"/>
    <w:rsid w:val="00E31472"/>
    <w:rsid w:val="00E42C82"/>
    <w:rsid w:val="00E454B0"/>
    <w:rsid w:val="00E56641"/>
    <w:rsid w:val="00E65250"/>
    <w:rsid w:val="00E7531C"/>
    <w:rsid w:val="00EA6A9E"/>
    <w:rsid w:val="00EB1EC6"/>
    <w:rsid w:val="00ED2487"/>
    <w:rsid w:val="00ED7AEB"/>
    <w:rsid w:val="00F00D07"/>
    <w:rsid w:val="00F017DB"/>
    <w:rsid w:val="00F3369D"/>
    <w:rsid w:val="00F5640F"/>
    <w:rsid w:val="00F636D0"/>
    <w:rsid w:val="00F67B70"/>
    <w:rsid w:val="00F74A55"/>
    <w:rsid w:val="00F83260"/>
    <w:rsid w:val="00F85699"/>
    <w:rsid w:val="00FB5760"/>
    <w:rsid w:val="00FC17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A2E8EB"/>
  <w15:chartTrackingRefBased/>
  <w15:docId w15:val="{3686E412-AA4E-4D52-BD8C-C4E64EF1F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363A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363A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B682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363AC"/>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D363A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017DB"/>
    <w:pPr>
      <w:outlineLvl w:val="9"/>
    </w:pPr>
    <w:rPr>
      <w:lang w:val="en-US"/>
    </w:rPr>
  </w:style>
  <w:style w:type="paragraph" w:styleId="TOC1">
    <w:name w:val="toc 1"/>
    <w:basedOn w:val="Normal"/>
    <w:next w:val="Normal"/>
    <w:autoRedefine/>
    <w:uiPriority w:val="39"/>
    <w:unhideWhenUsed/>
    <w:rsid w:val="00D9370B"/>
    <w:pPr>
      <w:spacing w:after="100"/>
    </w:pPr>
  </w:style>
  <w:style w:type="paragraph" w:styleId="TOC2">
    <w:name w:val="toc 2"/>
    <w:basedOn w:val="Normal"/>
    <w:next w:val="Normal"/>
    <w:autoRedefine/>
    <w:uiPriority w:val="39"/>
    <w:unhideWhenUsed/>
    <w:rsid w:val="00D9370B"/>
    <w:pPr>
      <w:spacing w:after="100"/>
      <w:ind w:left="220"/>
    </w:pPr>
  </w:style>
  <w:style w:type="character" w:styleId="Hyperlink">
    <w:name w:val="Hyperlink"/>
    <w:basedOn w:val="DefaultParagraphFont"/>
    <w:uiPriority w:val="99"/>
    <w:unhideWhenUsed/>
    <w:rsid w:val="00D9370B"/>
    <w:rPr>
      <w:color w:val="0563C1" w:themeColor="hyperlink"/>
      <w:u w:val="single"/>
    </w:rPr>
  </w:style>
  <w:style w:type="paragraph" w:styleId="ListParagraph">
    <w:name w:val="List Paragraph"/>
    <w:basedOn w:val="Normal"/>
    <w:uiPriority w:val="34"/>
    <w:qFormat/>
    <w:rsid w:val="00CC0836"/>
    <w:pPr>
      <w:ind w:left="720"/>
      <w:contextualSpacing/>
    </w:pPr>
  </w:style>
  <w:style w:type="character" w:customStyle="1" w:styleId="Heading3Char">
    <w:name w:val="Heading 3 Char"/>
    <w:basedOn w:val="DefaultParagraphFont"/>
    <w:link w:val="Heading3"/>
    <w:uiPriority w:val="9"/>
    <w:rsid w:val="005B682A"/>
    <w:rPr>
      <w:rFonts w:asciiTheme="majorHAnsi" w:eastAsiaTheme="majorEastAsia" w:hAnsiTheme="majorHAnsi" w:cstheme="majorBidi"/>
      <w:color w:val="1F4D78" w:themeColor="accent1" w:themeShade="7F"/>
      <w:sz w:val="24"/>
      <w:szCs w:val="24"/>
    </w:rPr>
  </w:style>
  <w:style w:type="paragraph" w:styleId="Caption">
    <w:name w:val="caption"/>
    <w:basedOn w:val="Normal"/>
    <w:next w:val="Normal"/>
    <w:uiPriority w:val="35"/>
    <w:unhideWhenUsed/>
    <w:qFormat/>
    <w:rsid w:val="0050777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2155C"/>
    <w:pPr>
      <w:spacing w:after="0"/>
    </w:pPr>
  </w:style>
  <w:style w:type="paragraph" w:styleId="Bibliography">
    <w:name w:val="Bibliography"/>
    <w:basedOn w:val="Normal"/>
    <w:next w:val="Normal"/>
    <w:uiPriority w:val="37"/>
    <w:unhideWhenUsed/>
    <w:rsid w:val="00245343"/>
  </w:style>
  <w:style w:type="paragraph" w:styleId="Header">
    <w:name w:val="header"/>
    <w:basedOn w:val="Normal"/>
    <w:link w:val="HeaderChar"/>
    <w:uiPriority w:val="99"/>
    <w:unhideWhenUsed/>
    <w:rsid w:val="002453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5343"/>
  </w:style>
  <w:style w:type="paragraph" w:styleId="Footer">
    <w:name w:val="footer"/>
    <w:basedOn w:val="Normal"/>
    <w:link w:val="FooterChar"/>
    <w:uiPriority w:val="99"/>
    <w:unhideWhenUsed/>
    <w:rsid w:val="002453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5343"/>
  </w:style>
  <w:style w:type="paragraph" w:styleId="TOC3">
    <w:name w:val="toc 3"/>
    <w:basedOn w:val="Normal"/>
    <w:next w:val="Normal"/>
    <w:autoRedefine/>
    <w:uiPriority w:val="39"/>
    <w:unhideWhenUsed/>
    <w:rsid w:val="00B129FC"/>
    <w:pPr>
      <w:spacing w:after="100"/>
      <w:ind w:left="440"/>
    </w:pPr>
  </w:style>
  <w:style w:type="paragraph" w:styleId="NoSpacing">
    <w:name w:val="No Spacing"/>
    <w:link w:val="NoSpacingChar"/>
    <w:uiPriority w:val="1"/>
    <w:qFormat/>
    <w:rsid w:val="002D0D5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D0D53"/>
    <w:rPr>
      <w:rFonts w:eastAsiaTheme="minorEastAsia"/>
      <w:lang w:val="en-US"/>
    </w:rPr>
  </w:style>
  <w:style w:type="character" w:customStyle="1" w:styleId="ng-binding">
    <w:name w:val="ng-binding"/>
    <w:basedOn w:val="DefaultParagraphFont"/>
    <w:rsid w:val="00E454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17816">
      <w:bodyDiv w:val="1"/>
      <w:marLeft w:val="0"/>
      <w:marRight w:val="0"/>
      <w:marTop w:val="0"/>
      <w:marBottom w:val="0"/>
      <w:divBdr>
        <w:top w:val="none" w:sz="0" w:space="0" w:color="auto"/>
        <w:left w:val="none" w:sz="0" w:space="0" w:color="auto"/>
        <w:bottom w:val="none" w:sz="0" w:space="0" w:color="auto"/>
        <w:right w:val="none" w:sz="0" w:space="0" w:color="auto"/>
      </w:divBdr>
    </w:div>
    <w:div w:id="3829975">
      <w:bodyDiv w:val="1"/>
      <w:marLeft w:val="0"/>
      <w:marRight w:val="0"/>
      <w:marTop w:val="0"/>
      <w:marBottom w:val="0"/>
      <w:divBdr>
        <w:top w:val="none" w:sz="0" w:space="0" w:color="auto"/>
        <w:left w:val="none" w:sz="0" w:space="0" w:color="auto"/>
        <w:bottom w:val="none" w:sz="0" w:space="0" w:color="auto"/>
        <w:right w:val="none" w:sz="0" w:space="0" w:color="auto"/>
      </w:divBdr>
    </w:div>
    <w:div w:id="4210344">
      <w:bodyDiv w:val="1"/>
      <w:marLeft w:val="0"/>
      <w:marRight w:val="0"/>
      <w:marTop w:val="0"/>
      <w:marBottom w:val="0"/>
      <w:divBdr>
        <w:top w:val="none" w:sz="0" w:space="0" w:color="auto"/>
        <w:left w:val="none" w:sz="0" w:space="0" w:color="auto"/>
        <w:bottom w:val="none" w:sz="0" w:space="0" w:color="auto"/>
        <w:right w:val="none" w:sz="0" w:space="0" w:color="auto"/>
      </w:divBdr>
    </w:div>
    <w:div w:id="10690862">
      <w:bodyDiv w:val="1"/>
      <w:marLeft w:val="0"/>
      <w:marRight w:val="0"/>
      <w:marTop w:val="0"/>
      <w:marBottom w:val="0"/>
      <w:divBdr>
        <w:top w:val="none" w:sz="0" w:space="0" w:color="auto"/>
        <w:left w:val="none" w:sz="0" w:space="0" w:color="auto"/>
        <w:bottom w:val="none" w:sz="0" w:space="0" w:color="auto"/>
        <w:right w:val="none" w:sz="0" w:space="0" w:color="auto"/>
      </w:divBdr>
    </w:div>
    <w:div w:id="13458070">
      <w:bodyDiv w:val="1"/>
      <w:marLeft w:val="0"/>
      <w:marRight w:val="0"/>
      <w:marTop w:val="0"/>
      <w:marBottom w:val="0"/>
      <w:divBdr>
        <w:top w:val="none" w:sz="0" w:space="0" w:color="auto"/>
        <w:left w:val="none" w:sz="0" w:space="0" w:color="auto"/>
        <w:bottom w:val="none" w:sz="0" w:space="0" w:color="auto"/>
        <w:right w:val="none" w:sz="0" w:space="0" w:color="auto"/>
      </w:divBdr>
    </w:div>
    <w:div w:id="13575881">
      <w:bodyDiv w:val="1"/>
      <w:marLeft w:val="0"/>
      <w:marRight w:val="0"/>
      <w:marTop w:val="0"/>
      <w:marBottom w:val="0"/>
      <w:divBdr>
        <w:top w:val="none" w:sz="0" w:space="0" w:color="auto"/>
        <w:left w:val="none" w:sz="0" w:space="0" w:color="auto"/>
        <w:bottom w:val="none" w:sz="0" w:space="0" w:color="auto"/>
        <w:right w:val="none" w:sz="0" w:space="0" w:color="auto"/>
      </w:divBdr>
    </w:div>
    <w:div w:id="17388153">
      <w:bodyDiv w:val="1"/>
      <w:marLeft w:val="0"/>
      <w:marRight w:val="0"/>
      <w:marTop w:val="0"/>
      <w:marBottom w:val="0"/>
      <w:divBdr>
        <w:top w:val="none" w:sz="0" w:space="0" w:color="auto"/>
        <w:left w:val="none" w:sz="0" w:space="0" w:color="auto"/>
        <w:bottom w:val="none" w:sz="0" w:space="0" w:color="auto"/>
        <w:right w:val="none" w:sz="0" w:space="0" w:color="auto"/>
      </w:divBdr>
    </w:div>
    <w:div w:id="50084515">
      <w:bodyDiv w:val="1"/>
      <w:marLeft w:val="0"/>
      <w:marRight w:val="0"/>
      <w:marTop w:val="0"/>
      <w:marBottom w:val="0"/>
      <w:divBdr>
        <w:top w:val="none" w:sz="0" w:space="0" w:color="auto"/>
        <w:left w:val="none" w:sz="0" w:space="0" w:color="auto"/>
        <w:bottom w:val="none" w:sz="0" w:space="0" w:color="auto"/>
        <w:right w:val="none" w:sz="0" w:space="0" w:color="auto"/>
      </w:divBdr>
    </w:div>
    <w:div w:id="54669372">
      <w:bodyDiv w:val="1"/>
      <w:marLeft w:val="0"/>
      <w:marRight w:val="0"/>
      <w:marTop w:val="0"/>
      <w:marBottom w:val="0"/>
      <w:divBdr>
        <w:top w:val="none" w:sz="0" w:space="0" w:color="auto"/>
        <w:left w:val="none" w:sz="0" w:space="0" w:color="auto"/>
        <w:bottom w:val="none" w:sz="0" w:space="0" w:color="auto"/>
        <w:right w:val="none" w:sz="0" w:space="0" w:color="auto"/>
      </w:divBdr>
    </w:div>
    <w:div w:id="59181748">
      <w:bodyDiv w:val="1"/>
      <w:marLeft w:val="0"/>
      <w:marRight w:val="0"/>
      <w:marTop w:val="0"/>
      <w:marBottom w:val="0"/>
      <w:divBdr>
        <w:top w:val="none" w:sz="0" w:space="0" w:color="auto"/>
        <w:left w:val="none" w:sz="0" w:space="0" w:color="auto"/>
        <w:bottom w:val="none" w:sz="0" w:space="0" w:color="auto"/>
        <w:right w:val="none" w:sz="0" w:space="0" w:color="auto"/>
      </w:divBdr>
    </w:div>
    <w:div w:id="59449695">
      <w:bodyDiv w:val="1"/>
      <w:marLeft w:val="0"/>
      <w:marRight w:val="0"/>
      <w:marTop w:val="0"/>
      <w:marBottom w:val="0"/>
      <w:divBdr>
        <w:top w:val="none" w:sz="0" w:space="0" w:color="auto"/>
        <w:left w:val="none" w:sz="0" w:space="0" w:color="auto"/>
        <w:bottom w:val="none" w:sz="0" w:space="0" w:color="auto"/>
        <w:right w:val="none" w:sz="0" w:space="0" w:color="auto"/>
      </w:divBdr>
    </w:div>
    <w:div w:id="62997251">
      <w:bodyDiv w:val="1"/>
      <w:marLeft w:val="0"/>
      <w:marRight w:val="0"/>
      <w:marTop w:val="0"/>
      <w:marBottom w:val="0"/>
      <w:divBdr>
        <w:top w:val="none" w:sz="0" w:space="0" w:color="auto"/>
        <w:left w:val="none" w:sz="0" w:space="0" w:color="auto"/>
        <w:bottom w:val="none" w:sz="0" w:space="0" w:color="auto"/>
        <w:right w:val="none" w:sz="0" w:space="0" w:color="auto"/>
      </w:divBdr>
    </w:div>
    <w:div w:id="67965670">
      <w:bodyDiv w:val="1"/>
      <w:marLeft w:val="0"/>
      <w:marRight w:val="0"/>
      <w:marTop w:val="0"/>
      <w:marBottom w:val="0"/>
      <w:divBdr>
        <w:top w:val="none" w:sz="0" w:space="0" w:color="auto"/>
        <w:left w:val="none" w:sz="0" w:space="0" w:color="auto"/>
        <w:bottom w:val="none" w:sz="0" w:space="0" w:color="auto"/>
        <w:right w:val="none" w:sz="0" w:space="0" w:color="auto"/>
      </w:divBdr>
    </w:div>
    <w:div w:id="72942251">
      <w:bodyDiv w:val="1"/>
      <w:marLeft w:val="0"/>
      <w:marRight w:val="0"/>
      <w:marTop w:val="0"/>
      <w:marBottom w:val="0"/>
      <w:divBdr>
        <w:top w:val="none" w:sz="0" w:space="0" w:color="auto"/>
        <w:left w:val="none" w:sz="0" w:space="0" w:color="auto"/>
        <w:bottom w:val="none" w:sz="0" w:space="0" w:color="auto"/>
        <w:right w:val="none" w:sz="0" w:space="0" w:color="auto"/>
      </w:divBdr>
    </w:div>
    <w:div w:id="82269127">
      <w:bodyDiv w:val="1"/>
      <w:marLeft w:val="0"/>
      <w:marRight w:val="0"/>
      <w:marTop w:val="0"/>
      <w:marBottom w:val="0"/>
      <w:divBdr>
        <w:top w:val="none" w:sz="0" w:space="0" w:color="auto"/>
        <w:left w:val="none" w:sz="0" w:space="0" w:color="auto"/>
        <w:bottom w:val="none" w:sz="0" w:space="0" w:color="auto"/>
        <w:right w:val="none" w:sz="0" w:space="0" w:color="auto"/>
      </w:divBdr>
    </w:div>
    <w:div w:id="87850893">
      <w:bodyDiv w:val="1"/>
      <w:marLeft w:val="0"/>
      <w:marRight w:val="0"/>
      <w:marTop w:val="0"/>
      <w:marBottom w:val="0"/>
      <w:divBdr>
        <w:top w:val="none" w:sz="0" w:space="0" w:color="auto"/>
        <w:left w:val="none" w:sz="0" w:space="0" w:color="auto"/>
        <w:bottom w:val="none" w:sz="0" w:space="0" w:color="auto"/>
        <w:right w:val="none" w:sz="0" w:space="0" w:color="auto"/>
      </w:divBdr>
    </w:div>
    <w:div w:id="89619398">
      <w:bodyDiv w:val="1"/>
      <w:marLeft w:val="0"/>
      <w:marRight w:val="0"/>
      <w:marTop w:val="0"/>
      <w:marBottom w:val="0"/>
      <w:divBdr>
        <w:top w:val="none" w:sz="0" w:space="0" w:color="auto"/>
        <w:left w:val="none" w:sz="0" w:space="0" w:color="auto"/>
        <w:bottom w:val="none" w:sz="0" w:space="0" w:color="auto"/>
        <w:right w:val="none" w:sz="0" w:space="0" w:color="auto"/>
      </w:divBdr>
    </w:div>
    <w:div w:id="92214750">
      <w:bodyDiv w:val="1"/>
      <w:marLeft w:val="0"/>
      <w:marRight w:val="0"/>
      <w:marTop w:val="0"/>
      <w:marBottom w:val="0"/>
      <w:divBdr>
        <w:top w:val="none" w:sz="0" w:space="0" w:color="auto"/>
        <w:left w:val="none" w:sz="0" w:space="0" w:color="auto"/>
        <w:bottom w:val="none" w:sz="0" w:space="0" w:color="auto"/>
        <w:right w:val="none" w:sz="0" w:space="0" w:color="auto"/>
      </w:divBdr>
    </w:div>
    <w:div w:id="101389847">
      <w:bodyDiv w:val="1"/>
      <w:marLeft w:val="0"/>
      <w:marRight w:val="0"/>
      <w:marTop w:val="0"/>
      <w:marBottom w:val="0"/>
      <w:divBdr>
        <w:top w:val="none" w:sz="0" w:space="0" w:color="auto"/>
        <w:left w:val="none" w:sz="0" w:space="0" w:color="auto"/>
        <w:bottom w:val="none" w:sz="0" w:space="0" w:color="auto"/>
        <w:right w:val="none" w:sz="0" w:space="0" w:color="auto"/>
      </w:divBdr>
    </w:div>
    <w:div w:id="104741044">
      <w:bodyDiv w:val="1"/>
      <w:marLeft w:val="0"/>
      <w:marRight w:val="0"/>
      <w:marTop w:val="0"/>
      <w:marBottom w:val="0"/>
      <w:divBdr>
        <w:top w:val="none" w:sz="0" w:space="0" w:color="auto"/>
        <w:left w:val="none" w:sz="0" w:space="0" w:color="auto"/>
        <w:bottom w:val="none" w:sz="0" w:space="0" w:color="auto"/>
        <w:right w:val="none" w:sz="0" w:space="0" w:color="auto"/>
      </w:divBdr>
    </w:div>
    <w:div w:id="122503396">
      <w:bodyDiv w:val="1"/>
      <w:marLeft w:val="0"/>
      <w:marRight w:val="0"/>
      <w:marTop w:val="0"/>
      <w:marBottom w:val="0"/>
      <w:divBdr>
        <w:top w:val="none" w:sz="0" w:space="0" w:color="auto"/>
        <w:left w:val="none" w:sz="0" w:space="0" w:color="auto"/>
        <w:bottom w:val="none" w:sz="0" w:space="0" w:color="auto"/>
        <w:right w:val="none" w:sz="0" w:space="0" w:color="auto"/>
      </w:divBdr>
    </w:div>
    <w:div w:id="128284127">
      <w:bodyDiv w:val="1"/>
      <w:marLeft w:val="0"/>
      <w:marRight w:val="0"/>
      <w:marTop w:val="0"/>
      <w:marBottom w:val="0"/>
      <w:divBdr>
        <w:top w:val="none" w:sz="0" w:space="0" w:color="auto"/>
        <w:left w:val="none" w:sz="0" w:space="0" w:color="auto"/>
        <w:bottom w:val="none" w:sz="0" w:space="0" w:color="auto"/>
        <w:right w:val="none" w:sz="0" w:space="0" w:color="auto"/>
      </w:divBdr>
    </w:div>
    <w:div w:id="128786572">
      <w:bodyDiv w:val="1"/>
      <w:marLeft w:val="0"/>
      <w:marRight w:val="0"/>
      <w:marTop w:val="0"/>
      <w:marBottom w:val="0"/>
      <w:divBdr>
        <w:top w:val="none" w:sz="0" w:space="0" w:color="auto"/>
        <w:left w:val="none" w:sz="0" w:space="0" w:color="auto"/>
        <w:bottom w:val="none" w:sz="0" w:space="0" w:color="auto"/>
        <w:right w:val="none" w:sz="0" w:space="0" w:color="auto"/>
      </w:divBdr>
    </w:div>
    <w:div w:id="129641130">
      <w:bodyDiv w:val="1"/>
      <w:marLeft w:val="0"/>
      <w:marRight w:val="0"/>
      <w:marTop w:val="0"/>
      <w:marBottom w:val="0"/>
      <w:divBdr>
        <w:top w:val="none" w:sz="0" w:space="0" w:color="auto"/>
        <w:left w:val="none" w:sz="0" w:space="0" w:color="auto"/>
        <w:bottom w:val="none" w:sz="0" w:space="0" w:color="auto"/>
        <w:right w:val="none" w:sz="0" w:space="0" w:color="auto"/>
      </w:divBdr>
    </w:div>
    <w:div w:id="144396310">
      <w:bodyDiv w:val="1"/>
      <w:marLeft w:val="0"/>
      <w:marRight w:val="0"/>
      <w:marTop w:val="0"/>
      <w:marBottom w:val="0"/>
      <w:divBdr>
        <w:top w:val="none" w:sz="0" w:space="0" w:color="auto"/>
        <w:left w:val="none" w:sz="0" w:space="0" w:color="auto"/>
        <w:bottom w:val="none" w:sz="0" w:space="0" w:color="auto"/>
        <w:right w:val="none" w:sz="0" w:space="0" w:color="auto"/>
      </w:divBdr>
    </w:div>
    <w:div w:id="151916899">
      <w:bodyDiv w:val="1"/>
      <w:marLeft w:val="0"/>
      <w:marRight w:val="0"/>
      <w:marTop w:val="0"/>
      <w:marBottom w:val="0"/>
      <w:divBdr>
        <w:top w:val="none" w:sz="0" w:space="0" w:color="auto"/>
        <w:left w:val="none" w:sz="0" w:space="0" w:color="auto"/>
        <w:bottom w:val="none" w:sz="0" w:space="0" w:color="auto"/>
        <w:right w:val="none" w:sz="0" w:space="0" w:color="auto"/>
      </w:divBdr>
    </w:div>
    <w:div w:id="155877083">
      <w:bodyDiv w:val="1"/>
      <w:marLeft w:val="0"/>
      <w:marRight w:val="0"/>
      <w:marTop w:val="0"/>
      <w:marBottom w:val="0"/>
      <w:divBdr>
        <w:top w:val="none" w:sz="0" w:space="0" w:color="auto"/>
        <w:left w:val="none" w:sz="0" w:space="0" w:color="auto"/>
        <w:bottom w:val="none" w:sz="0" w:space="0" w:color="auto"/>
        <w:right w:val="none" w:sz="0" w:space="0" w:color="auto"/>
      </w:divBdr>
    </w:div>
    <w:div w:id="161092843">
      <w:bodyDiv w:val="1"/>
      <w:marLeft w:val="0"/>
      <w:marRight w:val="0"/>
      <w:marTop w:val="0"/>
      <w:marBottom w:val="0"/>
      <w:divBdr>
        <w:top w:val="none" w:sz="0" w:space="0" w:color="auto"/>
        <w:left w:val="none" w:sz="0" w:space="0" w:color="auto"/>
        <w:bottom w:val="none" w:sz="0" w:space="0" w:color="auto"/>
        <w:right w:val="none" w:sz="0" w:space="0" w:color="auto"/>
      </w:divBdr>
    </w:div>
    <w:div w:id="161630730">
      <w:bodyDiv w:val="1"/>
      <w:marLeft w:val="0"/>
      <w:marRight w:val="0"/>
      <w:marTop w:val="0"/>
      <w:marBottom w:val="0"/>
      <w:divBdr>
        <w:top w:val="none" w:sz="0" w:space="0" w:color="auto"/>
        <w:left w:val="none" w:sz="0" w:space="0" w:color="auto"/>
        <w:bottom w:val="none" w:sz="0" w:space="0" w:color="auto"/>
        <w:right w:val="none" w:sz="0" w:space="0" w:color="auto"/>
      </w:divBdr>
    </w:div>
    <w:div w:id="174811530">
      <w:bodyDiv w:val="1"/>
      <w:marLeft w:val="0"/>
      <w:marRight w:val="0"/>
      <w:marTop w:val="0"/>
      <w:marBottom w:val="0"/>
      <w:divBdr>
        <w:top w:val="none" w:sz="0" w:space="0" w:color="auto"/>
        <w:left w:val="none" w:sz="0" w:space="0" w:color="auto"/>
        <w:bottom w:val="none" w:sz="0" w:space="0" w:color="auto"/>
        <w:right w:val="none" w:sz="0" w:space="0" w:color="auto"/>
      </w:divBdr>
    </w:div>
    <w:div w:id="175846674">
      <w:bodyDiv w:val="1"/>
      <w:marLeft w:val="0"/>
      <w:marRight w:val="0"/>
      <w:marTop w:val="0"/>
      <w:marBottom w:val="0"/>
      <w:divBdr>
        <w:top w:val="none" w:sz="0" w:space="0" w:color="auto"/>
        <w:left w:val="none" w:sz="0" w:space="0" w:color="auto"/>
        <w:bottom w:val="none" w:sz="0" w:space="0" w:color="auto"/>
        <w:right w:val="none" w:sz="0" w:space="0" w:color="auto"/>
      </w:divBdr>
    </w:div>
    <w:div w:id="191266284">
      <w:bodyDiv w:val="1"/>
      <w:marLeft w:val="0"/>
      <w:marRight w:val="0"/>
      <w:marTop w:val="0"/>
      <w:marBottom w:val="0"/>
      <w:divBdr>
        <w:top w:val="none" w:sz="0" w:space="0" w:color="auto"/>
        <w:left w:val="none" w:sz="0" w:space="0" w:color="auto"/>
        <w:bottom w:val="none" w:sz="0" w:space="0" w:color="auto"/>
        <w:right w:val="none" w:sz="0" w:space="0" w:color="auto"/>
      </w:divBdr>
    </w:div>
    <w:div w:id="193345331">
      <w:bodyDiv w:val="1"/>
      <w:marLeft w:val="0"/>
      <w:marRight w:val="0"/>
      <w:marTop w:val="0"/>
      <w:marBottom w:val="0"/>
      <w:divBdr>
        <w:top w:val="none" w:sz="0" w:space="0" w:color="auto"/>
        <w:left w:val="none" w:sz="0" w:space="0" w:color="auto"/>
        <w:bottom w:val="none" w:sz="0" w:space="0" w:color="auto"/>
        <w:right w:val="none" w:sz="0" w:space="0" w:color="auto"/>
      </w:divBdr>
    </w:div>
    <w:div w:id="194001754">
      <w:bodyDiv w:val="1"/>
      <w:marLeft w:val="0"/>
      <w:marRight w:val="0"/>
      <w:marTop w:val="0"/>
      <w:marBottom w:val="0"/>
      <w:divBdr>
        <w:top w:val="none" w:sz="0" w:space="0" w:color="auto"/>
        <w:left w:val="none" w:sz="0" w:space="0" w:color="auto"/>
        <w:bottom w:val="none" w:sz="0" w:space="0" w:color="auto"/>
        <w:right w:val="none" w:sz="0" w:space="0" w:color="auto"/>
      </w:divBdr>
    </w:div>
    <w:div w:id="194005244">
      <w:bodyDiv w:val="1"/>
      <w:marLeft w:val="0"/>
      <w:marRight w:val="0"/>
      <w:marTop w:val="0"/>
      <w:marBottom w:val="0"/>
      <w:divBdr>
        <w:top w:val="none" w:sz="0" w:space="0" w:color="auto"/>
        <w:left w:val="none" w:sz="0" w:space="0" w:color="auto"/>
        <w:bottom w:val="none" w:sz="0" w:space="0" w:color="auto"/>
        <w:right w:val="none" w:sz="0" w:space="0" w:color="auto"/>
      </w:divBdr>
    </w:div>
    <w:div w:id="196505949">
      <w:bodyDiv w:val="1"/>
      <w:marLeft w:val="0"/>
      <w:marRight w:val="0"/>
      <w:marTop w:val="0"/>
      <w:marBottom w:val="0"/>
      <w:divBdr>
        <w:top w:val="none" w:sz="0" w:space="0" w:color="auto"/>
        <w:left w:val="none" w:sz="0" w:space="0" w:color="auto"/>
        <w:bottom w:val="none" w:sz="0" w:space="0" w:color="auto"/>
        <w:right w:val="none" w:sz="0" w:space="0" w:color="auto"/>
      </w:divBdr>
    </w:div>
    <w:div w:id="205141226">
      <w:bodyDiv w:val="1"/>
      <w:marLeft w:val="0"/>
      <w:marRight w:val="0"/>
      <w:marTop w:val="0"/>
      <w:marBottom w:val="0"/>
      <w:divBdr>
        <w:top w:val="none" w:sz="0" w:space="0" w:color="auto"/>
        <w:left w:val="none" w:sz="0" w:space="0" w:color="auto"/>
        <w:bottom w:val="none" w:sz="0" w:space="0" w:color="auto"/>
        <w:right w:val="none" w:sz="0" w:space="0" w:color="auto"/>
      </w:divBdr>
    </w:div>
    <w:div w:id="223222705">
      <w:bodyDiv w:val="1"/>
      <w:marLeft w:val="0"/>
      <w:marRight w:val="0"/>
      <w:marTop w:val="0"/>
      <w:marBottom w:val="0"/>
      <w:divBdr>
        <w:top w:val="none" w:sz="0" w:space="0" w:color="auto"/>
        <w:left w:val="none" w:sz="0" w:space="0" w:color="auto"/>
        <w:bottom w:val="none" w:sz="0" w:space="0" w:color="auto"/>
        <w:right w:val="none" w:sz="0" w:space="0" w:color="auto"/>
      </w:divBdr>
    </w:div>
    <w:div w:id="225065863">
      <w:bodyDiv w:val="1"/>
      <w:marLeft w:val="0"/>
      <w:marRight w:val="0"/>
      <w:marTop w:val="0"/>
      <w:marBottom w:val="0"/>
      <w:divBdr>
        <w:top w:val="none" w:sz="0" w:space="0" w:color="auto"/>
        <w:left w:val="none" w:sz="0" w:space="0" w:color="auto"/>
        <w:bottom w:val="none" w:sz="0" w:space="0" w:color="auto"/>
        <w:right w:val="none" w:sz="0" w:space="0" w:color="auto"/>
      </w:divBdr>
    </w:div>
    <w:div w:id="240408599">
      <w:bodyDiv w:val="1"/>
      <w:marLeft w:val="0"/>
      <w:marRight w:val="0"/>
      <w:marTop w:val="0"/>
      <w:marBottom w:val="0"/>
      <w:divBdr>
        <w:top w:val="none" w:sz="0" w:space="0" w:color="auto"/>
        <w:left w:val="none" w:sz="0" w:space="0" w:color="auto"/>
        <w:bottom w:val="none" w:sz="0" w:space="0" w:color="auto"/>
        <w:right w:val="none" w:sz="0" w:space="0" w:color="auto"/>
      </w:divBdr>
    </w:div>
    <w:div w:id="240723968">
      <w:bodyDiv w:val="1"/>
      <w:marLeft w:val="0"/>
      <w:marRight w:val="0"/>
      <w:marTop w:val="0"/>
      <w:marBottom w:val="0"/>
      <w:divBdr>
        <w:top w:val="none" w:sz="0" w:space="0" w:color="auto"/>
        <w:left w:val="none" w:sz="0" w:space="0" w:color="auto"/>
        <w:bottom w:val="none" w:sz="0" w:space="0" w:color="auto"/>
        <w:right w:val="none" w:sz="0" w:space="0" w:color="auto"/>
      </w:divBdr>
    </w:div>
    <w:div w:id="240869665">
      <w:bodyDiv w:val="1"/>
      <w:marLeft w:val="0"/>
      <w:marRight w:val="0"/>
      <w:marTop w:val="0"/>
      <w:marBottom w:val="0"/>
      <w:divBdr>
        <w:top w:val="none" w:sz="0" w:space="0" w:color="auto"/>
        <w:left w:val="none" w:sz="0" w:space="0" w:color="auto"/>
        <w:bottom w:val="none" w:sz="0" w:space="0" w:color="auto"/>
        <w:right w:val="none" w:sz="0" w:space="0" w:color="auto"/>
      </w:divBdr>
    </w:div>
    <w:div w:id="243493263">
      <w:bodyDiv w:val="1"/>
      <w:marLeft w:val="0"/>
      <w:marRight w:val="0"/>
      <w:marTop w:val="0"/>
      <w:marBottom w:val="0"/>
      <w:divBdr>
        <w:top w:val="none" w:sz="0" w:space="0" w:color="auto"/>
        <w:left w:val="none" w:sz="0" w:space="0" w:color="auto"/>
        <w:bottom w:val="none" w:sz="0" w:space="0" w:color="auto"/>
        <w:right w:val="none" w:sz="0" w:space="0" w:color="auto"/>
      </w:divBdr>
    </w:div>
    <w:div w:id="253705255">
      <w:bodyDiv w:val="1"/>
      <w:marLeft w:val="0"/>
      <w:marRight w:val="0"/>
      <w:marTop w:val="0"/>
      <w:marBottom w:val="0"/>
      <w:divBdr>
        <w:top w:val="none" w:sz="0" w:space="0" w:color="auto"/>
        <w:left w:val="none" w:sz="0" w:space="0" w:color="auto"/>
        <w:bottom w:val="none" w:sz="0" w:space="0" w:color="auto"/>
        <w:right w:val="none" w:sz="0" w:space="0" w:color="auto"/>
      </w:divBdr>
    </w:div>
    <w:div w:id="256793836">
      <w:bodyDiv w:val="1"/>
      <w:marLeft w:val="0"/>
      <w:marRight w:val="0"/>
      <w:marTop w:val="0"/>
      <w:marBottom w:val="0"/>
      <w:divBdr>
        <w:top w:val="none" w:sz="0" w:space="0" w:color="auto"/>
        <w:left w:val="none" w:sz="0" w:space="0" w:color="auto"/>
        <w:bottom w:val="none" w:sz="0" w:space="0" w:color="auto"/>
        <w:right w:val="none" w:sz="0" w:space="0" w:color="auto"/>
      </w:divBdr>
    </w:div>
    <w:div w:id="269895812">
      <w:bodyDiv w:val="1"/>
      <w:marLeft w:val="0"/>
      <w:marRight w:val="0"/>
      <w:marTop w:val="0"/>
      <w:marBottom w:val="0"/>
      <w:divBdr>
        <w:top w:val="none" w:sz="0" w:space="0" w:color="auto"/>
        <w:left w:val="none" w:sz="0" w:space="0" w:color="auto"/>
        <w:bottom w:val="none" w:sz="0" w:space="0" w:color="auto"/>
        <w:right w:val="none" w:sz="0" w:space="0" w:color="auto"/>
      </w:divBdr>
    </w:div>
    <w:div w:id="291329364">
      <w:bodyDiv w:val="1"/>
      <w:marLeft w:val="0"/>
      <w:marRight w:val="0"/>
      <w:marTop w:val="0"/>
      <w:marBottom w:val="0"/>
      <w:divBdr>
        <w:top w:val="none" w:sz="0" w:space="0" w:color="auto"/>
        <w:left w:val="none" w:sz="0" w:space="0" w:color="auto"/>
        <w:bottom w:val="none" w:sz="0" w:space="0" w:color="auto"/>
        <w:right w:val="none" w:sz="0" w:space="0" w:color="auto"/>
      </w:divBdr>
    </w:div>
    <w:div w:id="306905502">
      <w:bodyDiv w:val="1"/>
      <w:marLeft w:val="0"/>
      <w:marRight w:val="0"/>
      <w:marTop w:val="0"/>
      <w:marBottom w:val="0"/>
      <w:divBdr>
        <w:top w:val="none" w:sz="0" w:space="0" w:color="auto"/>
        <w:left w:val="none" w:sz="0" w:space="0" w:color="auto"/>
        <w:bottom w:val="none" w:sz="0" w:space="0" w:color="auto"/>
        <w:right w:val="none" w:sz="0" w:space="0" w:color="auto"/>
      </w:divBdr>
    </w:div>
    <w:div w:id="316957061">
      <w:bodyDiv w:val="1"/>
      <w:marLeft w:val="0"/>
      <w:marRight w:val="0"/>
      <w:marTop w:val="0"/>
      <w:marBottom w:val="0"/>
      <w:divBdr>
        <w:top w:val="none" w:sz="0" w:space="0" w:color="auto"/>
        <w:left w:val="none" w:sz="0" w:space="0" w:color="auto"/>
        <w:bottom w:val="none" w:sz="0" w:space="0" w:color="auto"/>
        <w:right w:val="none" w:sz="0" w:space="0" w:color="auto"/>
      </w:divBdr>
    </w:div>
    <w:div w:id="322709849">
      <w:bodyDiv w:val="1"/>
      <w:marLeft w:val="0"/>
      <w:marRight w:val="0"/>
      <w:marTop w:val="0"/>
      <w:marBottom w:val="0"/>
      <w:divBdr>
        <w:top w:val="none" w:sz="0" w:space="0" w:color="auto"/>
        <w:left w:val="none" w:sz="0" w:space="0" w:color="auto"/>
        <w:bottom w:val="none" w:sz="0" w:space="0" w:color="auto"/>
        <w:right w:val="none" w:sz="0" w:space="0" w:color="auto"/>
      </w:divBdr>
    </w:div>
    <w:div w:id="329064947">
      <w:bodyDiv w:val="1"/>
      <w:marLeft w:val="0"/>
      <w:marRight w:val="0"/>
      <w:marTop w:val="0"/>
      <w:marBottom w:val="0"/>
      <w:divBdr>
        <w:top w:val="none" w:sz="0" w:space="0" w:color="auto"/>
        <w:left w:val="none" w:sz="0" w:space="0" w:color="auto"/>
        <w:bottom w:val="none" w:sz="0" w:space="0" w:color="auto"/>
        <w:right w:val="none" w:sz="0" w:space="0" w:color="auto"/>
      </w:divBdr>
    </w:div>
    <w:div w:id="335032964">
      <w:bodyDiv w:val="1"/>
      <w:marLeft w:val="0"/>
      <w:marRight w:val="0"/>
      <w:marTop w:val="0"/>
      <w:marBottom w:val="0"/>
      <w:divBdr>
        <w:top w:val="none" w:sz="0" w:space="0" w:color="auto"/>
        <w:left w:val="none" w:sz="0" w:space="0" w:color="auto"/>
        <w:bottom w:val="none" w:sz="0" w:space="0" w:color="auto"/>
        <w:right w:val="none" w:sz="0" w:space="0" w:color="auto"/>
      </w:divBdr>
    </w:div>
    <w:div w:id="341326260">
      <w:bodyDiv w:val="1"/>
      <w:marLeft w:val="0"/>
      <w:marRight w:val="0"/>
      <w:marTop w:val="0"/>
      <w:marBottom w:val="0"/>
      <w:divBdr>
        <w:top w:val="none" w:sz="0" w:space="0" w:color="auto"/>
        <w:left w:val="none" w:sz="0" w:space="0" w:color="auto"/>
        <w:bottom w:val="none" w:sz="0" w:space="0" w:color="auto"/>
        <w:right w:val="none" w:sz="0" w:space="0" w:color="auto"/>
      </w:divBdr>
    </w:div>
    <w:div w:id="347608769">
      <w:bodyDiv w:val="1"/>
      <w:marLeft w:val="0"/>
      <w:marRight w:val="0"/>
      <w:marTop w:val="0"/>
      <w:marBottom w:val="0"/>
      <w:divBdr>
        <w:top w:val="none" w:sz="0" w:space="0" w:color="auto"/>
        <w:left w:val="none" w:sz="0" w:space="0" w:color="auto"/>
        <w:bottom w:val="none" w:sz="0" w:space="0" w:color="auto"/>
        <w:right w:val="none" w:sz="0" w:space="0" w:color="auto"/>
      </w:divBdr>
    </w:div>
    <w:div w:id="365562746">
      <w:bodyDiv w:val="1"/>
      <w:marLeft w:val="0"/>
      <w:marRight w:val="0"/>
      <w:marTop w:val="0"/>
      <w:marBottom w:val="0"/>
      <w:divBdr>
        <w:top w:val="none" w:sz="0" w:space="0" w:color="auto"/>
        <w:left w:val="none" w:sz="0" w:space="0" w:color="auto"/>
        <w:bottom w:val="none" w:sz="0" w:space="0" w:color="auto"/>
        <w:right w:val="none" w:sz="0" w:space="0" w:color="auto"/>
      </w:divBdr>
    </w:div>
    <w:div w:id="367951393">
      <w:bodyDiv w:val="1"/>
      <w:marLeft w:val="0"/>
      <w:marRight w:val="0"/>
      <w:marTop w:val="0"/>
      <w:marBottom w:val="0"/>
      <w:divBdr>
        <w:top w:val="none" w:sz="0" w:space="0" w:color="auto"/>
        <w:left w:val="none" w:sz="0" w:space="0" w:color="auto"/>
        <w:bottom w:val="none" w:sz="0" w:space="0" w:color="auto"/>
        <w:right w:val="none" w:sz="0" w:space="0" w:color="auto"/>
      </w:divBdr>
    </w:div>
    <w:div w:id="372971484">
      <w:bodyDiv w:val="1"/>
      <w:marLeft w:val="0"/>
      <w:marRight w:val="0"/>
      <w:marTop w:val="0"/>
      <w:marBottom w:val="0"/>
      <w:divBdr>
        <w:top w:val="none" w:sz="0" w:space="0" w:color="auto"/>
        <w:left w:val="none" w:sz="0" w:space="0" w:color="auto"/>
        <w:bottom w:val="none" w:sz="0" w:space="0" w:color="auto"/>
        <w:right w:val="none" w:sz="0" w:space="0" w:color="auto"/>
      </w:divBdr>
    </w:div>
    <w:div w:id="385223947">
      <w:bodyDiv w:val="1"/>
      <w:marLeft w:val="0"/>
      <w:marRight w:val="0"/>
      <w:marTop w:val="0"/>
      <w:marBottom w:val="0"/>
      <w:divBdr>
        <w:top w:val="none" w:sz="0" w:space="0" w:color="auto"/>
        <w:left w:val="none" w:sz="0" w:space="0" w:color="auto"/>
        <w:bottom w:val="none" w:sz="0" w:space="0" w:color="auto"/>
        <w:right w:val="none" w:sz="0" w:space="0" w:color="auto"/>
      </w:divBdr>
    </w:div>
    <w:div w:id="392891063">
      <w:bodyDiv w:val="1"/>
      <w:marLeft w:val="0"/>
      <w:marRight w:val="0"/>
      <w:marTop w:val="0"/>
      <w:marBottom w:val="0"/>
      <w:divBdr>
        <w:top w:val="none" w:sz="0" w:space="0" w:color="auto"/>
        <w:left w:val="none" w:sz="0" w:space="0" w:color="auto"/>
        <w:bottom w:val="none" w:sz="0" w:space="0" w:color="auto"/>
        <w:right w:val="none" w:sz="0" w:space="0" w:color="auto"/>
      </w:divBdr>
    </w:div>
    <w:div w:id="398603749">
      <w:bodyDiv w:val="1"/>
      <w:marLeft w:val="0"/>
      <w:marRight w:val="0"/>
      <w:marTop w:val="0"/>
      <w:marBottom w:val="0"/>
      <w:divBdr>
        <w:top w:val="none" w:sz="0" w:space="0" w:color="auto"/>
        <w:left w:val="none" w:sz="0" w:space="0" w:color="auto"/>
        <w:bottom w:val="none" w:sz="0" w:space="0" w:color="auto"/>
        <w:right w:val="none" w:sz="0" w:space="0" w:color="auto"/>
      </w:divBdr>
    </w:div>
    <w:div w:id="400368489">
      <w:bodyDiv w:val="1"/>
      <w:marLeft w:val="0"/>
      <w:marRight w:val="0"/>
      <w:marTop w:val="0"/>
      <w:marBottom w:val="0"/>
      <w:divBdr>
        <w:top w:val="none" w:sz="0" w:space="0" w:color="auto"/>
        <w:left w:val="none" w:sz="0" w:space="0" w:color="auto"/>
        <w:bottom w:val="none" w:sz="0" w:space="0" w:color="auto"/>
        <w:right w:val="none" w:sz="0" w:space="0" w:color="auto"/>
      </w:divBdr>
    </w:div>
    <w:div w:id="400561192">
      <w:bodyDiv w:val="1"/>
      <w:marLeft w:val="0"/>
      <w:marRight w:val="0"/>
      <w:marTop w:val="0"/>
      <w:marBottom w:val="0"/>
      <w:divBdr>
        <w:top w:val="none" w:sz="0" w:space="0" w:color="auto"/>
        <w:left w:val="none" w:sz="0" w:space="0" w:color="auto"/>
        <w:bottom w:val="none" w:sz="0" w:space="0" w:color="auto"/>
        <w:right w:val="none" w:sz="0" w:space="0" w:color="auto"/>
      </w:divBdr>
    </w:div>
    <w:div w:id="413480558">
      <w:bodyDiv w:val="1"/>
      <w:marLeft w:val="0"/>
      <w:marRight w:val="0"/>
      <w:marTop w:val="0"/>
      <w:marBottom w:val="0"/>
      <w:divBdr>
        <w:top w:val="none" w:sz="0" w:space="0" w:color="auto"/>
        <w:left w:val="none" w:sz="0" w:space="0" w:color="auto"/>
        <w:bottom w:val="none" w:sz="0" w:space="0" w:color="auto"/>
        <w:right w:val="none" w:sz="0" w:space="0" w:color="auto"/>
      </w:divBdr>
    </w:div>
    <w:div w:id="416094691">
      <w:bodyDiv w:val="1"/>
      <w:marLeft w:val="0"/>
      <w:marRight w:val="0"/>
      <w:marTop w:val="0"/>
      <w:marBottom w:val="0"/>
      <w:divBdr>
        <w:top w:val="none" w:sz="0" w:space="0" w:color="auto"/>
        <w:left w:val="none" w:sz="0" w:space="0" w:color="auto"/>
        <w:bottom w:val="none" w:sz="0" w:space="0" w:color="auto"/>
        <w:right w:val="none" w:sz="0" w:space="0" w:color="auto"/>
      </w:divBdr>
    </w:div>
    <w:div w:id="416439420">
      <w:bodyDiv w:val="1"/>
      <w:marLeft w:val="0"/>
      <w:marRight w:val="0"/>
      <w:marTop w:val="0"/>
      <w:marBottom w:val="0"/>
      <w:divBdr>
        <w:top w:val="none" w:sz="0" w:space="0" w:color="auto"/>
        <w:left w:val="none" w:sz="0" w:space="0" w:color="auto"/>
        <w:bottom w:val="none" w:sz="0" w:space="0" w:color="auto"/>
        <w:right w:val="none" w:sz="0" w:space="0" w:color="auto"/>
      </w:divBdr>
    </w:div>
    <w:div w:id="435298724">
      <w:bodyDiv w:val="1"/>
      <w:marLeft w:val="0"/>
      <w:marRight w:val="0"/>
      <w:marTop w:val="0"/>
      <w:marBottom w:val="0"/>
      <w:divBdr>
        <w:top w:val="none" w:sz="0" w:space="0" w:color="auto"/>
        <w:left w:val="none" w:sz="0" w:space="0" w:color="auto"/>
        <w:bottom w:val="none" w:sz="0" w:space="0" w:color="auto"/>
        <w:right w:val="none" w:sz="0" w:space="0" w:color="auto"/>
      </w:divBdr>
    </w:div>
    <w:div w:id="439182061">
      <w:bodyDiv w:val="1"/>
      <w:marLeft w:val="0"/>
      <w:marRight w:val="0"/>
      <w:marTop w:val="0"/>
      <w:marBottom w:val="0"/>
      <w:divBdr>
        <w:top w:val="none" w:sz="0" w:space="0" w:color="auto"/>
        <w:left w:val="none" w:sz="0" w:space="0" w:color="auto"/>
        <w:bottom w:val="none" w:sz="0" w:space="0" w:color="auto"/>
        <w:right w:val="none" w:sz="0" w:space="0" w:color="auto"/>
      </w:divBdr>
    </w:div>
    <w:div w:id="440876128">
      <w:bodyDiv w:val="1"/>
      <w:marLeft w:val="0"/>
      <w:marRight w:val="0"/>
      <w:marTop w:val="0"/>
      <w:marBottom w:val="0"/>
      <w:divBdr>
        <w:top w:val="none" w:sz="0" w:space="0" w:color="auto"/>
        <w:left w:val="none" w:sz="0" w:space="0" w:color="auto"/>
        <w:bottom w:val="none" w:sz="0" w:space="0" w:color="auto"/>
        <w:right w:val="none" w:sz="0" w:space="0" w:color="auto"/>
      </w:divBdr>
    </w:div>
    <w:div w:id="456142655">
      <w:bodyDiv w:val="1"/>
      <w:marLeft w:val="0"/>
      <w:marRight w:val="0"/>
      <w:marTop w:val="0"/>
      <w:marBottom w:val="0"/>
      <w:divBdr>
        <w:top w:val="none" w:sz="0" w:space="0" w:color="auto"/>
        <w:left w:val="none" w:sz="0" w:space="0" w:color="auto"/>
        <w:bottom w:val="none" w:sz="0" w:space="0" w:color="auto"/>
        <w:right w:val="none" w:sz="0" w:space="0" w:color="auto"/>
      </w:divBdr>
    </w:div>
    <w:div w:id="461382202">
      <w:bodyDiv w:val="1"/>
      <w:marLeft w:val="0"/>
      <w:marRight w:val="0"/>
      <w:marTop w:val="0"/>
      <w:marBottom w:val="0"/>
      <w:divBdr>
        <w:top w:val="none" w:sz="0" w:space="0" w:color="auto"/>
        <w:left w:val="none" w:sz="0" w:space="0" w:color="auto"/>
        <w:bottom w:val="none" w:sz="0" w:space="0" w:color="auto"/>
        <w:right w:val="none" w:sz="0" w:space="0" w:color="auto"/>
      </w:divBdr>
    </w:div>
    <w:div w:id="469248249">
      <w:bodyDiv w:val="1"/>
      <w:marLeft w:val="0"/>
      <w:marRight w:val="0"/>
      <w:marTop w:val="0"/>
      <w:marBottom w:val="0"/>
      <w:divBdr>
        <w:top w:val="none" w:sz="0" w:space="0" w:color="auto"/>
        <w:left w:val="none" w:sz="0" w:space="0" w:color="auto"/>
        <w:bottom w:val="none" w:sz="0" w:space="0" w:color="auto"/>
        <w:right w:val="none" w:sz="0" w:space="0" w:color="auto"/>
      </w:divBdr>
    </w:div>
    <w:div w:id="481968426">
      <w:bodyDiv w:val="1"/>
      <w:marLeft w:val="0"/>
      <w:marRight w:val="0"/>
      <w:marTop w:val="0"/>
      <w:marBottom w:val="0"/>
      <w:divBdr>
        <w:top w:val="none" w:sz="0" w:space="0" w:color="auto"/>
        <w:left w:val="none" w:sz="0" w:space="0" w:color="auto"/>
        <w:bottom w:val="none" w:sz="0" w:space="0" w:color="auto"/>
        <w:right w:val="none" w:sz="0" w:space="0" w:color="auto"/>
      </w:divBdr>
    </w:div>
    <w:div w:id="489565641">
      <w:bodyDiv w:val="1"/>
      <w:marLeft w:val="0"/>
      <w:marRight w:val="0"/>
      <w:marTop w:val="0"/>
      <w:marBottom w:val="0"/>
      <w:divBdr>
        <w:top w:val="none" w:sz="0" w:space="0" w:color="auto"/>
        <w:left w:val="none" w:sz="0" w:space="0" w:color="auto"/>
        <w:bottom w:val="none" w:sz="0" w:space="0" w:color="auto"/>
        <w:right w:val="none" w:sz="0" w:space="0" w:color="auto"/>
      </w:divBdr>
    </w:div>
    <w:div w:id="490024621">
      <w:bodyDiv w:val="1"/>
      <w:marLeft w:val="0"/>
      <w:marRight w:val="0"/>
      <w:marTop w:val="0"/>
      <w:marBottom w:val="0"/>
      <w:divBdr>
        <w:top w:val="none" w:sz="0" w:space="0" w:color="auto"/>
        <w:left w:val="none" w:sz="0" w:space="0" w:color="auto"/>
        <w:bottom w:val="none" w:sz="0" w:space="0" w:color="auto"/>
        <w:right w:val="none" w:sz="0" w:space="0" w:color="auto"/>
      </w:divBdr>
    </w:div>
    <w:div w:id="490490770">
      <w:bodyDiv w:val="1"/>
      <w:marLeft w:val="0"/>
      <w:marRight w:val="0"/>
      <w:marTop w:val="0"/>
      <w:marBottom w:val="0"/>
      <w:divBdr>
        <w:top w:val="none" w:sz="0" w:space="0" w:color="auto"/>
        <w:left w:val="none" w:sz="0" w:space="0" w:color="auto"/>
        <w:bottom w:val="none" w:sz="0" w:space="0" w:color="auto"/>
        <w:right w:val="none" w:sz="0" w:space="0" w:color="auto"/>
      </w:divBdr>
    </w:div>
    <w:div w:id="497312787">
      <w:bodyDiv w:val="1"/>
      <w:marLeft w:val="0"/>
      <w:marRight w:val="0"/>
      <w:marTop w:val="0"/>
      <w:marBottom w:val="0"/>
      <w:divBdr>
        <w:top w:val="none" w:sz="0" w:space="0" w:color="auto"/>
        <w:left w:val="none" w:sz="0" w:space="0" w:color="auto"/>
        <w:bottom w:val="none" w:sz="0" w:space="0" w:color="auto"/>
        <w:right w:val="none" w:sz="0" w:space="0" w:color="auto"/>
      </w:divBdr>
    </w:div>
    <w:div w:id="508326851">
      <w:bodyDiv w:val="1"/>
      <w:marLeft w:val="0"/>
      <w:marRight w:val="0"/>
      <w:marTop w:val="0"/>
      <w:marBottom w:val="0"/>
      <w:divBdr>
        <w:top w:val="none" w:sz="0" w:space="0" w:color="auto"/>
        <w:left w:val="none" w:sz="0" w:space="0" w:color="auto"/>
        <w:bottom w:val="none" w:sz="0" w:space="0" w:color="auto"/>
        <w:right w:val="none" w:sz="0" w:space="0" w:color="auto"/>
      </w:divBdr>
    </w:div>
    <w:div w:id="510071221">
      <w:bodyDiv w:val="1"/>
      <w:marLeft w:val="0"/>
      <w:marRight w:val="0"/>
      <w:marTop w:val="0"/>
      <w:marBottom w:val="0"/>
      <w:divBdr>
        <w:top w:val="none" w:sz="0" w:space="0" w:color="auto"/>
        <w:left w:val="none" w:sz="0" w:space="0" w:color="auto"/>
        <w:bottom w:val="none" w:sz="0" w:space="0" w:color="auto"/>
        <w:right w:val="none" w:sz="0" w:space="0" w:color="auto"/>
      </w:divBdr>
    </w:div>
    <w:div w:id="524056016">
      <w:bodyDiv w:val="1"/>
      <w:marLeft w:val="0"/>
      <w:marRight w:val="0"/>
      <w:marTop w:val="0"/>
      <w:marBottom w:val="0"/>
      <w:divBdr>
        <w:top w:val="none" w:sz="0" w:space="0" w:color="auto"/>
        <w:left w:val="none" w:sz="0" w:space="0" w:color="auto"/>
        <w:bottom w:val="none" w:sz="0" w:space="0" w:color="auto"/>
        <w:right w:val="none" w:sz="0" w:space="0" w:color="auto"/>
      </w:divBdr>
    </w:div>
    <w:div w:id="534268329">
      <w:bodyDiv w:val="1"/>
      <w:marLeft w:val="0"/>
      <w:marRight w:val="0"/>
      <w:marTop w:val="0"/>
      <w:marBottom w:val="0"/>
      <w:divBdr>
        <w:top w:val="none" w:sz="0" w:space="0" w:color="auto"/>
        <w:left w:val="none" w:sz="0" w:space="0" w:color="auto"/>
        <w:bottom w:val="none" w:sz="0" w:space="0" w:color="auto"/>
        <w:right w:val="none" w:sz="0" w:space="0" w:color="auto"/>
      </w:divBdr>
    </w:div>
    <w:div w:id="535774604">
      <w:bodyDiv w:val="1"/>
      <w:marLeft w:val="0"/>
      <w:marRight w:val="0"/>
      <w:marTop w:val="0"/>
      <w:marBottom w:val="0"/>
      <w:divBdr>
        <w:top w:val="none" w:sz="0" w:space="0" w:color="auto"/>
        <w:left w:val="none" w:sz="0" w:space="0" w:color="auto"/>
        <w:bottom w:val="none" w:sz="0" w:space="0" w:color="auto"/>
        <w:right w:val="none" w:sz="0" w:space="0" w:color="auto"/>
      </w:divBdr>
    </w:div>
    <w:div w:id="537741083">
      <w:bodyDiv w:val="1"/>
      <w:marLeft w:val="0"/>
      <w:marRight w:val="0"/>
      <w:marTop w:val="0"/>
      <w:marBottom w:val="0"/>
      <w:divBdr>
        <w:top w:val="none" w:sz="0" w:space="0" w:color="auto"/>
        <w:left w:val="none" w:sz="0" w:space="0" w:color="auto"/>
        <w:bottom w:val="none" w:sz="0" w:space="0" w:color="auto"/>
        <w:right w:val="none" w:sz="0" w:space="0" w:color="auto"/>
      </w:divBdr>
    </w:div>
    <w:div w:id="544217983">
      <w:bodyDiv w:val="1"/>
      <w:marLeft w:val="0"/>
      <w:marRight w:val="0"/>
      <w:marTop w:val="0"/>
      <w:marBottom w:val="0"/>
      <w:divBdr>
        <w:top w:val="none" w:sz="0" w:space="0" w:color="auto"/>
        <w:left w:val="none" w:sz="0" w:space="0" w:color="auto"/>
        <w:bottom w:val="none" w:sz="0" w:space="0" w:color="auto"/>
        <w:right w:val="none" w:sz="0" w:space="0" w:color="auto"/>
      </w:divBdr>
    </w:div>
    <w:div w:id="551962767">
      <w:bodyDiv w:val="1"/>
      <w:marLeft w:val="0"/>
      <w:marRight w:val="0"/>
      <w:marTop w:val="0"/>
      <w:marBottom w:val="0"/>
      <w:divBdr>
        <w:top w:val="none" w:sz="0" w:space="0" w:color="auto"/>
        <w:left w:val="none" w:sz="0" w:space="0" w:color="auto"/>
        <w:bottom w:val="none" w:sz="0" w:space="0" w:color="auto"/>
        <w:right w:val="none" w:sz="0" w:space="0" w:color="auto"/>
      </w:divBdr>
    </w:div>
    <w:div w:id="563953349">
      <w:bodyDiv w:val="1"/>
      <w:marLeft w:val="0"/>
      <w:marRight w:val="0"/>
      <w:marTop w:val="0"/>
      <w:marBottom w:val="0"/>
      <w:divBdr>
        <w:top w:val="none" w:sz="0" w:space="0" w:color="auto"/>
        <w:left w:val="none" w:sz="0" w:space="0" w:color="auto"/>
        <w:bottom w:val="none" w:sz="0" w:space="0" w:color="auto"/>
        <w:right w:val="none" w:sz="0" w:space="0" w:color="auto"/>
      </w:divBdr>
    </w:div>
    <w:div w:id="572279630">
      <w:bodyDiv w:val="1"/>
      <w:marLeft w:val="0"/>
      <w:marRight w:val="0"/>
      <w:marTop w:val="0"/>
      <w:marBottom w:val="0"/>
      <w:divBdr>
        <w:top w:val="none" w:sz="0" w:space="0" w:color="auto"/>
        <w:left w:val="none" w:sz="0" w:space="0" w:color="auto"/>
        <w:bottom w:val="none" w:sz="0" w:space="0" w:color="auto"/>
        <w:right w:val="none" w:sz="0" w:space="0" w:color="auto"/>
      </w:divBdr>
    </w:div>
    <w:div w:id="611671530">
      <w:bodyDiv w:val="1"/>
      <w:marLeft w:val="0"/>
      <w:marRight w:val="0"/>
      <w:marTop w:val="0"/>
      <w:marBottom w:val="0"/>
      <w:divBdr>
        <w:top w:val="none" w:sz="0" w:space="0" w:color="auto"/>
        <w:left w:val="none" w:sz="0" w:space="0" w:color="auto"/>
        <w:bottom w:val="none" w:sz="0" w:space="0" w:color="auto"/>
        <w:right w:val="none" w:sz="0" w:space="0" w:color="auto"/>
      </w:divBdr>
    </w:div>
    <w:div w:id="612176494">
      <w:bodyDiv w:val="1"/>
      <w:marLeft w:val="0"/>
      <w:marRight w:val="0"/>
      <w:marTop w:val="0"/>
      <w:marBottom w:val="0"/>
      <w:divBdr>
        <w:top w:val="none" w:sz="0" w:space="0" w:color="auto"/>
        <w:left w:val="none" w:sz="0" w:space="0" w:color="auto"/>
        <w:bottom w:val="none" w:sz="0" w:space="0" w:color="auto"/>
        <w:right w:val="none" w:sz="0" w:space="0" w:color="auto"/>
      </w:divBdr>
    </w:div>
    <w:div w:id="623080019">
      <w:bodyDiv w:val="1"/>
      <w:marLeft w:val="0"/>
      <w:marRight w:val="0"/>
      <w:marTop w:val="0"/>
      <w:marBottom w:val="0"/>
      <w:divBdr>
        <w:top w:val="none" w:sz="0" w:space="0" w:color="auto"/>
        <w:left w:val="none" w:sz="0" w:space="0" w:color="auto"/>
        <w:bottom w:val="none" w:sz="0" w:space="0" w:color="auto"/>
        <w:right w:val="none" w:sz="0" w:space="0" w:color="auto"/>
      </w:divBdr>
    </w:div>
    <w:div w:id="625308967">
      <w:bodyDiv w:val="1"/>
      <w:marLeft w:val="0"/>
      <w:marRight w:val="0"/>
      <w:marTop w:val="0"/>
      <w:marBottom w:val="0"/>
      <w:divBdr>
        <w:top w:val="none" w:sz="0" w:space="0" w:color="auto"/>
        <w:left w:val="none" w:sz="0" w:space="0" w:color="auto"/>
        <w:bottom w:val="none" w:sz="0" w:space="0" w:color="auto"/>
        <w:right w:val="none" w:sz="0" w:space="0" w:color="auto"/>
      </w:divBdr>
    </w:div>
    <w:div w:id="632295700">
      <w:bodyDiv w:val="1"/>
      <w:marLeft w:val="0"/>
      <w:marRight w:val="0"/>
      <w:marTop w:val="0"/>
      <w:marBottom w:val="0"/>
      <w:divBdr>
        <w:top w:val="none" w:sz="0" w:space="0" w:color="auto"/>
        <w:left w:val="none" w:sz="0" w:space="0" w:color="auto"/>
        <w:bottom w:val="none" w:sz="0" w:space="0" w:color="auto"/>
        <w:right w:val="none" w:sz="0" w:space="0" w:color="auto"/>
      </w:divBdr>
    </w:div>
    <w:div w:id="632828321">
      <w:bodyDiv w:val="1"/>
      <w:marLeft w:val="0"/>
      <w:marRight w:val="0"/>
      <w:marTop w:val="0"/>
      <w:marBottom w:val="0"/>
      <w:divBdr>
        <w:top w:val="none" w:sz="0" w:space="0" w:color="auto"/>
        <w:left w:val="none" w:sz="0" w:space="0" w:color="auto"/>
        <w:bottom w:val="none" w:sz="0" w:space="0" w:color="auto"/>
        <w:right w:val="none" w:sz="0" w:space="0" w:color="auto"/>
      </w:divBdr>
    </w:div>
    <w:div w:id="659389363">
      <w:bodyDiv w:val="1"/>
      <w:marLeft w:val="0"/>
      <w:marRight w:val="0"/>
      <w:marTop w:val="0"/>
      <w:marBottom w:val="0"/>
      <w:divBdr>
        <w:top w:val="none" w:sz="0" w:space="0" w:color="auto"/>
        <w:left w:val="none" w:sz="0" w:space="0" w:color="auto"/>
        <w:bottom w:val="none" w:sz="0" w:space="0" w:color="auto"/>
        <w:right w:val="none" w:sz="0" w:space="0" w:color="auto"/>
      </w:divBdr>
    </w:div>
    <w:div w:id="663968467">
      <w:bodyDiv w:val="1"/>
      <w:marLeft w:val="0"/>
      <w:marRight w:val="0"/>
      <w:marTop w:val="0"/>
      <w:marBottom w:val="0"/>
      <w:divBdr>
        <w:top w:val="none" w:sz="0" w:space="0" w:color="auto"/>
        <w:left w:val="none" w:sz="0" w:space="0" w:color="auto"/>
        <w:bottom w:val="none" w:sz="0" w:space="0" w:color="auto"/>
        <w:right w:val="none" w:sz="0" w:space="0" w:color="auto"/>
      </w:divBdr>
    </w:div>
    <w:div w:id="672147891">
      <w:bodyDiv w:val="1"/>
      <w:marLeft w:val="0"/>
      <w:marRight w:val="0"/>
      <w:marTop w:val="0"/>
      <w:marBottom w:val="0"/>
      <w:divBdr>
        <w:top w:val="none" w:sz="0" w:space="0" w:color="auto"/>
        <w:left w:val="none" w:sz="0" w:space="0" w:color="auto"/>
        <w:bottom w:val="none" w:sz="0" w:space="0" w:color="auto"/>
        <w:right w:val="none" w:sz="0" w:space="0" w:color="auto"/>
      </w:divBdr>
    </w:div>
    <w:div w:id="676885829">
      <w:bodyDiv w:val="1"/>
      <w:marLeft w:val="0"/>
      <w:marRight w:val="0"/>
      <w:marTop w:val="0"/>
      <w:marBottom w:val="0"/>
      <w:divBdr>
        <w:top w:val="none" w:sz="0" w:space="0" w:color="auto"/>
        <w:left w:val="none" w:sz="0" w:space="0" w:color="auto"/>
        <w:bottom w:val="none" w:sz="0" w:space="0" w:color="auto"/>
        <w:right w:val="none" w:sz="0" w:space="0" w:color="auto"/>
      </w:divBdr>
    </w:div>
    <w:div w:id="679240997">
      <w:bodyDiv w:val="1"/>
      <w:marLeft w:val="0"/>
      <w:marRight w:val="0"/>
      <w:marTop w:val="0"/>
      <w:marBottom w:val="0"/>
      <w:divBdr>
        <w:top w:val="none" w:sz="0" w:space="0" w:color="auto"/>
        <w:left w:val="none" w:sz="0" w:space="0" w:color="auto"/>
        <w:bottom w:val="none" w:sz="0" w:space="0" w:color="auto"/>
        <w:right w:val="none" w:sz="0" w:space="0" w:color="auto"/>
      </w:divBdr>
    </w:div>
    <w:div w:id="684022248">
      <w:bodyDiv w:val="1"/>
      <w:marLeft w:val="0"/>
      <w:marRight w:val="0"/>
      <w:marTop w:val="0"/>
      <w:marBottom w:val="0"/>
      <w:divBdr>
        <w:top w:val="none" w:sz="0" w:space="0" w:color="auto"/>
        <w:left w:val="none" w:sz="0" w:space="0" w:color="auto"/>
        <w:bottom w:val="none" w:sz="0" w:space="0" w:color="auto"/>
        <w:right w:val="none" w:sz="0" w:space="0" w:color="auto"/>
      </w:divBdr>
    </w:div>
    <w:div w:id="684131171">
      <w:bodyDiv w:val="1"/>
      <w:marLeft w:val="0"/>
      <w:marRight w:val="0"/>
      <w:marTop w:val="0"/>
      <w:marBottom w:val="0"/>
      <w:divBdr>
        <w:top w:val="none" w:sz="0" w:space="0" w:color="auto"/>
        <w:left w:val="none" w:sz="0" w:space="0" w:color="auto"/>
        <w:bottom w:val="none" w:sz="0" w:space="0" w:color="auto"/>
        <w:right w:val="none" w:sz="0" w:space="0" w:color="auto"/>
      </w:divBdr>
    </w:div>
    <w:div w:id="689574235">
      <w:bodyDiv w:val="1"/>
      <w:marLeft w:val="0"/>
      <w:marRight w:val="0"/>
      <w:marTop w:val="0"/>
      <w:marBottom w:val="0"/>
      <w:divBdr>
        <w:top w:val="none" w:sz="0" w:space="0" w:color="auto"/>
        <w:left w:val="none" w:sz="0" w:space="0" w:color="auto"/>
        <w:bottom w:val="none" w:sz="0" w:space="0" w:color="auto"/>
        <w:right w:val="none" w:sz="0" w:space="0" w:color="auto"/>
      </w:divBdr>
    </w:div>
    <w:div w:id="704523512">
      <w:bodyDiv w:val="1"/>
      <w:marLeft w:val="0"/>
      <w:marRight w:val="0"/>
      <w:marTop w:val="0"/>
      <w:marBottom w:val="0"/>
      <w:divBdr>
        <w:top w:val="none" w:sz="0" w:space="0" w:color="auto"/>
        <w:left w:val="none" w:sz="0" w:space="0" w:color="auto"/>
        <w:bottom w:val="none" w:sz="0" w:space="0" w:color="auto"/>
        <w:right w:val="none" w:sz="0" w:space="0" w:color="auto"/>
      </w:divBdr>
    </w:div>
    <w:div w:id="717515945">
      <w:bodyDiv w:val="1"/>
      <w:marLeft w:val="0"/>
      <w:marRight w:val="0"/>
      <w:marTop w:val="0"/>
      <w:marBottom w:val="0"/>
      <w:divBdr>
        <w:top w:val="none" w:sz="0" w:space="0" w:color="auto"/>
        <w:left w:val="none" w:sz="0" w:space="0" w:color="auto"/>
        <w:bottom w:val="none" w:sz="0" w:space="0" w:color="auto"/>
        <w:right w:val="none" w:sz="0" w:space="0" w:color="auto"/>
      </w:divBdr>
    </w:div>
    <w:div w:id="718817467">
      <w:bodyDiv w:val="1"/>
      <w:marLeft w:val="0"/>
      <w:marRight w:val="0"/>
      <w:marTop w:val="0"/>
      <w:marBottom w:val="0"/>
      <w:divBdr>
        <w:top w:val="none" w:sz="0" w:space="0" w:color="auto"/>
        <w:left w:val="none" w:sz="0" w:space="0" w:color="auto"/>
        <w:bottom w:val="none" w:sz="0" w:space="0" w:color="auto"/>
        <w:right w:val="none" w:sz="0" w:space="0" w:color="auto"/>
      </w:divBdr>
    </w:div>
    <w:div w:id="725764490">
      <w:bodyDiv w:val="1"/>
      <w:marLeft w:val="0"/>
      <w:marRight w:val="0"/>
      <w:marTop w:val="0"/>
      <w:marBottom w:val="0"/>
      <w:divBdr>
        <w:top w:val="none" w:sz="0" w:space="0" w:color="auto"/>
        <w:left w:val="none" w:sz="0" w:space="0" w:color="auto"/>
        <w:bottom w:val="none" w:sz="0" w:space="0" w:color="auto"/>
        <w:right w:val="none" w:sz="0" w:space="0" w:color="auto"/>
      </w:divBdr>
    </w:div>
    <w:div w:id="726802428">
      <w:bodyDiv w:val="1"/>
      <w:marLeft w:val="0"/>
      <w:marRight w:val="0"/>
      <w:marTop w:val="0"/>
      <w:marBottom w:val="0"/>
      <w:divBdr>
        <w:top w:val="none" w:sz="0" w:space="0" w:color="auto"/>
        <w:left w:val="none" w:sz="0" w:space="0" w:color="auto"/>
        <w:bottom w:val="none" w:sz="0" w:space="0" w:color="auto"/>
        <w:right w:val="none" w:sz="0" w:space="0" w:color="auto"/>
      </w:divBdr>
    </w:div>
    <w:div w:id="735326703">
      <w:bodyDiv w:val="1"/>
      <w:marLeft w:val="0"/>
      <w:marRight w:val="0"/>
      <w:marTop w:val="0"/>
      <w:marBottom w:val="0"/>
      <w:divBdr>
        <w:top w:val="none" w:sz="0" w:space="0" w:color="auto"/>
        <w:left w:val="none" w:sz="0" w:space="0" w:color="auto"/>
        <w:bottom w:val="none" w:sz="0" w:space="0" w:color="auto"/>
        <w:right w:val="none" w:sz="0" w:space="0" w:color="auto"/>
      </w:divBdr>
    </w:div>
    <w:div w:id="742144416">
      <w:bodyDiv w:val="1"/>
      <w:marLeft w:val="0"/>
      <w:marRight w:val="0"/>
      <w:marTop w:val="0"/>
      <w:marBottom w:val="0"/>
      <w:divBdr>
        <w:top w:val="none" w:sz="0" w:space="0" w:color="auto"/>
        <w:left w:val="none" w:sz="0" w:space="0" w:color="auto"/>
        <w:bottom w:val="none" w:sz="0" w:space="0" w:color="auto"/>
        <w:right w:val="none" w:sz="0" w:space="0" w:color="auto"/>
      </w:divBdr>
    </w:div>
    <w:div w:id="765810489">
      <w:bodyDiv w:val="1"/>
      <w:marLeft w:val="0"/>
      <w:marRight w:val="0"/>
      <w:marTop w:val="0"/>
      <w:marBottom w:val="0"/>
      <w:divBdr>
        <w:top w:val="none" w:sz="0" w:space="0" w:color="auto"/>
        <w:left w:val="none" w:sz="0" w:space="0" w:color="auto"/>
        <w:bottom w:val="none" w:sz="0" w:space="0" w:color="auto"/>
        <w:right w:val="none" w:sz="0" w:space="0" w:color="auto"/>
      </w:divBdr>
    </w:div>
    <w:div w:id="772240685">
      <w:bodyDiv w:val="1"/>
      <w:marLeft w:val="0"/>
      <w:marRight w:val="0"/>
      <w:marTop w:val="0"/>
      <w:marBottom w:val="0"/>
      <w:divBdr>
        <w:top w:val="none" w:sz="0" w:space="0" w:color="auto"/>
        <w:left w:val="none" w:sz="0" w:space="0" w:color="auto"/>
        <w:bottom w:val="none" w:sz="0" w:space="0" w:color="auto"/>
        <w:right w:val="none" w:sz="0" w:space="0" w:color="auto"/>
      </w:divBdr>
    </w:div>
    <w:div w:id="775096023">
      <w:bodyDiv w:val="1"/>
      <w:marLeft w:val="0"/>
      <w:marRight w:val="0"/>
      <w:marTop w:val="0"/>
      <w:marBottom w:val="0"/>
      <w:divBdr>
        <w:top w:val="none" w:sz="0" w:space="0" w:color="auto"/>
        <w:left w:val="none" w:sz="0" w:space="0" w:color="auto"/>
        <w:bottom w:val="none" w:sz="0" w:space="0" w:color="auto"/>
        <w:right w:val="none" w:sz="0" w:space="0" w:color="auto"/>
      </w:divBdr>
    </w:div>
    <w:div w:id="779177644">
      <w:bodyDiv w:val="1"/>
      <w:marLeft w:val="0"/>
      <w:marRight w:val="0"/>
      <w:marTop w:val="0"/>
      <w:marBottom w:val="0"/>
      <w:divBdr>
        <w:top w:val="none" w:sz="0" w:space="0" w:color="auto"/>
        <w:left w:val="none" w:sz="0" w:space="0" w:color="auto"/>
        <w:bottom w:val="none" w:sz="0" w:space="0" w:color="auto"/>
        <w:right w:val="none" w:sz="0" w:space="0" w:color="auto"/>
      </w:divBdr>
    </w:div>
    <w:div w:id="781339126">
      <w:bodyDiv w:val="1"/>
      <w:marLeft w:val="0"/>
      <w:marRight w:val="0"/>
      <w:marTop w:val="0"/>
      <w:marBottom w:val="0"/>
      <w:divBdr>
        <w:top w:val="none" w:sz="0" w:space="0" w:color="auto"/>
        <w:left w:val="none" w:sz="0" w:space="0" w:color="auto"/>
        <w:bottom w:val="none" w:sz="0" w:space="0" w:color="auto"/>
        <w:right w:val="none" w:sz="0" w:space="0" w:color="auto"/>
      </w:divBdr>
    </w:div>
    <w:div w:id="787353355">
      <w:bodyDiv w:val="1"/>
      <w:marLeft w:val="0"/>
      <w:marRight w:val="0"/>
      <w:marTop w:val="0"/>
      <w:marBottom w:val="0"/>
      <w:divBdr>
        <w:top w:val="none" w:sz="0" w:space="0" w:color="auto"/>
        <w:left w:val="none" w:sz="0" w:space="0" w:color="auto"/>
        <w:bottom w:val="none" w:sz="0" w:space="0" w:color="auto"/>
        <w:right w:val="none" w:sz="0" w:space="0" w:color="auto"/>
      </w:divBdr>
    </w:div>
    <w:div w:id="790443725">
      <w:bodyDiv w:val="1"/>
      <w:marLeft w:val="0"/>
      <w:marRight w:val="0"/>
      <w:marTop w:val="0"/>
      <w:marBottom w:val="0"/>
      <w:divBdr>
        <w:top w:val="none" w:sz="0" w:space="0" w:color="auto"/>
        <w:left w:val="none" w:sz="0" w:space="0" w:color="auto"/>
        <w:bottom w:val="none" w:sz="0" w:space="0" w:color="auto"/>
        <w:right w:val="none" w:sz="0" w:space="0" w:color="auto"/>
      </w:divBdr>
    </w:div>
    <w:div w:id="790974021">
      <w:bodyDiv w:val="1"/>
      <w:marLeft w:val="0"/>
      <w:marRight w:val="0"/>
      <w:marTop w:val="0"/>
      <w:marBottom w:val="0"/>
      <w:divBdr>
        <w:top w:val="none" w:sz="0" w:space="0" w:color="auto"/>
        <w:left w:val="none" w:sz="0" w:space="0" w:color="auto"/>
        <w:bottom w:val="none" w:sz="0" w:space="0" w:color="auto"/>
        <w:right w:val="none" w:sz="0" w:space="0" w:color="auto"/>
      </w:divBdr>
    </w:div>
    <w:div w:id="793404220">
      <w:bodyDiv w:val="1"/>
      <w:marLeft w:val="0"/>
      <w:marRight w:val="0"/>
      <w:marTop w:val="0"/>
      <w:marBottom w:val="0"/>
      <w:divBdr>
        <w:top w:val="none" w:sz="0" w:space="0" w:color="auto"/>
        <w:left w:val="none" w:sz="0" w:space="0" w:color="auto"/>
        <w:bottom w:val="none" w:sz="0" w:space="0" w:color="auto"/>
        <w:right w:val="none" w:sz="0" w:space="0" w:color="auto"/>
      </w:divBdr>
    </w:div>
    <w:div w:id="796531733">
      <w:bodyDiv w:val="1"/>
      <w:marLeft w:val="0"/>
      <w:marRight w:val="0"/>
      <w:marTop w:val="0"/>
      <w:marBottom w:val="0"/>
      <w:divBdr>
        <w:top w:val="none" w:sz="0" w:space="0" w:color="auto"/>
        <w:left w:val="none" w:sz="0" w:space="0" w:color="auto"/>
        <w:bottom w:val="none" w:sz="0" w:space="0" w:color="auto"/>
        <w:right w:val="none" w:sz="0" w:space="0" w:color="auto"/>
      </w:divBdr>
    </w:div>
    <w:div w:id="802848365">
      <w:bodyDiv w:val="1"/>
      <w:marLeft w:val="0"/>
      <w:marRight w:val="0"/>
      <w:marTop w:val="0"/>
      <w:marBottom w:val="0"/>
      <w:divBdr>
        <w:top w:val="none" w:sz="0" w:space="0" w:color="auto"/>
        <w:left w:val="none" w:sz="0" w:space="0" w:color="auto"/>
        <w:bottom w:val="none" w:sz="0" w:space="0" w:color="auto"/>
        <w:right w:val="none" w:sz="0" w:space="0" w:color="auto"/>
      </w:divBdr>
    </w:div>
    <w:div w:id="811605365">
      <w:bodyDiv w:val="1"/>
      <w:marLeft w:val="0"/>
      <w:marRight w:val="0"/>
      <w:marTop w:val="0"/>
      <w:marBottom w:val="0"/>
      <w:divBdr>
        <w:top w:val="none" w:sz="0" w:space="0" w:color="auto"/>
        <w:left w:val="none" w:sz="0" w:space="0" w:color="auto"/>
        <w:bottom w:val="none" w:sz="0" w:space="0" w:color="auto"/>
        <w:right w:val="none" w:sz="0" w:space="0" w:color="auto"/>
      </w:divBdr>
    </w:div>
    <w:div w:id="820970653">
      <w:bodyDiv w:val="1"/>
      <w:marLeft w:val="0"/>
      <w:marRight w:val="0"/>
      <w:marTop w:val="0"/>
      <w:marBottom w:val="0"/>
      <w:divBdr>
        <w:top w:val="none" w:sz="0" w:space="0" w:color="auto"/>
        <w:left w:val="none" w:sz="0" w:space="0" w:color="auto"/>
        <w:bottom w:val="none" w:sz="0" w:space="0" w:color="auto"/>
        <w:right w:val="none" w:sz="0" w:space="0" w:color="auto"/>
      </w:divBdr>
    </w:div>
    <w:div w:id="832330310">
      <w:bodyDiv w:val="1"/>
      <w:marLeft w:val="0"/>
      <w:marRight w:val="0"/>
      <w:marTop w:val="0"/>
      <w:marBottom w:val="0"/>
      <w:divBdr>
        <w:top w:val="none" w:sz="0" w:space="0" w:color="auto"/>
        <w:left w:val="none" w:sz="0" w:space="0" w:color="auto"/>
        <w:bottom w:val="none" w:sz="0" w:space="0" w:color="auto"/>
        <w:right w:val="none" w:sz="0" w:space="0" w:color="auto"/>
      </w:divBdr>
    </w:div>
    <w:div w:id="838887100">
      <w:bodyDiv w:val="1"/>
      <w:marLeft w:val="0"/>
      <w:marRight w:val="0"/>
      <w:marTop w:val="0"/>
      <w:marBottom w:val="0"/>
      <w:divBdr>
        <w:top w:val="none" w:sz="0" w:space="0" w:color="auto"/>
        <w:left w:val="none" w:sz="0" w:space="0" w:color="auto"/>
        <w:bottom w:val="none" w:sz="0" w:space="0" w:color="auto"/>
        <w:right w:val="none" w:sz="0" w:space="0" w:color="auto"/>
      </w:divBdr>
    </w:div>
    <w:div w:id="839739430">
      <w:bodyDiv w:val="1"/>
      <w:marLeft w:val="0"/>
      <w:marRight w:val="0"/>
      <w:marTop w:val="0"/>
      <w:marBottom w:val="0"/>
      <w:divBdr>
        <w:top w:val="none" w:sz="0" w:space="0" w:color="auto"/>
        <w:left w:val="none" w:sz="0" w:space="0" w:color="auto"/>
        <w:bottom w:val="none" w:sz="0" w:space="0" w:color="auto"/>
        <w:right w:val="none" w:sz="0" w:space="0" w:color="auto"/>
      </w:divBdr>
    </w:div>
    <w:div w:id="841437483">
      <w:bodyDiv w:val="1"/>
      <w:marLeft w:val="0"/>
      <w:marRight w:val="0"/>
      <w:marTop w:val="0"/>
      <w:marBottom w:val="0"/>
      <w:divBdr>
        <w:top w:val="none" w:sz="0" w:space="0" w:color="auto"/>
        <w:left w:val="none" w:sz="0" w:space="0" w:color="auto"/>
        <w:bottom w:val="none" w:sz="0" w:space="0" w:color="auto"/>
        <w:right w:val="none" w:sz="0" w:space="0" w:color="auto"/>
      </w:divBdr>
    </w:div>
    <w:div w:id="854732041">
      <w:bodyDiv w:val="1"/>
      <w:marLeft w:val="0"/>
      <w:marRight w:val="0"/>
      <w:marTop w:val="0"/>
      <w:marBottom w:val="0"/>
      <w:divBdr>
        <w:top w:val="none" w:sz="0" w:space="0" w:color="auto"/>
        <w:left w:val="none" w:sz="0" w:space="0" w:color="auto"/>
        <w:bottom w:val="none" w:sz="0" w:space="0" w:color="auto"/>
        <w:right w:val="none" w:sz="0" w:space="0" w:color="auto"/>
      </w:divBdr>
    </w:div>
    <w:div w:id="864907315">
      <w:bodyDiv w:val="1"/>
      <w:marLeft w:val="0"/>
      <w:marRight w:val="0"/>
      <w:marTop w:val="0"/>
      <w:marBottom w:val="0"/>
      <w:divBdr>
        <w:top w:val="none" w:sz="0" w:space="0" w:color="auto"/>
        <w:left w:val="none" w:sz="0" w:space="0" w:color="auto"/>
        <w:bottom w:val="none" w:sz="0" w:space="0" w:color="auto"/>
        <w:right w:val="none" w:sz="0" w:space="0" w:color="auto"/>
      </w:divBdr>
    </w:div>
    <w:div w:id="868378324">
      <w:bodyDiv w:val="1"/>
      <w:marLeft w:val="0"/>
      <w:marRight w:val="0"/>
      <w:marTop w:val="0"/>
      <w:marBottom w:val="0"/>
      <w:divBdr>
        <w:top w:val="none" w:sz="0" w:space="0" w:color="auto"/>
        <w:left w:val="none" w:sz="0" w:space="0" w:color="auto"/>
        <w:bottom w:val="none" w:sz="0" w:space="0" w:color="auto"/>
        <w:right w:val="none" w:sz="0" w:space="0" w:color="auto"/>
      </w:divBdr>
    </w:div>
    <w:div w:id="872185765">
      <w:bodyDiv w:val="1"/>
      <w:marLeft w:val="0"/>
      <w:marRight w:val="0"/>
      <w:marTop w:val="0"/>
      <w:marBottom w:val="0"/>
      <w:divBdr>
        <w:top w:val="none" w:sz="0" w:space="0" w:color="auto"/>
        <w:left w:val="none" w:sz="0" w:space="0" w:color="auto"/>
        <w:bottom w:val="none" w:sz="0" w:space="0" w:color="auto"/>
        <w:right w:val="none" w:sz="0" w:space="0" w:color="auto"/>
      </w:divBdr>
    </w:div>
    <w:div w:id="877007337">
      <w:bodyDiv w:val="1"/>
      <w:marLeft w:val="0"/>
      <w:marRight w:val="0"/>
      <w:marTop w:val="0"/>
      <w:marBottom w:val="0"/>
      <w:divBdr>
        <w:top w:val="none" w:sz="0" w:space="0" w:color="auto"/>
        <w:left w:val="none" w:sz="0" w:space="0" w:color="auto"/>
        <w:bottom w:val="none" w:sz="0" w:space="0" w:color="auto"/>
        <w:right w:val="none" w:sz="0" w:space="0" w:color="auto"/>
      </w:divBdr>
    </w:div>
    <w:div w:id="877277804">
      <w:bodyDiv w:val="1"/>
      <w:marLeft w:val="0"/>
      <w:marRight w:val="0"/>
      <w:marTop w:val="0"/>
      <w:marBottom w:val="0"/>
      <w:divBdr>
        <w:top w:val="none" w:sz="0" w:space="0" w:color="auto"/>
        <w:left w:val="none" w:sz="0" w:space="0" w:color="auto"/>
        <w:bottom w:val="none" w:sz="0" w:space="0" w:color="auto"/>
        <w:right w:val="none" w:sz="0" w:space="0" w:color="auto"/>
      </w:divBdr>
    </w:div>
    <w:div w:id="881213873">
      <w:bodyDiv w:val="1"/>
      <w:marLeft w:val="0"/>
      <w:marRight w:val="0"/>
      <w:marTop w:val="0"/>
      <w:marBottom w:val="0"/>
      <w:divBdr>
        <w:top w:val="none" w:sz="0" w:space="0" w:color="auto"/>
        <w:left w:val="none" w:sz="0" w:space="0" w:color="auto"/>
        <w:bottom w:val="none" w:sz="0" w:space="0" w:color="auto"/>
        <w:right w:val="none" w:sz="0" w:space="0" w:color="auto"/>
      </w:divBdr>
    </w:div>
    <w:div w:id="882862573">
      <w:bodyDiv w:val="1"/>
      <w:marLeft w:val="0"/>
      <w:marRight w:val="0"/>
      <w:marTop w:val="0"/>
      <w:marBottom w:val="0"/>
      <w:divBdr>
        <w:top w:val="none" w:sz="0" w:space="0" w:color="auto"/>
        <w:left w:val="none" w:sz="0" w:space="0" w:color="auto"/>
        <w:bottom w:val="none" w:sz="0" w:space="0" w:color="auto"/>
        <w:right w:val="none" w:sz="0" w:space="0" w:color="auto"/>
      </w:divBdr>
    </w:div>
    <w:div w:id="883369147">
      <w:bodyDiv w:val="1"/>
      <w:marLeft w:val="0"/>
      <w:marRight w:val="0"/>
      <w:marTop w:val="0"/>
      <w:marBottom w:val="0"/>
      <w:divBdr>
        <w:top w:val="none" w:sz="0" w:space="0" w:color="auto"/>
        <w:left w:val="none" w:sz="0" w:space="0" w:color="auto"/>
        <w:bottom w:val="none" w:sz="0" w:space="0" w:color="auto"/>
        <w:right w:val="none" w:sz="0" w:space="0" w:color="auto"/>
      </w:divBdr>
    </w:div>
    <w:div w:id="891775162">
      <w:bodyDiv w:val="1"/>
      <w:marLeft w:val="0"/>
      <w:marRight w:val="0"/>
      <w:marTop w:val="0"/>
      <w:marBottom w:val="0"/>
      <w:divBdr>
        <w:top w:val="none" w:sz="0" w:space="0" w:color="auto"/>
        <w:left w:val="none" w:sz="0" w:space="0" w:color="auto"/>
        <w:bottom w:val="none" w:sz="0" w:space="0" w:color="auto"/>
        <w:right w:val="none" w:sz="0" w:space="0" w:color="auto"/>
      </w:divBdr>
    </w:div>
    <w:div w:id="901990557">
      <w:bodyDiv w:val="1"/>
      <w:marLeft w:val="0"/>
      <w:marRight w:val="0"/>
      <w:marTop w:val="0"/>
      <w:marBottom w:val="0"/>
      <w:divBdr>
        <w:top w:val="none" w:sz="0" w:space="0" w:color="auto"/>
        <w:left w:val="none" w:sz="0" w:space="0" w:color="auto"/>
        <w:bottom w:val="none" w:sz="0" w:space="0" w:color="auto"/>
        <w:right w:val="none" w:sz="0" w:space="0" w:color="auto"/>
      </w:divBdr>
    </w:div>
    <w:div w:id="918172110">
      <w:bodyDiv w:val="1"/>
      <w:marLeft w:val="0"/>
      <w:marRight w:val="0"/>
      <w:marTop w:val="0"/>
      <w:marBottom w:val="0"/>
      <w:divBdr>
        <w:top w:val="none" w:sz="0" w:space="0" w:color="auto"/>
        <w:left w:val="none" w:sz="0" w:space="0" w:color="auto"/>
        <w:bottom w:val="none" w:sz="0" w:space="0" w:color="auto"/>
        <w:right w:val="none" w:sz="0" w:space="0" w:color="auto"/>
      </w:divBdr>
    </w:div>
    <w:div w:id="922451792">
      <w:bodyDiv w:val="1"/>
      <w:marLeft w:val="0"/>
      <w:marRight w:val="0"/>
      <w:marTop w:val="0"/>
      <w:marBottom w:val="0"/>
      <w:divBdr>
        <w:top w:val="none" w:sz="0" w:space="0" w:color="auto"/>
        <w:left w:val="none" w:sz="0" w:space="0" w:color="auto"/>
        <w:bottom w:val="none" w:sz="0" w:space="0" w:color="auto"/>
        <w:right w:val="none" w:sz="0" w:space="0" w:color="auto"/>
      </w:divBdr>
    </w:div>
    <w:div w:id="930821415">
      <w:bodyDiv w:val="1"/>
      <w:marLeft w:val="0"/>
      <w:marRight w:val="0"/>
      <w:marTop w:val="0"/>
      <w:marBottom w:val="0"/>
      <w:divBdr>
        <w:top w:val="none" w:sz="0" w:space="0" w:color="auto"/>
        <w:left w:val="none" w:sz="0" w:space="0" w:color="auto"/>
        <w:bottom w:val="none" w:sz="0" w:space="0" w:color="auto"/>
        <w:right w:val="none" w:sz="0" w:space="0" w:color="auto"/>
      </w:divBdr>
    </w:div>
    <w:div w:id="933125924">
      <w:bodyDiv w:val="1"/>
      <w:marLeft w:val="0"/>
      <w:marRight w:val="0"/>
      <w:marTop w:val="0"/>
      <w:marBottom w:val="0"/>
      <w:divBdr>
        <w:top w:val="none" w:sz="0" w:space="0" w:color="auto"/>
        <w:left w:val="none" w:sz="0" w:space="0" w:color="auto"/>
        <w:bottom w:val="none" w:sz="0" w:space="0" w:color="auto"/>
        <w:right w:val="none" w:sz="0" w:space="0" w:color="auto"/>
      </w:divBdr>
    </w:div>
    <w:div w:id="942809546">
      <w:bodyDiv w:val="1"/>
      <w:marLeft w:val="0"/>
      <w:marRight w:val="0"/>
      <w:marTop w:val="0"/>
      <w:marBottom w:val="0"/>
      <w:divBdr>
        <w:top w:val="none" w:sz="0" w:space="0" w:color="auto"/>
        <w:left w:val="none" w:sz="0" w:space="0" w:color="auto"/>
        <w:bottom w:val="none" w:sz="0" w:space="0" w:color="auto"/>
        <w:right w:val="none" w:sz="0" w:space="0" w:color="auto"/>
      </w:divBdr>
    </w:div>
    <w:div w:id="957376824">
      <w:bodyDiv w:val="1"/>
      <w:marLeft w:val="0"/>
      <w:marRight w:val="0"/>
      <w:marTop w:val="0"/>
      <w:marBottom w:val="0"/>
      <w:divBdr>
        <w:top w:val="none" w:sz="0" w:space="0" w:color="auto"/>
        <w:left w:val="none" w:sz="0" w:space="0" w:color="auto"/>
        <w:bottom w:val="none" w:sz="0" w:space="0" w:color="auto"/>
        <w:right w:val="none" w:sz="0" w:space="0" w:color="auto"/>
      </w:divBdr>
    </w:div>
    <w:div w:id="967979882">
      <w:bodyDiv w:val="1"/>
      <w:marLeft w:val="0"/>
      <w:marRight w:val="0"/>
      <w:marTop w:val="0"/>
      <w:marBottom w:val="0"/>
      <w:divBdr>
        <w:top w:val="none" w:sz="0" w:space="0" w:color="auto"/>
        <w:left w:val="none" w:sz="0" w:space="0" w:color="auto"/>
        <w:bottom w:val="none" w:sz="0" w:space="0" w:color="auto"/>
        <w:right w:val="none" w:sz="0" w:space="0" w:color="auto"/>
      </w:divBdr>
    </w:div>
    <w:div w:id="968820780">
      <w:bodyDiv w:val="1"/>
      <w:marLeft w:val="0"/>
      <w:marRight w:val="0"/>
      <w:marTop w:val="0"/>
      <w:marBottom w:val="0"/>
      <w:divBdr>
        <w:top w:val="none" w:sz="0" w:space="0" w:color="auto"/>
        <w:left w:val="none" w:sz="0" w:space="0" w:color="auto"/>
        <w:bottom w:val="none" w:sz="0" w:space="0" w:color="auto"/>
        <w:right w:val="none" w:sz="0" w:space="0" w:color="auto"/>
      </w:divBdr>
    </w:div>
    <w:div w:id="976836423">
      <w:bodyDiv w:val="1"/>
      <w:marLeft w:val="0"/>
      <w:marRight w:val="0"/>
      <w:marTop w:val="0"/>
      <w:marBottom w:val="0"/>
      <w:divBdr>
        <w:top w:val="none" w:sz="0" w:space="0" w:color="auto"/>
        <w:left w:val="none" w:sz="0" w:space="0" w:color="auto"/>
        <w:bottom w:val="none" w:sz="0" w:space="0" w:color="auto"/>
        <w:right w:val="none" w:sz="0" w:space="0" w:color="auto"/>
      </w:divBdr>
    </w:div>
    <w:div w:id="977681630">
      <w:bodyDiv w:val="1"/>
      <w:marLeft w:val="0"/>
      <w:marRight w:val="0"/>
      <w:marTop w:val="0"/>
      <w:marBottom w:val="0"/>
      <w:divBdr>
        <w:top w:val="none" w:sz="0" w:space="0" w:color="auto"/>
        <w:left w:val="none" w:sz="0" w:space="0" w:color="auto"/>
        <w:bottom w:val="none" w:sz="0" w:space="0" w:color="auto"/>
        <w:right w:val="none" w:sz="0" w:space="0" w:color="auto"/>
      </w:divBdr>
    </w:div>
    <w:div w:id="985352880">
      <w:bodyDiv w:val="1"/>
      <w:marLeft w:val="0"/>
      <w:marRight w:val="0"/>
      <w:marTop w:val="0"/>
      <w:marBottom w:val="0"/>
      <w:divBdr>
        <w:top w:val="none" w:sz="0" w:space="0" w:color="auto"/>
        <w:left w:val="none" w:sz="0" w:space="0" w:color="auto"/>
        <w:bottom w:val="none" w:sz="0" w:space="0" w:color="auto"/>
        <w:right w:val="none" w:sz="0" w:space="0" w:color="auto"/>
      </w:divBdr>
    </w:div>
    <w:div w:id="992637054">
      <w:bodyDiv w:val="1"/>
      <w:marLeft w:val="0"/>
      <w:marRight w:val="0"/>
      <w:marTop w:val="0"/>
      <w:marBottom w:val="0"/>
      <w:divBdr>
        <w:top w:val="none" w:sz="0" w:space="0" w:color="auto"/>
        <w:left w:val="none" w:sz="0" w:space="0" w:color="auto"/>
        <w:bottom w:val="none" w:sz="0" w:space="0" w:color="auto"/>
        <w:right w:val="none" w:sz="0" w:space="0" w:color="auto"/>
      </w:divBdr>
    </w:div>
    <w:div w:id="992948012">
      <w:bodyDiv w:val="1"/>
      <w:marLeft w:val="0"/>
      <w:marRight w:val="0"/>
      <w:marTop w:val="0"/>
      <w:marBottom w:val="0"/>
      <w:divBdr>
        <w:top w:val="none" w:sz="0" w:space="0" w:color="auto"/>
        <w:left w:val="none" w:sz="0" w:space="0" w:color="auto"/>
        <w:bottom w:val="none" w:sz="0" w:space="0" w:color="auto"/>
        <w:right w:val="none" w:sz="0" w:space="0" w:color="auto"/>
      </w:divBdr>
    </w:div>
    <w:div w:id="995841385">
      <w:bodyDiv w:val="1"/>
      <w:marLeft w:val="0"/>
      <w:marRight w:val="0"/>
      <w:marTop w:val="0"/>
      <w:marBottom w:val="0"/>
      <w:divBdr>
        <w:top w:val="none" w:sz="0" w:space="0" w:color="auto"/>
        <w:left w:val="none" w:sz="0" w:space="0" w:color="auto"/>
        <w:bottom w:val="none" w:sz="0" w:space="0" w:color="auto"/>
        <w:right w:val="none" w:sz="0" w:space="0" w:color="auto"/>
      </w:divBdr>
    </w:div>
    <w:div w:id="997877402">
      <w:bodyDiv w:val="1"/>
      <w:marLeft w:val="0"/>
      <w:marRight w:val="0"/>
      <w:marTop w:val="0"/>
      <w:marBottom w:val="0"/>
      <w:divBdr>
        <w:top w:val="none" w:sz="0" w:space="0" w:color="auto"/>
        <w:left w:val="none" w:sz="0" w:space="0" w:color="auto"/>
        <w:bottom w:val="none" w:sz="0" w:space="0" w:color="auto"/>
        <w:right w:val="none" w:sz="0" w:space="0" w:color="auto"/>
      </w:divBdr>
    </w:div>
    <w:div w:id="1004475317">
      <w:bodyDiv w:val="1"/>
      <w:marLeft w:val="0"/>
      <w:marRight w:val="0"/>
      <w:marTop w:val="0"/>
      <w:marBottom w:val="0"/>
      <w:divBdr>
        <w:top w:val="none" w:sz="0" w:space="0" w:color="auto"/>
        <w:left w:val="none" w:sz="0" w:space="0" w:color="auto"/>
        <w:bottom w:val="none" w:sz="0" w:space="0" w:color="auto"/>
        <w:right w:val="none" w:sz="0" w:space="0" w:color="auto"/>
      </w:divBdr>
    </w:div>
    <w:div w:id="1007829524">
      <w:bodyDiv w:val="1"/>
      <w:marLeft w:val="0"/>
      <w:marRight w:val="0"/>
      <w:marTop w:val="0"/>
      <w:marBottom w:val="0"/>
      <w:divBdr>
        <w:top w:val="none" w:sz="0" w:space="0" w:color="auto"/>
        <w:left w:val="none" w:sz="0" w:space="0" w:color="auto"/>
        <w:bottom w:val="none" w:sz="0" w:space="0" w:color="auto"/>
        <w:right w:val="none" w:sz="0" w:space="0" w:color="auto"/>
      </w:divBdr>
    </w:div>
    <w:div w:id="1008093364">
      <w:bodyDiv w:val="1"/>
      <w:marLeft w:val="0"/>
      <w:marRight w:val="0"/>
      <w:marTop w:val="0"/>
      <w:marBottom w:val="0"/>
      <w:divBdr>
        <w:top w:val="none" w:sz="0" w:space="0" w:color="auto"/>
        <w:left w:val="none" w:sz="0" w:space="0" w:color="auto"/>
        <w:bottom w:val="none" w:sz="0" w:space="0" w:color="auto"/>
        <w:right w:val="none" w:sz="0" w:space="0" w:color="auto"/>
      </w:divBdr>
    </w:div>
    <w:div w:id="1039666089">
      <w:bodyDiv w:val="1"/>
      <w:marLeft w:val="0"/>
      <w:marRight w:val="0"/>
      <w:marTop w:val="0"/>
      <w:marBottom w:val="0"/>
      <w:divBdr>
        <w:top w:val="none" w:sz="0" w:space="0" w:color="auto"/>
        <w:left w:val="none" w:sz="0" w:space="0" w:color="auto"/>
        <w:bottom w:val="none" w:sz="0" w:space="0" w:color="auto"/>
        <w:right w:val="none" w:sz="0" w:space="0" w:color="auto"/>
      </w:divBdr>
    </w:div>
    <w:div w:id="1040857173">
      <w:bodyDiv w:val="1"/>
      <w:marLeft w:val="0"/>
      <w:marRight w:val="0"/>
      <w:marTop w:val="0"/>
      <w:marBottom w:val="0"/>
      <w:divBdr>
        <w:top w:val="none" w:sz="0" w:space="0" w:color="auto"/>
        <w:left w:val="none" w:sz="0" w:space="0" w:color="auto"/>
        <w:bottom w:val="none" w:sz="0" w:space="0" w:color="auto"/>
        <w:right w:val="none" w:sz="0" w:space="0" w:color="auto"/>
      </w:divBdr>
    </w:div>
    <w:div w:id="1063866109">
      <w:bodyDiv w:val="1"/>
      <w:marLeft w:val="0"/>
      <w:marRight w:val="0"/>
      <w:marTop w:val="0"/>
      <w:marBottom w:val="0"/>
      <w:divBdr>
        <w:top w:val="none" w:sz="0" w:space="0" w:color="auto"/>
        <w:left w:val="none" w:sz="0" w:space="0" w:color="auto"/>
        <w:bottom w:val="none" w:sz="0" w:space="0" w:color="auto"/>
        <w:right w:val="none" w:sz="0" w:space="0" w:color="auto"/>
      </w:divBdr>
    </w:div>
    <w:div w:id="1068721805">
      <w:bodyDiv w:val="1"/>
      <w:marLeft w:val="0"/>
      <w:marRight w:val="0"/>
      <w:marTop w:val="0"/>
      <w:marBottom w:val="0"/>
      <w:divBdr>
        <w:top w:val="none" w:sz="0" w:space="0" w:color="auto"/>
        <w:left w:val="none" w:sz="0" w:space="0" w:color="auto"/>
        <w:bottom w:val="none" w:sz="0" w:space="0" w:color="auto"/>
        <w:right w:val="none" w:sz="0" w:space="0" w:color="auto"/>
      </w:divBdr>
    </w:div>
    <w:div w:id="1088238041">
      <w:bodyDiv w:val="1"/>
      <w:marLeft w:val="0"/>
      <w:marRight w:val="0"/>
      <w:marTop w:val="0"/>
      <w:marBottom w:val="0"/>
      <w:divBdr>
        <w:top w:val="none" w:sz="0" w:space="0" w:color="auto"/>
        <w:left w:val="none" w:sz="0" w:space="0" w:color="auto"/>
        <w:bottom w:val="none" w:sz="0" w:space="0" w:color="auto"/>
        <w:right w:val="none" w:sz="0" w:space="0" w:color="auto"/>
      </w:divBdr>
    </w:div>
    <w:div w:id="1089886317">
      <w:bodyDiv w:val="1"/>
      <w:marLeft w:val="0"/>
      <w:marRight w:val="0"/>
      <w:marTop w:val="0"/>
      <w:marBottom w:val="0"/>
      <w:divBdr>
        <w:top w:val="none" w:sz="0" w:space="0" w:color="auto"/>
        <w:left w:val="none" w:sz="0" w:space="0" w:color="auto"/>
        <w:bottom w:val="none" w:sz="0" w:space="0" w:color="auto"/>
        <w:right w:val="none" w:sz="0" w:space="0" w:color="auto"/>
      </w:divBdr>
    </w:div>
    <w:div w:id="1090003203">
      <w:bodyDiv w:val="1"/>
      <w:marLeft w:val="0"/>
      <w:marRight w:val="0"/>
      <w:marTop w:val="0"/>
      <w:marBottom w:val="0"/>
      <w:divBdr>
        <w:top w:val="none" w:sz="0" w:space="0" w:color="auto"/>
        <w:left w:val="none" w:sz="0" w:space="0" w:color="auto"/>
        <w:bottom w:val="none" w:sz="0" w:space="0" w:color="auto"/>
        <w:right w:val="none" w:sz="0" w:space="0" w:color="auto"/>
      </w:divBdr>
    </w:div>
    <w:div w:id="1097022669">
      <w:bodyDiv w:val="1"/>
      <w:marLeft w:val="0"/>
      <w:marRight w:val="0"/>
      <w:marTop w:val="0"/>
      <w:marBottom w:val="0"/>
      <w:divBdr>
        <w:top w:val="none" w:sz="0" w:space="0" w:color="auto"/>
        <w:left w:val="none" w:sz="0" w:space="0" w:color="auto"/>
        <w:bottom w:val="none" w:sz="0" w:space="0" w:color="auto"/>
        <w:right w:val="none" w:sz="0" w:space="0" w:color="auto"/>
      </w:divBdr>
    </w:div>
    <w:div w:id="1098015174">
      <w:bodyDiv w:val="1"/>
      <w:marLeft w:val="0"/>
      <w:marRight w:val="0"/>
      <w:marTop w:val="0"/>
      <w:marBottom w:val="0"/>
      <w:divBdr>
        <w:top w:val="none" w:sz="0" w:space="0" w:color="auto"/>
        <w:left w:val="none" w:sz="0" w:space="0" w:color="auto"/>
        <w:bottom w:val="none" w:sz="0" w:space="0" w:color="auto"/>
        <w:right w:val="none" w:sz="0" w:space="0" w:color="auto"/>
      </w:divBdr>
    </w:div>
    <w:div w:id="1119104688">
      <w:bodyDiv w:val="1"/>
      <w:marLeft w:val="0"/>
      <w:marRight w:val="0"/>
      <w:marTop w:val="0"/>
      <w:marBottom w:val="0"/>
      <w:divBdr>
        <w:top w:val="none" w:sz="0" w:space="0" w:color="auto"/>
        <w:left w:val="none" w:sz="0" w:space="0" w:color="auto"/>
        <w:bottom w:val="none" w:sz="0" w:space="0" w:color="auto"/>
        <w:right w:val="none" w:sz="0" w:space="0" w:color="auto"/>
      </w:divBdr>
    </w:div>
    <w:div w:id="1120762915">
      <w:bodyDiv w:val="1"/>
      <w:marLeft w:val="0"/>
      <w:marRight w:val="0"/>
      <w:marTop w:val="0"/>
      <w:marBottom w:val="0"/>
      <w:divBdr>
        <w:top w:val="none" w:sz="0" w:space="0" w:color="auto"/>
        <w:left w:val="none" w:sz="0" w:space="0" w:color="auto"/>
        <w:bottom w:val="none" w:sz="0" w:space="0" w:color="auto"/>
        <w:right w:val="none" w:sz="0" w:space="0" w:color="auto"/>
      </w:divBdr>
    </w:div>
    <w:div w:id="1122269699">
      <w:bodyDiv w:val="1"/>
      <w:marLeft w:val="0"/>
      <w:marRight w:val="0"/>
      <w:marTop w:val="0"/>
      <w:marBottom w:val="0"/>
      <w:divBdr>
        <w:top w:val="none" w:sz="0" w:space="0" w:color="auto"/>
        <w:left w:val="none" w:sz="0" w:space="0" w:color="auto"/>
        <w:bottom w:val="none" w:sz="0" w:space="0" w:color="auto"/>
        <w:right w:val="none" w:sz="0" w:space="0" w:color="auto"/>
      </w:divBdr>
    </w:div>
    <w:div w:id="1125926679">
      <w:bodyDiv w:val="1"/>
      <w:marLeft w:val="0"/>
      <w:marRight w:val="0"/>
      <w:marTop w:val="0"/>
      <w:marBottom w:val="0"/>
      <w:divBdr>
        <w:top w:val="none" w:sz="0" w:space="0" w:color="auto"/>
        <w:left w:val="none" w:sz="0" w:space="0" w:color="auto"/>
        <w:bottom w:val="none" w:sz="0" w:space="0" w:color="auto"/>
        <w:right w:val="none" w:sz="0" w:space="0" w:color="auto"/>
      </w:divBdr>
    </w:div>
    <w:div w:id="1129786158">
      <w:bodyDiv w:val="1"/>
      <w:marLeft w:val="0"/>
      <w:marRight w:val="0"/>
      <w:marTop w:val="0"/>
      <w:marBottom w:val="0"/>
      <w:divBdr>
        <w:top w:val="none" w:sz="0" w:space="0" w:color="auto"/>
        <w:left w:val="none" w:sz="0" w:space="0" w:color="auto"/>
        <w:bottom w:val="none" w:sz="0" w:space="0" w:color="auto"/>
        <w:right w:val="none" w:sz="0" w:space="0" w:color="auto"/>
      </w:divBdr>
    </w:div>
    <w:div w:id="1129930196">
      <w:bodyDiv w:val="1"/>
      <w:marLeft w:val="0"/>
      <w:marRight w:val="0"/>
      <w:marTop w:val="0"/>
      <w:marBottom w:val="0"/>
      <w:divBdr>
        <w:top w:val="none" w:sz="0" w:space="0" w:color="auto"/>
        <w:left w:val="none" w:sz="0" w:space="0" w:color="auto"/>
        <w:bottom w:val="none" w:sz="0" w:space="0" w:color="auto"/>
        <w:right w:val="none" w:sz="0" w:space="0" w:color="auto"/>
      </w:divBdr>
    </w:div>
    <w:div w:id="1147168486">
      <w:bodyDiv w:val="1"/>
      <w:marLeft w:val="0"/>
      <w:marRight w:val="0"/>
      <w:marTop w:val="0"/>
      <w:marBottom w:val="0"/>
      <w:divBdr>
        <w:top w:val="none" w:sz="0" w:space="0" w:color="auto"/>
        <w:left w:val="none" w:sz="0" w:space="0" w:color="auto"/>
        <w:bottom w:val="none" w:sz="0" w:space="0" w:color="auto"/>
        <w:right w:val="none" w:sz="0" w:space="0" w:color="auto"/>
      </w:divBdr>
    </w:div>
    <w:div w:id="1147480770">
      <w:bodyDiv w:val="1"/>
      <w:marLeft w:val="0"/>
      <w:marRight w:val="0"/>
      <w:marTop w:val="0"/>
      <w:marBottom w:val="0"/>
      <w:divBdr>
        <w:top w:val="none" w:sz="0" w:space="0" w:color="auto"/>
        <w:left w:val="none" w:sz="0" w:space="0" w:color="auto"/>
        <w:bottom w:val="none" w:sz="0" w:space="0" w:color="auto"/>
        <w:right w:val="none" w:sz="0" w:space="0" w:color="auto"/>
      </w:divBdr>
    </w:div>
    <w:div w:id="1158379965">
      <w:bodyDiv w:val="1"/>
      <w:marLeft w:val="0"/>
      <w:marRight w:val="0"/>
      <w:marTop w:val="0"/>
      <w:marBottom w:val="0"/>
      <w:divBdr>
        <w:top w:val="none" w:sz="0" w:space="0" w:color="auto"/>
        <w:left w:val="none" w:sz="0" w:space="0" w:color="auto"/>
        <w:bottom w:val="none" w:sz="0" w:space="0" w:color="auto"/>
        <w:right w:val="none" w:sz="0" w:space="0" w:color="auto"/>
      </w:divBdr>
    </w:div>
    <w:div w:id="1171800881">
      <w:bodyDiv w:val="1"/>
      <w:marLeft w:val="0"/>
      <w:marRight w:val="0"/>
      <w:marTop w:val="0"/>
      <w:marBottom w:val="0"/>
      <w:divBdr>
        <w:top w:val="none" w:sz="0" w:space="0" w:color="auto"/>
        <w:left w:val="none" w:sz="0" w:space="0" w:color="auto"/>
        <w:bottom w:val="none" w:sz="0" w:space="0" w:color="auto"/>
        <w:right w:val="none" w:sz="0" w:space="0" w:color="auto"/>
      </w:divBdr>
    </w:div>
    <w:div w:id="1174497399">
      <w:bodyDiv w:val="1"/>
      <w:marLeft w:val="0"/>
      <w:marRight w:val="0"/>
      <w:marTop w:val="0"/>
      <w:marBottom w:val="0"/>
      <w:divBdr>
        <w:top w:val="none" w:sz="0" w:space="0" w:color="auto"/>
        <w:left w:val="none" w:sz="0" w:space="0" w:color="auto"/>
        <w:bottom w:val="none" w:sz="0" w:space="0" w:color="auto"/>
        <w:right w:val="none" w:sz="0" w:space="0" w:color="auto"/>
      </w:divBdr>
    </w:div>
    <w:div w:id="1184634293">
      <w:bodyDiv w:val="1"/>
      <w:marLeft w:val="0"/>
      <w:marRight w:val="0"/>
      <w:marTop w:val="0"/>
      <w:marBottom w:val="0"/>
      <w:divBdr>
        <w:top w:val="none" w:sz="0" w:space="0" w:color="auto"/>
        <w:left w:val="none" w:sz="0" w:space="0" w:color="auto"/>
        <w:bottom w:val="none" w:sz="0" w:space="0" w:color="auto"/>
        <w:right w:val="none" w:sz="0" w:space="0" w:color="auto"/>
      </w:divBdr>
    </w:div>
    <w:div w:id="1187988314">
      <w:bodyDiv w:val="1"/>
      <w:marLeft w:val="0"/>
      <w:marRight w:val="0"/>
      <w:marTop w:val="0"/>
      <w:marBottom w:val="0"/>
      <w:divBdr>
        <w:top w:val="none" w:sz="0" w:space="0" w:color="auto"/>
        <w:left w:val="none" w:sz="0" w:space="0" w:color="auto"/>
        <w:bottom w:val="none" w:sz="0" w:space="0" w:color="auto"/>
        <w:right w:val="none" w:sz="0" w:space="0" w:color="auto"/>
      </w:divBdr>
    </w:div>
    <w:div w:id="1197691972">
      <w:bodyDiv w:val="1"/>
      <w:marLeft w:val="0"/>
      <w:marRight w:val="0"/>
      <w:marTop w:val="0"/>
      <w:marBottom w:val="0"/>
      <w:divBdr>
        <w:top w:val="none" w:sz="0" w:space="0" w:color="auto"/>
        <w:left w:val="none" w:sz="0" w:space="0" w:color="auto"/>
        <w:bottom w:val="none" w:sz="0" w:space="0" w:color="auto"/>
        <w:right w:val="none" w:sz="0" w:space="0" w:color="auto"/>
      </w:divBdr>
    </w:div>
    <w:div w:id="1197740089">
      <w:bodyDiv w:val="1"/>
      <w:marLeft w:val="0"/>
      <w:marRight w:val="0"/>
      <w:marTop w:val="0"/>
      <w:marBottom w:val="0"/>
      <w:divBdr>
        <w:top w:val="none" w:sz="0" w:space="0" w:color="auto"/>
        <w:left w:val="none" w:sz="0" w:space="0" w:color="auto"/>
        <w:bottom w:val="none" w:sz="0" w:space="0" w:color="auto"/>
        <w:right w:val="none" w:sz="0" w:space="0" w:color="auto"/>
      </w:divBdr>
    </w:div>
    <w:div w:id="1203128753">
      <w:bodyDiv w:val="1"/>
      <w:marLeft w:val="0"/>
      <w:marRight w:val="0"/>
      <w:marTop w:val="0"/>
      <w:marBottom w:val="0"/>
      <w:divBdr>
        <w:top w:val="none" w:sz="0" w:space="0" w:color="auto"/>
        <w:left w:val="none" w:sz="0" w:space="0" w:color="auto"/>
        <w:bottom w:val="none" w:sz="0" w:space="0" w:color="auto"/>
        <w:right w:val="none" w:sz="0" w:space="0" w:color="auto"/>
      </w:divBdr>
    </w:div>
    <w:div w:id="1206140842">
      <w:bodyDiv w:val="1"/>
      <w:marLeft w:val="0"/>
      <w:marRight w:val="0"/>
      <w:marTop w:val="0"/>
      <w:marBottom w:val="0"/>
      <w:divBdr>
        <w:top w:val="none" w:sz="0" w:space="0" w:color="auto"/>
        <w:left w:val="none" w:sz="0" w:space="0" w:color="auto"/>
        <w:bottom w:val="none" w:sz="0" w:space="0" w:color="auto"/>
        <w:right w:val="none" w:sz="0" w:space="0" w:color="auto"/>
      </w:divBdr>
    </w:div>
    <w:div w:id="1206406585">
      <w:bodyDiv w:val="1"/>
      <w:marLeft w:val="0"/>
      <w:marRight w:val="0"/>
      <w:marTop w:val="0"/>
      <w:marBottom w:val="0"/>
      <w:divBdr>
        <w:top w:val="none" w:sz="0" w:space="0" w:color="auto"/>
        <w:left w:val="none" w:sz="0" w:space="0" w:color="auto"/>
        <w:bottom w:val="none" w:sz="0" w:space="0" w:color="auto"/>
        <w:right w:val="none" w:sz="0" w:space="0" w:color="auto"/>
      </w:divBdr>
    </w:div>
    <w:div w:id="1215850689">
      <w:bodyDiv w:val="1"/>
      <w:marLeft w:val="0"/>
      <w:marRight w:val="0"/>
      <w:marTop w:val="0"/>
      <w:marBottom w:val="0"/>
      <w:divBdr>
        <w:top w:val="none" w:sz="0" w:space="0" w:color="auto"/>
        <w:left w:val="none" w:sz="0" w:space="0" w:color="auto"/>
        <w:bottom w:val="none" w:sz="0" w:space="0" w:color="auto"/>
        <w:right w:val="none" w:sz="0" w:space="0" w:color="auto"/>
      </w:divBdr>
    </w:div>
    <w:div w:id="1218664474">
      <w:bodyDiv w:val="1"/>
      <w:marLeft w:val="0"/>
      <w:marRight w:val="0"/>
      <w:marTop w:val="0"/>
      <w:marBottom w:val="0"/>
      <w:divBdr>
        <w:top w:val="none" w:sz="0" w:space="0" w:color="auto"/>
        <w:left w:val="none" w:sz="0" w:space="0" w:color="auto"/>
        <w:bottom w:val="none" w:sz="0" w:space="0" w:color="auto"/>
        <w:right w:val="none" w:sz="0" w:space="0" w:color="auto"/>
      </w:divBdr>
    </w:div>
    <w:div w:id="1221358306">
      <w:bodyDiv w:val="1"/>
      <w:marLeft w:val="0"/>
      <w:marRight w:val="0"/>
      <w:marTop w:val="0"/>
      <w:marBottom w:val="0"/>
      <w:divBdr>
        <w:top w:val="none" w:sz="0" w:space="0" w:color="auto"/>
        <w:left w:val="none" w:sz="0" w:space="0" w:color="auto"/>
        <w:bottom w:val="none" w:sz="0" w:space="0" w:color="auto"/>
        <w:right w:val="none" w:sz="0" w:space="0" w:color="auto"/>
      </w:divBdr>
    </w:div>
    <w:div w:id="1235160229">
      <w:bodyDiv w:val="1"/>
      <w:marLeft w:val="0"/>
      <w:marRight w:val="0"/>
      <w:marTop w:val="0"/>
      <w:marBottom w:val="0"/>
      <w:divBdr>
        <w:top w:val="none" w:sz="0" w:space="0" w:color="auto"/>
        <w:left w:val="none" w:sz="0" w:space="0" w:color="auto"/>
        <w:bottom w:val="none" w:sz="0" w:space="0" w:color="auto"/>
        <w:right w:val="none" w:sz="0" w:space="0" w:color="auto"/>
      </w:divBdr>
    </w:div>
    <w:div w:id="1241523983">
      <w:bodyDiv w:val="1"/>
      <w:marLeft w:val="0"/>
      <w:marRight w:val="0"/>
      <w:marTop w:val="0"/>
      <w:marBottom w:val="0"/>
      <w:divBdr>
        <w:top w:val="none" w:sz="0" w:space="0" w:color="auto"/>
        <w:left w:val="none" w:sz="0" w:space="0" w:color="auto"/>
        <w:bottom w:val="none" w:sz="0" w:space="0" w:color="auto"/>
        <w:right w:val="none" w:sz="0" w:space="0" w:color="auto"/>
      </w:divBdr>
    </w:div>
    <w:div w:id="1250579475">
      <w:bodyDiv w:val="1"/>
      <w:marLeft w:val="0"/>
      <w:marRight w:val="0"/>
      <w:marTop w:val="0"/>
      <w:marBottom w:val="0"/>
      <w:divBdr>
        <w:top w:val="none" w:sz="0" w:space="0" w:color="auto"/>
        <w:left w:val="none" w:sz="0" w:space="0" w:color="auto"/>
        <w:bottom w:val="none" w:sz="0" w:space="0" w:color="auto"/>
        <w:right w:val="none" w:sz="0" w:space="0" w:color="auto"/>
      </w:divBdr>
    </w:div>
    <w:div w:id="1251699888">
      <w:bodyDiv w:val="1"/>
      <w:marLeft w:val="0"/>
      <w:marRight w:val="0"/>
      <w:marTop w:val="0"/>
      <w:marBottom w:val="0"/>
      <w:divBdr>
        <w:top w:val="none" w:sz="0" w:space="0" w:color="auto"/>
        <w:left w:val="none" w:sz="0" w:space="0" w:color="auto"/>
        <w:bottom w:val="none" w:sz="0" w:space="0" w:color="auto"/>
        <w:right w:val="none" w:sz="0" w:space="0" w:color="auto"/>
      </w:divBdr>
    </w:div>
    <w:div w:id="1254435746">
      <w:bodyDiv w:val="1"/>
      <w:marLeft w:val="0"/>
      <w:marRight w:val="0"/>
      <w:marTop w:val="0"/>
      <w:marBottom w:val="0"/>
      <w:divBdr>
        <w:top w:val="none" w:sz="0" w:space="0" w:color="auto"/>
        <w:left w:val="none" w:sz="0" w:space="0" w:color="auto"/>
        <w:bottom w:val="none" w:sz="0" w:space="0" w:color="auto"/>
        <w:right w:val="none" w:sz="0" w:space="0" w:color="auto"/>
      </w:divBdr>
    </w:div>
    <w:div w:id="1257906871">
      <w:bodyDiv w:val="1"/>
      <w:marLeft w:val="0"/>
      <w:marRight w:val="0"/>
      <w:marTop w:val="0"/>
      <w:marBottom w:val="0"/>
      <w:divBdr>
        <w:top w:val="none" w:sz="0" w:space="0" w:color="auto"/>
        <w:left w:val="none" w:sz="0" w:space="0" w:color="auto"/>
        <w:bottom w:val="none" w:sz="0" w:space="0" w:color="auto"/>
        <w:right w:val="none" w:sz="0" w:space="0" w:color="auto"/>
      </w:divBdr>
    </w:div>
    <w:div w:id="1257978463">
      <w:bodyDiv w:val="1"/>
      <w:marLeft w:val="0"/>
      <w:marRight w:val="0"/>
      <w:marTop w:val="0"/>
      <w:marBottom w:val="0"/>
      <w:divBdr>
        <w:top w:val="none" w:sz="0" w:space="0" w:color="auto"/>
        <w:left w:val="none" w:sz="0" w:space="0" w:color="auto"/>
        <w:bottom w:val="none" w:sz="0" w:space="0" w:color="auto"/>
        <w:right w:val="none" w:sz="0" w:space="0" w:color="auto"/>
      </w:divBdr>
    </w:div>
    <w:div w:id="1258902601">
      <w:bodyDiv w:val="1"/>
      <w:marLeft w:val="0"/>
      <w:marRight w:val="0"/>
      <w:marTop w:val="0"/>
      <w:marBottom w:val="0"/>
      <w:divBdr>
        <w:top w:val="none" w:sz="0" w:space="0" w:color="auto"/>
        <w:left w:val="none" w:sz="0" w:space="0" w:color="auto"/>
        <w:bottom w:val="none" w:sz="0" w:space="0" w:color="auto"/>
        <w:right w:val="none" w:sz="0" w:space="0" w:color="auto"/>
      </w:divBdr>
    </w:div>
    <w:div w:id="1264803405">
      <w:bodyDiv w:val="1"/>
      <w:marLeft w:val="0"/>
      <w:marRight w:val="0"/>
      <w:marTop w:val="0"/>
      <w:marBottom w:val="0"/>
      <w:divBdr>
        <w:top w:val="none" w:sz="0" w:space="0" w:color="auto"/>
        <w:left w:val="none" w:sz="0" w:space="0" w:color="auto"/>
        <w:bottom w:val="none" w:sz="0" w:space="0" w:color="auto"/>
        <w:right w:val="none" w:sz="0" w:space="0" w:color="auto"/>
      </w:divBdr>
    </w:div>
    <w:div w:id="1269503458">
      <w:bodyDiv w:val="1"/>
      <w:marLeft w:val="0"/>
      <w:marRight w:val="0"/>
      <w:marTop w:val="0"/>
      <w:marBottom w:val="0"/>
      <w:divBdr>
        <w:top w:val="none" w:sz="0" w:space="0" w:color="auto"/>
        <w:left w:val="none" w:sz="0" w:space="0" w:color="auto"/>
        <w:bottom w:val="none" w:sz="0" w:space="0" w:color="auto"/>
        <w:right w:val="none" w:sz="0" w:space="0" w:color="auto"/>
      </w:divBdr>
    </w:div>
    <w:div w:id="1273130809">
      <w:bodyDiv w:val="1"/>
      <w:marLeft w:val="0"/>
      <w:marRight w:val="0"/>
      <w:marTop w:val="0"/>
      <w:marBottom w:val="0"/>
      <w:divBdr>
        <w:top w:val="none" w:sz="0" w:space="0" w:color="auto"/>
        <w:left w:val="none" w:sz="0" w:space="0" w:color="auto"/>
        <w:bottom w:val="none" w:sz="0" w:space="0" w:color="auto"/>
        <w:right w:val="none" w:sz="0" w:space="0" w:color="auto"/>
      </w:divBdr>
    </w:div>
    <w:div w:id="1276328457">
      <w:bodyDiv w:val="1"/>
      <w:marLeft w:val="0"/>
      <w:marRight w:val="0"/>
      <w:marTop w:val="0"/>
      <w:marBottom w:val="0"/>
      <w:divBdr>
        <w:top w:val="none" w:sz="0" w:space="0" w:color="auto"/>
        <w:left w:val="none" w:sz="0" w:space="0" w:color="auto"/>
        <w:bottom w:val="none" w:sz="0" w:space="0" w:color="auto"/>
        <w:right w:val="none" w:sz="0" w:space="0" w:color="auto"/>
      </w:divBdr>
    </w:div>
    <w:div w:id="1277642961">
      <w:bodyDiv w:val="1"/>
      <w:marLeft w:val="0"/>
      <w:marRight w:val="0"/>
      <w:marTop w:val="0"/>
      <w:marBottom w:val="0"/>
      <w:divBdr>
        <w:top w:val="none" w:sz="0" w:space="0" w:color="auto"/>
        <w:left w:val="none" w:sz="0" w:space="0" w:color="auto"/>
        <w:bottom w:val="none" w:sz="0" w:space="0" w:color="auto"/>
        <w:right w:val="none" w:sz="0" w:space="0" w:color="auto"/>
      </w:divBdr>
    </w:div>
    <w:div w:id="1279873486">
      <w:bodyDiv w:val="1"/>
      <w:marLeft w:val="0"/>
      <w:marRight w:val="0"/>
      <w:marTop w:val="0"/>
      <w:marBottom w:val="0"/>
      <w:divBdr>
        <w:top w:val="none" w:sz="0" w:space="0" w:color="auto"/>
        <w:left w:val="none" w:sz="0" w:space="0" w:color="auto"/>
        <w:bottom w:val="none" w:sz="0" w:space="0" w:color="auto"/>
        <w:right w:val="none" w:sz="0" w:space="0" w:color="auto"/>
      </w:divBdr>
    </w:div>
    <w:div w:id="1282763477">
      <w:bodyDiv w:val="1"/>
      <w:marLeft w:val="0"/>
      <w:marRight w:val="0"/>
      <w:marTop w:val="0"/>
      <w:marBottom w:val="0"/>
      <w:divBdr>
        <w:top w:val="none" w:sz="0" w:space="0" w:color="auto"/>
        <w:left w:val="none" w:sz="0" w:space="0" w:color="auto"/>
        <w:bottom w:val="none" w:sz="0" w:space="0" w:color="auto"/>
        <w:right w:val="none" w:sz="0" w:space="0" w:color="auto"/>
      </w:divBdr>
    </w:div>
    <w:div w:id="1288778676">
      <w:bodyDiv w:val="1"/>
      <w:marLeft w:val="0"/>
      <w:marRight w:val="0"/>
      <w:marTop w:val="0"/>
      <w:marBottom w:val="0"/>
      <w:divBdr>
        <w:top w:val="none" w:sz="0" w:space="0" w:color="auto"/>
        <w:left w:val="none" w:sz="0" w:space="0" w:color="auto"/>
        <w:bottom w:val="none" w:sz="0" w:space="0" w:color="auto"/>
        <w:right w:val="none" w:sz="0" w:space="0" w:color="auto"/>
      </w:divBdr>
    </w:div>
    <w:div w:id="1302153370">
      <w:bodyDiv w:val="1"/>
      <w:marLeft w:val="0"/>
      <w:marRight w:val="0"/>
      <w:marTop w:val="0"/>
      <w:marBottom w:val="0"/>
      <w:divBdr>
        <w:top w:val="none" w:sz="0" w:space="0" w:color="auto"/>
        <w:left w:val="none" w:sz="0" w:space="0" w:color="auto"/>
        <w:bottom w:val="none" w:sz="0" w:space="0" w:color="auto"/>
        <w:right w:val="none" w:sz="0" w:space="0" w:color="auto"/>
      </w:divBdr>
    </w:div>
    <w:div w:id="1310476413">
      <w:bodyDiv w:val="1"/>
      <w:marLeft w:val="0"/>
      <w:marRight w:val="0"/>
      <w:marTop w:val="0"/>
      <w:marBottom w:val="0"/>
      <w:divBdr>
        <w:top w:val="none" w:sz="0" w:space="0" w:color="auto"/>
        <w:left w:val="none" w:sz="0" w:space="0" w:color="auto"/>
        <w:bottom w:val="none" w:sz="0" w:space="0" w:color="auto"/>
        <w:right w:val="none" w:sz="0" w:space="0" w:color="auto"/>
      </w:divBdr>
    </w:div>
    <w:div w:id="1316839526">
      <w:bodyDiv w:val="1"/>
      <w:marLeft w:val="0"/>
      <w:marRight w:val="0"/>
      <w:marTop w:val="0"/>
      <w:marBottom w:val="0"/>
      <w:divBdr>
        <w:top w:val="none" w:sz="0" w:space="0" w:color="auto"/>
        <w:left w:val="none" w:sz="0" w:space="0" w:color="auto"/>
        <w:bottom w:val="none" w:sz="0" w:space="0" w:color="auto"/>
        <w:right w:val="none" w:sz="0" w:space="0" w:color="auto"/>
      </w:divBdr>
    </w:div>
    <w:div w:id="1318875330">
      <w:bodyDiv w:val="1"/>
      <w:marLeft w:val="0"/>
      <w:marRight w:val="0"/>
      <w:marTop w:val="0"/>
      <w:marBottom w:val="0"/>
      <w:divBdr>
        <w:top w:val="none" w:sz="0" w:space="0" w:color="auto"/>
        <w:left w:val="none" w:sz="0" w:space="0" w:color="auto"/>
        <w:bottom w:val="none" w:sz="0" w:space="0" w:color="auto"/>
        <w:right w:val="none" w:sz="0" w:space="0" w:color="auto"/>
      </w:divBdr>
    </w:div>
    <w:div w:id="1323972353">
      <w:bodyDiv w:val="1"/>
      <w:marLeft w:val="0"/>
      <w:marRight w:val="0"/>
      <w:marTop w:val="0"/>
      <w:marBottom w:val="0"/>
      <w:divBdr>
        <w:top w:val="none" w:sz="0" w:space="0" w:color="auto"/>
        <w:left w:val="none" w:sz="0" w:space="0" w:color="auto"/>
        <w:bottom w:val="none" w:sz="0" w:space="0" w:color="auto"/>
        <w:right w:val="none" w:sz="0" w:space="0" w:color="auto"/>
      </w:divBdr>
    </w:div>
    <w:div w:id="1326325288">
      <w:bodyDiv w:val="1"/>
      <w:marLeft w:val="0"/>
      <w:marRight w:val="0"/>
      <w:marTop w:val="0"/>
      <w:marBottom w:val="0"/>
      <w:divBdr>
        <w:top w:val="none" w:sz="0" w:space="0" w:color="auto"/>
        <w:left w:val="none" w:sz="0" w:space="0" w:color="auto"/>
        <w:bottom w:val="none" w:sz="0" w:space="0" w:color="auto"/>
        <w:right w:val="none" w:sz="0" w:space="0" w:color="auto"/>
      </w:divBdr>
    </w:div>
    <w:div w:id="1333725420">
      <w:bodyDiv w:val="1"/>
      <w:marLeft w:val="0"/>
      <w:marRight w:val="0"/>
      <w:marTop w:val="0"/>
      <w:marBottom w:val="0"/>
      <w:divBdr>
        <w:top w:val="none" w:sz="0" w:space="0" w:color="auto"/>
        <w:left w:val="none" w:sz="0" w:space="0" w:color="auto"/>
        <w:bottom w:val="none" w:sz="0" w:space="0" w:color="auto"/>
        <w:right w:val="none" w:sz="0" w:space="0" w:color="auto"/>
      </w:divBdr>
    </w:div>
    <w:div w:id="1336227053">
      <w:bodyDiv w:val="1"/>
      <w:marLeft w:val="0"/>
      <w:marRight w:val="0"/>
      <w:marTop w:val="0"/>
      <w:marBottom w:val="0"/>
      <w:divBdr>
        <w:top w:val="none" w:sz="0" w:space="0" w:color="auto"/>
        <w:left w:val="none" w:sz="0" w:space="0" w:color="auto"/>
        <w:bottom w:val="none" w:sz="0" w:space="0" w:color="auto"/>
        <w:right w:val="none" w:sz="0" w:space="0" w:color="auto"/>
      </w:divBdr>
    </w:div>
    <w:div w:id="1338772731">
      <w:bodyDiv w:val="1"/>
      <w:marLeft w:val="0"/>
      <w:marRight w:val="0"/>
      <w:marTop w:val="0"/>
      <w:marBottom w:val="0"/>
      <w:divBdr>
        <w:top w:val="none" w:sz="0" w:space="0" w:color="auto"/>
        <w:left w:val="none" w:sz="0" w:space="0" w:color="auto"/>
        <w:bottom w:val="none" w:sz="0" w:space="0" w:color="auto"/>
        <w:right w:val="none" w:sz="0" w:space="0" w:color="auto"/>
      </w:divBdr>
    </w:div>
    <w:div w:id="1342975586">
      <w:bodyDiv w:val="1"/>
      <w:marLeft w:val="0"/>
      <w:marRight w:val="0"/>
      <w:marTop w:val="0"/>
      <w:marBottom w:val="0"/>
      <w:divBdr>
        <w:top w:val="none" w:sz="0" w:space="0" w:color="auto"/>
        <w:left w:val="none" w:sz="0" w:space="0" w:color="auto"/>
        <w:bottom w:val="none" w:sz="0" w:space="0" w:color="auto"/>
        <w:right w:val="none" w:sz="0" w:space="0" w:color="auto"/>
      </w:divBdr>
    </w:div>
    <w:div w:id="1344087931">
      <w:bodyDiv w:val="1"/>
      <w:marLeft w:val="0"/>
      <w:marRight w:val="0"/>
      <w:marTop w:val="0"/>
      <w:marBottom w:val="0"/>
      <w:divBdr>
        <w:top w:val="none" w:sz="0" w:space="0" w:color="auto"/>
        <w:left w:val="none" w:sz="0" w:space="0" w:color="auto"/>
        <w:bottom w:val="none" w:sz="0" w:space="0" w:color="auto"/>
        <w:right w:val="none" w:sz="0" w:space="0" w:color="auto"/>
      </w:divBdr>
    </w:div>
    <w:div w:id="1347563559">
      <w:bodyDiv w:val="1"/>
      <w:marLeft w:val="0"/>
      <w:marRight w:val="0"/>
      <w:marTop w:val="0"/>
      <w:marBottom w:val="0"/>
      <w:divBdr>
        <w:top w:val="none" w:sz="0" w:space="0" w:color="auto"/>
        <w:left w:val="none" w:sz="0" w:space="0" w:color="auto"/>
        <w:bottom w:val="none" w:sz="0" w:space="0" w:color="auto"/>
        <w:right w:val="none" w:sz="0" w:space="0" w:color="auto"/>
      </w:divBdr>
    </w:div>
    <w:div w:id="1349680434">
      <w:bodyDiv w:val="1"/>
      <w:marLeft w:val="0"/>
      <w:marRight w:val="0"/>
      <w:marTop w:val="0"/>
      <w:marBottom w:val="0"/>
      <w:divBdr>
        <w:top w:val="none" w:sz="0" w:space="0" w:color="auto"/>
        <w:left w:val="none" w:sz="0" w:space="0" w:color="auto"/>
        <w:bottom w:val="none" w:sz="0" w:space="0" w:color="auto"/>
        <w:right w:val="none" w:sz="0" w:space="0" w:color="auto"/>
      </w:divBdr>
    </w:div>
    <w:div w:id="1354645011">
      <w:bodyDiv w:val="1"/>
      <w:marLeft w:val="0"/>
      <w:marRight w:val="0"/>
      <w:marTop w:val="0"/>
      <w:marBottom w:val="0"/>
      <w:divBdr>
        <w:top w:val="none" w:sz="0" w:space="0" w:color="auto"/>
        <w:left w:val="none" w:sz="0" w:space="0" w:color="auto"/>
        <w:bottom w:val="none" w:sz="0" w:space="0" w:color="auto"/>
        <w:right w:val="none" w:sz="0" w:space="0" w:color="auto"/>
      </w:divBdr>
    </w:div>
    <w:div w:id="1360660655">
      <w:bodyDiv w:val="1"/>
      <w:marLeft w:val="0"/>
      <w:marRight w:val="0"/>
      <w:marTop w:val="0"/>
      <w:marBottom w:val="0"/>
      <w:divBdr>
        <w:top w:val="none" w:sz="0" w:space="0" w:color="auto"/>
        <w:left w:val="none" w:sz="0" w:space="0" w:color="auto"/>
        <w:bottom w:val="none" w:sz="0" w:space="0" w:color="auto"/>
        <w:right w:val="none" w:sz="0" w:space="0" w:color="auto"/>
      </w:divBdr>
    </w:div>
    <w:div w:id="1385181089">
      <w:bodyDiv w:val="1"/>
      <w:marLeft w:val="0"/>
      <w:marRight w:val="0"/>
      <w:marTop w:val="0"/>
      <w:marBottom w:val="0"/>
      <w:divBdr>
        <w:top w:val="none" w:sz="0" w:space="0" w:color="auto"/>
        <w:left w:val="none" w:sz="0" w:space="0" w:color="auto"/>
        <w:bottom w:val="none" w:sz="0" w:space="0" w:color="auto"/>
        <w:right w:val="none" w:sz="0" w:space="0" w:color="auto"/>
      </w:divBdr>
    </w:div>
    <w:div w:id="1398087675">
      <w:bodyDiv w:val="1"/>
      <w:marLeft w:val="0"/>
      <w:marRight w:val="0"/>
      <w:marTop w:val="0"/>
      <w:marBottom w:val="0"/>
      <w:divBdr>
        <w:top w:val="none" w:sz="0" w:space="0" w:color="auto"/>
        <w:left w:val="none" w:sz="0" w:space="0" w:color="auto"/>
        <w:bottom w:val="none" w:sz="0" w:space="0" w:color="auto"/>
        <w:right w:val="none" w:sz="0" w:space="0" w:color="auto"/>
      </w:divBdr>
    </w:div>
    <w:div w:id="1404833600">
      <w:bodyDiv w:val="1"/>
      <w:marLeft w:val="0"/>
      <w:marRight w:val="0"/>
      <w:marTop w:val="0"/>
      <w:marBottom w:val="0"/>
      <w:divBdr>
        <w:top w:val="none" w:sz="0" w:space="0" w:color="auto"/>
        <w:left w:val="none" w:sz="0" w:space="0" w:color="auto"/>
        <w:bottom w:val="none" w:sz="0" w:space="0" w:color="auto"/>
        <w:right w:val="none" w:sz="0" w:space="0" w:color="auto"/>
      </w:divBdr>
    </w:div>
    <w:div w:id="1408041805">
      <w:bodyDiv w:val="1"/>
      <w:marLeft w:val="0"/>
      <w:marRight w:val="0"/>
      <w:marTop w:val="0"/>
      <w:marBottom w:val="0"/>
      <w:divBdr>
        <w:top w:val="none" w:sz="0" w:space="0" w:color="auto"/>
        <w:left w:val="none" w:sz="0" w:space="0" w:color="auto"/>
        <w:bottom w:val="none" w:sz="0" w:space="0" w:color="auto"/>
        <w:right w:val="none" w:sz="0" w:space="0" w:color="auto"/>
      </w:divBdr>
    </w:div>
    <w:div w:id="1409500572">
      <w:bodyDiv w:val="1"/>
      <w:marLeft w:val="0"/>
      <w:marRight w:val="0"/>
      <w:marTop w:val="0"/>
      <w:marBottom w:val="0"/>
      <w:divBdr>
        <w:top w:val="none" w:sz="0" w:space="0" w:color="auto"/>
        <w:left w:val="none" w:sz="0" w:space="0" w:color="auto"/>
        <w:bottom w:val="none" w:sz="0" w:space="0" w:color="auto"/>
        <w:right w:val="none" w:sz="0" w:space="0" w:color="auto"/>
      </w:divBdr>
    </w:div>
    <w:div w:id="1409616610">
      <w:bodyDiv w:val="1"/>
      <w:marLeft w:val="0"/>
      <w:marRight w:val="0"/>
      <w:marTop w:val="0"/>
      <w:marBottom w:val="0"/>
      <w:divBdr>
        <w:top w:val="none" w:sz="0" w:space="0" w:color="auto"/>
        <w:left w:val="none" w:sz="0" w:space="0" w:color="auto"/>
        <w:bottom w:val="none" w:sz="0" w:space="0" w:color="auto"/>
        <w:right w:val="none" w:sz="0" w:space="0" w:color="auto"/>
      </w:divBdr>
    </w:div>
    <w:div w:id="1416510569">
      <w:bodyDiv w:val="1"/>
      <w:marLeft w:val="0"/>
      <w:marRight w:val="0"/>
      <w:marTop w:val="0"/>
      <w:marBottom w:val="0"/>
      <w:divBdr>
        <w:top w:val="none" w:sz="0" w:space="0" w:color="auto"/>
        <w:left w:val="none" w:sz="0" w:space="0" w:color="auto"/>
        <w:bottom w:val="none" w:sz="0" w:space="0" w:color="auto"/>
        <w:right w:val="none" w:sz="0" w:space="0" w:color="auto"/>
      </w:divBdr>
    </w:div>
    <w:div w:id="1425807339">
      <w:bodyDiv w:val="1"/>
      <w:marLeft w:val="0"/>
      <w:marRight w:val="0"/>
      <w:marTop w:val="0"/>
      <w:marBottom w:val="0"/>
      <w:divBdr>
        <w:top w:val="none" w:sz="0" w:space="0" w:color="auto"/>
        <w:left w:val="none" w:sz="0" w:space="0" w:color="auto"/>
        <w:bottom w:val="none" w:sz="0" w:space="0" w:color="auto"/>
        <w:right w:val="none" w:sz="0" w:space="0" w:color="auto"/>
      </w:divBdr>
    </w:div>
    <w:div w:id="1428619549">
      <w:bodyDiv w:val="1"/>
      <w:marLeft w:val="0"/>
      <w:marRight w:val="0"/>
      <w:marTop w:val="0"/>
      <w:marBottom w:val="0"/>
      <w:divBdr>
        <w:top w:val="none" w:sz="0" w:space="0" w:color="auto"/>
        <w:left w:val="none" w:sz="0" w:space="0" w:color="auto"/>
        <w:bottom w:val="none" w:sz="0" w:space="0" w:color="auto"/>
        <w:right w:val="none" w:sz="0" w:space="0" w:color="auto"/>
      </w:divBdr>
    </w:div>
    <w:div w:id="1432237745">
      <w:bodyDiv w:val="1"/>
      <w:marLeft w:val="0"/>
      <w:marRight w:val="0"/>
      <w:marTop w:val="0"/>
      <w:marBottom w:val="0"/>
      <w:divBdr>
        <w:top w:val="none" w:sz="0" w:space="0" w:color="auto"/>
        <w:left w:val="none" w:sz="0" w:space="0" w:color="auto"/>
        <w:bottom w:val="none" w:sz="0" w:space="0" w:color="auto"/>
        <w:right w:val="none" w:sz="0" w:space="0" w:color="auto"/>
      </w:divBdr>
    </w:div>
    <w:div w:id="1435829761">
      <w:bodyDiv w:val="1"/>
      <w:marLeft w:val="0"/>
      <w:marRight w:val="0"/>
      <w:marTop w:val="0"/>
      <w:marBottom w:val="0"/>
      <w:divBdr>
        <w:top w:val="none" w:sz="0" w:space="0" w:color="auto"/>
        <w:left w:val="none" w:sz="0" w:space="0" w:color="auto"/>
        <w:bottom w:val="none" w:sz="0" w:space="0" w:color="auto"/>
        <w:right w:val="none" w:sz="0" w:space="0" w:color="auto"/>
      </w:divBdr>
    </w:div>
    <w:div w:id="1446920340">
      <w:bodyDiv w:val="1"/>
      <w:marLeft w:val="0"/>
      <w:marRight w:val="0"/>
      <w:marTop w:val="0"/>
      <w:marBottom w:val="0"/>
      <w:divBdr>
        <w:top w:val="none" w:sz="0" w:space="0" w:color="auto"/>
        <w:left w:val="none" w:sz="0" w:space="0" w:color="auto"/>
        <w:bottom w:val="none" w:sz="0" w:space="0" w:color="auto"/>
        <w:right w:val="none" w:sz="0" w:space="0" w:color="auto"/>
      </w:divBdr>
    </w:div>
    <w:div w:id="1459104016">
      <w:bodyDiv w:val="1"/>
      <w:marLeft w:val="0"/>
      <w:marRight w:val="0"/>
      <w:marTop w:val="0"/>
      <w:marBottom w:val="0"/>
      <w:divBdr>
        <w:top w:val="none" w:sz="0" w:space="0" w:color="auto"/>
        <w:left w:val="none" w:sz="0" w:space="0" w:color="auto"/>
        <w:bottom w:val="none" w:sz="0" w:space="0" w:color="auto"/>
        <w:right w:val="none" w:sz="0" w:space="0" w:color="auto"/>
      </w:divBdr>
    </w:div>
    <w:div w:id="1459446413">
      <w:bodyDiv w:val="1"/>
      <w:marLeft w:val="0"/>
      <w:marRight w:val="0"/>
      <w:marTop w:val="0"/>
      <w:marBottom w:val="0"/>
      <w:divBdr>
        <w:top w:val="none" w:sz="0" w:space="0" w:color="auto"/>
        <w:left w:val="none" w:sz="0" w:space="0" w:color="auto"/>
        <w:bottom w:val="none" w:sz="0" w:space="0" w:color="auto"/>
        <w:right w:val="none" w:sz="0" w:space="0" w:color="auto"/>
      </w:divBdr>
    </w:div>
    <w:div w:id="1460102569">
      <w:bodyDiv w:val="1"/>
      <w:marLeft w:val="0"/>
      <w:marRight w:val="0"/>
      <w:marTop w:val="0"/>
      <w:marBottom w:val="0"/>
      <w:divBdr>
        <w:top w:val="none" w:sz="0" w:space="0" w:color="auto"/>
        <w:left w:val="none" w:sz="0" w:space="0" w:color="auto"/>
        <w:bottom w:val="none" w:sz="0" w:space="0" w:color="auto"/>
        <w:right w:val="none" w:sz="0" w:space="0" w:color="auto"/>
      </w:divBdr>
    </w:div>
    <w:div w:id="1467503609">
      <w:bodyDiv w:val="1"/>
      <w:marLeft w:val="0"/>
      <w:marRight w:val="0"/>
      <w:marTop w:val="0"/>
      <w:marBottom w:val="0"/>
      <w:divBdr>
        <w:top w:val="none" w:sz="0" w:space="0" w:color="auto"/>
        <w:left w:val="none" w:sz="0" w:space="0" w:color="auto"/>
        <w:bottom w:val="none" w:sz="0" w:space="0" w:color="auto"/>
        <w:right w:val="none" w:sz="0" w:space="0" w:color="auto"/>
      </w:divBdr>
    </w:div>
    <w:div w:id="1470710945">
      <w:bodyDiv w:val="1"/>
      <w:marLeft w:val="0"/>
      <w:marRight w:val="0"/>
      <w:marTop w:val="0"/>
      <w:marBottom w:val="0"/>
      <w:divBdr>
        <w:top w:val="none" w:sz="0" w:space="0" w:color="auto"/>
        <w:left w:val="none" w:sz="0" w:space="0" w:color="auto"/>
        <w:bottom w:val="none" w:sz="0" w:space="0" w:color="auto"/>
        <w:right w:val="none" w:sz="0" w:space="0" w:color="auto"/>
      </w:divBdr>
    </w:div>
    <w:div w:id="1471702945">
      <w:bodyDiv w:val="1"/>
      <w:marLeft w:val="0"/>
      <w:marRight w:val="0"/>
      <w:marTop w:val="0"/>
      <w:marBottom w:val="0"/>
      <w:divBdr>
        <w:top w:val="none" w:sz="0" w:space="0" w:color="auto"/>
        <w:left w:val="none" w:sz="0" w:space="0" w:color="auto"/>
        <w:bottom w:val="none" w:sz="0" w:space="0" w:color="auto"/>
        <w:right w:val="none" w:sz="0" w:space="0" w:color="auto"/>
      </w:divBdr>
    </w:div>
    <w:div w:id="1476489785">
      <w:bodyDiv w:val="1"/>
      <w:marLeft w:val="0"/>
      <w:marRight w:val="0"/>
      <w:marTop w:val="0"/>
      <w:marBottom w:val="0"/>
      <w:divBdr>
        <w:top w:val="none" w:sz="0" w:space="0" w:color="auto"/>
        <w:left w:val="none" w:sz="0" w:space="0" w:color="auto"/>
        <w:bottom w:val="none" w:sz="0" w:space="0" w:color="auto"/>
        <w:right w:val="none" w:sz="0" w:space="0" w:color="auto"/>
      </w:divBdr>
    </w:div>
    <w:div w:id="1481724969">
      <w:bodyDiv w:val="1"/>
      <w:marLeft w:val="0"/>
      <w:marRight w:val="0"/>
      <w:marTop w:val="0"/>
      <w:marBottom w:val="0"/>
      <w:divBdr>
        <w:top w:val="none" w:sz="0" w:space="0" w:color="auto"/>
        <w:left w:val="none" w:sz="0" w:space="0" w:color="auto"/>
        <w:bottom w:val="none" w:sz="0" w:space="0" w:color="auto"/>
        <w:right w:val="none" w:sz="0" w:space="0" w:color="auto"/>
      </w:divBdr>
    </w:div>
    <w:div w:id="1485589663">
      <w:bodyDiv w:val="1"/>
      <w:marLeft w:val="0"/>
      <w:marRight w:val="0"/>
      <w:marTop w:val="0"/>
      <w:marBottom w:val="0"/>
      <w:divBdr>
        <w:top w:val="none" w:sz="0" w:space="0" w:color="auto"/>
        <w:left w:val="none" w:sz="0" w:space="0" w:color="auto"/>
        <w:bottom w:val="none" w:sz="0" w:space="0" w:color="auto"/>
        <w:right w:val="none" w:sz="0" w:space="0" w:color="auto"/>
      </w:divBdr>
    </w:div>
    <w:div w:id="1487428955">
      <w:bodyDiv w:val="1"/>
      <w:marLeft w:val="0"/>
      <w:marRight w:val="0"/>
      <w:marTop w:val="0"/>
      <w:marBottom w:val="0"/>
      <w:divBdr>
        <w:top w:val="none" w:sz="0" w:space="0" w:color="auto"/>
        <w:left w:val="none" w:sz="0" w:space="0" w:color="auto"/>
        <w:bottom w:val="none" w:sz="0" w:space="0" w:color="auto"/>
        <w:right w:val="none" w:sz="0" w:space="0" w:color="auto"/>
      </w:divBdr>
    </w:div>
    <w:div w:id="1487625081">
      <w:bodyDiv w:val="1"/>
      <w:marLeft w:val="0"/>
      <w:marRight w:val="0"/>
      <w:marTop w:val="0"/>
      <w:marBottom w:val="0"/>
      <w:divBdr>
        <w:top w:val="none" w:sz="0" w:space="0" w:color="auto"/>
        <w:left w:val="none" w:sz="0" w:space="0" w:color="auto"/>
        <w:bottom w:val="none" w:sz="0" w:space="0" w:color="auto"/>
        <w:right w:val="none" w:sz="0" w:space="0" w:color="auto"/>
      </w:divBdr>
    </w:div>
    <w:div w:id="1510872847">
      <w:bodyDiv w:val="1"/>
      <w:marLeft w:val="0"/>
      <w:marRight w:val="0"/>
      <w:marTop w:val="0"/>
      <w:marBottom w:val="0"/>
      <w:divBdr>
        <w:top w:val="none" w:sz="0" w:space="0" w:color="auto"/>
        <w:left w:val="none" w:sz="0" w:space="0" w:color="auto"/>
        <w:bottom w:val="none" w:sz="0" w:space="0" w:color="auto"/>
        <w:right w:val="none" w:sz="0" w:space="0" w:color="auto"/>
      </w:divBdr>
    </w:div>
    <w:div w:id="1519853116">
      <w:bodyDiv w:val="1"/>
      <w:marLeft w:val="0"/>
      <w:marRight w:val="0"/>
      <w:marTop w:val="0"/>
      <w:marBottom w:val="0"/>
      <w:divBdr>
        <w:top w:val="none" w:sz="0" w:space="0" w:color="auto"/>
        <w:left w:val="none" w:sz="0" w:space="0" w:color="auto"/>
        <w:bottom w:val="none" w:sz="0" w:space="0" w:color="auto"/>
        <w:right w:val="none" w:sz="0" w:space="0" w:color="auto"/>
      </w:divBdr>
    </w:div>
    <w:div w:id="1520390297">
      <w:bodyDiv w:val="1"/>
      <w:marLeft w:val="0"/>
      <w:marRight w:val="0"/>
      <w:marTop w:val="0"/>
      <w:marBottom w:val="0"/>
      <w:divBdr>
        <w:top w:val="none" w:sz="0" w:space="0" w:color="auto"/>
        <w:left w:val="none" w:sz="0" w:space="0" w:color="auto"/>
        <w:bottom w:val="none" w:sz="0" w:space="0" w:color="auto"/>
        <w:right w:val="none" w:sz="0" w:space="0" w:color="auto"/>
      </w:divBdr>
    </w:div>
    <w:div w:id="1531451133">
      <w:bodyDiv w:val="1"/>
      <w:marLeft w:val="0"/>
      <w:marRight w:val="0"/>
      <w:marTop w:val="0"/>
      <w:marBottom w:val="0"/>
      <w:divBdr>
        <w:top w:val="none" w:sz="0" w:space="0" w:color="auto"/>
        <w:left w:val="none" w:sz="0" w:space="0" w:color="auto"/>
        <w:bottom w:val="none" w:sz="0" w:space="0" w:color="auto"/>
        <w:right w:val="none" w:sz="0" w:space="0" w:color="auto"/>
      </w:divBdr>
    </w:div>
    <w:div w:id="1554122874">
      <w:bodyDiv w:val="1"/>
      <w:marLeft w:val="0"/>
      <w:marRight w:val="0"/>
      <w:marTop w:val="0"/>
      <w:marBottom w:val="0"/>
      <w:divBdr>
        <w:top w:val="none" w:sz="0" w:space="0" w:color="auto"/>
        <w:left w:val="none" w:sz="0" w:space="0" w:color="auto"/>
        <w:bottom w:val="none" w:sz="0" w:space="0" w:color="auto"/>
        <w:right w:val="none" w:sz="0" w:space="0" w:color="auto"/>
      </w:divBdr>
    </w:div>
    <w:div w:id="1577282499">
      <w:bodyDiv w:val="1"/>
      <w:marLeft w:val="0"/>
      <w:marRight w:val="0"/>
      <w:marTop w:val="0"/>
      <w:marBottom w:val="0"/>
      <w:divBdr>
        <w:top w:val="none" w:sz="0" w:space="0" w:color="auto"/>
        <w:left w:val="none" w:sz="0" w:space="0" w:color="auto"/>
        <w:bottom w:val="none" w:sz="0" w:space="0" w:color="auto"/>
        <w:right w:val="none" w:sz="0" w:space="0" w:color="auto"/>
      </w:divBdr>
    </w:div>
    <w:div w:id="1581521640">
      <w:bodyDiv w:val="1"/>
      <w:marLeft w:val="0"/>
      <w:marRight w:val="0"/>
      <w:marTop w:val="0"/>
      <w:marBottom w:val="0"/>
      <w:divBdr>
        <w:top w:val="none" w:sz="0" w:space="0" w:color="auto"/>
        <w:left w:val="none" w:sz="0" w:space="0" w:color="auto"/>
        <w:bottom w:val="none" w:sz="0" w:space="0" w:color="auto"/>
        <w:right w:val="none" w:sz="0" w:space="0" w:color="auto"/>
      </w:divBdr>
    </w:div>
    <w:div w:id="1589147420">
      <w:bodyDiv w:val="1"/>
      <w:marLeft w:val="0"/>
      <w:marRight w:val="0"/>
      <w:marTop w:val="0"/>
      <w:marBottom w:val="0"/>
      <w:divBdr>
        <w:top w:val="none" w:sz="0" w:space="0" w:color="auto"/>
        <w:left w:val="none" w:sz="0" w:space="0" w:color="auto"/>
        <w:bottom w:val="none" w:sz="0" w:space="0" w:color="auto"/>
        <w:right w:val="none" w:sz="0" w:space="0" w:color="auto"/>
      </w:divBdr>
    </w:div>
    <w:div w:id="1594973577">
      <w:bodyDiv w:val="1"/>
      <w:marLeft w:val="0"/>
      <w:marRight w:val="0"/>
      <w:marTop w:val="0"/>
      <w:marBottom w:val="0"/>
      <w:divBdr>
        <w:top w:val="none" w:sz="0" w:space="0" w:color="auto"/>
        <w:left w:val="none" w:sz="0" w:space="0" w:color="auto"/>
        <w:bottom w:val="none" w:sz="0" w:space="0" w:color="auto"/>
        <w:right w:val="none" w:sz="0" w:space="0" w:color="auto"/>
      </w:divBdr>
    </w:div>
    <w:div w:id="1598635797">
      <w:bodyDiv w:val="1"/>
      <w:marLeft w:val="0"/>
      <w:marRight w:val="0"/>
      <w:marTop w:val="0"/>
      <w:marBottom w:val="0"/>
      <w:divBdr>
        <w:top w:val="none" w:sz="0" w:space="0" w:color="auto"/>
        <w:left w:val="none" w:sz="0" w:space="0" w:color="auto"/>
        <w:bottom w:val="none" w:sz="0" w:space="0" w:color="auto"/>
        <w:right w:val="none" w:sz="0" w:space="0" w:color="auto"/>
      </w:divBdr>
    </w:div>
    <w:div w:id="1608537343">
      <w:bodyDiv w:val="1"/>
      <w:marLeft w:val="0"/>
      <w:marRight w:val="0"/>
      <w:marTop w:val="0"/>
      <w:marBottom w:val="0"/>
      <w:divBdr>
        <w:top w:val="none" w:sz="0" w:space="0" w:color="auto"/>
        <w:left w:val="none" w:sz="0" w:space="0" w:color="auto"/>
        <w:bottom w:val="none" w:sz="0" w:space="0" w:color="auto"/>
        <w:right w:val="none" w:sz="0" w:space="0" w:color="auto"/>
      </w:divBdr>
    </w:div>
    <w:div w:id="1610548463">
      <w:bodyDiv w:val="1"/>
      <w:marLeft w:val="0"/>
      <w:marRight w:val="0"/>
      <w:marTop w:val="0"/>
      <w:marBottom w:val="0"/>
      <w:divBdr>
        <w:top w:val="none" w:sz="0" w:space="0" w:color="auto"/>
        <w:left w:val="none" w:sz="0" w:space="0" w:color="auto"/>
        <w:bottom w:val="none" w:sz="0" w:space="0" w:color="auto"/>
        <w:right w:val="none" w:sz="0" w:space="0" w:color="auto"/>
      </w:divBdr>
    </w:div>
    <w:div w:id="1620719460">
      <w:bodyDiv w:val="1"/>
      <w:marLeft w:val="0"/>
      <w:marRight w:val="0"/>
      <w:marTop w:val="0"/>
      <w:marBottom w:val="0"/>
      <w:divBdr>
        <w:top w:val="none" w:sz="0" w:space="0" w:color="auto"/>
        <w:left w:val="none" w:sz="0" w:space="0" w:color="auto"/>
        <w:bottom w:val="none" w:sz="0" w:space="0" w:color="auto"/>
        <w:right w:val="none" w:sz="0" w:space="0" w:color="auto"/>
      </w:divBdr>
    </w:div>
    <w:div w:id="1637105246">
      <w:bodyDiv w:val="1"/>
      <w:marLeft w:val="0"/>
      <w:marRight w:val="0"/>
      <w:marTop w:val="0"/>
      <w:marBottom w:val="0"/>
      <w:divBdr>
        <w:top w:val="none" w:sz="0" w:space="0" w:color="auto"/>
        <w:left w:val="none" w:sz="0" w:space="0" w:color="auto"/>
        <w:bottom w:val="none" w:sz="0" w:space="0" w:color="auto"/>
        <w:right w:val="none" w:sz="0" w:space="0" w:color="auto"/>
      </w:divBdr>
    </w:div>
    <w:div w:id="1643925395">
      <w:bodyDiv w:val="1"/>
      <w:marLeft w:val="0"/>
      <w:marRight w:val="0"/>
      <w:marTop w:val="0"/>
      <w:marBottom w:val="0"/>
      <w:divBdr>
        <w:top w:val="none" w:sz="0" w:space="0" w:color="auto"/>
        <w:left w:val="none" w:sz="0" w:space="0" w:color="auto"/>
        <w:bottom w:val="none" w:sz="0" w:space="0" w:color="auto"/>
        <w:right w:val="none" w:sz="0" w:space="0" w:color="auto"/>
      </w:divBdr>
    </w:div>
    <w:div w:id="1654213953">
      <w:bodyDiv w:val="1"/>
      <w:marLeft w:val="0"/>
      <w:marRight w:val="0"/>
      <w:marTop w:val="0"/>
      <w:marBottom w:val="0"/>
      <w:divBdr>
        <w:top w:val="none" w:sz="0" w:space="0" w:color="auto"/>
        <w:left w:val="none" w:sz="0" w:space="0" w:color="auto"/>
        <w:bottom w:val="none" w:sz="0" w:space="0" w:color="auto"/>
        <w:right w:val="none" w:sz="0" w:space="0" w:color="auto"/>
      </w:divBdr>
    </w:div>
    <w:div w:id="1666592509">
      <w:bodyDiv w:val="1"/>
      <w:marLeft w:val="0"/>
      <w:marRight w:val="0"/>
      <w:marTop w:val="0"/>
      <w:marBottom w:val="0"/>
      <w:divBdr>
        <w:top w:val="none" w:sz="0" w:space="0" w:color="auto"/>
        <w:left w:val="none" w:sz="0" w:space="0" w:color="auto"/>
        <w:bottom w:val="none" w:sz="0" w:space="0" w:color="auto"/>
        <w:right w:val="none" w:sz="0" w:space="0" w:color="auto"/>
      </w:divBdr>
    </w:div>
    <w:div w:id="1666787702">
      <w:bodyDiv w:val="1"/>
      <w:marLeft w:val="0"/>
      <w:marRight w:val="0"/>
      <w:marTop w:val="0"/>
      <w:marBottom w:val="0"/>
      <w:divBdr>
        <w:top w:val="none" w:sz="0" w:space="0" w:color="auto"/>
        <w:left w:val="none" w:sz="0" w:space="0" w:color="auto"/>
        <w:bottom w:val="none" w:sz="0" w:space="0" w:color="auto"/>
        <w:right w:val="none" w:sz="0" w:space="0" w:color="auto"/>
      </w:divBdr>
    </w:div>
    <w:div w:id="1687169971">
      <w:bodyDiv w:val="1"/>
      <w:marLeft w:val="0"/>
      <w:marRight w:val="0"/>
      <w:marTop w:val="0"/>
      <w:marBottom w:val="0"/>
      <w:divBdr>
        <w:top w:val="none" w:sz="0" w:space="0" w:color="auto"/>
        <w:left w:val="none" w:sz="0" w:space="0" w:color="auto"/>
        <w:bottom w:val="none" w:sz="0" w:space="0" w:color="auto"/>
        <w:right w:val="none" w:sz="0" w:space="0" w:color="auto"/>
      </w:divBdr>
    </w:div>
    <w:div w:id="1692025456">
      <w:bodyDiv w:val="1"/>
      <w:marLeft w:val="0"/>
      <w:marRight w:val="0"/>
      <w:marTop w:val="0"/>
      <w:marBottom w:val="0"/>
      <w:divBdr>
        <w:top w:val="none" w:sz="0" w:space="0" w:color="auto"/>
        <w:left w:val="none" w:sz="0" w:space="0" w:color="auto"/>
        <w:bottom w:val="none" w:sz="0" w:space="0" w:color="auto"/>
        <w:right w:val="none" w:sz="0" w:space="0" w:color="auto"/>
      </w:divBdr>
    </w:div>
    <w:div w:id="1693340298">
      <w:bodyDiv w:val="1"/>
      <w:marLeft w:val="0"/>
      <w:marRight w:val="0"/>
      <w:marTop w:val="0"/>
      <w:marBottom w:val="0"/>
      <w:divBdr>
        <w:top w:val="none" w:sz="0" w:space="0" w:color="auto"/>
        <w:left w:val="none" w:sz="0" w:space="0" w:color="auto"/>
        <w:bottom w:val="none" w:sz="0" w:space="0" w:color="auto"/>
        <w:right w:val="none" w:sz="0" w:space="0" w:color="auto"/>
      </w:divBdr>
    </w:div>
    <w:div w:id="1695420238">
      <w:bodyDiv w:val="1"/>
      <w:marLeft w:val="0"/>
      <w:marRight w:val="0"/>
      <w:marTop w:val="0"/>
      <w:marBottom w:val="0"/>
      <w:divBdr>
        <w:top w:val="none" w:sz="0" w:space="0" w:color="auto"/>
        <w:left w:val="none" w:sz="0" w:space="0" w:color="auto"/>
        <w:bottom w:val="none" w:sz="0" w:space="0" w:color="auto"/>
        <w:right w:val="none" w:sz="0" w:space="0" w:color="auto"/>
      </w:divBdr>
    </w:div>
    <w:div w:id="1715929468">
      <w:bodyDiv w:val="1"/>
      <w:marLeft w:val="0"/>
      <w:marRight w:val="0"/>
      <w:marTop w:val="0"/>
      <w:marBottom w:val="0"/>
      <w:divBdr>
        <w:top w:val="none" w:sz="0" w:space="0" w:color="auto"/>
        <w:left w:val="none" w:sz="0" w:space="0" w:color="auto"/>
        <w:bottom w:val="none" w:sz="0" w:space="0" w:color="auto"/>
        <w:right w:val="none" w:sz="0" w:space="0" w:color="auto"/>
      </w:divBdr>
    </w:div>
    <w:div w:id="1718386526">
      <w:bodyDiv w:val="1"/>
      <w:marLeft w:val="0"/>
      <w:marRight w:val="0"/>
      <w:marTop w:val="0"/>
      <w:marBottom w:val="0"/>
      <w:divBdr>
        <w:top w:val="none" w:sz="0" w:space="0" w:color="auto"/>
        <w:left w:val="none" w:sz="0" w:space="0" w:color="auto"/>
        <w:bottom w:val="none" w:sz="0" w:space="0" w:color="auto"/>
        <w:right w:val="none" w:sz="0" w:space="0" w:color="auto"/>
      </w:divBdr>
    </w:div>
    <w:div w:id="1718432351">
      <w:bodyDiv w:val="1"/>
      <w:marLeft w:val="0"/>
      <w:marRight w:val="0"/>
      <w:marTop w:val="0"/>
      <w:marBottom w:val="0"/>
      <w:divBdr>
        <w:top w:val="none" w:sz="0" w:space="0" w:color="auto"/>
        <w:left w:val="none" w:sz="0" w:space="0" w:color="auto"/>
        <w:bottom w:val="none" w:sz="0" w:space="0" w:color="auto"/>
        <w:right w:val="none" w:sz="0" w:space="0" w:color="auto"/>
      </w:divBdr>
    </w:div>
    <w:div w:id="1721904112">
      <w:bodyDiv w:val="1"/>
      <w:marLeft w:val="0"/>
      <w:marRight w:val="0"/>
      <w:marTop w:val="0"/>
      <w:marBottom w:val="0"/>
      <w:divBdr>
        <w:top w:val="none" w:sz="0" w:space="0" w:color="auto"/>
        <w:left w:val="none" w:sz="0" w:space="0" w:color="auto"/>
        <w:bottom w:val="none" w:sz="0" w:space="0" w:color="auto"/>
        <w:right w:val="none" w:sz="0" w:space="0" w:color="auto"/>
      </w:divBdr>
    </w:div>
    <w:div w:id="1730030128">
      <w:bodyDiv w:val="1"/>
      <w:marLeft w:val="0"/>
      <w:marRight w:val="0"/>
      <w:marTop w:val="0"/>
      <w:marBottom w:val="0"/>
      <w:divBdr>
        <w:top w:val="none" w:sz="0" w:space="0" w:color="auto"/>
        <w:left w:val="none" w:sz="0" w:space="0" w:color="auto"/>
        <w:bottom w:val="none" w:sz="0" w:space="0" w:color="auto"/>
        <w:right w:val="none" w:sz="0" w:space="0" w:color="auto"/>
      </w:divBdr>
    </w:div>
    <w:div w:id="1733042955">
      <w:bodyDiv w:val="1"/>
      <w:marLeft w:val="0"/>
      <w:marRight w:val="0"/>
      <w:marTop w:val="0"/>
      <w:marBottom w:val="0"/>
      <w:divBdr>
        <w:top w:val="none" w:sz="0" w:space="0" w:color="auto"/>
        <w:left w:val="none" w:sz="0" w:space="0" w:color="auto"/>
        <w:bottom w:val="none" w:sz="0" w:space="0" w:color="auto"/>
        <w:right w:val="none" w:sz="0" w:space="0" w:color="auto"/>
      </w:divBdr>
    </w:div>
    <w:div w:id="1747069191">
      <w:bodyDiv w:val="1"/>
      <w:marLeft w:val="0"/>
      <w:marRight w:val="0"/>
      <w:marTop w:val="0"/>
      <w:marBottom w:val="0"/>
      <w:divBdr>
        <w:top w:val="none" w:sz="0" w:space="0" w:color="auto"/>
        <w:left w:val="none" w:sz="0" w:space="0" w:color="auto"/>
        <w:bottom w:val="none" w:sz="0" w:space="0" w:color="auto"/>
        <w:right w:val="none" w:sz="0" w:space="0" w:color="auto"/>
      </w:divBdr>
    </w:div>
    <w:div w:id="1750033201">
      <w:bodyDiv w:val="1"/>
      <w:marLeft w:val="0"/>
      <w:marRight w:val="0"/>
      <w:marTop w:val="0"/>
      <w:marBottom w:val="0"/>
      <w:divBdr>
        <w:top w:val="none" w:sz="0" w:space="0" w:color="auto"/>
        <w:left w:val="none" w:sz="0" w:space="0" w:color="auto"/>
        <w:bottom w:val="none" w:sz="0" w:space="0" w:color="auto"/>
        <w:right w:val="none" w:sz="0" w:space="0" w:color="auto"/>
      </w:divBdr>
    </w:div>
    <w:div w:id="1751778607">
      <w:bodyDiv w:val="1"/>
      <w:marLeft w:val="0"/>
      <w:marRight w:val="0"/>
      <w:marTop w:val="0"/>
      <w:marBottom w:val="0"/>
      <w:divBdr>
        <w:top w:val="none" w:sz="0" w:space="0" w:color="auto"/>
        <w:left w:val="none" w:sz="0" w:space="0" w:color="auto"/>
        <w:bottom w:val="none" w:sz="0" w:space="0" w:color="auto"/>
        <w:right w:val="none" w:sz="0" w:space="0" w:color="auto"/>
      </w:divBdr>
    </w:div>
    <w:div w:id="1753352158">
      <w:bodyDiv w:val="1"/>
      <w:marLeft w:val="0"/>
      <w:marRight w:val="0"/>
      <w:marTop w:val="0"/>
      <w:marBottom w:val="0"/>
      <w:divBdr>
        <w:top w:val="none" w:sz="0" w:space="0" w:color="auto"/>
        <w:left w:val="none" w:sz="0" w:space="0" w:color="auto"/>
        <w:bottom w:val="none" w:sz="0" w:space="0" w:color="auto"/>
        <w:right w:val="none" w:sz="0" w:space="0" w:color="auto"/>
      </w:divBdr>
    </w:div>
    <w:div w:id="1754666795">
      <w:bodyDiv w:val="1"/>
      <w:marLeft w:val="0"/>
      <w:marRight w:val="0"/>
      <w:marTop w:val="0"/>
      <w:marBottom w:val="0"/>
      <w:divBdr>
        <w:top w:val="none" w:sz="0" w:space="0" w:color="auto"/>
        <w:left w:val="none" w:sz="0" w:space="0" w:color="auto"/>
        <w:bottom w:val="none" w:sz="0" w:space="0" w:color="auto"/>
        <w:right w:val="none" w:sz="0" w:space="0" w:color="auto"/>
      </w:divBdr>
    </w:div>
    <w:div w:id="1758869004">
      <w:bodyDiv w:val="1"/>
      <w:marLeft w:val="0"/>
      <w:marRight w:val="0"/>
      <w:marTop w:val="0"/>
      <w:marBottom w:val="0"/>
      <w:divBdr>
        <w:top w:val="none" w:sz="0" w:space="0" w:color="auto"/>
        <w:left w:val="none" w:sz="0" w:space="0" w:color="auto"/>
        <w:bottom w:val="none" w:sz="0" w:space="0" w:color="auto"/>
        <w:right w:val="none" w:sz="0" w:space="0" w:color="auto"/>
      </w:divBdr>
    </w:div>
    <w:div w:id="1762021758">
      <w:bodyDiv w:val="1"/>
      <w:marLeft w:val="0"/>
      <w:marRight w:val="0"/>
      <w:marTop w:val="0"/>
      <w:marBottom w:val="0"/>
      <w:divBdr>
        <w:top w:val="none" w:sz="0" w:space="0" w:color="auto"/>
        <w:left w:val="none" w:sz="0" w:space="0" w:color="auto"/>
        <w:bottom w:val="none" w:sz="0" w:space="0" w:color="auto"/>
        <w:right w:val="none" w:sz="0" w:space="0" w:color="auto"/>
      </w:divBdr>
    </w:div>
    <w:div w:id="1762143344">
      <w:bodyDiv w:val="1"/>
      <w:marLeft w:val="0"/>
      <w:marRight w:val="0"/>
      <w:marTop w:val="0"/>
      <w:marBottom w:val="0"/>
      <w:divBdr>
        <w:top w:val="none" w:sz="0" w:space="0" w:color="auto"/>
        <w:left w:val="none" w:sz="0" w:space="0" w:color="auto"/>
        <w:bottom w:val="none" w:sz="0" w:space="0" w:color="auto"/>
        <w:right w:val="none" w:sz="0" w:space="0" w:color="auto"/>
      </w:divBdr>
    </w:div>
    <w:div w:id="1766532012">
      <w:bodyDiv w:val="1"/>
      <w:marLeft w:val="0"/>
      <w:marRight w:val="0"/>
      <w:marTop w:val="0"/>
      <w:marBottom w:val="0"/>
      <w:divBdr>
        <w:top w:val="none" w:sz="0" w:space="0" w:color="auto"/>
        <w:left w:val="none" w:sz="0" w:space="0" w:color="auto"/>
        <w:bottom w:val="none" w:sz="0" w:space="0" w:color="auto"/>
        <w:right w:val="none" w:sz="0" w:space="0" w:color="auto"/>
      </w:divBdr>
    </w:div>
    <w:div w:id="1798060757">
      <w:bodyDiv w:val="1"/>
      <w:marLeft w:val="0"/>
      <w:marRight w:val="0"/>
      <w:marTop w:val="0"/>
      <w:marBottom w:val="0"/>
      <w:divBdr>
        <w:top w:val="none" w:sz="0" w:space="0" w:color="auto"/>
        <w:left w:val="none" w:sz="0" w:space="0" w:color="auto"/>
        <w:bottom w:val="none" w:sz="0" w:space="0" w:color="auto"/>
        <w:right w:val="none" w:sz="0" w:space="0" w:color="auto"/>
      </w:divBdr>
    </w:div>
    <w:div w:id="1799760080">
      <w:bodyDiv w:val="1"/>
      <w:marLeft w:val="0"/>
      <w:marRight w:val="0"/>
      <w:marTop w:val="0"/>
      <w:marBottom w:val="0"/>
      <w:divBdr>
        <w:top w:val="none" w:sz="0" w:space="0" w:color="auto"/>
        <w:left w:val="none" w:sz="0" w:space="0" w:color="auto"/>
        <w:bottom w:val="none" w:sz="0" w:space="0" w:color="auto"/>
        <w:right w:val="none" w:sz="0" w:space="0" w:color="auto"/>
      </w:divBdr>
    </w:div>
    <w:div w:id="1804470133">
      <w:bodyDiv w:val="1"/>
      <w:marLeft w:val="0"/>
      <w:marRight w:val="0"/>
      <w:marTop w:val="0"/>
      <w:marBottom w:val="0"/>
      <w:divBdr>
        <w:top w:val="none" w:sz="0" w:space="0" w:color="auto"/>
        <w:left w:val="none" w:sz="0" w:space="0" w:color="auto"/>
        <w:bottom w:val="none" w:sz="0" w:space="0" w:color="auto"/>
        <w:right w:val="none" w:sz="0" w:space="0" w:color="auto"/>
      </w:divBdr>
    </w:div>
    <w:div w:id="1806777633">
      <w:bodyDiv w:val="1"/>
      <w:marLeft w:val="0"/>
      <w:marRight w:val="0"/>
      <w:marTop w:val="0"/>
      <w:marBottom w:val="0"/>
      <w:divBdr>
        <w:top w:val="none" w:sz="0" w:space="0" w:color="auto"/>
        <w:left w:val="none" w:sz="0" w:space="0" w:color="auto"/>
        <w:bottom w:val="none" w:sz="0" w:space="0" w:color="auto"/>
        <w:right w:val="none" w:sz="0" w:space="0" w:color="auto"/>
      </w:divBdr>
    </w:div>
    <w:div w:id="1809545943">
      <w:bodyDiv w:val="1"/>
      <w:marLeft w:val="0"/>
      <w:marRight w:val="0"/>
      <w:marTop w:val="0"/>
      <w:marBottom w:val="0"/>
      <w:divBdr>
        <w:top w:val="none" w:sz="0" w:space="0" w:color="auto"/>
        <w:left w:val="none" w:sz="0" w:space="0" w:color="auto"/>
        <w:bottom w:val="none" w:sz="0" w:space="0" w:color="auto"/>
        <w:right w:val="none" w:sz="0" w:space="0" w:color="auto"/>
      </w:divBdr>
    </w:div>
    <w:div w:id="1810785781">
      <w:bodyDiv w:val="1"/>
      <w:marLeft w:val="0"/>
      <w:marRight w:val="0"/>
      <w:marTop w:val="0"/>
      <w:marBottom w:val="0"/>
      <w:divBdr>
        <w:top w:val="none" w:sz="0" w:space="0" w:color="auto"/>
        <w:left w:val="none" w:sz="0" w:space="0" w:color="auto"/>
        <w:bottom w:val="none" w:sz="0" w:space="0" w:color="auto"/>
        <w:right w:val="none" w:sz="0" w:space="0" w:color="auto"/>
      </w:divBdr>
    </w:div>
    <w:div w:id="1812015779">
      <w:bodyDiv w:val="1"/>
      <w:marLeft w:val="0"/>
      <w:marRight w:val="0"/>
      <w:marTop w:val="0"/>
      <w:marBottom w:val="0"/>
      <w:divBdr>
        <w:top w:val="none" w:sz="0" w:space="0" w:color="auto"/>
        <w:left w:val="none" w:sz="0" w:space="0" w:color="auto"/>
        <w:bottom w:val="none" w:sz="0" w:space="0" w:color="auto"/>
        <w:right w:val="none" w:sz="0" w:space="0" w:color="auto"/>
      </w:divBdr>
    </w:div>
    <w:div w:id="1812600850">
      <w:bodyDiv w:val="1"/>
      <w:marLeft w:val="0"/>
      <w:marRight w:val="0"/>
      <w:marTop w:val="0"/>
      <w:marBottom w:val="0"/>
      <w:divBdr>
        <w:top w:val="none" w:sz="0" w:space="0" w:color="auto"/>
        <w:left w:val="none" w:sz="0" w:space="0" w:color="auto"/>
        <w:bottom w:val="none" w:sz="0" w:space="0" w:color="auto"/>
        <w:right w:val="none" w:sz="0" w:space="0" w:color="auto"/>
      </w:divBdr>
    </w:div>
    <w:div w:id="1812818674">
      <w:bodyDiv w:val="1"/>
      <w:marLeft w:val="0"/>
      <w:marRight w:val="0"/>
      <w:marTop w:val="0"/>
      <w:marBottom w:val="0"/>
      <w:divBdr>
        <w:top w:val="none" w:sz="0" w:space="0" w:color="auto"/>
        <w:left w:val="none" w:sz="0" w:space="0" w:color="auto"/>
        <w:bottom w:val="none" w:sz="0" w:space="0" w:color="auto"/>
        <w:right w:val="none" w:sz="0" w:space="0" w:color="auto"/>
      </w:divBdr>
    </w:div>
    <w:div w:id="1816795208">
      <w:bodyDiv w:val="1"/>
      <w:marLeft w:val="0"/>
      <w:marRight w:val="0"/>
      <w:marTop w:val="0"/>
      <w:marBottom w:val="0"/>
      <w:divBdr>
        <w:top w:val="none" w:sz="0" w:space="0" w:color="auto"/>
        <w:left w:val="none" w:sz="0" w:space="0" w:color="auto"/>
        <w:bottom w:val="none" w:sz="0" w:space="0" w:color="auto"/>
        <w:right w:val="none" w:sz="0" w:space="0" w:color="auto"/>
      </w:divBdr>
    </w:div>
    <w:div w:id="1821841646">
      <w:bodyDiv w:val="1"/>
      <w:marLeft w:val="0"/>
      <w:marRight w:val="0"/>
      <w:marTop w:val="0"/>
      <w:marBottom w:val="0"/>
      <w:divBdr>
        <w:top w:val="none" w:sz="0" w:space="0" w:color="auto"/>
        <w:left w:val="none" w:sz="0" w:space="0" w:color="auto"/>
        <w:bottom w:val="none" w:sz="0" w:space="0" w:color="auto"/>
        <w:right w:val="none" w:sz="0" w:space="0" w:color="auto"/>
      </w:divBdr>
    </w:div>
    <w:div w:id="1835102334">
      <w:bodyDiv w:val="1"/>
      <w:marLeft w:val="0"/>
      <w:marRight w:val="0"/>
      <w:marTop w:val="0"/>
      <w:marBottom w:val="0"/>
      <w:divBdr>
        <w:top w:val="none" w:sz="0" w:space="0" w:color="auto"/>
        <w:left w:val="none" w:sz="0" w:space="0" w:color="auto"/>
        <w:bottom w:val="none" w:sz="0" w:space="0" w:color="auto"/>
        <w:right w:val="none" w:sz="0" w:space="0" w:color="auto"/>
      </w:divBdr>
    </w:div>
    <w:div w:id="1835343118">
      <w:bodyDiv w:val="1"/>
      <w:marLeft w:val="0"/>
      <w:marRight w:val="0"/>
      <w:marTop w:val="0"/>
      <w:marBottom w:val="0"/>
      <w:divBdr>
        <w:top w:val="none" w:sz="0" w:space="0" w:color="auto"/>
        <w:left w:val="none" w:sz="0" w:space="0" w:color="auto"/>
        <w:bottom w:val="none" w:sz="0" w:space="0" w:color="auto"/>
        <w:right w:val="none" w:sz="0" w:space="0" w:color="auto"/>
      </w:divBdr>
    </w:div>
    <w:div w:id="1864127226">
      <w:bodyDiv w:val="1"/>
      <w:marLeft w:val="0"/>
      <w:marRight w:val="0"/>
      <w:marTop w:val="0"/>
      <w:marBottom w:val="0"/>
      <w:divBdr>
        <w:top w:val="none" w:sz="0" w:space="0" w:color="auto"/>
        <w:left w:val="none" w:sz="0" w:space="0" w:color="auto"/>
        <w:bottom w:val="none" w:sz="0" w:space="0" w:color="auto"/>
        <w:right w:val="none" w:sz="0" w:space="0" w:color="auto"/>
      </w:divBdr>
    </w:div>
    <w:div w:id="1864900495">
      <w:bodyDiv w:val="1"/>
      <w:marLeft w:val="0"/>
      <w:marRight w:val="0"/>
      <w:marTop w:val="0"/>
      <w:marBottom w:val="0"/>
      <w:divBdr>
        <w:top w:val="none" w:sz="0" w:space="0" w:color="auto"/>
        <w:left w:val="none" w:sz="0" w:space="0" w:color="auto"/>
        <w:bottom w:val="none" w:sz="0" w:space="0" w:color="auto"/>
        <w:right w:val="none" w:sz="0" w:space="0" w:color="auto"/>
      </w:divBdr>
    </w:div>
    <w:div w:id="1867869583">
      <w:bodyDiv w:val="1"/>
      <w:marLeft w:val="0"/>
      <w:marRight w:val="0"/>
      <w:marTop w:val="0"/>
      <w:marBottom w:val="0"/>
      <w:divBdr>
        <w:top w:val="none" w:sz="0" w:space="0" w:color="auto"/>
        <w:left w:val="none" w:sz="0" w:space="0" w:color="auto"/>
        <w:bottom w:val="none" w:sz="0" w:space="0" w:color="auto"/>
        <w:right w:val="none" w:sz="0" w:space="0" w:color="auto"/>
      </w:divBdr>
    </w:div>
    <w:div w:id="1872765728">
      <w:bodyDiv w:val="1"/>
      <w:marLeft w:val="0"/>
      <w:marRight w:val="0"/>
      <w:marTop w:val="0"/>
      <w:marBottom w:val="0"/>
      <w:divBdr>
        <w:top w:val="none" w:sz="0" w:space="0" w:color="auto"/>
        <w:left w:val="none" w:sz="0" w:space="0" w:color="auto"/>
        <w:bottom w:val="none" w:sz="0" w:space="0" w:color="auto"/>
        <w:right w:val="none" w:sz="0" w:space="0" w:color="auto"/>
      </w:divBdr>
    </w:div>
    <w:div w:id="1876388650">
      <w:bodyDiv w:val="1"/>
      <w:marLeft w:val="0"/>
      <w:marRight w:val="0"/>
      <w:marTop w:val="0"/>
      <w:marBottom w:val="0"/>
      <w:divBdr>
        <w:top w:val="none" w:sz="0" w:space="0" w:color="auto"/>
        <w:left w:val="none" w:sz="0" w:space="0" w:color="auto"/>
        <w:bottom w:val="none" w:sz="0" w:space="0" w:color="auto"/>
        <w:right w:val="none" w:sz="0" w:space="0" w:color="auto"/>
      </w:divBdr>
    </w:div>
    <w:div w:id="1878007109">
      <w:bodyDiv w:val="1"/>
      <w:marLeft w:val="0"/>
      <w:marRight w:val="0"/>
      <w:marTop w:val="0"/>
      <w:marBottom w:val="0"/>
      <w:divBdr>
        <w:top w:val="none" w:sz="0" w:space="0" w:color="auto"/>
        <w:left w:val="none" w:sz="0" w:space="0" w:color="auto"/>
        <w:bottom w:val="none" w:sz="0" w:space="0" w:color="auto"/>
        <w:right w:val="none" w:sz="0" w:space="0" w:color="auto"/>
      </w:divBdr>
    </w:div>
    <w:div w:id="1880702015">
      <w:bodyDiv w:val="1"/>
      <w:marLeft w:val="0"/>
      <w:marRight w:val="0"/>
      <w:marTop w:val="0"/>
      <w:marBottom w:val="0"/>
      <w:divBdr>
        <w:top w:val="none" w:sz="0" w:space="0" w:color="auto"/>
        <w:left w:val="none" w:sz="0" w:space="0" w:color="auto"/>
        <w:bottom w:val="none" w:sz="0" w:space="0" w:color="auto"/>
        <w:right w:val="none" w:sz="0" w:space="0" w:color="auto"/>
      </w:divBdr>
    </w:div>
    <w:div w:id="1880849260">
      <w:bodyDiv w:val="1"/>
      <w:marLeft w:val="0"/>
      <w:marRight w:val="0"/>
      <w:marTop w:val="0"/>
      <w:marBottom w:val="0"/>
      <w:divBdr>
        <w:top w:val="none" w:sz="0" w:space="0" w:color="auto"/>
        <w:left w:val="none" w:sz="0" w:space="0" w:color="auto"/>
        <w:bottom w:val="none" w:sz="0" w:space="0" w:color="auto"/>
        <w:right w:val="none" w:sz="0" w:space="0" w:color="auto"/>
      </w:divBdr>
    </w:div>
    <w:div w:id="1886792720">
      <w:bodyDiv w:val="1"/>
      <w:marLeft w:val="0"/>
      <w:marRight w:val="0"/>
      <w:marTop w:val="0"/>
      <w:marBottom w:val="0"/>
      <w:divBdr>
        <w:top w:val="none" w:sz="0" w:space="0" w:color="auto"/>
        <w:left w:val="none" w:sz="0" w:space="0" w:color="auto"/>
        <w:bottom w:val="none" w:sz="0" w:space="0" w:color="auto"/>
        <w:right w:val="none" w:sz="0" w:space="0" w:color="auto"/>
      </w:divBdr>
    </w:div>
    <w:div w:id="1891652247">
      <w:bodyDiv w:val="1"/>
      <w:marLeft w:val="0"/>
      <w:marRight w:val="0"/>
      <w:marTop w:val="0"/>
      <w:marBottom w:val="0"/>
      <w:divBdr>
        <w:top w:val="none" w:sz="0" w:space="0" w:color="auto"/>
        <w:left w:val="none" w:sz="0" w:space="0" w:color="auto"/>
        <w:bottom w:val="none" w:sz="0" w:space="0" w:color="auto"/>
        <w:right w:val="none" w:sz="0" w:space="0" w:color="auto"/>
      </w:divBdr>
    </w:div>
    <w:div w:id="1893271451">
      <w:bodyDiv w:val="1"/>
      <w:marLeft w:val="0"/>
      <w:marRight w:val="0"/>
      <w:marTop w:val="0"/>
      <w:marBottom w:val="0"/>
      <w:divBdr>
        <w:top w:val="none" w:sz="0" w:space="0" w:color="auto"/>
        <w:left w:val="none" w:sz="0" w:space="0" w:color="auto"/>
        <w:bottom w:val="none" w:sz="0" w:space="0" w:color="auto"/>
        <w:right w:val="none" w:sz="0" w:space="0" w:color="auto"/>
      </w:divBdr>
    </w:div>
    <w:div w:id="1893693345">
      <w:bodyDiv w:val="1"/>
      <w:marLeft w:val="0"/>
      <w:marRight w:val="0"/>
      <w:marTop w:val="0"/>
      <w:marBottom w:val="0"/>
      <w:divBdr>
        <w:top w:val="none" w:sz="0" w:space="0" w:color="auto"/>
        <w:left w:val="none" w:sz="0" w:space="0" w:color="auto"/>
        <w:bottom w:val="none" w:sz="0" w:space="0" w:color="auto"/>
        <w:right w:val="none" w:sz="0" w:space="0" w:color="auto"/>
      </w:divBdr>
    </w:div>
    <w:div w:id="1896964313">
      <w:bodyDiv w:val="1"/>
      <w:marLeft w:val="0"/>
      <w:marRight w:val="0"/>
      <w:marTop w:val="0"/>
      <w:marBottom w:val="0"/>
      <w:divBdr>
        <w:top w:val="none" w:sz="0" w:space="0" w:color="auto"/>
        <w:left w:val="none" w:sz="0" w:space="0" w:color="auto"/>
        <w:bottom w:val="none" w:sz="0" w:space="0" w:color="auto"/>
        <w:right w:val="none" w:sz="0" w:space="0" w:color="auto"/>
      </w:divBdr>
    </w:div>
    <w:div w:id="1919552367">
      <w:bodyDiv w:val="1"/>
      <w:marLeft w:val="0"/>
      <w:marRight w:val="0"/>
      <w:marTop w:val="0"/>
      <w:marBottom w:val="0"/>
      <w:divBdr>
        <w:top w:val="none" w:sz="0" w:space="0" w:color="auto"/>
        <w:left w:val="none" w:sz="0" w:space="0" w:color="auto"/>
        <w:bottom w:val="none" w:sz="0" w:space="0" w:color="auto"/>
        <w:right w:val="none" w:sz="0" w:space="0" w:color="auto"/>
      </w:divBdr>
    </w:div>
    <w:div w:id="1922521953">
      <w:bodyDiv w:val="1"/>
      <w:marLeft w:val="0"/>
      <w:marRight w:val="0"/>
      <w:marTop w:val="0"/>
      <w:marBottom w:val="0"/>
      <w:divBdr>
        <w:top w:val="none" w:sz="0" w:space="0" w:color="auto"/>
        <w:left w:val="none" w:sz="0" w:space="0" w:color="auto"/>
        <w:bottom w:val="none" w:sz="0" w:space="0" w:color="auto"/>
        <w:right w:val="none" w:sz="0" w:space="0" w:color="auto"/>
      </w:divBdr>
    </w:div>
    <w:div w:id="1928225810">
      <w:bodyDiv w:val="1"/>
      <w:marLeft w:val="0"/>
      <w:marRight w:val="0"/>
      <w:marTop w:val="0"/>
      <w:marBottom w:val="0"/>
      <w:divBdr>
        <w:top w:val="none" w:sz="0" w:space="0" w:color="auto"/>
        <w:left w:val="none" w:sz="0" w:space="0" w:color="auto"/>
        <w:bottom w:val="none" w:sz="0" w:space="0" w:color="auto"/>
        <w:right w:val="none" w:sz="0" w:space="0" w:color="auto"/>
      </w:divBdr>
    </w:div>
    <w:div w:id="1933010456">
      <w:bodyDiv w:val="1"/>
      <w:marLeft w:val="0"/>
      <w:marRight w:val="0"/>
      <w:marTop w:val="0"/>
      <w:marBottom w:val="0"/>
      <w:divBdr>
        <w:top w:val="none" w:sz="0" w:space="0" w:color="auto"/>
        <w:left w:val="none" w:sz="0" w:space="0" w:color="auto"/>
        <w:bottom w:val="none" w:sz="0" w:space="0" w:color="auto"/>
        <w:right w:val="none" w:sz="0" w:space="0" w:color="auto"/>
      </w:divBdr>
    </w:div>
    <w:div w:id="1935286414">
      <w:bodyDiv w:val="1"/>
      <w:marLeft w:val="0"/>
      <w:marRight w:val="0"/>
      <w:marTop w:val="0"/>
      <w:marBottom w:val="0"/>
      <w:divBdr>
        <w:top w:val="none" w:sz="0" w:space="0" w:color="auto"/>
        <w:left w:val="none" w:sz="0" w:space="0" w:color="auto"/>
        <w:bottom w:val="none" w:sz="0" w:space="0" w:color="auto"/>
        <w:right w:val="none" w:sz="0" w:space="0" w:color="auto"/>
      </w:divBdr>
    </w:div>
    <w:div w:id="1941451447">
      <w:bodyDiv w:val="1"/>
      <w:marLeft w:val="0"/>
      <w:marRight w:val="0"/>
      <w:marTop w:val="0"/>
      <w:marBottom w:val="0"/>
      <w:divBdr>
        <w:top w:val="none" w:sz="0" w:space="0" w:color="auto"/>
        <w:left w:val="none" w:sz="0" w:space="0" w:color="auto"/>
        <w:bottom w:val="none" w:sz="0" w:space="0" w:color="auto"/>
        <w:right w:val="none" w:sz="0" w:space="0" w:color="auto"/>
      </w:divBdr>
    </w:div>
    <w:div w:id="1941639438">
      <w:bodyDiv w:val="1"/>
      <w:marLeft w:val="0"/>
      <w:marRight w:val="0"/>
      <w:marTop w:val="0"/>
      <w:marBottom w:val="0"/>
      <w:divBdr>
        <w:top w:val="none" w:sz="0" w:space="0" w:color="auto"/>
        <w:left w:val="none" w:sz="0" w:space="0" w:color="auto"/>
        <w:bottom w:val="none" w:sz="0" w:space="0" w:color="auto"/>
        <w:right w:val="none" w:sz="0" w:space="0" w:color="auto"/>
      </w:divBdr>
    </w:div>
    <w:div w:id="1946039421">
      <w:bodyDiv w:val="1"/>
      <w:marLeft w:val="0"/>
      <w:marRight w:val="0"/>
      <w:marTop w:val="0"/>
      <w:marBottom w:val="0"/>
      <w:divBdr>
        <w:top w:val="none" w:sz="0" w:space="0" w:color="auto"/>
        <w:left w:val="none" w:sz="0" w:space="0" w:color="auto"/>
        <w:bottom w:val="none" w:sz="0" w:space="0" w:color="auto"/>
        <w:right w:val="none" w:sz="0" w:space="0" w:color="auto"/>
      </w:divBdr>
    </w:div>
    <w:div w:id="1947881807">
      <w:bodyDiv w:val="1"/>
      <w:marLeft w:val="0"/>
      <w:marRight w:val="0"/>
      <w:marTop w:val="0"/>
      <w:marBottom w:val="0"/>
      <w:divBdr>
        <w:top w:val="none" w:sz="0" w:space="0" w:color="auto"/>
        <w:left w:val="none" w:sz="0" w:space="0" w:color="auto"/>
        <w:bottom w:val="none" w:sz="0" w:space="0" w:color="auto"/>
        <w:right w:val="none" w:sz="0" w:space="0" w:color="auto"/>
      </w:divBdr>
    </w:div>
    <w:div w:id="1950745254">
      <w:bodyDiv w:val="1"/>
      <w:marLeft w:val="0"/>
      <w:marRight w:val="0"/>
      <w:marTop w:val="0"/>
      <w:marBottom w:val="0"/>
      <w:divBdr>
        <w:top w:val="none" w:sz="0" w:space="0" w:color="auto"/>
        <w:left w:val="none" w:sz="0" w:space="0" w:color="auto"/>
        <w:bottom w:val="none" w:sz="0" w:space="0" w:color="auto"/>
        <w:right w:val="none" w:sz="0" w:space="0" w:color="auto"/>
      </w:divBdr>
    </w:div>
    <w:div w:id="1955358332">
      <w:bodyDiv w:val="1"/>
      <w:marLeft w:val="0"/>
      <w:marRight w:val="0"/>
      <w:marTop w:val="0"/>
      <w:marBottom w:val="0"/>
      <w:divBdr>
        <w:top w:val="none" w:sz="0" w:space="0" w:color="auto"/>
        <w:left w:val="none" w:sz="0" w:space="0" w:color="auto"/>
        <w:bottom w:val="none" w:sz="0" w:space="0" w:color="auto"/>
        <w:right w:val="none" w:sz="0" w:space="0" w:color="auto"/>
      </w:divBdr>
    </w:div>
    <w:div w:id="1955674934">
      <w:bodyDiv w:val="1"/>
      <w:marLeft w:val="0"/>
      <w:marRight w:val="0"/>
      <w:marTop w:val="0"/>
      <w:marBottom w:val="0"/>
      <w:divBdr>
        <w:top w:val="none" w:sz="0" w:space="0" w:color="auto"/>
        <w:left w:val="none" w:sz="0" w:space="0" w:color="auto"/>
        <w:bottom w:val="none" w:sz="0" w:space="0" w:color="auto"/>
        <w:right w:val="none" w:sz="0" w:space="0" w:color="auto"/>
      </w:divBdr>
    </w:div>
    <w:div w:id="1960136079">
      <w:bodyDiv w:val="1"/>
      <w:marLeft w:val="0"/>
      <w:marRight w:val="0"/>
      <w:marTop w:val="0"/>
      <w:marBottom w:val="0"/>
      <w:divBdr>
        <w:top w:val="none" w:sz="0" w:space="0" w:color="auto"/>
        <w:left w:val="none" w:sz="0" w:space="0" w:color="auto"/>
        <w:bottom w:val="none" w:sz="0" w:space="0" w:color="auto"/>
        <w:right w:val="none" w:sz="0" w:space="0" w:color="auto"/>
      </w:divBdr>
    </w:div>
    <w:div w:id="1965384260">
      <w:bodyDiv w:val="1"/>
      <w:marLeft w:val="0"/>
      <w:marRight w:val="0"/>
      <w:marTop w:val="0"/>
      <w:marBottom w:val="0"/>
      <w:divBdr>
        <w:top w:val="none" w:sz="0" w:space="0" w:color="auto"/>
        <w:left w:val="none" w:sz="0" w:space="0" w:color="auto"/>
        <w:bottom w:val="none" w:sz="0" w:space="0" w:color="auto"/>
        <w:right w:val="none" w:sz="0" w:space="0" w:color="auto"/>
      </w:divBdr>
    </w:div>
    <w:div w:id="1969773374">
      <w:bodyDiv w:val="1"/>
      <w:marLeft w:val="0"/>
      <w:marRight w:val="0"/>
      <w:marTop w:val="0"/>
      <w:marBottom w:val="0"/>
      <w:divBdr>
        <w:top w:val="none" w:sz="0" w:space="0" w:color="auto"/>
        <w:left w:val="none" w:sz="0" w:space="0" w:color="auto"/>
        <w:bottom w:val="none" w:sz="0" w:space="0" w:color="auto"/>
        <w:right w:val="none" w:sz="0" w:space="0" w:color="auto"/>
      </w:divBdr>
    </w:div>
    <w:div w:id="1972713798">
      <w:bodyDiv w:val="1"/>
      <w:marLeft w:val="0"/>
      <w:marRight w:val="0"/>
      <w:marTop w:val="0"/>
      <w:marBottom w:val="0"/>
      <w:divBdr>
        <w:top w:val="none" w:sz="0" w:space="0" w:color="auto"/>
        <w:left w:val="none" w:sz="0" w:space="0" w:color="auto"/>
        <w:bottom w:val="none" w:sz="0" w:space="0" w:color="auto"/>
        <w:right w:val="none" w:sz="0" w:space="0" w:color="auto"/>
      </w:divBdr>
    </w:div>
    <w:div w:id="1973049476">
      <w:bodyDiv w:val="1"/>
      <w:marLeft w:val="0"/>
      <w:marRight w:val="0"/>
      <w:marTop w:val="0"/>
      <w:marBottom w:val="0"/>
      <w:divBdr>
        <w:top w:val="none" w:sz="0" w:space="0" w:color="auto"/>
        <w:left w:val="none" w:sz="0" w:space="0" w:color="auto"/>
        <w:bottom w:val="none" w:sz="0" w:space="0" w:color="auto"/>
        <w:right w:val="none" w:sz="0" w:space="0" w:color="auto"/>
      </w:divBdr>
    </w:div>
    <w:div w:id="1985962440">
      <w:bodyDiv w:val="1"/>
      <w:marLeft w:val="0"/>
      <w:marRight w:val="0"/>
      <w:marTop w:val="0"/>
      <w:marBottom w:val="0"/>
      <w:divBdr>
        <w:top w:val="none" w:sz="0" w:space="0" w:color="auto"/>
        <w:left w:val="none" w:sz="0" w:space="0" w:color="auto"/>
        <w:bottom w:val="none" w:sz="0" w:space="0" w:color="auto"/>
        <w:right w:val="none" w:sz="0" w:space="0" w:color="auto"/>
      </w:divBdr>
    </w:div>
    <w:div w:id="1990019443">
      <w:bodyDiv w:val="1"/>
      <w:marLeft w:val="0"/>
      <w:marRight w:val="0"/>
      <w:marTop w:val="0"/>
      <w:marBottom w:val="0"/>
      <w:divBdr>
        <w:top w:val="none" w:sz="0" w:space="0" w:color="auto"/>
        <w:left w:val="none" w:sz="0" w:space="0" w:color="auto"/>
        <w:bottom w:val="none" w:sz="0" w:space="0" w:color="auto"/>
        <w:right w:val="none" w:sz="0" w:space="0" w:color="auto"/>
      </w:divBdr>
    </w:div>
    <w:div w:id="2005472128">
      <w:bodyDiv w:val="1"/>
      <w:marLeft w:val="0"/>
      <w:marRight w:val="0"/>
      <w:marTop w:val="0"/>
      <w:marBottom w:val="0"/>
      <w:divBdr>
        <w:top w:val="none" w:sz="0" w:space="0" w:color="auto"/>
        <w:left w:val="none" w:sz="0" w:space="0" w:color="auto"/>
        <w:bottom w:val="none" w:sz="0" w:space="0" w:color="auto"/>
        <w:right w:val="none" w:sz="0" w:space="0" w:color="auto"/>
      </w:divBdr>
    </w:div>
    <w:div w:id="2008170143">
      <w:bodyDiv w:val="1"/>
      <w:marLeft w:val="0"/>
      <w:marRight w:val="0"/>
      <w:marTop w:val="0"/>
      <w:marBottom w:val="0"/>
      <w:divBdr>
        <w:top w:val="none" w:sz="0" w:space="0" w:color="auto"/>
        <w:left w:val="none" w:sz="0" w:space="0" w:color="auto"/>
        <w:bottom w:val="none" w:sz="0" w:space="0" w:color="auto"/>
        <w:right w:val="none" w:sz="0" w:space="0" w:color="auto"/>
      </w:divBdr>
    </w:div>
    <w:div w:id="2013557331">
      <w:bodyDiv w:val="1"/>
      <w:marLeft w:val="0"/>
      <w:marRight w:val="0"/>
      <w:marTop w:val="0"/>
      <w:marBottom w:val="0"/>
      <w:divBdr>
        <w:top w:val="none" w:sz="0" w:space="0" w:color="auto"/>
        <w:left w:val="none" w:sz="0" w:space="0" w:color="auto"/>
        <w:bottom w:val="none" w:sz="0" w:space="0" w:color="auto"/>
        <w:right w:val="none" w:sz="0" w:space="0" w:color="auto"/>
      </w:divBdr>
    </w:div>
    <w:div w:id="2015956697">
      <w:bodyDiv w:val="1"/>
      <w:marLeft w:val="0"/>
      <w:marRight w:val="0"/>
      <w:marTop w:val="0"/>
      <w:marBottom w:val="0"/>
      <w:divBdr>
        <w:top w:val="none" w:sz="0" w:space="0" w:color="auto"/>
        <w:left w:val="none" w:sz="0" w:space="0" w:color="auto"/>
        <w:bottom w:val="none" w:sz="0" w:space="0" w:color="auto"/>
        <w:right w:val="none" w:sz="0" w:space="0" w:color="auto"/>
      </w:divBdr>
    </w:div>
    <w:div w:id="2017463447">
      <w:bodyDiv w:val="1"/>
      <w:marLeft w:val="0"/>
      <w:marRight w:val="0"/>
      <w:marTop w:val="0"/>
      <w:marBottom w:val="0"/>
      <w:divBdr>
        <w:top w:val="none" w:sz="0" w:space="0" w:color="auto"/>
        <w:left w:val="none" w:sz="0" w:space="0" w:color="auto"/>
        <w:bottom w:val="none" w:sz="0" w:space="0" w:color="auto"/>
        <w:right w:val="none" w:sz="0" w:space="0" w:color="auto"/>
      </w:divBdr>
    </w:div>
    <w:div w:id="2020695351">
      <w:bodyDiv w:val="1"/>
      <w:marLeft w:val="0"/>
      <w:marRight w:val="0"/>
      <w:marTop w:val="0"/>
      <w:marBottom w:val="0"/>
      <w:divBdr>
        <w:top w:val="none" w:sz="0" w:space="0" w:color="auto"/>
        <w:left w:val="none" w:sz="0" w:space="0" w:color="auto"/>
        <w:bottom w:val="none" w:sz="0" w:space="0" w:color="auto"/>
        <w:right w:val="none" w:sz="0" w:space="0" w:color="auto"/>
      </w:divBdr>
    </w:div>
    <w:div w:id="2028754432">
      <w:bodyDiv w:val="1"/>
      <w:marLeft w:val="0"/>
      <w:marRight w:val="0"/>
      <w:marTop w:val="0"/>
      <w:marBottom w:val="0"/>
      <w:divBdr>
        <w:top w:val="none" w:sz="0" w:space="0" w:color="auto"/>
        <w:left w:val="none" w:sz="0" w:space="0" w:color="auto"/>
        <w:bottom w:val="none" w:sz="0" w:space="0" w:color="auto"/>
        <w:right w:val="none" w:sz="0" w:space="0" w:color="auto"/>
      </w:divBdr>
    </w:div>
    <w:div w:id="2042128858">
      <w:bodyDiv w:val="1"/>
      <w:marLeft w:val="0"/>
      <w:marRight w:val="0"/>
      <w:marTop w:val="0"/>
      <w:marBottom w:val="0"/>
      <w:divBdr>
        <w:top w:val="none" w:sz="0" w:space="0" w:color="auto"/>
        <w:left w:val="none" w:sz="0" w:space="0" w:color="auto"/>
        <w:bottom w:val="none" w:sz="0" w:space="0" w:color="auto"/>
        <w:right w:val="none" w:sz="0" w:space="0" w:color="auto"/>
      </w:divBdr>
    </w:div>
    <w:div w:id="2044593804">
      <w:bodyDiv w:val="1"/>
      <w:marLeft w:val="0"/>
      <w:marRight w:val="0"/>
      <w:marTop w:val="0"/>
      <w:marBottom w:val="0"/>
      <w:divBdr>
        <w:top w:val="none" w:sz="0" w:space="0" w:color="auto"/>
        <w:left w:val="none" w:sz="0" w:space="0" w:color="auto"/>
        <w:bottom w:val="none" w:sz="0" w:space="0" w:color="auto"/>
        <w:right w:val="none" w:sz="0" w:space="0" w:color="auto"/>
      </w:divBdr>
    </w:div>
    <w:div w:id="2059162740">
      <w:bodyDiv w:val="1"/>
      <w:marLeft w:val="0"/>
      <w:marRight w:val="0"/>
      <w:marTop w:val="0"/>
      <w:marBottom w:val="0"/>
      <w:divBdr>
        <w:top w:val="none" w:sz="0" w:space="0" w:color="auto"/>
        <w:left w:val="none" w:sz="0" w:space="0" w:color="auto"/>
        <w:bottom w:val="none" w:sz="0" w:space="0" w:color="auto"/>
        <w:right w:val="none" w:sz="0" w:space="0" w:color="auto"/>
      </w:divBdr>
    </w:div>
    <w:div w:id="2064672503">
      <w:bodyDiv w:val="1"/>
      <w:marLeft w:val="0"/>
      <w:marRight w:val="0"/>
      <w:marTop w:val="0"/>
      <w:marBottom w:val="0"/>
      <w:divBdr>
        <w:top w:val="none" w:sz="0" w:space="0" w:color="auto"/>
        <w:left w:val="none" w:sz="0" w:space="0" w:color="auto"/>
        <w:bottom w:val="none" w:sz="0" w:space="0" w:color="auto"/>
        <w:right w:val="none" w:sz="0" w:space="0" w:color="auto"/>
      </w:divBdr>
    </w:div>
    <w:div w:id="2065788102">
      <w:bodyDiv w:val="1"/>
      <w:marLeft w:val="0"/>
      <w:marRight w:val="0"/>
      <w:marTop w:val="0"/>
      <w:marBottom w:val="0"/>
      <w:divBdr>
        <w:top w:val="none" w:sz="0" w:space="0" w:color="auto"/>
        <w:left w:val="none" w:sz="0" w:space="0" w:color="auto"/>
        <w:bottom w:val="none" w:sz="0" w:space="0" w:color="auto"/>
        <w:right w:val="none" w:sz="0" w:space="0" w:color="auto"/>
      </w:divBdr>
    </w:div>
    <w:div w:id="2071154893">
      <w:bodyDiv w:val="1"/>
      <w:marLeft w:val="0"/>
      <w:marRight w:val="0"/>
      <w:marTop w:val="0"/>
      <w:marBottom w:val="0"/>
      <w:divBdr>
        <w:top w:val="none" w:sz="0" w:space="0" w:color="auto"/>
        <w:left w:val="none" w:sz="0" w:space="0" w:color="auto"/>
        <w:bottom w:val="none" w:sz="0" w:space="0" w:color="auto"/>
        <w:right w:val="none" w:sz="0" w:space="0" w:color="auto"/>
      </w:divBdr>
    </w:div>
    <w:div w:id="2077851170">
      <w:bodyDiv w:val="1"/>
      <w:marLeft w:val="0"/>
      <w:marRight w:val="0"/>
      <w:marTop w:val="0"/>
      <w:marBottom w:val="0"/>
      <w:divBdr>
        <w:top w:val="none" w:sz="0" w:space="0" w:color="auto"/>
        <w:left w:val="none" w:sz="0" w:space="0" w:color="auto"/>
        <w:bottom w:val="none" w:sz="0" w:space="0" w:color="auto"/>
        <w:right w:val="none" w:sz="0" w:space="0" w:color="auto"/>
      </w:divBdr>
    </w:div>
    <w:div w:id="2082680499">
      <w:bodyDiv w:val="1"/>
      <w:marLeft w:val="0"/>
      <w:marRight w:val="0"/>
      <w:marTop w:val="0"/>
      <w:marBottom w:val="0"/>
      <w:divBdr>
        <w:top w:val="none" w:sz="0" w:space="0" w:color="auto"/>
        <w:left w:val="none" w:sz="0" w:space="0" w:color="auto"/>
        <w:bottom w:val="none" w:sz="0" w:space="0" w:color="auto"/>
        <w:right w:val="none" w:sz="0" w:space="0" w:color="auto"/>
      </w:divBdr>
    </w:div>
    <w:div w:id="2083865853">
      <w:bodyDiv w:val="1"/>
      <w:marLeft w:val="0"/>
      <w:marRight w:val="0"/>
      <w:marTop w:val="0"/>
      <w:marBottom w:val="0"/>
      <w:divBdr>
        <w:top w:val="none" w:sz="0" w:space="0" w:color="auto"/>
        <w:left w:val="none" w:sz="0" w:space="0" w:color="auto"/>
        <w:bottom w:val="none" w:sz="0" w:space="0" w:color="auto"/>
        <w:right w:val="none" w:sz="0" w:space="0" w:color="auto"/>
      </w:divBdr>
    </w:div>
    <w:div w:id="2084377454">
      <w:bodyDiv w:val="1"/>
      <w:marLeft w:val="0"/>
      <w:marRight w:val="0"/>
      <w:marTop w:val="0"/>
      <w:marBottom w:val="0"/>
      <w:divBdr>
        <w:top w:val="none" w:sz="0" w:space="0" w:color="auto"/>
        <w:left w:val="none" w:sz="0" w:space="0" w:color="auto"/>
        <w:bottom w:val="none" w:sz="0" w:space="0" w:color="auto"/>
        <w:right w:val="none" w:sz="0" w:space="0" w:color="auto"/>
      </w:divBdr>
    </w:div>
    <w:div w:id="2087606228">
      <w:bodyDiv w:val="1"/>
      <w:marLeft w:val="0"/>
      <w:marRight w:val="0"/>
      <w:marTop w:val="0"/>
      <w:marBottom w:val="0"/>
      <w:divBdr>
        <w:top w:val="none" w:sz="0" w:space="0" w:color="auto"/>
        <w:left w:val="none" w:sz="0" w:space="0" w:color="auto"/>
        <w:bottom w:val="none" w:sz="0" w:space="0" w:color="auto"/>
        <w:right w:val="none" w:sz="0" w:space="0" w:color="auto"/>
      </w:divBdr>
    </w:div>
    <w:div w:id="2093500586">
      <w:bodyDiv w:val="1"/>
      <w:marLeft w:val="0"/>
      <w:marRight w:val="0"/>
      <w:marTop w:val="0"/>
      <w:marBottom w:val="0"/>
      <w:divBdr>
        <w:top w:val="none" w:sz="0" w:space="0" w:color="auto"/>
        <w:left w:val="none" w:sz="0" w:space="0" w:color="auto"/>
        <w:bottom w:val="none" w:sz="0" w:space="0" w:color="auto"/>
        <w:right w:val="none" w:sz="0" w:space="0" w:color="auto"/>
      </w:divBdr>
    </w:div>
    <w:div w:id="2095542559">
      <w:bodyDiv w:val="1"/>
      <w:marLeft w:val="0"/>
      <w:marRight w:val="0"/>
      <w:marTop w:val="0"/>
      <w:marBottom w:val="0"/>
      <w:divBdr>
        <w:top w:val="none" w:sz="0" w:space="0" w:color="auto"/>
        <w:left w:val="none" w:sz="0" w:space="0" w:color="auto"/>
        <w:bottom w:val="none" w:sz="0" w:space="0" w:color="auto"/>
        <w:right w:val="none" w:sz="0" w:space="0" w:color="auto"/>
      </w:divBdr>
    </w:div>
    <w:div w:id="2109617290">
      <w:bodyDiv w:val="1"/>
      <w:marLeft w:val="0"/>
      <w:marRight w:val="0"/>
      <w:marTop w:val="0"/>
      <w:marBottom w:val="0"/>
      <w:divBdr>
        <w:top w:val="none" w:sz="0" w:space="0" w:color="auto"/>
        <w:left w:val="none" w:sz="0" w:space="0" w:color="auto"/>
        <w:bottom w:val="none" w:sz="0" w:space="0" w:color="auto"/>
        <w:right w:val="none" w:sz="0" w:space="0" w:color="auto"/>
      </w:divBdr>
    </w:div>
    <w:div w:id="2121416776">
      <w:bodyDiv w:val="1"/>
      <w:marLeft w:val="0"/>
      <w:marRight w:val="0"/>
      <w:marTop w:val="0"/>
      <w:marBottom w:val="0"/>
      <w:divBdr>
        <w:top w:val="none" w:sz="0" w:space="0" w:color="auto"/>
        <w:left w:val="none" w:sz="0" w:space="0" w:color="auto"/>
        <w:bottom w:val="none" w:sz="0" w:space="0" w:color="auto"/>
        <w:right w:val="none" w:sz="0" w:space="0" w:color="auto"/>
      </w:divBdr>
    </w:div>
    <w:div w:id="2122454990">
      <w:bodyDiv w:val="1"/>
      <w:marLeft w:val="0"/>
      <w:marRight w:val="0"/>
      <w:marTop w:val="0"/>
      <w:marBottom w:val="0"/>
      <w:divBdr>
        <w:top w:val="none" w:sz="0" w:space="0" w:color="auto"/>
        <w:left w:val="none" w:sz="0" w:space="0" w:color="auto"/>
        <w:bottom w:val="none" w:sz="0" w:space="0" w:color="auto"/>
        <w:right w:val="none" w:sz="0" w:space="0" w:color="auto"/>
      </w:divBdr>
    </w:div>
    <w:div w:id="2127775129">
      <w:bodyDiv w:val="1"/>
      <w:marLeft w:val="0"/>
      <w:marRight w:val="0"/>
      <w:marTop w:val="0"/>
      <w:marBottom w:val="0"/>
      <w:divBdr>
        <w:top w:val="none" w:sz="0" w:space="0" w:color="auto"/>
        <w:left w:val="none" w:sz="0" w:space="0" w:color="auto"/>
        <w:bottom w:val="none" w:sz="0" w:space="0" w:color="auto"/>
        <w:right w:val="none" w:sz="0" w:space="0" w:color="auto"/>
      </w:divBdr>
    </w:div>
    <w:div w:id="2133666753">
      <w:bodyDiv w:val="1"/>
      <w:marLeft w:val="0"/>
      <w:marRight w:val="0"/>
      <w:marTop w:val="0"/>
      <w:marBottom w:val="0"/>
      <w:divBdr>
        <w:top w:val="none" w:sz="0" w:space="0" w:color="auto"/>
        <w:left w:val="none" w:sz="0" w:space="0" w:color="auto"/>
        <w:bottom w:val="none" w:sz="0" w:space="0" w:color="auto"/>
        <w:right w:val="none" w:sz="0" w:space="0" w:color="auto"/>
      </w:divBdr>
    </w:div>
    <w:div w:id="2137478630">
      <w:bodyDiv w:val="1"/>
      <w:marLeft w:val="0"/>
      <w:marRight w:val="0"/>
      <w:marTop w:val="0"/>
      <w:marBottom w:val="0"/>
      <w:divBdr>
        <w:top w:val="none" w:sz="0" w:space="0" w:color="auto"/>
        <w:left w:val="none" w:sz="0" w:space="0" w:color="auto"/>
        <w:bottom w:val="none" w:sz="0" w:space="0" w:color="auto"/>
        <w:right w:val="none" w:sz="0" w:space="0" w:color="auto"/>
      </w:divBdr>
    </w:div>
    <w:div w:id="2139833105">
      <w:bodyDiv w:val="1"/>
      <w:marLeft w:val="0"/>
      <w:marRight w:val="0"/>
      <w:marTop w:val="0"/>
      <w:marBottom w:val="0"/>
      <w:divBdr>
        <w:top w:val="none" w:sz="0" w:space="0" w:color="auto"/>
        <w:left w:val="none" w:sz="0" w:space="0" w:color="auto"/>
        <w:bottom w:val="none" w:sz="0" w:space="0" w:color="auto"/>
        <w:right w:val="none" w:sz="0" w:space="0" w:color="auto"/>
      </w:divBdr>
    </w:div>
    <w:div w:id="2139948513">
      <w:bodyDiv w:val="1"/>
      <w:marLeft w:val="0"/>
      <w:marRight w:val="0"/>
      <w:marTop w:val="0"/>
      <w:marBottom w:val="0"/>
      <w:divBdr>
        <w:top w:val="none" w:sz="0" w:space="0" w:color="auto"/>
        <w:left w:val="none" w:sz="0" w:space="0" w:color="auto"/>
        <w:bottom w:val="none" w:sz="0" w:space="0" w:color="auto"/>
        <w:right w:val="none" w:sz="0" w:space="0" w:color="auto"/>
      </w:divBdr>
    </w:div>
    <w:div w:id="2141609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Ama18</b:Tag>
    <b:SourceType>DocumentFromInternetSite</b:SourceType>
    <b:Guid>{6A202156-0425-4AA7-B3BE-A890E7B0D197}</b:Guid>
    <b:Author>
      <b:Author>
        <b:Corporate>Amazon Web Services</b:Corporate>
      </b:Author>
    </b:Author>
    <b:Title>UK Driver and Vehicle Licensing Agency Supports Secure, Data-Driven Innovation Using AWS </b:Title>
    <b:YearAccessed>2018</b:YearAccessed>
    <b:MonthAccessed>April</b:MonthAccessed>
    <b:DayAccessed>23</b:DayAccessed>
    <b:URL>https://aws.amazon.com/solutions/case-studies/driver-and-vehicle-licensing-agency/</b:URL>
    <b:RefOrder>1</b:RefOrder>
  </b:Source>
  <b:Source>
    <b:Tag>Lei16</b:Tag>
    <b:SourceType>JournalArticle</b:SourceType>
    <b:Guid>{A78FAB5A-62E2-4983-AA95-60417DBAD4AF}</b:Guid>
    <b:Title>Patterns in the Chaos – a Study of Performance Variation and Predictability in Public IaaS Clouds</b:Title>
    <b:Year>2016</b:Year>
    <b:Author>
      <b:Author>
        <b:NameList>
          <b:Person>
            <b:Last>Leitner</b:Last>
            <b:First>Philipp</b:First>
          </b:Person>
          <b:Person>
            <b:Last>Cito</b:Last>
            <b:First>Jurgen</b:First>
          </b:Person>
        </b:NameList>
      </b:Author>
    </b:Author>
    <b:JournalName>ACM Transactions on Internet Technology (TOIT)</b:JournalName>
    <b:Pages>1-23</b:Pages>
    <b:Volume>16</b:Volume>
    <b:Issue>3</b:Issue>
    <b:RefOrder>15</b:RefOrder>
  </b:Source>
  <b:Source>
    <b:Tag>Def18</b:Tag>
    <b:SourceType>DocumentFromInternetSite</b:SourceType>
    <b:Guid>{038401DB-947C-4B66-BBDF-44EF65E90E75}</b:Guid>
    <b:Title>Definition of positivism in English</b:Title>
    <b:YearAccessed>2018</b:YearAccessed>
    <b:MonthAccessed>April</b:MonthAccessed>
    <b:DayAccessed>15</b:DayAccessed>
    <b:URL>https://en.oxforddictionaries.com/definition/positivism</b:URL>
    <b:RefOrder>18</b:RefOrder>
  </b:Source>
  <b:Source>
    <b:Tag>Wil14</b:Tag>
    <b:SourceType>Book</b:SourceType>
    <b:Guid>{A313EC57-543A-4921-898B-04E78EF2B8B2}</b:Guid>
    <b:Title>Essentials of Business Research: A Guide to Doing Your Research Project</b:Title>
    <b:Year>2014</b:Year>
    <b:Author>
      <b:Author>
        <b:NameList>
          <b:Person>
            <b:Last>Wilson</b:Last>
            <b:First>Jonathon</b:First>
          </b:Person>
        </b:NameList>
      </b:Author>
    </b:Author>
    <b:City>London</b:City>
    <b:Publisher>Sage</b:Publisher>
    <b:RefOrder>19</b:RefOrder>
  </b:Source>
  <b:Source>
    <b:Tag>Pal02</b:Tag>
    <b:SourceType>Book</b:SourceType>
    <b:Guid>{482B4500-9F40-43B6-B279-123A3872CD18}</b:Guid>
    <b:Author>
      <b:Author>
        <b:NameList>
          <b:Person>
            <b:Last>Palmer</b:Last>
            <b:First>Stephen</b:First>
            <b:Middle>R.</b:Middle>
          </b:Person>
        </b:NameList>
      </b:Author>
    </b:Author>
    <b:Title>A Practical Guide to Feature-Driven Development</b:Title>
    <b:Year>2002</b:Year>
    <b:City>Upper Saddle River</b:City>
    <b:Publisher>Prentice Hall</b:Publisher>
    <b:RefOrder>20</b:RefOrder>
  </b:Source>
  <b:Source>
    <b:Tag>Sha17</b:Tag>
    <b:SourceType>ConferenceProceedings</b:SourceType>
    <b:Guid>{F3835B25-308F-4D6B-8D90-0BF343C01195}</b:Guid>
    <b:Title>Infrastructure as a Service (IaaS): A Comparative Performance Analysis of Open-Source Cloud Platforms</b:Title>
    <b:Year>2017</b:Year>
    <b:City>Lund</b:City>
    <b:Author>
      <b:Author>
        <b:NameList>
          <b:Person>
            <b:Last>Shahzadi</b:Last>
            <b:First>Sonia</b:First>
          </b:Person>
          <b:Person>
            <b:Last>Iqbal</b:Last>
            <b:First>Muddesar</b:First>
          </b:Person>
          <b:Person>
            <b:Last>Qayyum</b:Last>
            <b:First>Zia</b:First>
            <b:Middle>Ul</b:Middle>
          </b:Person>
          <b:Person>
            <b:Last>Tasos</b:Last>
            <b:First>Dagiuklas</b:First>
          </b:Person>
        </b:NameList>
      </b:Author>
    </b:Author>
    <b:ConferenceName>IEEE 22nd International Workshop on Computer Aided Modeling and Design of Communication Links and Networks (CAMAD</b:ConferenceName>
    <b:RefOrder>2</b:RefOrder>
  </b:Source>
  <b:Source>
    <b:Tag>Kav14</b:Tag>
    <b:SourceType>Book</b:SourceType>
    <b:Guid>{2D67DFC4-B120-418D-89B9-D6332A79C93F}</b:Guid>
    <b:Title>Architecting The Cloud: Design Decisions For Cloud Computing</b:Title>
    <b:Year>2014</b:Year>
    <b:Publisher>Wiley</b:Publisher>
    <b:City>Hoboken</b:City>
    <b:Author>
      <b:Author>
        <b:NameList>
          <b:Person>
            <b:Last>Kavis</b:Last>
            <b:First>Michael</b:First>
            <b:Middle>J</b:Middle>
          </b:Person>
        </b:NameList>
      </b:Author>
    </b:Author>
    <b:RefOrder>5</b:RefOrder>
  </b:Source>
  <b:Source>
    <b:Tag>van17</b:Tag>
    <b:SourceType>ConferenceProceedings</b:SourceType>
    <b:Guid>{3E6D64EE-9433-4351-843F-1F441006703D}</b:Guid>
    <b:Author>
      <b:Author>
        <b:NameList>
          <b:Person>
            <b:Last>van Eyk</b:Last>
            <b:First>Erwin</b:First>
          </b:Person>
          <b:Person>
            <b:Last>Iosup</b:Last>
            <b:First>Alexandru</b:First>
          </b:Person>
          <b:Person>
            <b:Last>Sief</b:Last>
            <b:First>Simon</b:First>
          </b:Person>
          <b:Person>
            <b:Last>Thommes</b:Last>
            <b:First>Markus</b:First>
          </b:Person>
        </b:NameList>
      </b:Author>
    </b:Author>
    <b:Title>The SPEC Cloud Group's Research Vision on FaaS and Serverless Architectures</b:Title>
    <b:Year>2017</b:Year>
    <b:City>New York</b:City>
    <b:ConferenceName> Proceedings of the 2nd International Workshop on Serverless Computing (WoSC '17)</b:ConferenceName>
    <b:RefOrder>16</b:RefOrder>
  </b:Source>
  <b:Source>
    <b:Tag>Mal17</b:Tag>
    <b:SourceType>ConferenceProceedings</b:SourceType>
    <b:Guid>{AA72BD30-65F5-43F5-B2B3-64D57B547B5C}</b:Guid>
    <b:Author>
      <b:Author>
        <b:NameList>
          <b:Person>
            <b:Last>Malawski</b:Last>
            <b:First>M.</b:First>
          </b:Person>
          <b:Person>
            <b:Last>Figiela</b:Last>
            <b:First>K.</b:First>
          </b:Person>
          <b:Person>
            <b:Last>Gajek</b:Last>
            <b:First>A.</b:First>
          </b:Person>
          <b:Person>
            <b:Last>Zima</b:Last>
            <b:First>A.</b:First>
          </b:Person>
        </b:NameList>
      </b:Author>
    </b:Author>
    <b:Title>Benchmarking Heterogeneous Cloud Functions</b:Title>
    <b:Year>2017</b:Year>
    <b:ConferenceName>Euro-Par 2017: Parallel Processing Workshops</b:ConferenceName>
    <b:City>Santiago de Compostela</b:City>
    <b:RefOrder>17</b:RefOrder>
  </b:Source>
  <b:Source>
    <b:Tag>Bal17</b:Tag>
    <b:SourceType>BookSection</b:SourceType>
    <b:Guid>{76895356-58EE-4CAB-9A0F-D8EA4CCC8C79}</b:Guid>
    <b:Title>Serverless Computing: Current Trends and Open Problems</b:Title>
    <b:Year>2017</b:Year>
    <b:Author>
      <b:Author>
        <b:NameList>
          <b:Person>
            <b:Last>Baldini</b:Last>
            <b:First>I.</b:First>
          </b:Person>
          <b:Person>
            <b:Last>Castro</b:Last>
            <b:First>P.</b:First>
          </b:Person>
          <b:Person>
            <b:Last>Chang</b:Last>
            <b:First>K.</b:First>
          </b:Person>
          <b:Person>
            <b:Last>Cheng</b:Last>
            <b:First>P.</b:First>
          </b:Person>
          <b:Person>
            <b:Last>Fink</b:Last>
            <b:First>S.</b:First>
          </b:Person>
          <b:Person>
            <b:Last>Ishakian</b:Last>
            <b:First>V.</b:First>
          </b:Person>
          <b:Person>
            <b:Last>Mitchell</b:Last>
            <b:First>N.</b:First>
          </b:Person>
          <b:Person>
            <b:Last>Muthusamy</b:Last>
            <b:First>V.</b:First>
          </b:Person>
          <b:Person>
            <b:Last>Rabbah</b:Last>
            <b:First>R.</b:First>
          </b:Person>
          <b:Person>
            <b:Last>Slominski</b:Last>
            <b:First>A.</b:First>
          </b:Person>
          <b:Person>
            <b:Last>S.</b:Last>
            <b:First>Suter</b:First>
          </b:Person>
        </b:NameList>
      </b:Author>
    </b:Author>
    <b:BookTitle>Research Advances in Cloud Computing</b:BookTitle>
    <b:Pages>1-20</b:Pages>
    <b:Publisher>Springer Nature</b:Publisher>
    <b:RefOrder>13</b:RefOrder>
  </b:Source>
  <b:Source>
    <b:Tag>Ama19</b:Tag>
    <b:SourceType>DocumentFromInternetSite</b:SourceType>
    <b:Guid>{FA152E33-94F2-4330-BC0F-846663970E8B}</b:Guid>
    <b:Title>AWS Lambda Limits</b:Title>
    <b:Author>
      <b:Author>
        <b:Corporate>Amazon Web Services</b:Corporate>
      </b:Author>
    </b:Author>
    <b:YearAccessed>2018</b:YearAccessed>
    <b:MonthAccessed>April</b:MonthAccessed>
    <b:DayAccessed>20</b:DayAccessed>
    <b:URL>https://docs.aws.amazon.com/lambda/latest/dg/limits.html</b:URL>
    <b:RefOrder>10</b:RefOrder>
  </b:Source>
  <b:Source>
    <b:Tag>Llo18</b:Tag>
    <b:SourceType>ConferenceProceedings</b:SourceType>
    <b:Guid>{E49B02DF-42A6-4086-A128-5B181950AB0C}</b:Guid>
    <b:Author>
      <b:Author>
        <b:NameList>
          <b:Person>
            <b:Last>Lloyd</b:Last>
            <b:First>W.</b:First>
          </b:Person>
          <b:Person>
            <b:Last>Ramesh</b:Last>
            <b:First>S.</b:First>
          </b:Person>
          <b:Person>
            <b:Last>Chinthalapati</b:Last>
            <b:First>S.</b:First>
          </b:Person>
          <b:Person>
            <b:Last>Ly</b:Last>
            <b:First>L.</b:First>
          </b:Person>
          <b:Person>
            <b:Last>and Pallickara</b:Last>
            <b:First>S.</b:First>
          </b:Person>
        </b:NameList>
      </b:Author>
    </b:Author>
    <b:Title>Serverless Computing: An Investigation of Factors</b:Title>
    <b:Year>to appear 2018</b:Year>
    <b:ConferenceName>IEEE IC2E</b:ConferenceName>
    <b:City>Orlando</b:City>
    <b:RefOrder>12</b:RefOrder>
  </b:Source>
  <b:Source>
    <b:Tag>Yan16</b:Tag>
    <b:SourceType>ConferenceProceedings</b:SourceType>
    <b:Guid>{BA4AD66B-AC43-4F89-8CE5-24F7F2B764A8}</b:Guid>
    <b:Author>
      <b:Author>
        <b:NameList>
          <b:Person>
            <b:Last>Yan</b:Last>
            <b:First>Mengting</b:First>
          </b:Person>
          <b:Person>
            <b:Last>Castro</b:Last>
            <b:First>Paul</b:First>
          </b:Person>
          <b:Person>
            <b:Last>Cheng</b:Last>
            <b:First>Perry</b:First>
          </b:Person>
          <b:Person>
            <b:Last>Ishakian</b:Last>
            <b:First>Vatche</b:First>
          </b:Person>
        </b:NameList>
      </b:Author>
    </b:Author>
    <b:Title>Building a Chatbot with Serverless Computing</b:Title>
    <b:Year>2016</b:Year>
    <b:ConferenceName>Proceedings of the 1st International Workshop on Mashups of Things and APIs </b:ConferenceName>
    <b:City>Trento</b:City>
    <b:RefOrder>14</b:RefOrder>
  </b:Source>
  <b:Source>
    <b:Tag>Fox17</b:Tag>
    <b:SourceType>Report</b:SourceType>
    <b:Guid>{B02FBED9-4CB0-40FA-A76C-A0B933CDCBA0}</b:Guid>
    <b:Title>First​ ​International​ ​Workshop​ ​on​ ​Serverless Computing​ ​(WoSC)​ ​2017: Report from workshopand panel on the Status of Serverless Computingand Function-as-a-Service (FaaS) in Industry and Research</b:Title>
    <b:Year>2017</b:Year>
    <b:City>Las Vegas</b:City>
    <b:Author>
      <b:Author>
        <b:NameList>
          <b:Person>
            <b:Last>Fox</b:Last>
            <b:First>Geoffrey</b:First>
            <b:Middle>C.</b:Middle>
          </b:Person>
          <b:Person>
            <b:Last>Ishakian</b:Last>
            <b:First>Vatche</b:First>
          </b:Person>
          <b:Person>
            <b:Last>Muthusamy</b:Last>
            <b:First>Vinod</b:First>
          </b:Person>
          <b:Person>
            <b:Last>Slominski</b:Last>
            <b:First>Aleksander</b:First>
          </b:Person>
        </b:NameList>
      </b:Author>
    </b:Author>
    <b:RefOrder>6</b:RefOrder>
  </b:Source>
  <b:Source>
    <b:Tag>Cas17</b:Tag>
    <b:SourceType>ConferenceProceedings</b:SourceType>
    <b:Guid>{A95C7196-737A-42FA-AA08-EBFD8EBDC0CB}</b:Guid>
    <b:Title>Serverless Programming (Function as a Service)</b:Title>
    <b:Year>2017</b:Year>
    <b:City>Atlanta</b:City>
    <b:Author>
      <b:Author>
        <b:NameList>
          <b:Person>
            <b:Last>Castro</b:Last>
            <b:First>p.</b:First>
          </b:Person>
          <b:Person>
            <b:Last>Ishakian</b:Last>
            <b:First>V.</b:First>
          </b:Person>
          <b:Person>
            <b:Last>V.</b:Last>
            <b:First>Muthusamy</b:First>
          </b:Person>
          <b:Person>
            <b:Last>A.</b:Last>
            <b:First>Slominski</b:First>
          </b:Person>
        </b:NameList>
      </b:Author>
    </b:Author>
    <b:ConferenceName> IEEE 37th International Conference on Distributed Computing Systems (ICDCS)</b:ConferenceName>
    <b:RefOrder>11</b:RefOrder>
  </b:Source>
  <b:Source>
    <b:Tag>Gan15</b:Tag>
    <b:SourceType>JournalArticle</b:SourceType>
    <b:Guid>{7C00CA4B-4931-4232-AA42-961A7F19B532}</b:Guid>
    <b:Title>Understanding determinants of cloud computing adoption using an integrated TAM-TOE model</b:Title>
    <b:Year>2015</b:Year>
    <b:Author>
      <b:Author>
        <b:NameList>
          <b:Person>
            <b:Last>Gangwar</b:Last>
            <b:First>H.</b:First>
          </b:Person>
          <b:Person>
            <b:Last>Date</b:Last>
            <b:First>H.</b:First>
          </b:Person>
          <b:Person>
            <b:Last>Ramaswamy</b:Last>
            <b:First>R</b:First>
          </b:Person>
        </b:NameList>
      </b:Author>
    </b:Author>
    <b:JournalName>Journal of Enterprise Information Management</b:JournalName>
    <b:Pages>107-130</b:Pages>
    <b:Volume>28</b:Volume>
    <b:Issue>1</b:Issue>
    <b:RefOrder>3</b:RefOrder>
  </b:Source>
  <b:Source>
    <b:Tag>Zan17</b:Tag>
    <b:SourceType>Book</b:SourceType>
    <b:Guid>{953AF066-1968-4F74-BD7B-10AD5EA27AE6}</b:Guid>
    <b:Title>Building Serverless Web Applications</b:Title>
    <b:Year>2017</b:Year>
    <b:Author>
      <b:Author>
        <b:NameList>
          <b:Person>
            <b:Last>Zanon</b:Last>
            <b:First>Diego</b:First>
          </b:Person>
        </b:NameList>
      </b:Author>
    </b:Author>
    <b:City>Birmingham</b:City>
    <b:Publisher>Packt Publishing</b:Publisher>
    <b:RefOrder>22</b:RefOrder>
  </b:Source>
  <b:Source>
    <b:Tag>Ama20</b:Tag>
    <b:SourceType>DocumentFromInternetSite</b:SourceType>
    <b:Guid>{8E5DB27F-8CBA-4B95-93D1-AF4C1D8C99FD}</b:Guid>
    <b:Title>Invoking Lambda Functions</b:Title>
    <b:Author>
      <b:Author>
        <b:Corporate>Amazon Web Services</b:Corporate>
      </b:Author>
    </b:Author>
    <b:YearAccessed>2018</b:YearAccessed>
    <b:MonthAccessed>April</b:MonthAccessed>
    <b:DayAccessed>20</b:DayAccessed>
    <b:URL>https://docs.aws.amazon.com/lambda/latest/dg/invoking-lambda-functions.html</b:URL>
    <b:RefOrder>8</b:RefOrder>
  </b:Source>
  <b:Source>
    <b:Tag>Ros17</b:Tag>
    <b:SourceType>Book</b:SourceType>
    <b:Guid>{7F661970-6653-4548-A5F6-AFCEA0180AB0}</b:Guid>
    <b:Title>Serverless computing in Azure with .NET</b:Title>
    <b:Year>2017</b:Year>
    <b:Author>
      <b:Author>
        <b:NameList>
          <b:Person>
            <b:Last>Rosenbaum</b:Last>
            <b:First>Sasha</b:First>
          </b:Person>
        </b:NameList>
      </b:Author>
    </b:Author>
    <b:City>Birmingham</b:City>
    <b:Publisher>Packt Publishing</b:Publisher>
    <b:RefOrder>23</b:RefOrder>
  </b:Source>
  <b:Source>
    <b:Tag>Gur17</b:Tag>
    <b:SourceType>Book</b:SourceType>
    <b:Guid>{C5F4F120-011A-4D54-A8CD-84C5FB5F3937}</b:Guid>
    <b:Author>
      <b:Author>
        <b:NameList>
          <b:Person>
            <b:Last>Gurturk</b:Last>
            <b:First>Cagatay</b:First>
          </b:Person>
        </b:NameList>
      </b:Author>
    </b:Author>
    <b:Title>Building Serverless Architectures</b:Title>
    <b:Year>2017</b:Year>
    <b:City>Birmingham</b:City>
    <b:Publisher>Packt Publishing</b:Publisher>
    <b:RefOrder>24</b:RefOrder>
  </b:Source>
  <b:Source>
    <b:Tag>Abr02</b:Tag>
    <b:SourceType>Book</b:SourceType>
    <b:Guid>{7AF9151F-4E50-4748-B102-5DA8E2993D74}</b:Guid>
    <b:Author>
      <b:Author>
        <b:NameList>
          <b:Person>
            <b:Last>Abrahamsson</b:Last>
            <b:First>P</b:First>
          </b:Person>
          <b:Person>
            <b:Last>Salo</b:Last>
            <b:First>O</b:First>
          </b:Person>
          <b:Person>
            <b:Last>Ronkainen</b:Last>
            <b:First>J</b:First>
          </b:Person>
          <b:Person>
            <b:Last>J</b:Last>
            <b:First>Warsta</b:First>
          </b:Person>
        </b:NameList>
      </b:Author>
    </b:Author>
    <b:Title>Agile software Development Methods: Review and Analysis</b:Title>
    <b:Year>2002</b:Year>
    <b:Publisher>VTT</b:Publisher>
    <b:RefOrder>21</b:RefOrder>
  </b:Source>
  <b:Source>
    <b:Tag>Kui14</b:Tag>
    <b:SourceType>ConferenceProceedings</b:SourceType>
    <b:Guid>{D1D45006-9F31-41D7-86BA-AC6F3B7A3382}</b:Guid>
    <b:Author>
      <b:Author>
        <b:NameList>
          <b:Person>
            <b:Last>Kuiper</b:Last>
            <b:First>Eleonora</b:First>
          </b:Person>
          <b:Person>
            <b:Last>Van Dam</b:Last>
            <b:First>Frank</b:First>
          </b:Person>
          <b:Person>
            <b:Last>Reiter</b:Last>
            <b:First>Andreas</b:First>
          </b:Person>
          <b:Person>
            <b:Last>Janssen</b:Last>
            <b:First>Marijn</b:First>
          </b:Person>
        </b:NameList>
      </b:Author>
    </b:Author>
    <b:Title>Factors influencing the adoption of and business case for Cloud computing in the public sector</b:Title>
    <b:Year>2014</b:Year>
    <b:City>Belfast</b:City>
    <b:ConferenceName>eChallenges e-2014 Conference </b:ConferenceName>
    <b:RefOrder>4</b:RefOrder>
  </b:Source>
  <b:Source>
    <b:Tag>Mun17</b:Tag>
    <b:SourceType>InternetSite</b:SourceType>
    <b:Guid>{FC1B4B62-C064-48D0-9339-56A82F9BD4FB}</b:Guid>
    <b:Title>Serverless (FaaS) vs. Containers - when to pick which?</b:Title>
    <b:Year>2017</b:Year>
    <b:Author>
      <b:Author>
        <b:NameList>
          <b:Person>
            <b:Last>Muns</b:Last>
            <b:First>Philipp</b:First>
          </b:Person>
        </b:NameList>
      </b:Author>
    </b:Author>
    <b:Month>October</b:Month>
    <b:Day>6</b:Day>
    <b:YearAccessed>2018</b:YearAccessed>
    <b:MonthAccessed>April</b:MonthAccessed>
    <b:DayAccessed>20</b:DayAccessed>
    <b:URL>https://serverless.com/blog/serverless-faas-vs-containers/</b:URL>
    <b:RefOrder>7</b:RefOrder>
  </b:Source>
  <b:Source>
    <b:Tag>Dsi17</b:Tag>
    <b:SourceType>ConferenceProceedings</b:SourceType>
    <b:Guid>{1D88BBF1-CA0D-4AB9-ABB4-5173AF747BA7}</b:Guid>
    <b:Title>Smart ticketing system for railways in smart cities using software as a service architecture </b:Title>
    <b:Year>2017</b:Year>
    <b:Author>
      <b:Author>
        <b:NameList>
          <b:Person>
            <b:Last>D'silva</b:Last>
            <b:First>Godson</b:First>
            <b:Middle>Michael</b:Middle>
          </b:Person>
          <b:Person>
            <b:Last>Scariah</b:Last>
            <b:First>Anoop</b:First>
            <b:Middle>Kunjumon</b:Middle>
          </b:Person>
          <b:Person>
            <b:Last>Pannapara</b:Last>
            <b:First>Lukose</b:First>
            <b:Middle>Roy</b:Middle>
          </b:Person>
          <b:Person>
            <b:Last>Joseph</b:Last>
            <b:First>Jessica</b:First>
            <b:Middle>John</b:Middle>
          </b:Person>
        </b:NameList>
      </b:Author>
    </b:Author>
    <b:ConferenceName>International Conference on I-SMAC (IoT in Social, Mobile, Analytics and Cloud) (I-SMAC) </b:ConferenceName>
    <b:City>Palladam</b:City>
    <b:RefOrder>9</b:RefOrder>
  </b:Source>
</b:Sources>
</file>

<file path=customXml/itemProps1.xml><?xml version="1.0" encoding="utf-8"?>
<ds:datastoreItem xmlns:ds="http://schemas.openxmlformats.org/officeDocument/2006/customXml" ds:itemID="{2AD1DD8A-3500-419E-BAD3-54DF4C2641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4525</Words>
  <Characters>25796</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Moses</dc:creator>
  <cp:keywords/>
  <dc:description/>
  <cp:lastModifiedBy>Kevin Moses</cp:lastModifiedBy>
  <cp:revision>2</cp:revision>
  <dcterms:created xsi:type="dcterms:W3CDTF">2018-05-04T09:25:00Z</dcterms:created>
  <dcterms:modified xsi:type="dcterms:W3CDTF">2018-05-04T09:25:00Z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