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C432414" wp14:paraId="0B869010" wp14:textId="20616D80">
      <w:pPr>
        <w:pStyle w:val="Title"/>
        <w:spacing w:before="120" w:beforeAutospacing="off" w:after="120" w:afterAutospacing="off"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C432414" w:rsidP="1C432414" w:rsidRDefault="1C432414" w14:paraId="691B16A6" w14:textId="7986A356">
      <w:pPr>
        <w:pStyle w:val="Normal"/>
        <w:rPr>
          <w:noProof w:val="0"/>
          <w:lang w:val="en-US"/>
        </w:rPr>
      </w:pPr>
    </w:p>
    <w:p w:rsidR="1C432414" w:rsidP="1C432414" w:rsidRDefault="1C432414" w14:paraId="22BD47C1" w14:textId="59226067">
      <w:pPr>
        <w:pStyle w:val="Normal"/>
        <w:rPr>
          <w:noProof w:val="0"/>
          <w:lang w:val="en-US"/>
        </w:rPr>
      </w:pPr>
    </w:p>
    <w:p xmlns:wp14="http://schemas.microsoft.com/office/word/2010/wordml" w:rsidP="47BCB9F0" wp14:paraId="0A445668" wp14:textId="18C010BD">
      <w:pPr>
        <w:spacing w:before="120" w:beforeAutospacing="off" w:after="120" w:afterAutospacing="off"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BCB9F0" w:rsidR="4D29BAE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Programmed</w:t>
      </w:r>
      <w:r w:rsidRPr="47BCB9F0" w:rsidR="43C74DB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: </w:t>
      </w:r>
      <w:r w:rsidRPr="47BCB9F0" w:rsidR="43C74DB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BSc Health and Social Care</w:t>
      </w:r>
    </w:p>
    <w:p xmlns:wp14="http://schemas.microsoft.com/office/word/2010/wordml" w:rsidP="47BCB9F0" wp14:paraId="43944259" wp14:textId="45AA7AD8">
      <w:pPr>
        <w:spacing w:before="120" w:beforeAutospacing="off" w:after="120" w:afterAutospacing="off"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BCB9F0" w:rsidR="43C74DB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Module code: </w:t>
      </w:r>
      <w:r w:rsidRPr="47BCB9F0" w:rsidR="43C74DB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BMHP5021</w:t>
      </w:r>
    </w:p>
    <w:p xmlns:wp14="http://schemas.microsoft.com/office/word/2010/wordml" w:rsidP="47BCB9F0" wp14:paraId="77FB932F" wp14:textId="26CC1DDF">
      <w:pPr>
        <w:spacing w:before="120" w:beforeAutospacing="off" w:after="120" w:afterAutospacing="off"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BCB9F0" w:rsidR="43C74DB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Module title: </w:t>
      </w:r>
      <w:r w:rsidRPr="47BCB9F0" w:rsidR="43C74DB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Protecting and Supporting Families in Health and Care</w:t>
      </w:r>
    </w:p>
    <w:p xmlns:wp14="http://schemas.microsoft.com/office/word/2010/wordml" w:rsidP="47BCB9F0" wp14:paraId="0D368B2C" wp14:textId="5C630236">
      <w:pPr>
        <w:spacing w:before="120" w:beforeAutospacing="off" w:after="120" w:afterAutospacing="off"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BCB9F0" w:rsidR="43C74DB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Assignment title: </w:t>
      </w:r>
      <w:r w:rsidRPr="47BCB9F0" w:rsidR="43C74DB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Component 1 Presentation Round the Table Group Discussion</w:t>
      </w:r>
    </w:p>
    <w:p xmlns:wp14="http://schemas.microsoft.com/office/word/2010/wordml" w:rsidP="47BCB9F0" wp14:paraId="3553948A" wp14:textId="49DD15DB">
      <w:pPr>
        <w:spacing w:before="120" w:beforeAutospacing="off" w:after="120" w:afterAutospacing="off"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BCB9F0" w:rsidR="43C74DB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Professional role: </w:t>
      </w:r>
      <w:r w:rsidRPr="47BCB9F0" w:rsidR="4FD07E6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Education, </w:t>
      </w:r>
      <w:r w:rsidRPr="47BCB9F0" w:rsidR="4FD07E6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well-being</w:t>
      </w:r>
      <w:r w:rsidRPr="47BCB9F0" w:rsidR="4FD07E6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safeguarding</w:t>
      </w:r>
    </w:p>
    <w:p xmlns:wp14="http://schemas.microsoft.com/office/word/2010/wordml" w:rsidP="47BCB9F0" wp14:paraId="4B0B469F" wp14:textId="54BEDABB">
      <w:pPr>
        <w:spacing w:before="120" w:beforeAutospacing="off" w:after="120" w:afterAutospacing="off"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7BCB9F0" w:rsidR="43C74DB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Student name: Shamima Akter Rumi</w:t>
      </w:r>
    </w:p>
    <w:p xmlns:wp14="http://schemas.microsoft.com/office/word/2010/wordml" w:rsidP="47BCB9F0" wp14:paraId="5973CE98" wp14:textId="6B45F45B">
      <w:pPr>
        <w:pStyle w:val="Normal"/>
        <w:spacing w:before="240" w:beforeAutospacing="off" w:after="24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7BCB9F0" w:rsidR="25AC38D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                                     </w:t>
      </w:r>
      <w:r w:rsidRPr="47BCB9F0" w:rsidR="43C74DB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Student number:2223220</w:t>
      </w:r>
    </w:p>
    <w:p xmlns:wp14="http://schemas.microsoft.com/office/word/2010/wordml" w:rsidP="6917F756" wp14:paraId="46103C5A" wp14:textId="40883A95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6917F756" wp14:paraId="4F66A239" wp14:textId="5BA3CDD8">
      <w:pPr>
        <w:pStyle w:val="Heading2"/>
        <w:shd w:val="clear" w:color="auto" w:fill="FCFCFC"/>
        <w:spacing w:before="240" w:beforeAutospacing="off" w:after="60" w:afterAutospacing="off"/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</w:pPr>
    </w:p>
    <w:p xmlns:wp14="http://schemas.microsoft.com/office/word/2010/wordml" w:rsidP="6917F756" wp14:paraId="254ED43B" wp14:textId="1EC35448">
      <w:pPr>
        <w:pStyle w:val="Heading2"/>
        <w:shd w:val="clear" w:color="auto" w:fill="FCFCFC"/>
        <w:spacing w:before="240" w:beforeAutospacing="off" w:after="60" w:afterAutospacing="off"/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</w:pPr>
    </w:p>
    <w:p xmlns:wp14="http://schemas.microsoft.com/office/word/2010/wordml" w:rsidP="6917F756" wp14:paraId="5F8DFEB8" wp14:textId="2313FBE7">
      <w:pPr>
        <w:pStyle w:val="Heading2"/>
        <w:shd w:val="clear" w:color="auto" w:fill="FCFCFC"/>
        <w:spacing w:before="240" w:beforeAutospacing="off" w:after="60" w:afterAutospacing="off"/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</w:pPr>
    </w:p>
    <w:p xmlns:wp14="http://schemas.microsoft.com/office/word/2010/wordml" w:rsidP="6917F756" wp14:paraId="5267C93F" wp14:textId="5E34B7E0">
      <w:pPr>
        <w:pStyle w:val="Heading2"/>
        <w:shd w:val="clear" w:color="auto" w:fill="FCFCFC"/>
        <w:spacing w:before="240" w:beforeAutospacing="off" w:after="60" w:afterAutospacing="off"/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</w:pPr>
    </w:p>
    <w:p xmlns:wp14="http://schemas.microsoft.com/office/word/2010/wordml" w:rsidP="6917F756" wp14:paraId="76665EAB" wp14:textId="36217F4C">
      <w:pPr>
        <w:pStyle w:val="Heading2"/>
        <w:shd w:val="clear" w:color="auto" w:fill="FCFCFC"/>
        <w:spacing w:before="240" w:beforeAutospacing="off" w:after="60" w:afterAutospacing="off"/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</w:pPr>
    </w:p>
    <w:p xmlns:wp14="http://schemas.microsoft.com/office/word/2010/wordml" w:rsidP="2CA93330" wp14:paraId="464137BE" wp14:textId="5FB39F9D">
      <w:pPr>
        <w:pStyle w:val="Heading2"/>
        <w:shd w:val="clear" w:color="auto" w:fill="FCFCFC"/>
        <w:spacing w:before="240" w:beforeAutospacing="off" w:after="60" w:afterAutospacing="off"/>
        <w:rPr>
          <w:b w:val="1"/>
          <w:bCs w:val="1"/>
          <w:noProof w:val="0"/>
          <w:sz w:val="36"/>
          <w:szCs w:val="36"/>
          <w:lang w:val="en-GB"/>
        </w:rPr>
      </w:pPr>
    </w:p>
    <w:p xmlns:wp14="http://schemas.microsoft.com/office/word/2010/wordml" w:rsidP="2CA93330" wp14:paraId="3321C970" wp14:textId="1F5E9A03">
      <w:pPr>
        <w:pStyle w:val="Heading2"/>
        <w:shd w:val="clear" w:color="auto" w:fill="FCFCFC"/>
        <w:spacing w:before="240" w:beforeAutospacing="off" w:after="60" w:afterAutospacing="off"/>
        <w:rPr>
          <w:b w:val="1"/>
          <w:bCs w:val="1"/>
          <w:noProof w:val="0"/>
          <w:sz w:val="36"/>
          <w:szCs w:val="36"/>
          <w:lang w:val="en-GB"/>
        </w:rPr>
      </w:pPr>
    </w:p>
    <w:p xmlns:wp14="http://schemas.microsoft.com/office/word/2010/wordml" w:rsidP="1C432414" wp14:paraId="72146964" wp14:textId="3B36619A">
      <w:pPr>
        <w:pStyle w:val="Heading2"/>
        <w:shd w:val="clear" w:color="auto" w:fill="FCFCFC"/>
        <w:spacing w:before="240" w:beforeAutospacing="off" w:after="60" w:afterAutospacing="off"/>
        <w:rPr>
          <w:b w:val="1"/>
          <w:bCs w:val="1"/>
          <w:noProof w:val="0"/>
          <w:sz w:val="36"/>
          <w:szCs w:val="36"/>
          <w:lang w:val="en-GB"/>
        </w:rPr>
      </w:pPr>
    </w:p>
    <w:p xmlns:wp14="http://schemas.microsoft.com/office/word/2010/wordml" w:rsidP="1C432414" wp14:paraId="5B8DD301" wp14:textId="41CD4D26">
      <w:pPr>
        <w:pStyle w:val="Heading2"/>
        <w:shd w:val="clear" w:color="auto" w:fill="FCFCFC"/>
        <w:spacing w:before="240" w:beforeAutospacing="off" w:after="60" w:afterAutospacing="off"/>
        <w:rPr>
          <w:b w:val="1"/>
          <w:bCs w:val="1"/>
          <w:noProof w:val="0"/>
          <w:sz w:val="36"/>
          <w:szCs w:val="36"/>
          <w:lang w:val="en-GB"/>
        </w:rPr>
      </w:pPr>
    </w:p>
    <w:p xmlns:wp14="http://schemas.microsoft.com/office/word/2010/wordml" w:rsidP="6917F756" wp14:paraId="0BA96DA0" wp14:textId="2D6A809D">
      <w:pPr>
        <w:pStyle w:val="Heading2"/>
        <w:shd w:val="clear" w:color="auto" w:fill="FCFCFC"/>
        <w:spacing w:before="240" w:beforeAutospacing="off" w:after="60" w:afterAutospacing="off"/>
      </w:pPr>
      <w:r w:rsidRPr="1C432414" w:rsidR="1F749D8D">
        <w:rPr>
          <w:b w:val="1"/>
          <w:bCs w:val="1"/>
          <w:noProof w:val="0"/>
          <w:sz w:val="36"/>
          <w:szCs w:val="36"/>
          <w:lang w:val="en-GB"/>
        </w:rPr>
        <w:t xml:space="preserve">Reference </w:t>
      </w:r>
    </w:p>
    <w:p xmlns:wp14="http://schemas.microsoft.com/office/word/2010/wordml" w:rsidP="2CA93330" wp14:paraId="6CD8BDB1" wp14:textId="26DF9C82">
      <w:pPr>
        <w:spacing w:before="240" w:beforeAutospacing="off" w:after="240" w:afterAutospacing="off"/>
      </w:pPr>
      <w:r w:rsidRPr="2CA93330" w:rsidR="314E7984">
        <w:rPr>
          <w:noProof w:val="0"/>
          <w:lang w:val="en-GB"/>
        </w:rPr>
        <w:t xml:space="preserve">Children Act 1989, c. 41. Available at: </w:t>
      </w:r>
      <w:hyperlink r:id="R9c517702f405418d">
        <w:r w:rsidRPr="2CA93330" w:rsidR="314E7984">
          <w:rPr>
            <w:rStyle w:val="Hyperlink"/>
            <w:noProof w:val="0"/>
            <w:lang w:val="en-GB"/>
          </w:rPr>
          <w:t xml:space="preserve">https://www.legislation.gov.uk/ukpga/1989/41/section/17 </w:t>
        </w:r>
      </w:hyperlink>
      <w:r w:rsidRPr="2CA93330" w:rsidR="314E7984">
        <w:rPr>
          <w:noProof w:val="0"/>
          <w:lang w:val="en-GB"/>
        </w:rPr>
        <w:t xml:space="preserve"> </w:t>
      </w:r>
      <w:r w:rsidRPr="2CA93330" w:rsidR="314E7984">
        <w:rPr>
          <w:noProof w:val="0"/>
          <w:lang w:val="en-GB"/>
        </w:rPr>
        <w:t>(Accessed: 10 October 2026).</w:t>
      </w:r>
    </w:p>
    <w:p xmlns:wp14="http://schemas.microsoft.com/office/word/2010/wordml" w:rsidP="2CA93330" wp14:paraId="019CC18D" wp14:textId="28DAD445">
      <w:pPr>
        <w:spacing w:before="240" w:beforeAutospacing="off" w:after="240" w:afterAutospacing="off"/>
      </w:pPr>
      <w:r w:rsidRPr="2CA93330" w:rsidR="314E7984">
        <w:rPr>
          <w:noProof w:val="0"/>
          <w:lang w:val="en-GB"/>
        </w:rPr>
        <w:t xml:space="preserve">Children Act 2004, c. 31. Available at: </w:t>
      </w:r>
      <w:hyperlink r:id="Rb93e70ef5b744908">
        <w:r w:rsidRPr="2CA93330" w:rsidR="314E7984">
          <w:rPr>
            <w:rStyle w:val="Hyperlink"/>
            <w:noProof w:val="0"/>
            <w:lang w:val="en-GB"/>
          </w:rPr>
          <w:t xml:space="preserve">https://www.legislation.gov.uk/ukpga/2004/31/contents </w:t>
        </w:r>
      </w:hyperlink>
      <w:r w:rsidRPr="2CA93330" w:rsidR="314E7984">
        <w:rPr>
          <w:noProof w:val="0"/>
          <w:lang w:val="en-GB"/>
        </w:rPr>
        <w:t xml:space="preserve"> </w:t>
      </w:r>
      <w:r w:rsidRPr="2CA93330" w:rsidR="314E7984">
        <w:rPr>
          <w:noProof w:val="0"/>
          <w:lang w:val="en-GB"/>
        </w:rPr>
        <w:t>(Accessed: 1</w:t>
      </w:r>
      <w:r w:rsidRPr="2CA93330" w:rsidR="24FE77E9">
        <w:rPr>
          <w:noProof w:val="0"/>
          <w:lang w:val="en-GB"/>
        </w:rPr>
        <w:t>0</w:t>
      </w:r>
      <w:r w:rsidRPr="2CA93330" w:rsidR="314E7984">
        <w:rPr>
          <w:noProof w:val="0"/>
          <w:lang w:val="en-GB"/>
        </w:rPr>
        <w:t xml:space="preserve"> October 2026).</w:t>
      </w:r>
    </w:p>
    <w:p xmlns:wp14="http://schemas.microsoft.com/office/word/2010/wordml" w:rsidP="2CA93330" wp14:paraId="71D57225" wp14:textId="1FBA1D17">
      <w:pPr>
        <w:spacing w:before="240" w:beforeAutospacing="off" w:after="240" w:afterAutospacing="off"/>
      </w:pPr>
      <w:r w:rsidRPr="2CA93330" w:rsidR="314E7984">
        <w:rPr>
          <w:noProof w:val="0"/>
          <w:lang w:val="en-GB"/>
        </w:rPr>
        <w:t>Department for Education (2019) Elective Home Education: Departmental Guidance for Local Authorities. London: Department for Education. Available at: Elective Home Education guidance (PDF) (Accessed: 11 October 2026).</w:t>
      </w:r>
    </w:p>
    <w:p xmlns:wp14="http://schemas.microsoft.com/office/word/2010/wordml" w:rsidP="2CA93330" wp14:paraId="621900AB" wp14:textId="02350648">
      <w:pPr>
        <w:spacing w:before="240" w:beforeAutospacing="off" w:after="240" w:afterAutospacing="off"/>
      </w:pPr>
      <w:r w:rsidRPr="2CA93330" w:rsidR="314E7984">
        <w:rPr>
          <w:noProof w:val="0"/>
          <w:lang w:val="en-GB"/>
        </w:rPr>
        <w:t>Department for Education (2023) Improving Practice with Children, Young People and Families: Supporting Information for Local Areas on Embedding Working Together to Safeguard Children and the Children’s Social Care National Framework. London: Department for Education. Available at: GOV.UK – Improving Practice with Children, Young People and Families (Accessed: 10 October 2026).</w:t>
      </w:r>
    </w:p>
    <w:p xmlns:wp14="http://schemas.microsoft.com/office/word/2010/wordml" w:rsidP="2CA93330" wp14:paraId="67B7E762" wp14:textId="5C4EE51B">
      <w:pPr>
        <w:spacing w:before="240" w:beforeAutospacing="off" w:after="240" w:afterAutospacing="off"/>
      </w:pPr>
      <w:r w:rsidRPr="2CA93330" w:rsidR="314E7984">
        <w:rPr>
          <w:noProof w:val="0"/>
          <w:lang w:val="en-GB"/>
        </w:rPr>
        <w:t>Department for Education (2023) Working Together to Safeguard Children 2023: Statutory Guidance. London: Department for Education. Available at: GOV.UK – Working Together to Safeguard Children (Accessed: 1 October 2026).</w:t>
      </w:r>
    </w:p>
    <w:p xmlns:wp14="http://schemas.microsoft.com/office/word/2010/wordml" w:rsidP="2CA93330" wp14:paraId="1623C23D" wp14:textId="1DE5697F">
      <w:pPr>
        <w:spacing w:before="240" w:beforeAutospacing="off" w:after="240" w:afterAutospacing="off"/>
      </w:pPr>
      <w:r w:rsidRPr="2CA93330" w:rsidR="314E7984">
        <w:rPr>
          <w:noProof w:val="0"/>
          <w:lang w:val="en-GB"/>
        </w:rPr>
        <w:t>Department for Education (2024) Elective Home Education: Guidance for Local Authorities. London: Department for Education. Available at: GOV.UK – Elective Home Education (Accessed: 10 October 2026).</w:t>
      </w:r>
    </w:p>
    <w:p xmlns:wp14="http://schemas.microsoft.com/office/word/2010/wordml" w:rsidP="2CA93330" wp14:paraId="18C085D7" wp14:textId="2319EF95">
      <w:pPr>
        <w:spacing w:before="240" w:beforeAutospacing="off" w:after="240" w:afterAutospacing="off"/>
      </w:pPr>
      <w:r w:rsidRPr="2CA93330" w:rsidR="314E7984">
        <w:rPr>
          <w:noProof w:val="0"/>
          <w:lang w:val="en-GB"/>
        </w:rPr>
        <w:t>Department for Education (2024) Working Together to Improve School Attendance. London: Department for Education. Available at: GOV.UK – Working Together to Improve School Attendance (Accessed: 4 October 2026).</w:t>
      </w:r>
    </w:p>
    <w:p xmlns:wp14="http://schemas.microsoft.com/office/word/2010/wordml" w:rsidP="2CA93330" wp14:paraId="74834E82" wp14:textId="609B361C">
      <w:pPr>
        <w:spacing w:before="240" w:beforeAutospacing="off" w:after="240" w:afterAutospacing="off"/>
      </w:pPr>
      <w:r w:rsidRPr="2CA93330" w:rsidR="314E7984">
        <w:rPr>
          <w:noProof w:val="0"/>
          <w:lang w:val="en-GB"/>
        </w:rPr>
        <w:t>Department for Education (2025) Children Missing Education: Statutory Guidance for Local Authorities and Schools. London: Department for Education. Available at: GOV.UK – Children Missing Education (Accessed: 6 October 2026).</w:t>
      </w:r>
    </w:p>
    <w:p xmlns:wp14="http://schemas.microsoft.com/office/word/2010/wordml" w:rsidP="2CA93330" wp14:paraId="2640686E" wp14:textId="66398D96">
      <w:pPr>
        <w:spacing w:before="240" w:beforeAutospacing="off" w:after="240" w:afterAutospacing="off"/>
      </w:pPr>
      <w:r w:rsidRPr="2CA93330" w:rsidR="314E7984">
        <w:rPr>
          <w:noProof w:val="0"/>
          <w:lang w:val="en-GB"/>
        </w:rPr>
        <w:t>Department for Education (2026) Information Sharing to Safeguard Children and Young People: Statutory Guidance. London: Department for Education. Available at: GOV.UK – Information Sharing to Safeguard Children and Young People (Accessed: 8 October 2026).</w:t>
      </w:r>
    </w:p>
    <w:p xmlns:wp14="http://schemas.microsoft.com/office/word/2010/wordml" w:rsidP="2CA93330" wp14:paraId="5217C357" wp14:textId="5867007E">
      <w:pPr>
        <w:spacing w:before="240" w:beforeAutospacing="off" w:after="240" w:afterAutospacing="off"/>
      </w:pPr>
      <w:r w:rsidRPr="2CA93330" w:rsidR="314E7984">
        <w:rPr>
          <w:noProof w:val="0"/>
          <w:lang w:val="en-GB"/>
        </w:rPr>
        <w:t>Department for Education and Department of Health and Social Care (2015) Special Educational Needs and Disability Code of Practice: 0 to 25 Years. London: Department for Education. Available at: GOV.UK – SEND Code of Practice (Accessed: 12 October 2026).</w:t>
      </w:r>
    </w:p>
    <w:p xmlns:wp14="http://schemas.microsoft.com/office/word/2010/wordml" w:rsidP="2CA93330" wp14:paraId="1A1064B0" wp14:textId="19500E04">
      <w:pPr>
        <w:spacing w:before="240" w:beforeAutospacing="off" w:after="240" w:afterAutospacing="off"/>
      </w:pPr>
      <w:r w:rsidRPr="2CA93330" w:rsidR="314E7984">
        <w:rPr>
          <w:noProof w:val="0"/>
          <w:lang w:val="en-GB"/>
        </w:rPr>
        <w:t xml:space="preserve">Education Act 1996, c. 56, s. 7. Available at: </w:t>
      </w:r>
      <w:hyperlink r:id="Ra6c6b8248ece431f">
        <w:r w:rsidRPr="2CA93330" w:rsidR="314E7984">
          <w:rPr>
            <w:rStyle w:val="Hyperlink"/>
            <w:noProof w:val="0"/>
            <w:lang w:val="en-GB"/>
          </w:rPr>
          <w:t xml:space="preserve">https://www.legislation.gov.uk/ukpga/1996/56/section/7 </w:t>
        </w:r>
      </w:hyperlink>
      <w:r w:rsidRPr="2CA93330" w:rsidR="314E7984">
        <w:rPr>
          <w:noProof w:val="0"/>
          <w:lang w:val="en-GB"/>
        </w:rPr>
        <w:t xml:space="preserve"> </w:t>
      </w:r>
      <w:r w:rsidRPr="2CA93330" w:rsidR="314E7984">
        <w:rPr>
          <w:noProof w:val="0"/>
          <w:lang w:val="en-GB"/>
        </w:rPr>
        <w:t>(Accessed: 1</w:t>
      </w:r>
      <w:r w:rsidRPr="2CA93330" w:rsidR="76638F91">
        <w:rPr>
          <w:noProof w:val="0"/>
          <w:lang w:val="en-GB"/>
        </w:rPr>
        <w:t>2</w:t>
      </w:r>
      <w:r w:rsidRPr="2CA93330" w:rsidR="314E7984">
        <w:rPr>
          <w:noProof w:val="0"/>
          <w:lang w:val="en-GB"/>
        </w:rPr>
        <w:t xml:space="preserve"> October 2026).</w:t>
      </w:r>
    </w:p>
    <w:p xmlns:wp14="http://schemas.microsoft.com/office/word/2010/wordml" w:rsidP="2CA93330" wp14:paraId="7F61DD7E" wp14:textId="30BE3905">
      <w:pPr>
        <w:spacing w:before="240" w:beforeAutospacing="off" w:after="240" w:afterAutospacing="off"/>
      </w:pPr>
      <w:r w:rsidRPr="2CA93330" w:rsidR="314E7984">
        <w:rPr>
          <w:noProof w:val="0"/>
          <w:lang w:val="en-GB"/>
        </w:rPr>
        <w:t>Felitti, V.J., Anda, R.F., Nordenberg, D., Williamson, D.F., Spitz, A.M., Edwards, V., Koss, M.P. and Marks, J.S. (1998) ‘Relationship of childhood abuse and household dysfunction to many of the leading causes of death in adults: The Adverse Childhood Experiences (ACE) Study’, American Journal of Preventive Medicine, 14(4), pp. 245–258.</w:t>
      </w:r>
    </w:p>
    <w:p xmlns:wp14="http://schemas.microsoft.com/office/word/2010/wordml" w:rsidP="2CA93330" wp14:paraId="3B54A090" wp14:textId="0836A932">
      <w:pPr>
        <w:spacing w:before="240" w:beforeAutospacing="off" w:after="240" w:afterAutospacing="off"/>
      </w:pPr>
      <w:r w:rsidRPr="2CA93330" w:rsidR="314E7984">
        <w:rPr>
          <w:noProof w:val="0"/>
          <w:lang w:val="en-GB"/>
        </w:rPr>
        <w:t>Hughes, K., Bellis, M.A., Hardcastle, K.A., Sethi, D., Butchart, A., Mikton, C., Jones, L. and Dunne, M.P. (2017) ‘The effect of multiple adverse childhood experiences on health: a systematic review and meta-analysis’, The Lancet Public Health, 2(8), pp. e356–e366.</w:t>
      </w:r>
    </w:p>
    <w:p xmlns:wp14="http://schemas.microsoft.com/office/word/2010/wordml" w:rsidP="2CA93330" wp14:paraId="6148238A" wp14:textId="6DA5D094">
      <w:pPr>
        <w:pStyle w:val="Normal"/>
        <w:rPr>
          <w:noProof w:val="0"/>
          <w:lang w:val="en-GB"/>
        </w:rPr>
      </w:pPr>
    </w:p>
    <w:p xmlns:wp14="http://schemas.microsoft.com/office/word/2010/wordml" w:rsidP="2CA93330" wp14:paraId="379D89A6" wp14:textId="332062E9">
      <w:pPr>
        <w:shd w:val="clear" w:color="auto" w:fill="FCFCFC"/>
        <w:spacing w:before="180" w:beforeAutospacing="off" w:after="180" w:afterAutospacing="off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GB"/>
        </w:rPr>
      </w:pPr>
    </w:p>
    <w:p xmlns:wp14="http://schemas.microsoft.com/office/word/2010/wordml" wp14:paraId="5E5787A5" wp14:textId="7F15B651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0">
    <w:nsid w:val="29f3d4d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7ec37fd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428e71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54d7b38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94740d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7f15a0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f1a25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d6eb4e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57da6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7d8766b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59E49A5"/>
    <w:rsid w:val="00403A12"/>
    <w:rsid w:val="019A9CC4"/>
    <w:rsid w:val="0299095C"/>
    <w:rsid w:val="059E49A5"/>
    <w:rsid w:val="05C92A8E"/>
    <w:rsid w:val="0778DE4F"/>
    <w:rsid w:val="0D50D140"/>
    <w:rsid w:val="0EF0B4A8"/>
    <w:rsid w:val="17EA58D1"/>
    <w:rsid w:val="1C432414"/>
    <w:rsid w:val="1F749D8D"/>
    <w:rsid w:val="23AD762A"/>
    <w:rsid w:val="2491FDBF"/>
    <w:rsid w:val="24FE77E9"/>
    <w:rsid w:val="2563907E"/>
    <w:rsid w:val="25AC38D6"/>
    <w:rsid w:val="274F9CDA"/>
    <w:rsid w:val="2CA93330"/>
    <w:rsid w:val="2DDEF2F5"/>
    <w:rsid w:val="2F14267D"/>
    <w:rsid w:val="314E7984"/>
    <w:rsid w:val="3215391C"/>
    <w:rsid w:val="375DCF28"/>
    <w:rsid w:val="3BC503BD"/>
    <w:rsid w:val="3BE84286"/>
    <w:rsid w:val="3D557421"/>
    <w:rsid w:val="41034015"/>
    <w:rsid w:val="41D01736"/>
    <w:rsid w:val="42013D7D"/>
    <w:rsid w:val="43C74DB0"/>
    <w:rsid w:val="43D9236F"/>
    <w:rsid w:val="43EE1C48"/>
    <w:rsid w:val="458C4EB8"/>
    <w:rsid w:val="47BCB9F0"/>
    <w:rsid w:val="4BBB88A8"/>
    <w:rsid w:val="4D29BAED"/>
    <w:rsid w:val="4D92C7FE"/>
    <w:rsid w:val="4DE3EF47"/>
    <w:rsid w:val="4F253881"/>
    <w:rsid w:val="4FD07E6A"/>
    <w:rsid w:val="50147CEE"/>
    <w:rsid w:val="516C2672"/>
    <w:rsid w:val="5211A5C6"/>
    <w:rsid w:val="5B12F6B1"/>
    <w:rsid w:val="5C3BD7E8"/>
    <w:rsid w:val="5E4ACFBD"/>
    <w:rsid w:val="63ABDBA6"/>
    <w:rsid w:val="64A24FAD"/>
    <w:rsid w:val="650687AB"/>
    <w:rsid w:val="675799F7"/>
    <w:rsid w:val="6917F756"/>
    <w:rsid w:val="69E96DD4"/>
    <w:rsid w:val="6B50288A"/>
    <w:rsid w:val="6B5F27B6"/>
    <w:rsid w:val="76638F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092A80"/>
  <w15:chartTrackingRefBased/>
  <w15:docId w15:val="{696196E7-1AD3-44A6-92E6-5D31EDC8E22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00403A12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00403A12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00403A12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ListParagraph">
    <w:uiPriority w:val="34"/>
    <w:name w:val="List Paragraph"/>
    <w:basedOn w:val="Normal"/>
    <w:qFormat/>
    <w:rsid w:val="00403A12"/>
    <w:pPr>
      <w:spacing/>
      <w:ind w:left="720"/>
      <w:contextualSpacing/>
    </w:pPr>
  </w:style>
  <w:style w:type="paragraph" w:styleId="Title">
    <w:uiPriority w:val="10"/>
    <w:name w:val="Title"/>
    <w:basedOn w:val="Normal"/>
    <w:next w:val="Normal"/>
    <w:qFormat/>
    <w:rsid w:val="47BCB9F0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Hyperlink">
    <w:uiPriority w:val="99"/>
    <w:name w:val="Hyperlink"/>
    <w:basedOn w:val="DefaultParagraphFont"/>
    <w:unhideWhenUsed/>
    <w:rsid w:val="2CA9333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20bca9555cc34a9f" /><Relationship Type="http://schemas.openxmlformats.org/officeDocument/2006/relationships/hyperlink" Target="https://www.legislation.gov.uk/ukpga/1989/41/section/17?utm_source=chatgpt.com" TargetMode="External" Id="R9c517702f405418d" /><Relationship Type="http://schemas.openxmlformats.org/officeDocument/2006/relationships/hyperlink" Target="https://www.legislation.gov.uk/ukpga/2004/31/contents?utm_source=chatgpt.com" TargetMode="External" Id="Rb93e70ef5b744908" /><Relationship Type="http://schemas.openxmlformats.org/officeDocument/2006/relationships/hyperlink" Target="https://www.legislation.gov.uk/ukpga/1996/56/section/7?utm_source=chatgpt.com" TargetMode="External" Id="Ra6c6b8248ece431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Shamima Akter Rumi (2223220)</dc:creator>
  <keywords/>
  <dc:description/>
  <lastModifiedBy>Shamima Akter Rumi (2223220)</lastModifiedBy>
  <revision>8</revision>
  <dcterms:created xsi:type="dcterms:W3CDTF">2026-09-28T21:27:13.9065631Z</dcterms:created>
  <dcterms:modified xsi:type="dcterms:W3CDTF">2026-10-17T15:32:38.4307796Z</dcterms:modified>
</coreProperties>
</file>