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bookmarkStart w:id="0" w:name="_GoBack"/>
      <w:bookmarkEnd w:id="0"/>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BSc_Architectural Technology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25CD9" w:rsidP="00E51AAC">
            <w:pPr>
              <w:spacing w:before="120" w:after="120"/>
              <w:jc w:val="both"/>
              <w:rPr>
                <w:rFonts w:ascii="Arial" w:hAnsi="Arial" w:cs="Arial"/>
                <w:b/>
                <w:sz w:val="22"/>
                <w:szCs w:val="22"/>
              </w:rPr>
            </w:pPr>
            <w:r>
              <w:rPr>
                <w:rFonts w:ascii="Arial" w:hAnsi="Arial" w:cs="Arial"/>
                <w:b/>
                <w:sz w:val="22"/>
                <w:szCs w:val="22"/>
              </w:rPr>
              <w:t>Professional Practice &amp; Law</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25CD9" w:rsidP="00152E9D">
            <w:pPr>
              <w:spacing w:before="120" w:after="120"/>
              <w:jc w:val="both"/>
              <w:rPr>
                <w:rFonts w:ascii="Arial" w:hAnsi="Arial" w:cs="Arial"/>
                <w:b/>
                <w:sz w:val="22"/>
                <w:szCs w:val="22"/>
              </w:rPr>
            </w:pPr>
            <w:r>
              <w:rPr>
                <w:rFonts w:ascii="Arial" w:hAnsi="Arial" w:cs="Arial"/>
                <w:b/>
                <w:sz w:val="22"/>
                <w:szCs w:val="22"/>
              </w:rPr>
              <w:t>M6X01849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2F19E9" w:rsidP="00E51AAC">
            <w:pPr>
              <w:spacing w:before="120" w:after="120"/>
              <w:jc w:val="both"/>
              <w:rPr>
                <w:rFonts w:ascii="Arial" w:hAnsi="Arial" w:cs="Arial"/>
                <w:b/>
                <w:sz w:val="22"/>
                <w:szCs w:val="22"/>
              </w:rPr>
            </w:pPr>
            <w:r>
              <w:rPr>
                <w:rFonts w:ascii="Arial" w:hAnsi="Arial" w:cs="Arial"/>
                <w:b/>
                <w:sz w:val="22"/>
                <w:szCs w:val="22"/>
              </w:rPr>
              <w:t>10</w:t>
            </w:r>
            <w:r w:rsidR="00DA72A0">
              <w:rPr>
                <w:rFonts w:ascii="Arial" w:hAnsi="Arial" w:cs="Arial"/>
                <w:b/>
                <w:sz w:val="22"/>
                <w:szCs w:val="22"/>
              </w:rPr>
              <w:t>% (1 of 4)</w:t>
            </w:r>
          </w:p>
          <w:p w:rsidR="00825CD9" w:rsidRPr="00A406E5" w:rsidRDefault="00DA72A0" w:rsidP="00E51AAC">
            <w:pPr>
              <w:spacing w:before="120" w:after="120"/>
              <w:jc w:val="both"/>
              <w:rPr>
                <w:rFonts w:ascii="Arial" w:hAnsi="Arial" w:cs="Arial"/>
                <w:b/>
                <w:sz w:val="22"/>
                <w:szCs w:val="22"/>
              </w:rPr>
            </w:pPr>
            <w:r>
              <w:rPr>
                <w:rFonts w:ascii="Arial" w:hAnsi="Arial" w:cs="Arial"/>
                <w:b/>
                <w:sz w:val="22"/>
                <w:szCs w:val="22"/>
              </w:rPr>
              <w:t>Assessment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Ryan Stuckey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Ian Standen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25CD9" w:rsidP="005F0579">
            <w:pPr>
              <w:spacing w:before="120" w:after="120"/>
              <w:jc w:val="both"/>
              <w:rPr>
                <w:rFonts w:ascii="Arial" w:hAnsi="Arial" w:cs="Arial"/>
                <w:b/>
                <w:sz w:val="22"/>
                <w:szCs w:val="22"/>
              </w:rPr>
            </w:pPr>
            <w:r>
              <w:rPr>
                <w:rFonts w:ascii="Arial" w:hAnsi="Arial" w:cs="Arial"/>
                <w:b/>
                <w:sz w:val="22"/>
                <w:szCs w:val="22"/>
              </w:rPr>
              <w:t>Setting up in Practice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A72A0" w:rsidP="005F0579">
            <w:pPr>
              <w:spacing w:before="120" w:after="120"/>
              <w:jc w:val="both"/>
              <w:rPr>
                <w:rFonts w:ascii="Arial" w:hAnsi="Arial" w:cs="Arial"/>
                <w:b/>
                <w:sz w:val="22"/>
                <w:szCs w:val="22"/>
              </w:rPr>
            </w:pPr>
            <w:r>
              <w:rPr>
                <w:rFonts w:ascii="Arial" w:hAnsi="Arial" w:cs="Arial"/>
                <w:b/>
                <w:sz w:val="22"/>
                <w:szCs w:val="22"/>
              </w:rPr>
              <w:t>3</w:t>
            </w:r>
            <w:r w:rsidRPr="00DA72A0">
              <w:rPr>
                <w:rFonts w:ascii="Arial" w:hAnsi="Arial" w:cs="Arial"/>
                <w:b/>
                <w:sz w:val="22"/>
                <w:szCs w:val="22"/>
                <w:vertAlign w:val="superscript"/>
              </w:rPr>
              <w:t>rd</w:t>
            </w:r>
            <w:r>
              <w:rPr>
                <w:rFonts w:ascii="Arial" w:hAnsi="Arial" w:cs="Arial"/>
                <w:b/>
                <w:sz w:val="22"/>
                <w:szCs w:val="22"/>
              </w:rPr>
              <w:t xml:space="preserve"> December</w:t>
            </w:r>
            <w:r w:rsidR="00825CD9">
              <w:rPr>
                <w:rFonts w:ascii="Arial" w:hAnsi="Arial" w:cs="Arial"/>
                <w:b/>
                <w:sz w:val="22"/>
                <w:szCs w:val="22"/>
              </w:rPr>
              <w:t xml:space="preserve">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A72A0" w:rsidP="005F0579">
            <w:pPr>
              <w:spacing w:before="120" w:after="120"/>
              <w:jc w:val="both"/>
              <w:rPr>
                <w:rFonts w:ascii="Arial" w:hAnsi="Arial" w:cs="Arial"/>
                <w:b/>
                <w:sz w:val="22"/>
                <w:szCs w:val="22"/>
              </w:rPr>
            </w:pPr>
            <w:r>
              <w:rPr>
                <w:rFonts w:ascii="Arial" w:hAnsi="Arial" w:cs="Arial"/>
                <w:b/>
                <w:sz w:val="22"/>
                <w:szCs w:val="22"/>
              </w:rPr>
              <w:t>7</w:t>
            </w:r>
            <w:r w:rsidRPr="00DA72A0">
              <w:rPr>
                <w:rFonts w:ascii="Arial" w:hAnsi="Arial" w:cs="Arial"/>
                <w:b/>
                <w:sz w:val="22"/>
                <w:szCs w:val="22"/>
                <w:vertAlign w:val="superscript"/>
              </w:rPr>
              <w:t>th</w:t>
            </w:r>
            <w:r>
              <w:rPr>
                <w:rFonts w:ascii="Arial" w:hAnsi="Arial" w:cs="Arial"/>
                <w:b/>
                <w:sz w:val="22"/>
                <w:szCs w:val="22"/>
              </w:rPr>
              <w:t xml:space="preserve"> January</w:t>
            </w:r>
            <w:r w:rsidR="00825CD9">
              <w:rPr>
                <w:rFonts w:ascii="Arial" w:hAnsi="Arial" w:cs="Arial"/>
                <w:b/>
                <w:sz w:val="22"/>
                <w:szCs w:val="22"/>
              </w:rPr>
              <w:t xml:space="preserve"> 2018</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825CD9" w:rsidRPr="00A406E5" w:rsidRDefault="00825CD9" w:rsidP="00825CD9">
            <w:pPr>
              <w:rPr>
                <w:rFonts w:ascii="Arial" w:hAnsi="Arial" w:cs="Arial"/>
                <w:sz w:val="22"/>
                <w:szCs w:val="22"/>
              </w:rPr>
            </w:pPr>
            <w:r>
              <w:rPr>
                <w:rFonts w:ascii="Arial" w:hAnsi="Arial" w:cs="Arial"/>
                <w:sz w:val="22"/>
                <w:szCs w:val="22"/>
              </w:rPr>
              <w:t>Submis</w:t>
            </w:r>
            <w:r w:rsidR="00DA72A0">
              <w:rPr>
                <w:rFonts w:ascii="Arial" w:hAnsi="Arial" w:cs="Arial"/>
                <w:sz w:val="22"/>
                <w:szCs w:val="22"/>
              </w:rPr>
              <w:t xml:space="preserve">sion in the form of a  report </w:t>
            </w:r>
            <w:r>
              <w:rPr>
                <w:rFonts w:ascii="Arial" w:hAnsi="Arial" w:cs="Arial"/>
                <w:sz w:val="22"/>
                <w:szCs w:val="22"/>
              </w:rPr>
              <w:t xml:space="preserve">with a digital copy submitted via e-mail or hard copy prior to deadline.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825CD9" w:rsidRPr="00155A34" w:rsidRDefault="00825CD9" w:rsidP="00825CD9">
            <w:pPr>
              <w:pStyle w:val="bullet"/>
              <w:spacing w:before="0"/>
              <w:ind w:left="0" w:firstLine="0"/>
              <w:rPr>
                <w:rFonts w:ascii="Arial" w:hAnsi="Arial" w:cs="Arial"/>
                <w:b/>
                <w:color w:val="000000" w:themeColor="text1"/>
                <w:sz w:val="22"/>
                <w:szCs w:val="22"/>
              </w:rPr>
            </w:pPr>
            <w:r w:rsidRPr="00155A34">
              <w:rPr>
                <w:rFonts w:ascii="Arial" w:hAnsi="Arial" w:cs="Arial"/>
                <w:b/>
                <w:color w:val="000000" w:themeColor="text1"/>
                <w:sz w:val="22"/>
                <w:szCs w:val="22"/>
              </w:rPr>
              <w:t>AIM(S)</w:t>
            </w:r>
          </w:p>
          <w:p w:rsidR="00825CD9" w:rsidRPr="00155A34" w:rsidRDefault="00825CD9" w:rsidP="00825CD9">
            <w:pPr>
              <w:pStyle w:val="bullet"/>
              <w:numPr>
                <w:ilvl w:val="0"/>
                <w:numId w:val="18"/>
              </w:numPr>
              <w:spacing w:before="0"/>
              <w:ind w:left="851" w:hanging="567"/>
              <w:rPr>
                <w:rFonts w:ascii="Arial" w:hAnsi="Arial" w:cs="Arial"/>
                <w:b/>
                <w:color w:val="000000" w:themeColor="text1"/>
                <w:sz w:val="22"/>
                <w:szCs w:val="22"/>
              </w:rPr>
            </w:pPr>
            <w:r w:rsidRPr="00155A34">
              <w:rPr>
                <w:rFonts w:ascii="Arial" w:hAnsi="Arial" w:cs="Arial"/>
                <w:color w:val="000000" w:themeColor="text1"/>
                <w:sz w:val="22"/>
                <w:szCs w:val="22"/>
              </w:rPr>
              <w:t>To provide students with knowledge the application of the principles of spatial planning by national and local government through planning policy, development plans and development management in the UK in general and Wales in particular</w:t>
            </w:r>
          </w:p>
          <w:p w:rsidR="00825CD9" w:rsidRPr="00155A34" w:rsidRDefault="00825CD9" w:rsidP="00825CD9">
            <w:pPr>
              <w:pStyle w:val="bullet"/>
              <w:numPr>
                <w:ilvl w:val="0"/>
                <w:numId w:val="18"/>
              </w:numPr>
              <w:spacing w:before="0"/>
              <w:ind w:left="851" w:hanging="567"/>
              <w:rPr>
                <w:rFonts w:ascii="Arial" w:hAnsi="Arial" w:cs="Arial"/>
                <w:b/>
                <w:color w:val="000000" w:themeColor="text1"/>
                <w:sz w:val="22"/>
                <w:szCs w:val="22"/>
              </w:rPr>
            </w:pPr>
            <w:r w:rsidRPr="00155A34">
              <w:rPr>
                <w:rFonts w:ascii="Arial" w:hAnsi="Arial" w:cs="Arial"/>
                <w:color w:val="000000" w:themeColor="text1"/>
                <w:sz w:val="22"/>
                <w:szCs w:val="22"/>
              </w:rPr>
              <w:t xml:space="preserve">To provide students with an understanding of cost and value in the built environment and the legal framework within which buildings are procured. </w:t>
            </w:r>
          </w:p>
          <w:p w:rsidR="00825CD9" w:rsidRPr="00155A34" w:rsidRDefault="00825CD9" w:rsidP="00825CD9">
            <w:pPr>
              <w:pStyle w:val="bullet"/>
              <w:numPr>
                <w:ilvl w:val="0"/>
                <w:numId w:val="18"/>
              </w:numPr>
              <w:spacing w:before="0"/>
              <w:ind w:left="851" w:hanging="567"/>
              <w:rPr>
                <w:rFonts w:ascii="Arial" w:hAnsi="Arial" w:cs="Arial"/>
                <w:color w:val="000000" w:themeColor="text1"/>
                <w:sz w:val="22"/>
                <w:szCs w:val="22"/>
              </w:rPr>
            </w:pPr>
            <w:r w:rsidRPr="00155A34">
              <w:rPr>
                <w:rFonts w:ascii="Arial" w:hAnsi="Arial" w:cs="Arial"/>
                <w:color w:val="000000" w:themeColor="text1"/>
                <w:sz w:val="22"/>
                <w:szCs w:val="22"/>
              </w:rPr>
              <w:t xml:space="preserve">To provide students with knowledge of the development process and principles of project management </w:t>
            </w:r>
          </w:p>
          <w:p w:rsidR="00825CD9" w:rsidRPr="00155A34" w:rsidRDefault="00825CD9" w:rsidP="00825CD9">
            <w:pPr>
              <w:pStyle w:val="bullet"/>
              <w:numPr>
                <w:ilvl w:val="0"/>
                <w:numId w:val="18"/>
              </w:numPr>
              <w:spacing w:before="0"/>
              <w:ind w:left="851" w:hanging="567"/>
              <w:rPr>
                <w:rFonts w:ascii="Arial" w:hAnsi="Arial" w:cs="Arial"/>
                <w:b/>
                <w:color w:val="000000" w:themeColor="text1"/>
                <w:sz w:val="22"/>
                <w:szCs w:val="22"/>
              </w:rPr>
            </w:pPr>
            <w:r w:rsidRPr="00155A34">
              <w:rPr>
                <w:rFonts w:ascii="Arial" w:hAnsi="Arial" w:cs="Arial"/>
                <w:color w:val="000000" w:themeColor="text1"/>
                <w:sz w:val="22"/>
                <w:szCs w:val="22"/>
              </w:rPr>
              <w:t xml:space="preserve">To provide students with knowledge of the types of architectural practice and the key considerations in running a profitable business. </w:t>
            </w:r>
          </w:p>
          <w:p w:rsidR="00825CD9" w:rsidRPr="00155A34" w:rsidRDefault="00825CD9" w:rsidP="00825CD9">
            <w:pPr>
              <w:pStyle w:val="bullet"/>
              <w:spacing w:before="0"/>
              <w:ind w:left="0" w:firstLine="0"/>
              <w:rPr>
                <w:rFonts w:ascii="Arial" w:hAnsi="Arial" w:cs="Arial"/>
                <w:b/>
                <w:color w:val="000000" w:themeColor="text1"/>
                <w:sz w:val="22"/>
                <w:szCs w:val="22"/>
              </w:rPr>
            </w:pPr>
            <w:r w:rsidRPr="00155A34">
              <w:rPr>
                <w:rFonts w:ascii="Arial" w:hAnsi="Arial" w:cs="Arial"/>
                <w:b/>
                <w:color w:val="000000" w:themeColor="text1"/>
                <w:sz w:val="22"/>
                <w:szCs w:val="22"/>
              </w:rPr>
              <w:br/>
            </w:r>
          </w:p>
          <w:p w:rsidR="00825CD9" w:rsidRPr="00155A34" w:rsidRDefault="00825CD9" w:rsidP="00825CD9">
            <w:pPr>
              <w:pStyle w:val="bullet"/>
              <w:spacing w:before="0"/>
              <w:ind w:left="0" w:firstLine="0"/>
              <w:rPr>
                <w:rFonts w:ascii="Arial" w:hAnsi="Arial" w:cs="Arial"/>
                <w:b/>
                <w:color w:val="000000" w:themeColor="text1"/>
                <w:sz w:val="22"/>
                <w:szCs w:val="22"/>
              </w:rPr>
            </w:pPr>
          </w:p>
          <w:p w:rsidR="00825CD9" w:rsidRPr="00155A34" w:rsidRDefault="00825CD9" w:rsidP="00825CD9">
            <w:pPr>
              <w:pStyle w:val="bullet"/>
              <w:spacing w:before="0"/>
              <w:ind w:left="0" w:firstLine="0"/>
              <w:rPr>
                <w:rFonts w:ascii="Arial" w:hAnsi="Arial" w:cs="Arial"/>
                <w:b/>
                <w:color w:val="000000" w:themeColor="text1"/>
                <w:sz w:val="22"/>
                <w:szCs w:val="22"/>
              </w:rPr>
            </w:pPr>
          </w:p>
          <w:p w:rsidR="00825CD9" w:rsidRPr="00155A34" w:rsidRDefault="00825CD9" w:rsidP="00825CD9">
            <w:pPr>
              <w:pStyle w:val="bullet"/>
              <w:spacing w:before="0"/>
              <w:ind w:left="0" w:firstLine="0"/>
              <w:rPr>
                <w:rFonts w:ascii="Arial" w:hAnsi="Arial" w:cs="Arial"/>
                <w:b/>
                <w:color w:val="000000" w:themeColor="text1"/>
                <w:sz w:val="22"/>
                <w:szCs w:val="22"/>
              </w:rPr>
            </w:pPr>
            <w:r w:rsidRPr="00155A34">
              <w:rPr>
                <w:rFonts w:ascii="Arial" w:hAnsi="Arial" w:cs="Arial"/>
                <w:b/>
                <w:color w:val="000000" w:themeColor="text1"/>
                <w:sz w:val="22"/>
                <w:szCs w:val="22"/>
              </w:rPr>
              <w:t>LEARNING OUTCOMES</w:t>
            </w:r>
          </w:p>
          <w:p w:rsidR="00825CD9" w:rsidRPr="00F50231" w:rsidRDefault="00825CD9" w:rsidP="00825CD9">
            <w:pPr>
              <w:jc w:val="both"/>
              <w:rPr>
                <w:rFonts w:cs="Arial"/>
                <w:b/>
                <w:color w:val="000000" w:themeColor="text1"/>
              </w:rPr>
            </w:pPr>
          </w:p>
          <w:p w:rsidR="00825CD9" w:rsidRDefault="00825CD9" w:rsidP="00825CD9">
            <w:pPr>
              <w:jc w:val="both"/>
              <w:rPr>
                <w:rFonts w:cs="Arial"/>
                <w:color w:val="000000" w:themeColor="text1"/>
              </w:rPr>
            </w:pPr>
            <w:r w:rsidRPr="00F50231">
              <w:rPr>
                <w:rFonts w:cs="Arial"/>
                <w:color w:val="000000" w:themeColor="text1"/>
              </w:rPr>
              <w:t>Upon the successful completion of this module, the student should be able to demonstrate the ability to:</w:t>
            </w:r>
          </w:p>
          <w:p w:rsidR="00825CD9" w:rsidRPr="00F50231" w:rsidRDefault="00825CD9" w:rsidP="00825CD9">
            <w:pPr>
              <w:jc w:val="both"/>
              <w:rPr>
                <w:rFonts w:cs="Arial"/>
                <w:color w:val="000000" w:themeColor="text1"/>
              </w:rPr>
            </w:pP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Describe the purpose and operation of the UK planning system and other built environment legislation</w:t>
            </w: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 xml:space="preserve">Explain the methods used to control the capital cost and lifecycle cost of construction </w:t>
            </w: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 xml:space="preserve">Evaluate the various processes involved in creating a building from the initial idea to completion and occupation </w:t>
            </w: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Outline the operation of an architectural practice as a business identifying opportunities and risks</w:t>
            </w:r>
          </w:p>
          <w:p w:rsidR="00825CD9" w:rsidRPr="00F50231" w:rsidRDefault="00825CD9" w:rsidP="00825CD9">
            <w:pPr>
              <w:jc w:val="both"/>
              <w:rPr>
                <w:rFonts w:cs="Arial"/>
                <w:color w:val="000000" w:themeColor="text1"/>
              </w:rPr>
            </w:pPr>
          </w:p>
          <w:p w:rsidR="00825CD9" w:rsidRPr="00155A34" w:rsidRDefault="00825CD9" w:rsidP="00825CD9">
            <w:pPr>
              <w:pStyle w:val="fixed"/>
              <w:jc w:val="both"/>
              <w:rPr>
                <w:rFonts w:ascii="Arial" w:hAnsi="Arial" w:cs="Arial"/>
                <w:color w:val="000000" w:themeColor="text1"/>
                <w:sz w:val="22"/>
                <w:szCs w:val="22"/>
              </w:rPr>
            </w:pPr>
            <w:r w:rsidRPr="00155A34">
              <w:rPr>
                <w:rFonts w:ascii="Arial" w:hAnsi="Arial" w:cs="Arial"/>
                <w:color w:val="000000" w:themeColor="text1"/>
                <w:sz w:val="22"/>
                <w:szCs w:val="22"/>
              </w:rPr>
              <w:t>INDICATIVE CONTENT</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 xml:space="preserve">Spatial planning in Wales  </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Principles of project management</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Principles of construction law</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The business of architecture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Pr="00A406E5" w:rsidRDefault="00825CD9"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A72A0" w:rsidRPr="00EA3A91" w:rsidRDefault="00DA72A0" w:rsidP="00DA72A0">
      <w:pPr>
        <w:rPr>
          <w:rFonts w:asciiTheme="majorHAnsi" w:hAnsiTheme="majorHAnsi" w:cstheme="majorHAnsi"/>
          <w:sz w:val="24"/>
          <w:szCs w:val="24"/>
        </w:rPr>
      </w:pPr>
      <w:r w:rsidRPr="00EA3A91">
        <w:rPr>
          <w:rFonts w:asciiTheme="majorHAnsi" w:hAnsiTheme="majorHAnsi" w:cstheme="majorHAnsi"/>
          <w:sz w:val="24"/>
          <w:szCs w:val="24"/>
        </w:rPr>
        <w:t>You have been charged by a client to design a single bespoke dwelling</w:t>
      </w:r>
      <w:r>
        <w:rPr>
          <w:rFonts w:asciiTheme="majorHAnsi" w:hAnsiTheme="majorHAnsi" w:cstheme="majorHAnsi"/>
          <w:sz w:val="24"/>
          <w:szCs w:val="24"/>
        </w:rPr>
        <w:t xml:space="preserve"> on a site in Clydach</w:t>
      </w:r>
      <w:r w:rsidRPr="00EA3A91">
        <w:rPr>
          <w:rFonts w:asciiTheme="majorHAnsi" w:hAnsiTheme="majorHAnsi" w:cstheme="majorHAnsi"/>
          <w:sz w:val="24"/>
          <w:szCs w:val="24"/>
        </w:rPr>
        <w:t xml:space="preserve"> </w:t>
      </w:r>
      <w:r>
        <w:rPr>
          <w:rFonts w:asciiTheme="majorHAnsi" w:hAnsiTheme="majorHAnsi" w:cstheme="majorHAnsi"/>
          <w:sz w:val="24"/>
          <w:szCs w:val="24"/>
        </w:rPr>
        <w:t>as part of a 10</w:t>
      </w:r>
      <w:r w:rsidRPr="00EA3A91">
        <w:rPr>
          <w:rFonts w:asciiTheme="majorHAnsi" w:hAnsiTheme="majorHAnsi" w:cstheme="majorHAnsi"/>
          <w:sz w:val="24"/>
          <w:szCs w:val="24"/>
        </w:rPr>
        <w:t xml:space="preserve"> house scheme. You have been appointed by the client and your fee quotation has been agreed.</w:t>
      </w:r>
    </w:p>
    <w:p w:rsidR="00DA72A0" w:rsidRPr="00EA3A91" w:rsidRDefault="00DA72A0" w:rsidP="00DA72A0">
      <w:pPr>
        <w:rPr>
          <w:rFonts w:asciiTheme="majorHAnsi" w:hAnsiTheme="majorHAnsi" w:cstheme="majorHAnsi"/>
          <w:sz w:val="24"/>
          <w:szCs w:val="24"/>
        </w:rPr>
      </w:pPr>
    </w:p>
    <w:p w:rsidR="00DA72A0" w:rsidRPr="00EA3A91" w:rsidRDefault="00DA72A0" w:rsidP="00DA72A0">
      <w:pPr>
        <w:rPr>
          <w:rFonts w:asciiTheme="majorHAnsi" w:hAnsiTheme="majorHAnsi" w:cstheme="majorHAnsi"/>
          <w:sz w:val="24"/>
          <w:szCs w:val="24"/>
        </w:rPr>
      </w:pPr>
      <w:r w:rsidRPr="00EA3A91">
        <w:rPr>
          <w:rFonts w:asciiTheme="majorHAnsi" w:hAnsiTheme="majorHAnsi" w:cstheme="majorHAnsi"/>
          <w:sz w:val="24"/>
          <w:szCs w:val="24"/>
        </w:rPr>
        <w:t>Your first task as architect to this project is to develop a domestic design brief.</w:t>
      </w:r>
    </w:p>
    <w:p w:rsidR="00DA72A0" w:rsidRPr="00EA3A91" w:rsidRDefault="00DA72A0" w:rsidP="00DA72A0">
      <w:pPr>
        <w:rPr>
          <w:rFonts w:asciiTheme="majorHAnsi" w:hAnsiTheme="majorHAnsi" w:cstheme="majorHAnsi"/>
          <w:sz w:val="24"/>
          <w:szCs w:val="24"/>
        </w:rPr>
      </w:pPr>
    </w:p>
    <w:p w:rsidR="00DA72A0" w:rsidRPr="00EA3A91" w:rsidRDefault="00DA72A0" w:rsidP="00DA72A0">
      <w:pPr>
        <w:pStyle w:val="ListParagraph"/>
        <w:numPr>
          <w:ilvl w:val="0"/>
          <w:numId w:val="20"/>
        </w:numPr>
        <w:rPr>
          <w:rFonts w:asciiTheme="majorHAnsi" w:hAnsiTheme="majorHAnsi" w:cstheme="majorHAnsi"/>
          <w:sz w:val="24"/>
          <w:szCs w:val="24"/>
        </w:rPr>
      </w:pPr>
      <w:r w:rsidRPr="00EA3A91">
        <w:rPr>
          <w:rFonts w:asciiTheme="majorHAnsi" w:hAnsiTheme="majorHAnsi" w:cstheme="majorHAnsi"/>
          <w:sz w:val="24"/>
          <w:szCs w:val="24"/>
        </w:rPr>
        <w:t>Write a short description of your client/s. (bullet points will be fine).</w:t>
      </w:r>
    </w:p>
    <w:p w:rsidR="00DA72A0" w:rsidRPr="00EA3A91" w:rsidRDefault="00DA72A0" w:rsidP="00DA72A0">
      <w:pPr>
        <w:pStyle w:val="ListParagraph"/>
        <w:numPr>
          <w:ilvl w:val="0"/>
          <w:numId w:val="20"/>
        </w:numPr>
        <w:rPr>
          <w:rFonts w:asciiTheme="majorHAnsi" w:hAnsiTheme="majorHAnsi" w:cstheme="majorHAnsi"/>
          <w:sz w:val="24"/>
          <w:szCs w:val="24"/>
        </w:rPr>
      </w:pPr>
      <w:r w:rsidRPr="00EA3A91">
        <w:rPr>
          <w:rFonts w:asciiTheme="majorHAnsi" w:hAnsiTheme="majorHAnsi" w:cstheme="majorHAnsi"/>
          <w:sz w:val="24"/>
          <w:szCs w:val="24"/>
        </w:rPr>
        <w:t>Write a questionnaire to your client to help develop the design brief.</w:t>
      </w:r>
    </w:p>
    <w:p w:rsidR="00DA72A0" w:rsidRPr="00EA3A91" w:rsidRDefault="00DA72A0" w:rsidP="00DA72A0">
      <w:pPr>
        <w:pStyle w:val="ListParagraph"/>
        <w:numPr>
          <w:ilvl w:val="0"/>
          <w:numId w:val="20"/>
        </w:numPr>
        <w:rPr>
          <w:rFonts w:asciiTheme="majorHAnsi" w:hAnsiTheme="majorHAnsi" w:cstheme="majorHAnsi"/>
          <w:sz w:val="24"/>
          <w:szCs w:val="24"/>
        </w:rPr>
      </w:pPr>
      <w:r w:rsidRPr="00EA3A91">
        <w:rPr>
          <w:rFonts w:asciiTheme="majorHAnsi" w:hAnsiTheme="majorHAnsi" w:cstheme="majorHAnsi"/>
          <w:sz w:val="24"/>
          <w:szCs w:val="24"/>
        </w:rPr>
        <w:t>Using this information, formulate a design brief from the answered questionnaire.</w:t>
      </w:r>
    </w:p>
    <w:p w:rsidR="00DA72A0" w:rsidRPr="00EA3A91" w:rsidRDefault="00DA72A0" w:rsidP="00DA72A0">
      <w:pPr>
        <w:pStyle w:val="ListParagraph"/>
        <w:numPr>
          <w:ilvl w:val="0"/>
          <w:numId w:val="20"/>
        </w:numPr>
        <w:rPr>
          <w:rFonts w:asciiTheme="majorHAnsi" w:hAnsiTheme="majorHAnsi" w:cstheme="majorHAnsi"/>
          <w:sz w:val="24"/>
          <w:szCs w:val="24"/>
        </w:rPr>
      </w:pPr>
      <w:r w:rsidRPr="00EA3A91">
        <w:rPr>
          <w:rFonts w:asciiTheme="majorHAnsi" w:hAnsiTheme="majorHAnsi" w:cstheme="majorHAnsi"/>
          <w:sz w:val="24"/>
          <w:szCs w:val="24"/>
        </w:rPr>
        <w:t>Consider a schedule of accommodation with room descriptions.</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C75C4" w:rsidRDefault="00BC75C4">
      <w:r>
        <w:separator/>
      </w:r>
    </w:p>
  </w:endnote>
  <w:endnote w:type="continuationSeparator" w:id="0">
    <w:p w:rsidR="00BC75C4" w:rsidRDefault="00BC75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F19E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F19E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C75C4" w:rsidRDefault="00BC75C4">
      <w:r>
        <w:separator/>
      </w:r>
    </w:p>
  </w:footnote>
  <w:footnote w:type="continuationSeparator" w:id="0">
    <w:p w:rsidR="00BC75C4" w:rsidRDefault="00BC75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D24DD1"/>
    <w:multiLevelType w:val="hybridMultilevel"/>
    <w:tmpl w:val="46D8552C"/>
    <w:lvl w:ilvl="0" w:tplc="7A6861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297C2E"/>
    <w:multiLevelType w:val="hybridMultilevel"/>
    <w:tmpl w:val="53F8C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776602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8"/>
  </w:num>
  <w:num w:numId="4">
    <w:abstractNumId w:val="14"/>
  </w:num>
  <w:num w:numId="5">
    <w:abstractNumId w:val="9"/>
  </w:num>
  <w:num w:numId="6">
    <w:abstractNumId w:val="17"/>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13"/>
  </w:num>
  <w:num w:numId="18">
    <w:abstractNumId w:val="19"/>
  </w:num>
  <w:num w:numId="19">
    <w:abstractNumId w:val="1"/>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46F"/>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5D44"/>
    <w:rsid w:val="0028204E"/>
    <w:rsid w:val="0028591B"/>
    <w:rsid w:val="00291841"/>
    <w:rsid w:val="002C449B"/>
    <w:rsid w:val="002C6040"/>
    <w:rsid w:val="002D5B3F"/>
    <w:rsid w:val="002E272E"/>
    <w:rsid w:val="002F19E9"/>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24D9"/>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5CD9"/>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7AE"/>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75C4"/>
    <w:rsid w:val="00BE0B01"/>
    <w:rsid w:val="00BE79C7"/>
    <w:rsid w:val="00BF3CB5"/>
    <w:rsid w:val="00C01A3F"/>
    <w:rsid w:val="00C073F1"/>
    <w:rsid w:val="00C1285B"/>
    <w:rsid w:val="00C1361B"/>
    <w:rsid w:val="00C14E1F"/>
    <w:rsid w:val="00C315AF"/>
    <w:rsid w:val="00C36D9A"/>
    <w:rsid w:val="00C44A72"/>
    <w:rsid w:val="00C51398"/>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72A0"/>
    <w:rsid w:val="00DB116D"/>
    <w:rsid w:val="00DD17CC"/>
    <w:rsid w:val="00DE217A"/>
    <w:rsid w:val="00DF321B"/>
    <w:rsid w:val="00E05287"/>
    <w:rsid w:val="00E11DB3"/>
    <w:rsid w:val="00E230E0"/>
    <w:rsid w:val="00E51AAC"/>
    <w:rsid w:val="00E66CC0"/>
    <w:rsid w:val="00E728A9"/>
    <w:rsid w:val="00E807D9"/>
    <w:rsid w:val="00EA0F4E"/>
    <w:rsid w:val="00EA295B"/>
    <w:rsid w:val="00EA3B9B"/>
    <w:rsid w:val="00EA6801"/>
    <w:rsid w:val="00EB4F96"/>
    <w:rsid w:val="00ED0589"/>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85E3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BE75D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825CD9"/>
    <w:pPr>
      <w:tabs>
        <w:tab w:val="left" w:pos="720"/>
        <w:tab w:val="left" w:pos="1440"/>
        <w:tab w:val="left" w:pos="2160"/>
        <w:tab w:val="left" w:pos="2880"/>
      </w:tabs>
      <w:ind w:left="3600" w:hanging="3600"/>
    </w:pPr>
    <w:rPr>
      <w:b/>
      <w:sz w:val="24"/>
      <w:lang w:eastAsia="en-GB"/>
    </w:rPr>
  </w:style>
  <w:style w:type="paragraph" w:customStyle="1" w:styleId="bullet">
    <w:name w:val="bullet"/>
    <w:link w:val="bulletChar"/>
    <w:rsid w:val="00825CD9"/>
    <w:pPr>
      <w:spacing w:before="120"/>
      <w:ind w:left="1004" w:hanging="284"/>
      <w:jc w:val="both"/>
    </w:pPr>
    <w:rPr>
      <w:sz w:val="24"/>
      <w:lang w:eastAsia="en-GB"/>
    </w:rPr>
  </w:style>
  <w:style w:type="character" w:customStyle="1" w:styleId="fixedChar">
    <w:name w:val="fixed Char"/>
    <w:link w:val="fixed"/>
    <w:rsid w:val="00825CD9"/>
    <w:rPr>
      <w:b/>
      <w:sz w:val="24"/>
      <w:lang w:eastAsia="en-GB"/>
    </w:rPr>
  </w:style>
  <w:style w:type="character" w:customStyle="1" w:styleId="bulletChar">
    <w:name w:val="bullet Char"/>
    <w:link w:val="bullet"/>
    <w:rsid w:val="00825CD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Pages>
  <Words>3535</Words>
  <Characters>20152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23640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Ryan Stuckey</cp:lastModifiedBy>
  <cp:revision>7</cp:revision>
  <cp:lastPrinted>2018-11-19T12:18:00Z</cp:lastPrinted>
  <dcterms:created xsi:type="dcterms:W3CDTF">2018-11-14T15:44:00Z</dcterms:created>
  <dcterms:modified xsi:type="dcterms:W3CDTF">2018-12-12T13:04:00Z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