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22D3" w14:textId="658B7D27" w:rsidR="00626B7D" w:rsidRDefault="00312625" w:rsidP="00312625">
      <w:pPr>
        <w:pStyle w:val="Title"/>
        <w:jc w:val="center"/>
      </w:pPr>
      <w:r>
        <w:t xml:space="preserve">TITLE: WHY </w:t>
      </w:r>
      <w:r w:rsidR="003E753D">
        <w:t>PSYCHOLOGY</w:t>
      </w:r>
      <w:r>
        <w:t xml:space="preserve"> IS RELEVANT IN OUR HEALTH AND SOCIAL CARE PRACTICE</w:t>
      </w:r>
    </w:p>
    <w:p w14:paraId="4E12EA1A" w14:textId="77777777" w:rsidR="00F55631" w:rsidRPr="00F55631" w:rsidRDefault="00F55631" w:rsidP="00F55631"/>
    <w:p w14:paraId="06A9322A" w14:textId="40C4BE35" w:rsidR="00312625" w:rsidRPr="00312625" w:rsidRDefault="00312625" w:rsidP="003E6EF3">
      <w:pPr>
        <w:spacing w:before="120" w:after="120" w:line="360" w:lineRule="auto"/>
        <w:ind w:firstLine="720"/>
        <w:jc w:val="center"/>
        <w:rPr>
          <w:rFonts w:ascii="Times New Roman" w:hAnsi="Times New Roman" w:cs="Times New Roman"/>
          <w:b/>
          <w:bCs/>
          <w:sz w:val="24"/>
          <w:szCs w:val="24"/>
        </w:rPr>
      </w:pPr>
      <w:r w:rsidRPr="00312625">
        <w:rPr>
          <w:rFonts w:ascii="Times New Roman" w:hAnsi="Times New Roman" w:cs="Times New Roman"/>
          <w:b/>
          <w:bCs/>
          <w:sz w:val="24"/>
          <w:szCs w:val="24"/>
        </w:rPr>
        <w:t>MODULE</w:t>
      </w:r>
      <w:r w:rsidR="00A35ECF">
        <w:rPr>
          <w:rFonts w:ascii="Times New Roman" w:hAnsi="Times New Roman" w:cs="Times New Roman"/>
          <w:b/>
          <w:bCs/>
          <w:sz w:val="24"/>
          <w:szCs w:val="24"/>
        </w:rPr>
        <w:t xml:space="preserve">: </w:t>
      </w:r>
      <w:r w:rsidRPr="00312625">
        <w:rPr>
          <w:rFonts w:ascii="Times New Roman" w:hAnsi="Times New Roman" w:cs="Times New Roman"/>
          <w:b/>
          <w:bCs/>
          <w:sz w:val="24"/>
          <w:szCs w:val="24"/>
        </w:rPr>
        <w:t xml:space="preserve"> LCHS 4006</w:t>
      </w:r>
    </w:p>
    <w:p w14:paraId="27BB9CF0" w14:textId="69481850" w:rsidR="00A35ECF" w:rsidRDefault="00A35ECF" w:rsidP="003E6EF3">
      <w:pPr>
        <w:spacing w:before="120" w:after="120" w:line="360" w:lineRule="auto"/>
        <w:ind w:firstLine="720"/>
        <w:jc w:val="center"/>
        <w:rPr>
          <w:rFonts w:ascii="Times New Roman" w:hAnsi="Times New Roman" w:cs="Times New Roman"/>
          <w:b/>
          <w:bCs/>
          <w:sz w:val="24"/>
          <w:szCs w:val="24"/>
        </w:rPr>
      </w:pPr>
      <w:r>
        <w:rPr>
          <w:rFonts w:ascii="Times New Roman" w:hAnsi="Times New Roman" w:cs="Times New Roman"/>
          <w:b/>
          <w:bCs/>
          <w:sz w:val="24"/>
          <w:szCs w:val="24"/>
        </w:rPr>
        <w:t>Name: Errol McCalla</w:t>
      </w:r>
    </w:p>
    <w:p w14:paraId="6926A576" w14:textId="0DD99C9E" w:rsidR="00312625" w:rsidRPr="00312625" w:rsidRDefault="00A35ECF" w:rsidP="003E6EF3">
      <w:pPr>
        <w:spacing w:before="120" w:after="120" w:line="360" w:lineRule="auto"/>
        <w:ind w:firstLine="720"/>
        <w:jc w:val="center"/>
        <w:rPr>
          <w:rFonts w:ascii="Times New Roman" w:hAnsi="Times New Roman" w:cs="Times New Roman"/>
          <w:b/>
          <w:bCs/>
          <w:sz w:val="24"/>
          <w:szCs w:val="24"/>
        </w:rPr>
      </w:pPr>
      <w:r>
        <w:rPr>
          <w:rFonts w:ascii="Times New Roman" w:hAnsi="Times New Roman" w:cs="Times New Roman"/>
          <w:b/>
          <w:bCs/>
          <w:sz w:val="24"/>
          <w:szCs w:val="24"/>
        </w:rPr>
        <w:t>Number: 2028568</w:t>
      </w:r>
    </w:p>
    <w:p w14:paraId="41A7ECE2" w14:textId="705A0DEC" w:rsidR="00312625" w:rsidRPr="00312625" w:rsidRDefault="00312625" w:rsidP="003E6EF3">
      <w:pPr>
        <w:spacing w:before="120" w:after="120" w:line="360" w:lineRule="auto"/>
        <w:ind w:firstLine="720"/>
        <w:jc w:val="center"/>
        <w:rPr>
          <w:rFonts w:ascii="Times New Roman" w:hAnsi="Times New Roman" w:cs="Times New Roman"/>
          <w:b/>
          <w:bCs/>
          <w:sz w:val="24"/>
          <w:szCs w:val="24"/>
        </w:rPr>
      </w:pPr>
      <w:r w:rsidRPr="00312625">
        <w:rPr>
          <w:rFonts w:ascii="Times New Roman" w:hAnsi="Times New Roman" w:cs="Times New Roman"/>
          <w:b/>
          <w:bCs/>
          <w:sz w:val="24"/>
          <w:szCs w:val="24"/>
        </w:rPr>
        <w:t>LECTURER NAME: DR. KENNEDY</w:t>
      </w:r>
    </w:p>
    <w:p w14:paraId="63F89E7D" w14:textId="53E50AC2" w:rsidR="00312625" w:rsidRDefault="00312625" w:rsidP="00C15EBA">
      <w:pPr>
        <w:spacing w:before="120" w:after="120" w:line="360" w:lineRule="auto"/>
        <w:ind w:firstLine="720"/>
        <w:jc w:val="both"/>
        <w:rPr>
          <w:rFonts w:ascii="Times New Roman" w:hAnsi="Times New Roman" w:cs="Times New Roman"/>
          <w:sz w:val="24"/>
          <w:szCs w:val="24"/>
        </w:rPr>
      </w:pPr>
    </w:p>
    <w:p w14:paraId="14DA9D28" w14:textId="76EE5CBC" w:rsidR="00312625" w:rsidRDefault="00312625" w:rsidP="00C15EBA">
      <w:pPr>
        <w:spacing w:before="120" w:after="120" w:line="360" w:lineRule="auto"/>
        <w:ind w:firstLine="720"/>
        <w:jc w:val="both"/>
        <w:rPr>
          <w:rFonts w:ascii="Times New Roman" w:hAnsi="Times New Roman" w:cs="Times New Roman"/>
          <w:b/>
          <w:sz w:val="24"/>
          <w:szCs w:val="24"/>
        </w:rPr>
      </w:pPr>
    </w:p>
    <w:p w14:paraId="316897E7" w14:textId="14983949" w:rsidR="00312625" w:rsidRDefault="00312625" w:rsidP="00C15EBA">
      <w:pPr>
        <w:spacing w:before="120" w:after="120" w:line="360" w:lineRule="auto"/>
        <w:ind w:firstLine="720"/>
        <w:jc w:val="both"/>
        <w:rPr>
          <w:rFonts w:ascii="Times New Roman" w:hAnsi="Times New Roman" w:cs="Times New Roman"/>
          <w:b/>
          <w:sz w:val="24"/>
          <w:szCs w:val="24"/>
        </w:rPr>
      </w:pPr>
    </w:p>
    <w:p w14:paraId="2EDA5A1F" w14:textId="09C01E5F" w:rsidR="00312625" w:rsidRDefault="00312625" w:rsidP="00C15EBA">
      <w:pPr>
        <w:spacing w:before="120" w:after="120" w:line="360" w:lineRule="auto"/>
        <w:ind w:firstLine="720"/>
        <w:jc w:val="both"/>
        <w:rPr>
          <w:rFonts w:ascii="Times New Roman" w:hAnsi="Times New Roman" w:cs="Times New Roman"/>
          <w:b/>
          <w:sz w:val="24"/>
          <w:szCs w:val="24"/>
        </w:rPr>
      </w:pPr>
    </w:p>
    <w:p w14:paraId="2A59E473" w14:textId="559DE39F" w:rsidR="00312625" w:rsidRDefault="00312625" w:rsidP="00C15EBA">
      <w:pPr>
        <w:spacing w:before="120" w:after="120" w:line="360" w:lineRule="auto"/>
        <w:ind w:firstLine="720"/>
        <w:jc w:val="both"/>
        <w:rPr>
          <w:rFonts w:ascii="Times New Roman" w:hAnsi="Times New Roman" w:cs="Times New Roman"/>
          <w:b/>
          <w:sz w:val="24"/>
          <w:szCs w:val="24"/>
        </w:rPr>
      </w:pPr>
    </w:p>
    <w:p w14:paraId="25322E6B" w14:textId="112B88AE" w:rsidR="00312625" w:rsidRDefault="00312625" w:rsidP="00C15EBA">
      <w:pPr>
        <w:spacing w:before="120" w:after="120" w:line="360" w:lineRule="auto"/>
        <w:ind w:firstLine="720"/>
        <w:jc w:val="both"/>
        <w:rPr>
          <w:rFonts w:ascii="Times New Roman" w:hAnsi="Times New Roman" w:cs="Times New Roman"/>
          <w:b/>
          <w:sz w:val="24"/>
          <w:szCs w:val="24"/>
        </w:rPr>
      </w:pPr>
    </w:p>
    <w:p w14:paraId="4E272B77" w14:textId="4FBB4D2B" w:rsidR="00312625" w:rsidRDefault="00312625" w:rsidP="00C15EBA">
      <w:pPr>
        <w:spacing w:before="120" w:after="120" w:line="360" w:lineRule="auto"/>
        <w:ind w:firstLine="720"/>
        <w:jc w:val="both"/>
        <w:rPr>
          <w:rFonts w:ascii="Times New Roman" w:hAnsi="Times New Roman" w:cs="Times New Roman"/>
          <w:b/>
          <w:sz w:val="24"/>
          <w:szCs w:val="24"/>
        </w:rPr>
      </w:pPr>
    </w:p>
    <w:p w14:paraId="5F8C5BC3" w14:textId="26A92C52" w:rsidR="00312625" w:rsidRDefault="00312625" w:rsidP="00C15EBA">
      <w:pPr>
        <w:spacing w:before="120" w:after="120" w:line="360" w:lineRule="auto"/>
        <w:ind w:firstLine="720"/>
        <w:jc w:val="both"/>
        <w:rPr>
          <w:rFonts w:ascii="Times New Roman" w:hAnsi="Times New Roman" w:cs="Times New Roman"/>
          <w:b/>
          <w:sz w:val="24"/>
          <w:szCs w:val="24"/>
        </w:rPr>
      </w:pPr>
    </w:p>
    <w:p w14:paraId="43160F85" w14:textId="405E30F7" w:rsidR="00312625" w:rsidRDefault="00312625" w:rsidP="00C15EBA">
      <w:pPr>
        <w:spacing w:before="120" w:after="120" w:line="360" w:lineRule="auto"/>
        <w:ind w:firstLine="720"/>
        <w:jc w:val="both"/>
        <w:rPr>
          <w:rFonts w:ascii="Times New Roman" w:hAnsi="Times New Roman" w:cs="Times New Roman"/>
          <w:b/>
          <w:sz w:val="24"/>
          <w:szCs w:val="24"/>
        </w:rPr>
      </w:pPr>
    </w:p>
    <w:p w14:paraId="788950CA" w14:textId="46ED4626" w:rsidR="00312625" w:rsidRDefault="00312625" w:rsidP="00C15EBA">
      <w:pPr>
        <w:spacing w:before="120" w:after="120" w:line="360" w:lineRule="auto"/>
        <w:ind w:firstLine="720"/>
        <w:jc w:val="both"/>
        <w:rPr>
          <w:rFonts w:ascii="Times New Roman" w:hAnsi="Times New Roman" w:cs="Times New Roman"/>
          <w:b/>
          <w:sz w:val="24"/>
          <w:szCs w:val="24"/>
        </w:rPr>
      </w:pPr>
    </w:p>
    <w:p w14:paraId="17A907E2" w14:textId="4AA0280A" w:rsidR="00312625" w:rsidRDefault="00312625" w:rsidP="00C15EBA">
      <w:pPr>
        <w:spacing w:before="120" w:after="120" w:line="360" w:lineRule="auto"/>
        <w:ind w:firstLine="720"/>
        <w:jc w:val="both"/>
        <w:rPr>
          <w:rFonts w:ascii="Times New Roman" w:hAnsi="Times New Roman" w:cs="Times New Roman"/>
          <w:b/>
          <w:sz w:val="24"/>
          <w:szCs w:val="24"/>
        </w:rPr>
      </w:pPr>
    </w:p>
    <w:p w14:paraId="7D2CF7A6" w14:textId="41258A59" w:rsidR="00312625" w:rsidRDefault="00312625" w:rsidP="00C15EBA">
      <w:pPr>
        <w:spacing w:before="120" w:after="120" w:line="360" w:lineRule="auto"/>
        <w:ind w:firstLine="720"/>
        <w:jc w:val="both"/>
        <w:rPr>
          <w:rFonts w:ascii="Times New Roman" w:hAnsi="Times New Roman" w:cs="Times New Roman"/>
          <w:b/>
          <w:sz w:val="24"/>
          <w:szCs w:val="24"/>
        </w:rPr>
      </w:pPr>
    </w:p>
    <w:p w14:paraId="583959AA" w14:textId="2B31A6BA" w:rsidR="00312625" w:rsidRDefault="00312625" w:rsidP="00C15EBA">
      <w:pPr>
        <w:spacing w:before="120" w:after="120" w:line="360" w:lineRule="auto"/>
        <w:ind w:firstLine="720"/>
        <w:jc w:val="both"/>
        <w:rPr>
          <w:rFonts w:ascii="Times New Roman" w:hAnsi="Times New Roman" w:cs="Times New Roman"/>
          <w:b/>
          <w:sz w:val="24"/>
          <w:szCs w:val="24"/>
        </w:rPr>
      </w:pPr>
    </w:p>
    <w:p w14:paraId="2AD5EA7D" w14:textId="6B918ABC" w:rsidR="00312625" w:rsidRDefault="00312625" w:rsidP="00C15EBA">
      <w:pPr>
        <w:spacing w:before="120" w:after="120" w:line="360" w:lineRule="auto"/>
        <w:ind w:firstLine="720"/>
        <w:jc w:val="both"/>
        <w:rPr>
          <w:rFonts w:ascii="Times New Roman" w:hAnsi="Times New Roman" w:cs="Times New Roman"/>
          <w:b/>
          <w:sz w:val="24"/>
          <w:szCs w:val="24"/>
        </w:rPr>
      </w:pPr>
    </w:p>
    <w:p w14:paraId="49843985" w14:textId="709F7A75" w:rsidR="00312625" w:rsidRDefault="00312625" w:rsidP="00C15EBA">
      <w:pPr>
        <w:spacing w:before="120" w:after="120" w:line="360" w:lineRule="auto"/>
        <w:ind w:firstLine="720"/>
        <w:jc w:val="both"/>
        <w:rPr>
          <w:rFonts w:ascii="Times New Roman" w:hAnsi="Times New Roman" w:cs="Times New Roman"/>
          <w:b/>
          <w:sz w:val="24"/>
          <w:szCs w:val="24"/>
        </w:rPr>
      </w:pPr>
    </w:p>
    <w:p w14:paraId="3129BDDC" w14:textId="2965755E" w:rsidR="00312625" w:rsidRDefault="00312625" w:rsidP="00C15EBA">
      <w:pPr>
        <w:spacing w:before="120" w:after="120" w:line="360" w:lineRule="auto"/>
        <w:ind w:firstLine="720"/>
        <w:jc w:val="both"/>
        <w:rPr>
          <w:rFonts w:ascii="Times New Roman" w:hAnsi="Times New Roman" w:cs="Times New Roman"/>
          <w:b/>
          <w:sz w:val="24"/>
          <w:szCs w:val="24"/>
        </w:rPr>
      </w:pPr>
    </w:p>
    <w:p w14:paraId="345465D3" w14:textId="24D31EDB" w:rsidR="00312625" w:rsidRDefault="00312625" w:rsidP="00C15EBA">
      <w:pPr>
        <w:spacing w:before="120" w:after="120" w:line="360" w:lineRule="auto"/>
        <w:ind w:firstLine="720"/>
        <w:jc w:val="both"/>
        <w:rPr>
          <w:rFonts w:ascii="Times New Roman" w:hAnsi="Times New Roman" w:cs="Times New Roman"/>
          <w:b/>
          <w:sz w:val="24"/>
          <w:szCs w:val="24"/>
        </w:rPr>
      </w:pPr>
    </w:p>
    <w:p w14:paraId="1F13B280" w14:textId="77777777" w:rsidR="007C0235" w:rsidRPr="003E6EF3" w:rsidRDefault="00070572" w:rsidP="00C15EBA">
      <w:pPr>
        <w:spacing w:before="120" w:after="120" w:line="360" w:lineRule="auto"/>
        <w:ind w:firstLine="720"/>
        <w:jc w:val="both"/>
        <w:rPr>
          <w:rFonts w:ascii="Times New Roman" w:hAnsi="Times New Roman" w:cs="Times New Roman"/>
          <w:b/>
        </w:rPr>
      </w:pPr>
      <w:r w:rsidRPr="003E6EF3">
        <w:rPr>
          <w:rFonts w:ascii="Times New Roman" w:hAnsi="Times New Roman" w:cs="Times New Roman"/>
          <w:b/>
        </w:rPr>
        <w:lastRenderedPageBreak/>
        <w:t>Introduction</w:t>
      </w:r>
    </w:p>
    <w:p w14:paraId="51B394AB" w14:textId="54F743AF" w:rsidR="006C37A1" w:rsidRPr="003E6EF3" w:rsidRDefault="00127CCE" w:rsidP="00C15EBA">
      <w:pPr>
        <w:spacing w:before="120" w:after="120" w:line="360" w:lineRule="auto"/>
        <w:ind w:firstLine="720"/>
        <w:jc w:val="both"/>
        <w:rPr>
          <w:rFonts w:ascii="Times New Roman" w:hAnsi="Times New Roman" w:cs="Times New Roman"/>
        </w:rPr>
      </w:pPr>
      <w:r w:rsidRPr="003E6EF3">
        <w:rPr>
          <w:rFonts w:ascii="Times New Roman" w:hAnsi="Times New Roman" w:cs="Times New Roman"/>
        </w:rPr>
        <w:t xml:space="preserve">This </w:t>
      </w:r>
      <w:r w:rsidR="00105C88" w:rsidRPr="003E6EF3">
        <w:rPr>
          <w:rFonts w:ascii="Times New Roman" w:hAnsi="Times New Roman" w:cs="Times New Roman"/>
        </w:rPr>
        <w:t>document</w:t>
      </w:r>
      <w:r w:rsidRPr="003E6EF3">
        <w:rPr>
          <w:rFonts w:ascii="Times New Roman" w:hAnsi="Times New Roman" w:cs="Times New Roman"/>
        </w:rPr>
        <w:t xml:space="preserve"> supports the hypothesis that healthcare professionals who understand psychological theories of lifespan development and behaviour are more effective in their role than healthcare and social care workers who </w:t>
      </w:r>
      <w:r w:rsidR="00C15EBA" w:rsidRPr="003E6EF3">
        <w:rPr>
          <w:rFonts w:ascii="Times New Roman" w:hAnsi="Times New Roman" w:cs="Times New Roman"/>
        </w:rPr>
        <w:t>understand</w:t>
      </w:r>
      <w:r w:rsidRPr="003E6EF3">
        <w:rPr>
          <w:rFonts w:ascii="Times New Roman" w:hAnsi="Times New Roman" w:cs="Times New Roman"/>
        </w:rPr>
        <w:t xml:space="preserve"> these theories. To effectively back up this statement to be true, the paper will </w:t>
      </w:r>
      <w:r w:rsidR="00C15EBA" w:rsidRPr="003E6EF3">
        <w:rPr>
          <w:rFonts w:ascii="Times New Roman" w:hAnsi="Times New Roman" w:cs="Times New Roman"/>
        </w:rPr>
        <w:t>briefly introduce these theories</w:t>
      </w:r>
      <w:r w:rsidRPr="003E6EF3">
        <w:rPr>
          <w:rFonts w:ascii="Times New Roman" w:hAnsi="Times New Roman" w:cs="Times New Roman"/>
        </w:rPr>
        <w:t xml:space="preserve"> and then discuss the relevance of some of the psychological theories of lifespan development and behaviour to healthcare.</w:t>
      </w:r>
    </w:p>
    <w:p w14:paraId="715B387D" w14:textId="547086A1" w:rsidR="00127CCE" w:rsidRPr="003E6EF3" w:rsidRDefault="00127CCE" w:rsidP="00C15EBA">
      <w:pPr>
        <w:spacing w:before="120" w:after="120" w:line="360" w:lineRule="auto"/>
        <w:ind w:firstLine="720"/>
        <w:jc w:val="both"/>
        <w:rPr>
          <w:rFonts w:ascii="Times New Roman" w:hAnsi="Times New Roman" w:cs="Times New Roman"/>
        </w:rPr>
      </w:pPr>
      <w:r w:rsidRPr="003E6EF3">
        <w:rPr>
          <w:rFonts w:ascii="Times New Roman" w:hAnsi="Times New Roman" w:cs="Times New Roman"/>
        </w:rPr>
        <w:t xml:space="preserve">Psychological theories are a crucial and integral part of some of the preventive and therapeutic measures in a care setting. </w:t>
      </w:r>
      <w:r w:rsidR="005D57D1" w:rsidRPr="003E6EF3">
        <w:rPr>
          <w:rFonts w:ascii="Times New Roman" w:hAnsi="Times New Roman" w:cs="Times New Roman"/>
        </w:rPr>
        <w:t>Understanding</w:t>
      </w:r>
      <w:r w:rsidRPr="003E6EF3">
        <w:rPr>
          <w:rFonts w:ascii="Times New Roman" w:hAnsi="Times New Roman" w:cs="Times New Roman"/>
        </w:rPr>
        <w:t xml:space="preserve"> and applying the antecedents and concepts for </w:t>
      </w:r>
      <w:r w:rsidR="005D57D1" w:rsidRPr="003E6EF3">
        <w:rPr>
          <w:rFonts w:ascii="Times New Roman" w:hAnsi="Times New Roman" w:cs="Times New Roman"/>
        </w:rPr>
        <w:t>practising</w:t>
      </w:r>
      <w:r w:rsidRPr="003E6EF3">
        <w:rPr>
          <w:rFonts w:ascii="Times New Roman" w:hAnsi="Times New Roman" w:cs="Times New Roman"/>
        </w:rPr>
        <w:t xml:space="preserve"> healthcare </w:t>
      </w:r>
      <w:r w:rsidR="005D57D1" w:rsidRPr="003E6EF3">
        <w:rPr>
          <w:rFonts w:ascii="Times New Roman" w:hAnsi="Times New Roman" w:cs="Times New Roman"/>
        </w:rPr>
        <w:t>workers</w:t>
      </w:r>
      <w:r w:rsidRPr="003E6EF3">
        <w:rPr>
          <w:rFonts w:ascii="Times New Roman" w:hAnsi="Times New Roman" w:cs="Times New Roman"/>
        </w:rPr>
        <w:t xml:space="preserve"> is </w:t>
      </w:r>
      <w:r w:rsidR="005D57D1" w:rsidRPr="003E6EF3">
        <w:rPr>
          <w:rFonts w:ascii="Times New Roman" w:hAnsi="Times New Roman" w:cs="Times New Roman"/>
        </w:rPr>
        <w:t>necessary to deal with a plethora</w:t>
      </w:r>
      <w:r w:rsidRPr="003E6EF3">
        <w:rPr>
          <w:rFonts w:ascii="Times New Roman" w:hAnsi="Times New Roman" w:cs="Times New Roman"/>
        </w:rPr>
        <w:t xml:space="preserve"> of patients with different needs</w:t>
      </w:r>
      <w:r w:rsidR="00FC6EA3" w:rsidRPr="003E6EF3">
        <w:rPr>
          <w:rFonts w:ascii="Times New Roman" w:hAnsi="Times New Roman" w:cs="Times New Roman"/>
        </w:rPr>
        <w:t xml:space="preserve"> (</w:t>
      </w:r>
      <w:r w:rsidR="00FC6EA3" w:rsidRPr="003E6EF3">
        <w:rPr>
          <w:rFonts w:ascii="Times New Roman" w:hAnsi="Times New Roman" w:cs="Times New Roman"/>
          <w:color w:val="222222"/>
          <w:shd w:val="clear" w:color="auto" w:fill="FFFFFF"/>
        </w:rPr>
        <w:t>Kunzler, et al, 2020)</w:t>
      </w:r>
      <w:r w:rsidRPr="003E6EF3">
        <w:rPr>
          <w:rFonts w:ascii="Times New Roman" w:hAnsi="Times New Roman" w:cs="Times New Roman"/>
        </w:rPr>
        <w:t xml:space="preserve">. With the help of theories and models of </w:t>
      </w:r>
      <w:r w:rsidR="005D57D1" w:rsidRPr="003E6EF3">
        <w:rPr>
          <w:rFonts w:ascii="Times New Roman" w:hAnsi="Times New Roman" w:cs="Times New Roman"/>
        </w:rPr>
        <w:t>psychology</w:t>
      </w:r>
      <w:r w:rsidRPr="003E6EF3">
        <w:rPr>
          <w:rFonts w:ascii="Times New Roman" w:hAnsi="Times New Roman" w:cs="Times New Roman"/>
        </w:rPr>
        <w:t xml:space="preserve"> and lifespan development healthcare specialists are equipped with the basic concepts of</w:t>
      </w:r>
      <w:r w:rsidR="005D57D1" w:rsidRPr="003E6EF3">
        <w:rPr>
          <w:rFonts w:ascii="Times New Roman" w:hAnsi="Times New Roman" w:cs="Times New Roman"/>
        </w:rPr>
        <w:t xml:space="preserve"> </w:t>
      </w:r>
      <w:r w:rsidRPr="003E6EF3">
        <w:rPr>
          <w:rFonts w:ascii="Times New Roman" w:hAnsi="Times New Roman" w:cs="Times New Roman"/>
        </w:rPr>
        <w:t>comprehending their</w:t>
      </w:r>
      <w:r w:rsidR="005D57D1" w:rsidRPr="003E6EF3">
        <w:rPr>
          <w:rFonts w:ascii="Times New Roman" w:hAnsi="Times New Roman" w:cs="Times New Roman"/>
        </w:rPr>
        <w:t xml:space="preserve"> own experiences and emotions as well as understanding those of their patients. Studies have shown that the knowledge of the principles and ideas of some of these theories helps healthcare workers and social care workers to decipher and manage individual behaviour and overcome misunderstandings with other professionals and patients </w:t>
      </w:r>
      <w:r w:rsidR="005D57D1" w:rsidRPr="003E6EF3">
        <w:rPr>
          <w:rFonts w:ascii="Times New Roman" w:hAnsi="Times New Roman" w:cs="Times New Roman"/>
        </w:rPr>
        <w:fldChar w:fldCharType="begin"/>
      </w:r>
      <w:r w:rsidR="005D57D1" w:rsidRPr="003E6EF3">
        <w:rPr>
          <w:rFonts w:ascii="Times New Roman" w:hAnsi="Times New Roman" w:cs="Times New Roman"/>
        </w:rPr>
        <w:instrText xml:space="preserve"> ADDIN ZOTERO_ITEM CSL_CITATION {"citationID":"DN6hbsxa","properties":{"formattedCitation":"(de Roiste, 2009)","plainCitation":"(de Roiste, 2009)","noteIndex":0},"citationItems":[{"id":972,"uris":["http://zotero.org/users/local/BJvWgZCP/items/CLW789W6"],"itemData":{"id":972,"type":"chapter","abstract":"Developmental psychological theories offer the social care professional a rich repository of different perspectives with which to consider and support human development. This chapter examines three main sets of theories: theories of cognitive and language development (Piaget, Vygotsky), learning theory (Skinner, Bandura) and theories of socio-emotional development (Maslow, Erikson, Bowlby). In the closing section, Bronfenbrenner’s ecological theory will be introduced as a model that enables the integration of psychological along with sociological and other theories to understand human development and behaviour from a holistic, multidisciplinary standpoint","ISBN":"978-0-7171-5623-8","source":"ResearchGate","title":"Psychological theories and social care","author":[{"family":"Roiste","given":"Aine","non-dropping-particle":"de"}],"issued":{"date-parts":[["2009",2,12]]}}}],"schema":"https://github.com/citation-style-language/schema/raw/master/csl-citation.json"} </w:instrText>
      </w:r>
      <w:r w:rsidR="005D57D1" w:rsidRPr="003E6EF3">
        <w:rPr>
          <w:rFonts w:ascii="Times New Roman" w:hAnsi="Times New Roman" w:cs="Times New Roman"/>
        </w:rPr>
        <w:fldChar w:fldCharType="separate"/>
      </w:r>
      <w:r w:rsidR="005D57D1" w:rsidRPr="003E6EF3">
        <w:rPr>
          <w:rFonts w:ascii="Times New Roman" w:hAnsi="Times New Roman" w:cs="Times New Roman"/>
        </w:rPr>
        <w:t>(de Roiste, 2009)</w:t>
      </w:r>
      <w:r w:rsidR="005D57D1" w:rsidRPr="003E6EF3">
        <w:rPr>
          <w:rFonts w:ascii="Times New Roman" w:hAnsi="Times New Roman" w:cs="Times New Roman"/>
        </w:rPr>
        <w:fldChar w:fldCharType="end"/>
      </w:r>
      <w:r w:rsidR="005D57D1" w:rsidRPr="003E6EF3">
        <w:rPr>
          <w:rFonts w:ascii="Times New Roman" w:hAnsi="Times New Roman" w:cs="Times New Roman"/>
        </w:rPr>
        <w:t>. Moreover, the effectiveness of a medical activity done on patients depends on how well a healthcare worker possesses and utilizes psychological knowledge.</w:t>
      </w:r>
      <w:r w:rsidR="005D064F" w:rsidRPr="003E6EF3">
        <w:rPr>
          <w:rFonts w:ascii="Times New Roman" w:hAnsi="Times New Roman" w:cs="Times New Roman"/>
        </w:rPr>
        <w:t xml:space="preserve"> Three theories are discussed in this paper: </w:t>
      </w:r>
      <w:r w:rsidR="00E42125" w:rsidRPr="003E6EF3">
        <w:rPr>
          <w:rFonts w:ascii="Times New Roman" w:hAnsi="Times New Roman" w:cs="Times New Roman"/>
        </w:rPr>
        <w:t>Humanism theory</w:t>
      </w:r>
      <w:r w:rsidR="005D064F" w:rsidRPr="003E6EF3">
        <w:rPr>
          <w:rFonts w:ascii="Times New Roman" w:hAnsi="Times New Roman" w:cs="Times New Roman"/>
        </w:rPr>
        <w:t xml:space="preserve"> </w:t>
      </w:r>
      <w:r w:rsidR="005D064F" w:rsidRPr="003E6EF3">
        <w:rPr>
          <w:rFonts w:ascii="Times New Roman" w:hAnsi="Times New Roman" w:cs="Times New Roman"/>
        </w:rPr>
        <w:fldChar w:fldCharType="begin"/>
      </w:r>
      <w:r w:rsidR="00494E56" w:rsidRPr="003E6EF3">
        <w:rPr>
          <w:rFonts w:ascii="Times New Roman" w:hAnsi="Times New Roman" w:cs="Times New Roman"/>
        </w:rPr>
        <w:instrText xml:space="preserve"> ADDIN ZOTERO_ITEM CSL_CITATION {"citationID":"mvhK1asa","properties":{"formattedCitation":"(\\uc0\\u8216{}Applying Humanistic Psychology to Medical Practice | The Pillbox\\uc0\\u8217{}, 2016)","plainCitation":"(‘Applying Humanistic Psychology to Medical Practice | The Pillbox’, 2016)","noteIndex":0},"citationItems":[{"id":1027,"uris":["http://zotero.org/users/local/BJvWgZCP/items/UC6HII2U"],"itemData":{"id":1027,"type":"post-weblog","abstract":"“People are just as wonderful as sunsets if you let them be. When I look at a sunset, I don’t find myself saying, ‘Soften the orange a bit on the right hand corner.’ I don’t try to control a sunset. I watch with awe as it unfolds.” -Carl Rogers1 We as human beings love categories.","language":"en-US","note":"section: Empathy","title":"Applying Humanistic Psychology to Medical Practice | The Pillbox","URL":"https://www.themspress.org/blog/applying-humanistic-psychology-to-medical-practice/","accessed":{"date-parts":[["2023",4,1]]},"issued":{"date-parts":[["2016",9,22]]}}}],"schema":"https://github.com/citation-style-language/schema/raw/master/csl-citation.json"} </w:instrText>
      </w:r>
      <w:r w:rsidR="005D064F" w:rsidRPr="003E6EF3">
        <w:rPr>
          <w:rFonts w:ascii="Times New Roman" w:hAnsi="Times New Roman" w:cs="Times New Roman"/>
        </w:rPr>
        <w:fldChar w:fldCharType="separate"/>
      </w:r>
      <w:r w:rsidR="00494E56" w:rsidRPr="003E6EF3">
        <w:rPr>
          <w:rFonts w:ascii="Times New Roman" w:hAnsi="Times New Roman" w:cs="Times New Roman"/>
        </w:rPr>
        <w:t>(‘Applying Humanistic Psychology to Medical Practice | The Pillbox’, 2016)</w:t>
      </w:r>
      <w:r w:rsidR="005D064F" w:rsidRPr="003E6EF3">
        <w:rPr>
          <w:rFonts w:ascii="Times New Roman" w:hAnsi="Times New Roman" w:cs="Times New Roman"/>
        </w:rPr>
        <w:fldChar w:fldCharType="end"/>
      </w:r>
      <w:r w:rsidR="005D064F" w:rsidRPr="003E6EF3">
        <w:rPr>
          <w:rFonts w:ascii="Times New Roman" w:hAnsi="Times New Roman" w:cs="Times New Roman"/>
        </w:rPr>
        <w:t xml:space="preserve">, Bandura’s social learning theory </w:t>
      </w:r>
      <w:r w:rsidR="005D064F" w:rsidRPr="003E6EF3">
        <w:rPr>
          <w:rFonts w:ascii="Times New Roman" w:hAnsi="Times New Roman" w:cs="Times New Roman"/>
        </w:rPr>
        <w:fldChar w:fldCharType="begin"/>
      </w:r>
      <w:r w:rsidR="005D064F" w:rsidRPr="003E6EF3">
        <w:rPr>
          <w:rFonts w:ascii="Times New Roman" w:hAnsi="Times New Roman" w:cs="Times New Roman"/>
        </w:rPr>
        <w:instrText xml:space="preserve"> ADDIN ZOTERO_ITEM CSL_CITATION {"citationID":"4qB0GEq2","properties":{"formattedCitation":"(Bandura and Hall, 2018)","plainCitation":"(Bandura and Hall, 2018)","noteIndex":0},"citationItems":[{"id":978,"uris":["http://zotero.org/users/local/BJvWgZCP/items/FUGZ26KH"],"itemData":{"id":978,"type":"article-journal","container-title":"Learning theories for early years practice","journalAbbreviation":"Learning theories for early years practice","page":"63-65","title":"Albert bandura and social learning theory","author":[{"family":"Bandura","given":"A"},{"family":"Hall","given":"Prentice"}],"issued":{"date-parts":[["2018"]]}}}],"schema":"https://github.com/citation-style-language/schema/raw/master/csl-citation.json"} </w:instrText>
      </w:r>
      <w:r w:rsidR="005D064F" w:rsidRPr="003E6EF3">
        <w:rPr>
          <w:rFonts w:ascii="Times New Roman" w:hAnsi="Times New Roman" w:cs="Times New Roman"/>
        </w:rPr>
        <w:fldChar w:fldCharType="separate"/>
      </w:r>
      <w:r w:rsidR="005D064F" w:rsidRPr="003E6EF3">
        <w:rPr>
          <w:rFonts w:ascii="Times New Roman" w:hAnsi="Times New Roman" w:cs="Times New Roman"/>
        </w:rPr>
        <w:t>(Bandura and Hall, 2018)</w:t>
      </w:r>
      <w:r w:rsidR="005D064F" w:rsidRPr="003E6EF3">
        <w:rPr>
          <w:rFonts w:ascii="Times New Roman" w:hAnsi="Times New Roman" w:cs="Times New Roman"/>
        </w:rPr>
        <w:fldChar w:fldCharType="end"/>
      </w:r>
      <w:r w:rsidR="005D064F" w:rsidRPr="003E6EF3">
        <w:rPr>
          <w:rFonts w:ascii="Times New Roman" w:hAnsi="Times New Roman" w:cs="Times New Roman"/>
        </w:rPr>
        <w:t xml:space="preserve">, and Ivan Pavlov’s Classical learning theory </w:t>
      </w:r>
      <w:r w:rsidR="005D064F" w:rsidRPr="003E6EF3">
        <w:rPr>
          <w:rFonts w:ascii="Times New Roman" w:hAnsi="Times New Roman" w:cs="Times New Roman"/>
        </w:rPr>
        <w:fldChar w:fldCharType="begin"/>
      </w:r>
      <w:r w:rsidR="005D064F" w:rsidRPr="003E6EF3">
        <w:rPr>
          <w:rFonts w:ascii="Times New Roman" w:hAnsi="Times New Roman" w:cs="Times New Roman"/>
        </w:rPr>
        <w:instrText xml:space="preserve"> ADDIN ZOTERO_ITEM CSL_CITATION {"citationID":"fFPxgEnC","properties":{"formattedCitation":"(Rehman {\\i{}et al.}, 2023)","plainCitation":"(Rehman et al., 2023)","noteIndex":0},"citationItems":[{"id":975,"uris":["http://zotero.org/users/local/BJvWgZCP/items/JXHWZ97X"],"itemData":{"id":975,"type":"chapter","abstract":"Learning is the process by which new knowledge, behaviors, attitudes, and ideas are acquired. Learning can occur through both unconscious and conscious pathways. Classical conditioning is one of those unconscious learning methods and is the most straightforward way in which humans can learn. Classical conditioning is the process in which an automatic, conditioned response is paired with specific stimuli. Although Edwin Twitmyer published findings pertaining to classical conditioning one year earlier, the best-known and most thorough work on classical conditioning is accredited to Ivan Pavlov, a Russian physiologist born in the mid-1800s. Pavlov had such a great impact on the study of classical conditioning that it is often referred to as Pavlovian conditioning. Pavlov’s Experiment Classical conditioning was stumbled upon by accident. Pavlov was conducting research on the digestion of dogs when he noticed that the dogs’ physical reactions to food subtly changed over time. At first, the dogs would only salivate when the food was placed in front of them. However, later they salivated slightly before their food arrived. Pavlov realized that they were salivating at the noises that were consistently present before the food arrived; for example, the sound of a food cart is approaching. To test his theory, Pavlov set up an experiment in which he rang a bell shortly before presenting food to the dogs. At first, the dogs elicited no response to the bells. However, eventually, the dogs began to salivate at the sound of the bell alone. To understand classical conditioning, it is essential to be familiar with the following terms. A neutral stimulus is a stimulus that at first elicits no response. Pavlov introduced the ringing of the bell as a neutral stimulus. An unconditioned stimulus is a stimulus that leads to an automatic response. In Pavlov’s experiment, the food was the unconditioned stimulus. An unconditioned response is an automatic response to a stimulus. The dogs salivating for food is the unconditioned response in Pavlov’s experiment. A conditioned stimulus is a stimulus that can eventually trigger a conditioned response. In the described experiment, the conditioned stimulus was the ringing of the bell, and the conditioned response was salivation. It is important to note that the neutral stimulus becomes the conditioned stimulus. Furthermore, it is important to realize that the unconditioned response and the conditioned response are the same except for which stimulus they are elicited by. In this case, salivation was the response, but the unconditioned response was triggered by food, whereas the conditioned response was triggered by the bell which indicated the coming of food.","call-number":"NBK470326","container-title":"StatPearls","event-place":"Treasure Island (FL)","language":"eng","license":"Copyright © 2023, StatPearls Publishing LLC.","note":"PMID: 29262194","publisher":"StatPearls Publishing","publisher-place":"Treasure Island (FL)","source":"PubMed","title":"Classical Conditioning","URL":"http://www.ncbi.nlm.nih.gov/books/NBK470326/","author":[{"family":"Rehman","given":"Ibraheem"},{"family":"Mahabadi","given":"Navid"},{"family":"Sanvictores","given":"Terrence"},{"family":"Rehman","given":"Chaudhry I."}],"accessed":{"date-parts":[["2023",3,27]]},"issued":{"date-parts":[["2023"]]}}}],"schema":"https://github.com/citation-style-language/schema/raw/master/csl-citation.json"} </w:instrText>
      </w:r>
      <w:r w:rsidR="005D064F" w:rsidRPr="003E6EF3">
        <w:rPr>
          <w:rFonts w:ascii="Times New Roman" w:hAnsi="Times New Roman" w:cs="Times New Roman"/>
        </w:rPr>
        <w:fldChar w:fldCharType="separate"/>
      </w:r>
      <w:r w:rsidR="005D064F" w:rsidRPr="003E6EF3">
        <w:rPr>
          <w:rFonts w:ascii="Times New Roman" w:hAnsi="Times New Roman" w:cs="Times New Roman"/>
        </w:rPr>
        <w:t xml:space="preserve">(Rehman </w:t>
      </w:r>
      <w:r w:rsidR="005D064F" w:rsidRPr="003E6EF3">
        <w:rPr>
          <w:rFonts w:ascii="Times New Roman" w:hAnsi="Times New Roman" w:cs="Times New Roman"/>
          <w:i/>
          <w:iCs/>
        </w:rPr>
        <w:t>et al.</w:t>
      </w:r>
      <w:r w:rsidR="005D064F" w:rsidRPr="003E6EF3">
        <w:rPr>
          <w:rFonts w:ascii="Times New Roman" w:hAnsi="Times New Roman" w:cs="Times New Roman"/>
        </w:rPr>
        <w:t>, 2023)</w:t>
      </w:r>
      <w:r w:rsidR="005D064F" w:rsidRPr="003E6EF3">
        <w:rPr>
          <w:rFonts w:ascii="Times New Roman" w:hAnsi="Times New Roman" w:cs="Times New Roman"/>
        </w:rPr>
        <w:fldChar w:fldCharType="end"/>
      </w:r>
      <w:r w:rsidR="00691CB9" w:rsidRPr="003E6EF3">
        <w:rPr>
          <w:rFonts w:ascii="Times New Roman" w:hAnsi="Times New Roman" w:cs="Times New Roman"/>
        </w:rPr>
        <w:t>.</w:t>
      </w:r>
    </w:p>
    <w:p w14:paraId="5393017B" w14:textId="77777777" w:rsidR="00E42125" w:rsidRPr="003E6EF3" w:rsidRDefault="00E42125" w:rsidP="00C15EBA">
      <w:pPr>
        <w:spacing w:before="120" w:after="120" w:line="360" w:lineRule="auto"/>
        <w:ind w:firstLine="720"/>
        <w:jc w:val="both"/>
        <w:rPr>
          <w:rFonts w:ascii="Times New Roman" w:hAnsi="Times New Roman" w:cs="Times New Roman"/>
          <w:b/>
          <w:bCs/>
        </w:rPr>
      </w:pPr>
      <w:r w:rsidRPr="003E6EF3">
        <w:rPr>
          <w:rFonts w:ascii="Times New Roman" w:hAnsi="Times New Roman" w:cs="Times New Roman"/>
          <w:b/>
          <w:bCs/>
        </w:rPr>
        <w:t>Humanism theory</w:t>
      </w:r>
    </w:p>
    <w:p w14:paraId="49AC9F14" w14:textId="4841C4F5" w:rsidR="006D04A6" w:rsidRPr="003E6EF3" w:rsidRDefault="00E42125" w:rsidP="00C15EBA">
      <w:pPr>
        <w:spacing w:before="120" w:after="120" w:line="360" w:lineRule="auto"/>
        <w:ind w:firstLine="720"/>
        <w:jc w:val="both"/>
        <w:rPr>
          <w:rFonts w:ascii="Times New Roman" w:hAnsi="Times New Roman" w:cs="Times New Roman"/>
        </w:rPr>
      </w:pPr>
      <w:r w:rsidRPr="003E6EF3">
        <w:rPr>
          <w:rFonts w:ascii="Times New Roman" w:hAnsi="Times New Roman" w:cs="Times New Roman"/>
        </w:rPr>
        <w:t xml:space="preserve">Humanistic psychologists Carl Rogers and Abraham Maslow focussed on the </w:t>
      </w:r>
      <w:r w:rsidR="00C47A7F" w:rsidRPr="003E6EF3">
        <w:rPr>
          <w:rFonts w:ascii="Times New Roman" w:hAnsi="Times New Roman" w:cs="Times New Roman"/>
        </w:rPr>
        <w:t>growth</w:t>
      </w:r>
      <w:r w:rsidRPr="003E6EF3">
        <w:rPr>
          <w:rFonts w:ascii="Times New Roman" w:hAnsi="Times New Roman" w:cs="Times New Roman"/>
        </w:rPr>
        <w:t xml:space="preserve"> potential of healthy individuals and postulated that people strive to become self-actualized.</w:t>
      </w:r>
      <w:r w:rsidR="00C47A7F" w:rsidRPr="003E6EF3">
        <w:rPr>
          <w:rFonts w:ascii="Times New Roman" w:hAnsi="Times New Roman" w:cs="Times New Roman"/>
        </w:rPr>
        <w:t xml:space="preserve"> Both emphasized that self-determination and free will </w:t>
      </w:r>
      <w:r w:rsidR="00494E56" w:rsidRPr="003E6EF3">
        <w:rPr>
          <w:rFonts w:ascii="Times New Roman" w:hAnsi="Times New Roman" w:cs="Times New Roman"/>
        </w:rPr>
        <w:t>are coupled with an individual's desire to improve</w:t>
      </w:r>
      <w:r w:rsidR="00105C88" w:rsidRPr="003E6EF3">
        <w:rPr>
          <w:rFonts w:ascii="Times New Roman" w:hAnsi="Times New Roman" w:cs="Times New Roman"/>
        </w:rPr>
        <w:t xml:space="preserve"> (</w:t>
      </w:r>
      <w:proofErr w:type="spellStart"/>
      <w:r w:rsidR="00105C88" w:rsidRPr="003E6EF3">
        <w:rPr>
          <w:rFonts w:ascii="Times New Roman" w:hAnsi="Times New Roman" w:cs="Times New Roman"/>
          <w:color w:val="222222"/>
          <w:shd w:val="clear" w:color="auto" w:fill="FFFFFF"/>
        </w:rPr>
        <w:t>Mukhalalati</w:t>
      </w:r>
      <w:proofErr w:type="spellEnd"/>
      <w:r w:rsidR="00105C88" w:rsidRPr="003E6EF3">
        <w:rPr>
          <w:rFonts w:ascii="Times New Roman" w:hAnsi="Times New Roman" w:cs="Times New Roman"/>
          <w:color w:val="222222"/>
          <w:shd w:val="clear" w:color="auto" w:fill="FFFFFF"/>
        </w:rPr>
        <w:t xml:space="preserve"> and </w:t>
      </w:r>
      <w:r w:rsidR="00F55631" w:rsidRPr="003E6EF3">
        <w:rPr>
          <w:rFonts w:ascii="Times New Roman" w:hAnsi="Times New Roman" w:cs="Times New Roman"/>
          <w:color w:val="222222"/>
          <w:shd w:val="clear" w:color="auto" w:fill="FFFFFF"/>
        </w:rPr>
        <w:t>Taylor, 2019</w:t>
      </w:r>
      <w:r w:rsidR="00105C88" w:rsidRPr="003E6EF3">
        <w:rPr>
          <w:rFonts w:ascii="Times New Roman" w:hAnsi="Times New Roman" w:cs="Times New Roman"/>
          <w:color w:val="222222"/>
          <w:shd w:val="clear" w:color="auto" w:fill="FFFFFF"/>
        </w:rPr>
        <w:t>)</w:t>
      </w:r>
      <w:r w:rsidR="00C47A7F" w:rsidRPr="003E6EF3">
        <w:rPr>
          <w:rFonts w:ascii="Times New Roman" w:hAnsi="Times New Roman" w:cs="Times New Roman"/>
        </w:rPr>
        <w:t>.</w:t>
      </w:r>
      <w:r w:rsidR="00CC770D" w:rsidRPr="003E6EF3">
        <w:rPr>
          <w:rFonts w:ascii="Times New Roman" w:hAnsi="Times New Roman" w:cs="Times New Roman"/>
        </w:rPr>
        <w:t xml:space="preserve"> Humanism places high value on human beings and human experience. In the contemporary world, humanism in healthcare is a reminder to healthcare professionals</w:t>
      </w:r>
      <w:r w:rsidR="006D04A6" w:rsidRPr="003E6EF3">
        <w:rPr>
          <w:rFonts w:ascii="Times New Roman" w:hAnsi="Times New Roman" w:cs="Times New Roman"/>
        </w:rPr>
        <w:t xml:space="preserve"> that living and dying, illness and recovery are </w:t>
      </w:r>
      <w:r w:rsidR="003E753D" w:rsidRPr="003E6EF3">
        <w:rPr>
          <w:rFonts w:ascii="Times New Roman" w:hAnsi="Times New Roman" w:cs="Times New Roman"/>
        </w:rPr>
        <w:t>an</w:t>
      </w:r>
      <w:r w:rsidR="006D04A6" w:rsidRPr="003E6EF3">
        <w:rPr>
          <w:rFonts w:ascii="Times New Roman" w:hAnsi="Times New Roman" w:cs="Times New Roman"/>
        </w:rPr>
        <w:t xml:space="preserve"> integral part of the holistic human expe</w:t>
      </w:r>
      <w:r w:rsidR="00304E93" w:rsidRPr="003E6EF3">
        <w:rPr>
          <w:rFonts w:ascii="Times New Roman" w:hAnsi="Times New Roman" w:cs="Times New Roman"/>
        </w:rPr>
        <w:t xml:space="preserve">rience. Humanistic healthcare </w:t>
      </w:r>
      <w:r w:rsidR="003E753D" w:rsidRPr="003E6EF3">
        <w:rPr>
          <w:rFonts w:ascii="Times New Roman" w:hAnsi="Times New Roman" w:cs="Times New Roman"/>
        </w:rPr>
        <w:t>professionals</w:t>
      </w:r>
      <w:r w:rsidR="006D04A6" w:rsidRPr="003E6EF3">
        <w:rPr>
          <w:rFonts w:ascii="Times New Roman" w:hAnsi="Times New Roman" w:cs="Times New Roman"/>
        </w:rPr>
        <w:t xml:space="preserve"> and social care workers are compassionate about their </w:t>
      </w:r>
      <w:r w:rsidR="00932D50" w:rsidRPr="003E6EF3">
        <w:rPr>
          <w:rFonts w:ascii="Times New Roman" w:hAnsi="Times New Roman" w:cs="Times New Roman"/>
        </w:rPr>
        <w:t>work,</w:t>
      </w:r>
      <w:r w:rsidR="006D04A6" w:rsidRPr="003E6EF3">
        <w:rPr>
          <w:rFonts w:ascii="Times New Roman" w:hAnsi="Times New Roman" w:cs="Times New Roman"/>
        </w:rPr>
        <w:t xml:space="preserve"> and they care about their </w:t>
      </w:r>
      <w:r w:rsidR="00304E93" w:rsidRPr="003E6EF3">
        <w:rPr>
          <w:rFonts w:ascii="Times New Roman" w:hAnsi="Times New Roman" w:cs="Times New Roman"/>
        </w:rPr>
        <w:t>patients</w:t>
      </w:r>
      <w:r w:rsidR="006D04A6" w:rsidRPr="003E6EF3">
        <w:rPr>
          <w:rFonts w:ascii="Times New Roman" w:hAnsi="Times New Roman" w:cs="Times New Roman"/>
        </w:rPr>
        <w:t xml:space="preserve"> as much as they can for them.</w:t>
      </w:r>
      <w:r w:rsidR="004D064C" w:rsidRPr="003E6EF3">
        <w:rPr>
          <w:rFonts w:ascii="Times New Roman" w:hAnsi="Times New Roman" w:cs="Times New Roman"/>
        </w:rPr>
        <w:t xml:space="preserve"> </w:t>
      </w:r>
      <w:r w:rsidR="006D04A6" w:rsidRPr="003E6EF3">
        <w:rPr>
          <w:rFonts w:ascii="Times New Roman" w:hAnsi="Times New Roman" w:cs="Times New Roman"/>
        </w:rPr>
        <w:t xml:space="preserve">Successful healthcare professionals are effective in exercising their roles by </w:t>
      </w:r>
      <w:r w:rsidR="004D064C" w:rsidRPr="003E6EF3">
        <w:rPr>
          <w:rFonts w:ascii="Times New Roman" w:hAnsi="Times New Roman" w:cs="Times New Roman"/>
        </w:rPr>
        <w:t>being</w:t>
      </w:r>
      <w:r w:rsidR="006D04A6" w:rsidRPr="003E6EF3">
        <w:rPr>
          <w:rFonts w:ascii="Times New Roman" w:hAnsi="Times New Roman" w:cs="Times New Roman"/>
        </w:rPr>
        <w:t xml:space="preserve"> keen, having a sharp mind and </w:t>
      </w:r>
      <w:r w:rsidR="003E753D" w:rsidRPr="003E6EF3">
        <w:rPr>
          <w:rFonts w:ascii="Times New Roman" w:hAnsi="Times New Roman" w:cs="Times New Roman"/>
        </w:rPr>
        <w:t xml:space="preserve">having </w:t>
      </w:r>
      <w:r w:rsidR="006D04A6" w:rsidRPr="003E6EF3">
        <w:rPr>
          <w:rFonts w:ascii="Times New Roman" w:hAnsi="Times New Roman" w:cs="Times New Roman"/>
        </w:rPr>
        <w:t xml:space="preserve">a steady hand. </w:t>
      </w:r>
    </w:p>
    <w:p w14:paraId="7E5FA278" w14:textId="1CF690EA" w:rsidR="00744457" w:rsidRPr="003E6EF3" w:rsidRDefault="004D064C" w:rsidP="00C15EBA">
      <w:pPr>
        <w:spacing w:before="120" w:after="120" w:line="360" w:lineRule="auto"/>
        <w:ind w:firstLine="720"/>
        <w:jc w:val="both"/>
        <w:rPr>
          <w:rFonts w:ascii="Times New Roman" w:hAnsi="Times New Roman" w:cs="Times New Roman"/>
        </w:rPr>
      </w:pPr>
      <w:r w:rsidRPr="003E6EF3">
        <w:rPr>
          <w:rFonts w:ascii="Times New Roman" w:hAnsi="Times New Roman" w:cs="Times New Roman"/>
        </w:rPr>
        <w:t xml:space="preserve">Caring </w:t>
      </w:r>
      <w:r w:rsidR="003E753D" w:rsidRPr="003E6EF3">
        <w:rPr>
          <w:rFonts w:ascii="Times New Roman" w:hAnsi="Times New Roman" w:cs="Times New Roman"/>
        </w:rPr>
        <w:t xml:space="preserve">for </w:t>
      </w:r>
      <w:r w:rsidRPr="003E6EF3">
        <w:rPr>
          <w:rFonts w:ascii="Times New Roman" w:hAnsi="Times New Roman" w:cs="Times New Roman"/>
        </w:rPr>
        <w:t>human bein</w:t>
      </w:r>
      <w:r w:rsidR="00304E93" w:rsidRPr="003E6EF3">
        <w:rPr>
          <w:rFonts w:ascii="Times New Roman" w:hAnsi="Times New Roman" w:cs="Times New Roman"/>
        </w:rPr>
        <w:t xml:space="preserve">gs is the basis of social care </w:t>
      </w:r>
      <w:r w:rsidRPr="003E6EF3">
        <w:rPr>
          <w:rFonts w:ascii="Times New Roman" w:hAnsi="Times New Roman" w:cs="Times New Roman"/>
        </w:rPr>
        <w:t xml:space="preserve">and </w:t>
      </w:r>
      <w:r w:rsidR="003E753D" w:rsidRPr="003E6EF3">
        <w:rPr>
          <w:rFonts w:ascii="Times New Roman" w:hAnsi="Times New Roman" w:cs="Times New Roman"/>
        </w:rPr>
        <w:t xml:space="preserve">the </w:t>
      </w:r>
      <w:r w:rsidRPr="003E6EF3">
        <w:rPr>
          <w:rFonts w:ascii="Times New Roman" w:hAnsi="Times New Roman" w:cs="Times New Roman"/>
        </w:rPr>
        <w:t>medical or nursing profession</w:t>
      </w:r>
      <w:r w:rsidR="00304E93" w:rsidRPr="003E6EF3">
        <w:rPr>
          <w:rFonts w:ascii="Times New Roman" w:hAnsi="Times New Roman" w:cs="Times New Roman"/>
        </w:rPr>
        <w:t xml:space="preserve"> and therefore humanism is </w:t>
      </w:r>
      <w:proofErr w:type="gramStart"/>
      <w:r w:rsidR="00304E93" w:rsidRPr="003E6EF3">
        <w:rPr>
          <w:rFonts w:ascii="Times New Roman" w:hAnsi="Times New Roman" w:cs="Times New Roman"/>
        </w:rPr>
        <w:t xml:space="preserve">a basic </w:t>
      </w:r>
      <w:r w:rsidR="0073505C" w:rsidRPr="003E6EF3">
        <w:rPr>
          <w:rFonts w:ascii="Times New Roman" w:hAnsi="Times New Roman" w:cs="Times New Roman"/>
        </w:rPr>
        <w:t>necessity</w:t>
      </w:r>
      <w:proofErr w:type="gramEnd"/>
      <w:r w:rsidR="00304E93" w:rsidRPr="003E6EF3">
        <w:rPr>
          <w:rFonts w:ascii="Times New Roman" w:hAnsi="Times New Roman" w:cs="Times New Roman"/>
        </w:rPr>
        <w:t xml:space="preserve"> and a priority in enhancing </w:t>
      </w:r>
      <w:r w:rsidR="003E753D" w:rsidRPr="003E6EF3">
        <w:rPr>
          <w:rFonts w:ascii="Times New Roman" w:hAnsi="Times New Roman" w:cs="Times New Roman"/>
        </w:rPr>
        <w:t xml:space="preserve">the </w:t>
      </w:r>
      <w:r w:rsidR="00304E93" w:rsidRPr="003E6EF3">
        <w:rPr>
          <w:rFonts w:ascii="Times New Roman" w:hAnsi="Times New Roman" w:cs="Times New Roman"/>
        </w:rPr>
        <w:t xml:space="preserve">quality of care. Individuals </w:t>
      </w:r>
      <w:r w:rsidR="003E753D" w:rsidRPr="003E6EF3">
        <w:rPr>
          <w:rFonts w:ascii="Times New Roman" w:hAnsi="Times New Roman" w:cs="Times New Roman"/>
        </w:rPr>
        <w:t xml:space="preserve">who require care are loving members of society and </w:t>
      </w:r>
      <w:r w:rsidR="00744457" w:rsidRPr="003E6EF3">
        <w:rPr>
          <w:rFonts w:ascii="Times New Roman" w:hAnsi="Times New Roman" w:cs="Times New Roman"/>
        </w:rPr>
        <w:t>have great potential to be</w:t>
      </w:r>
      <w:r w:rsidR="00304E93" w:rsidRPr="003E6EF3">
        <w:rPr>
          <w:rFonts w:ascii="Times New Roman" w:hAnsi="Times New Roman" w:cs="Times New Roman"/>
        </w:rPr>
        <w:t xml:space="preserve"> the best people in the world. Humanistic theory is applicable where </w:t>
      </w:r>
      <w:r w:rsidR="003E753D" w:rsidRPr="003E6EF3">
        <w:rPr>
          <w:rFonts w:ascii="Times New Roman" w:hAnsi="Times New Roman" w:cs="Times New Roman"/>
        </w:rPr>
        <w:t>an individual's honour, dignity and self-esteem are</w:t>
      </w:r>
      <w:r w:rsidR="00304E93" w:rsidRPr="003E6EF3">
        <w:rPr>
          <w:rFonts w:ascii="Times New Roman" w:hAnsi="Times New Roman" w:cs="Times New Roman"/>
        </w:rPr>
        <w:t xml:space="preserve"> involved.</w:t>
      </w:r>
      <w:r w:rsidR="00744457" w:rsidRPr="003E6EF3">
        <w:rPr>
          <w:rFonts w:ascii="Times New Roman" w:hAnsi="Times New Roman" w:cs="Times New Roman"/>
        </w:rPr>
        <w:t xml:space="preserve"> Human psychology proposes that the </w:t>
      </w:r>
      <w:proofErr w:type="gramStart"/>
      <w:r w:rsidR="00744457" w:rsidRPr="003E6EF3">
        <w:rPr>
          <w:rFonts w:ascii="Times New Roman" w:hAnsi="Times New Roman" w:cs="Times New Roman"/>
        </w:rPr>
        <w:t>basic necessity</w:t>
      </w:r>
      <w:proofErr w:type="gramEnd"/>
      <w:r w:rsidR="00744457" w:rsidRPr="003E6EF3">
        <w:rPr>
          <w:rFonts w:ascii="Times New Roman" w:hAnsi="Times New Roman" w:cs="Times New Roman"/>
        </w:rPr>
        <w:t xml:space="preserve"> of human beings is how people </w:t>
      </w:r>
      <w:r w:rsidR="003E753D" w:rsidRPr="003E6EF3">
        <w:rPr>
          <w:rFonts w:ascii="Times New Roman" w:hAnsi="Times New Roman" w:cs="Times New Roman"/>
        </w:rPr>
        <w:t>experience</w:t>
      </w:r>
      <w:r w:rsidR="00744457" w:rsidRPr="003E6EF3">
        <w:rPr>
          <w:rFonts w:ascii="Times New Roman" w:hAnsi="Times New Roman" w:cs="Times New Roman"/>
        </w:rPr>
        <w:t xml:space="preserve"> the world around them. It </w:t>
      </w:r>
      <w:r w:rsidR="003E753D" w:rsidRPr="003E6EF3">
        <w:rPr>
          <w:rFonts w:ascii="Times New Roman" w:hAnsi="Times New Roman" w:cs="Times New Roman"/>
        </w:rPr>
        <w:t>states</w:t>
      </w:r>
      <w:r w:rsidR="00744457" w:rsidRPr="003E6EF3">
        <w:rPr>
          <w:rFonts w:ascii="Times New Roman" w:hAnsi="Times New Roman" w:cs="Times New Roman"/>
        </w:rPr>
        <w:t xml:space="preserve"> that human beings are central. Carl Rodger’s person-</w:t>
      </w:r>
      <w:r w:rsidR="00F85A72" w:rsidRPr="003E6EF3">
        <w:rPr>
          <w:rFonts w:ascii="Times New Roman" w:hAnsi="Times New Roman" w:cs="Times New Roman"/>
        </w:rPr>
        <w:t>centred</w:t>
      </w:r>
      <w:r w:rsidR="00744457" w:rsidRPr="003E6EF3">
        <w:rPr>
          <w:rFonts w:ascii="Times New Roman" w:hAnsi="Times New Roman" w:cs="Times New Roman"/>
        </w:rPr>
        <w:t xml:space="preserve"> therapy needs </w:t>
      </w:r>
      <w:r w:rsidR="00744457" w:rsidRPr="003E6EF3">
        <w:rPr>
          <w:rFonts w:ascii="Times New Roman" w:hAnsi="Times New Roman" w:cs="Times New Roman"/>
        </w:rPr>
        <w:lastRenderedPageBreak/>
        <w:t xml:space="preserve">a </w:t>
      </w:r>
      <w:r w:rsidR="00F85A72" w:rsidRPr="003E6EF3">
        <w:rPr>
          <w:rFonts w:ascii="Times New Roman" w:hAnsi="Times New Roman" w:cs="Times New Roman"/>
        </w:rPr>
        <w:t>therapeutic relati</w:t>
      </w:r>
      <w:r w:rsidR="00744457" w:rsidRPr="003E6EF3">
        <w:rPr>
          <w:rFonts w:ascii="Times New Roman" w:hAnsi="Times New Roman" w:cs="Times New Roman"/>
        </w:rPr>
        <w:t xml:space="preserve">onship between the client and </w:t>
      </w:r>
      <w:r w:rsidR="00F85A72" w:rsidRPr="003E6EF3">
        <w:rPr>
          <w:rFonts w:ascii="Times New Roman" w:hAnsi="Times New Roman" w:cs="Times New Roman"/>
        </w:rPr>
        <w:t>therapist</w:t>
      </w:r>
      <w:r w:rsidR="00744457" w:rsidRPr="003E6EF3">
        <w:rPr>
          <w:rFonts w:ascii="Times New Roman" w:hAnsi="Times New Roman" w:cs="Times New Roman"/>
        </w:rPr>
        <w:t xml:space="preserve"> to be congruent, unconditional and </w:t>
      </w:r>
      <w:r w:rsidR="00F85A72" w:rsidRPr="003E6EF3">
        <w:rPr>
          <w:rFonts w:ascii="Times New Roman" w:hAnsi="Times New Roman" w:cs="Times New Roman"/>
        </w:rPr>
        <w:t xml:space="preserve">empathetic </w:t>
      </w:r>
      <w:r w:rsidR="00F85A72" w:rsidRPr="003E6EF3">
        <w:rPr>
          <w:rFonts w:ascii="Times New Roman" w:hAnsi="Times New Roman" w:cs="Times New Roman"/>
        </w:rPr>
        <w:fldChar w:fldCharType="begin"/>
      </w:r>
      <w:r w:rsidR="00F85A72" w:rsidRPr="003E6EF3">
        <w:rPr>
          <w:rFonts w:ascii="Times New Roman" w:hAnsi="Times New Roman" w:cs="Times New Roman"/>
        </w:rPr>
        <w:instrText xml:space="preserve"> ADDIN ZOTERO_ITEM CSL_CITATION {"citationID":"gfKd3vaD","properties":{"formattedCitation":"({\\i{}10.5 Humanistic Approaches to Personality \\uc0\\u8211{} Introductory Psychology}, no date)","plainCitation":"(10.5 Humanistic Approaches to Personality – Introductory Psychology, no date)","noteIndex":0},"citationItems":[{"id":1028,"uris":["http://zotero.org/users/local/BJvWgZCP/items/DHY3KFLJ"],"itemData":{"id":1028,"type":"webpage","title":"10.5 Humanistic Approaches to Personality – Introductory Psychology","URL":"https://opentext.wsu.edu/psych105/chapter/humanistic-approaches-to-personality/","accessed":{"date-parts":[["2023",4,1]]}}}],"schema":"https://github.com/citation-style-language/schema/raw/master/csl-citation.json"} </w:instrText>
      </w:r>
      <w:r w:rsidR="00F85A72" w:rsidRPr="003E6EF3">
        <w:rPr>
          <w:rFonts w:ascii="Times New Roman" w:hAnsi="Times New Roman" w:cs="Times New Roman"/>
        </w:rPr>
        <w:fldChar w:fldCharType="separate"/>
      </w:r>
      <w:r w:rsidR="00F85A72" w:rsidRPr="003E6EF3">
        <w:rPr>
          <w:rFonts w:ascii="Times New Roman" w:hAnsi="Times New Roman" w:cs="Times New Roman"/>
        </w:rPr>
        <w:t>("</w:t>
      </w:r>
      <w:r w:rsidR="00F85A72" w:rsidRPr="003E6EF3">
        <w:rPr>
          <w:rFonts w:ascii="Times New Roman" w:hAnsi="Times New Roman" w:cs="Times New Roman"/>
          <w:i/>
          <w:iCs/>
        </w:rPr>
        <w:t>10.5 Humanistic Approaches to Personality – Introductory Psychology</w:t>
      </w:r>
      <w:r w:rsidR="00F85A72" w:rsidRPr="003E6EF3">
        <w:rPr>
          <w:rFonts w:ascii="Times New Roman" w:hAnsi="Times New Roman" w:cs="Times New Roman"/>
        </w:rPr>
        <w:t>,</w:t>
      </w:r>
      <w:r w:rsidR="0093681E" w:rsidRPr="003E6EF3">
        <w:rPr>
          <w:rFonts w:ascii="Times New Roman" w:hAnsi="Times New Roman" w:cs="Times New Roman"/>
        </w:rPr>
        <w:t>"</w:t>
      </w:r>
      <w:r w:rsidR="00F85A72" w:rsidRPr="003E6EF3">
        <w:rPr>
          <w:rFonts w:ascii="Times New Roman" w:hAnsi="Times New Roman" w:cs="Times New Roman"/>
        </w:rPr>
        <w:t xml:space="preserve"> no date</w:t>
      </w:r>
      <w:r w:rsidR="00105C88" w:rsidRPr="003E6EF3">
        <w:rPr>
          <w:rFonts w:ascii="Times New Roman" w:hAnsi="Times New Roman" w:cs="Times New Roman"/>
        </w:rPr>
        <w:t>, Meissen, et al, 2022</w:t>
      </w:r>
      <w:r w:rsidR="00F85A72" w:rsidRPr="003E6EF3">
        <w:rPr>
          <w:rFonts w:ascii="Times New Roman" w:hAnsi="Times New Roman" w:cs="Times New Roman"/>
        </w:rPr>
        <w:t>)</w:t>
      </w:r>
      <w:r w:rsidR="00F85A72" w:rsidRPr="003E6EF3">
        <w:rPr>
          <w:rFonts w:ascii="Times New Roman" w:hAnsi="Times New Roman" w:cs="Times New Roman"/>
        </w:rPr>
        <w:fldChar w:fldCharType="end"/>
      </w:r>
      <w:r w:rsidR="00744457" w:rsidRPr="003E6EF3">
        <w:rPr>
          <w:rFonts w:ascii="Times New Roman" w:hAnsi="Times New Roman" w:cs="Times New Roman"/>
        </w:rPr>
        <w:t>.</w:t>
      </w:r>
    </w:p>
    <w:p w14:paraId="35E8DE7D" w14:textId="05D3AA54" w:rsidR="00EC45C5" w:rsidRPr="003E6EF3" w:rsidRDefault="00EC45C5" w:rsidP="00C15EBA">
      <w:pPr>
        <w:spacing w:before="120" w:after="120" w:line="360" w:lineRule="auto"/>
        <w:ind w:firstLine="720"/>
        <w:jc w:val="both"/>
        <w:rPr>
          <w:rFonts w:ascii="Times New Roman" w:hAnsi="Times New Roman" w:cs="Times New Roman"/>
        </w:rPr>
      </w:pPr>
      <w:r w:rsidRPr="003E6EF3">
        <w:rPr>
          <w:rFonts w:ascii="Times New Roman" w:hAnsi="Times New Roman" w:cs="Times New Roman"/>
        </w:rPr>
        <w:t xml:space="preserve">Congruency is the genuineness that is displayed by </w:t>
      </w:r>
      <w:r w:rsidR="003E753D" w:rsidRPr="003E6EF3">
        <w:rPr>
          <w:rFonts w:ascii="Times New Roman" w:hAnsi="Times New Roman" w:cs="Times New Roman"/>
        </w:rPr>
        <w:t xml:space="preserve">the </w:t>
      </w:r>
      <w:r w:rsidRPr="003E6EF3">
        <w:rPr>
          <w:rFonts w:ascii="Times New Roman" w:hAnsi="Times New Roman" w:cs="Times New Roman"/>
        </w:rPr>
        <w:t xml:space="preserve">actual self when dealing with patients. It </w:t>
      </w:r>
      <w:r w:rsidR="0093681E" w:rsidRPr="003E6EF3">
        <w:rPr>
          <w:rFonts w:ascii="Times New Roman" w:hAnsi="Times New Roman" w:cs="Times New Roman"/>
        </w:rPr>
        <w:t>involves</w:t>
      </w:r>
      <w:r w:rsidRPr="003E6EF3">
        <w:rPr>
          <w:rFonts w:ascii="Times New Roman" w:hAnsi="Times New Roman" w:cs="Times New Roman"/>
        </w:rPr>
        <w:t xml:space="preserve"> having one reveal his/her true feelings as they come and go. Congruency takes healthcare professionals to their </w:t>
      </w:r>
      <w:r w:rsidR="00F85A72" w:rsidRPr="003E6EF3">
        <w:rPr>
          <w:rFonts w:ascii="Times New Roman" w:hAnsi="Times New Roman" w:cs="Times New Roman"/>
        </w:rPr>
        <w:t>humanity</w:t>
      </w:r>
      <w:r w:rsidRPr="003E6EF3">
        <w:rPr>
          <w:rFonts w:ascii="Times New Roman" w:hAnsi="Times New Roman" w:cs="Times New Roman"/>
        </w:rPr>
        <w:t xml:space="preserve"> and </w:t>
      </w:r>
      <w:r w:rsidR="003E753D" w:rsidRPr="003E6EF3">
        <w:rPr>
          <w:rFonts w:ascii="Times New Roman" w:hAnsi="Times New Roman" w:cs="Times New Roman"/>
        </w:rPr>
        <w:t>reminds</w:t>
      </w:r>
      <w:r w:rsidRPr="003E6EF3">
        <w:rPr>
          <w:rFonts w:ascii="Times New Roman" w:hAnsi="Times New Roman" w:cs="Times New Roman"/>
        </w:rPr>
        <w:t xml:space="preserve"> them </w:t>
      </w:r>
      <w:r w:rsidR="00F85A72" w:rsidRPr="003E6EF3">
        <w:rPr>
          <w:rFonts w:ascii="Times New Roman" w:hAnsi="Times New Roman" w:cs="Times New Roman"/>
        </w:rPr>
        <w:t>that</w:t>
      </w:r>
      <w:r w:rsidRPr="003E6EF3">
        <w:rPr>
          <w:rFonts w:ascii="Times New Roman" w:hAnsi="Times New Roman" w:cs="Times New Roman"/>
        </w:rPr>
        <w:t xml:space="preserve"> there is only a little difference between them and the </w:t>
      </w:r>
      <w:r w:rsidR="00F85A72" w:rsidRPr="003E6EF3">
        <w:rPr>
          <w:rFonts w:ascii="Times New Roman" w:hAnsi="Times New Roman" w:cs="Times New Roman"/>
        </w:rPr>
        <w:t>patients</w:t>
      </w:r>
      <w:r w:rsidRPr="003E6EF3">
        <w:rPr>
          <w:rFonts w:ascii="Times New Roman" w:hAnsi="Times New Roman" w:cs="Times New Roman"/>
        </w:rPr>
        <w:t xml:space="preserve"> and therefore evokes the intuition of being respectful. In addition, </w:t>
      </w:r>
      <w:r w:rsidR="00F85A72" w:rsidRPr="003E6EF3">
        <w:rPr>
          <w:rFonts w:ascii="Times New Roman" w:hAnsi="Times New Roman" w:cs="Times New Roman"/>
        </w:rPr>
        <w:t xml:space="preserve">Unconditional positive regard is the belief that people should be accepted the way they are and thus </w:t>
      </w:r>
      <w:r w:rsidR="003E753D" w:rsidRPr="003E6EF3">
        <w:rPr>
          <w:rFonts w:ascii="Times New Roman" w:hAnsi="Times New Roman" w:cs="Times New Roman"/>
        </w:rPr>
        <w:t>display</w:t>
      </w:r>
      <w:r w:rsidR="00F85A72" w:rsidRPr="003E6EF3">
        <w:rPr>
          <w:rFonts w:ascii="Times New Roman" w:hAnsi="Times New Roman" w:cs="Times New Roman"/>
        </w:rPr>
        <w:t xml:space="preserve"> an attitude that </w:t>
      </w:r>
      <w:r w:rsidR="003E753D" w:rsidRPr="003E6EF3">
        <w:rPr>
          <w:rFonts w:ascii="Times New Roman" w:hAnsi="Times New Roman" w:cs="Times New Roman"/>
        </w:rPr>
        <w:t>is</w:t>
      </w:r>
      <w:r w:rsidR="00F85A72" w:rsidRPr="003E6EF3">
        <w:rPr>
          <w:rFonts w:ascii="Times New Roman" w:hAnsi="Times New Roman" w:cs="Times New Roman"/>
        </w:rPr>
        <w:t xml:space="preserve"> provided without expectations </w:t>
      </w:r>
      <w:r w:rsidR="003E753D" w:rsidRPr="003E6EF3">
        <w:rPr>
          <w:rFonts w:ascii="Times New Roman" w:hAnsi="Times New Roman" w:cs="Times New Roman"/>
        </w:rPr>
        <w:t>or</w:t>
      </w:r>
      <w:r w:rsidR="00F85A72" w:rsidRPr="003E6EF3">
        <w:rPr>
          <w:rFonts w:ascii="Times New Roman" w:hAnsi="Times New Roman" w:cs="Times New Roman"/>
        </w:rPr>
        <w:t xml:space="preserve"> limitations. When patients feel accepted </w:t>
      </w:r>
      <w:r w:rsidR="003E753D" w:rsidRPr="003E6EF3">
        <w:rPr>
          <w:rFonts w:ascii="Times New Roman" w:hAnsi="Times New Roman" w:cs="Times New Roman"/>
        </w:rPr>
        <w:t xml:space="preserve">and </w:t>
      </w:r>
      <w:r w:rsidR="00F85A72" w:rsidRPr="003E6EF3">
        <w:rPr>
          <w:rFonts w:ascii="Times New Roman" w:hAnsi="Times New Roman" w:cs="Times New Roman"/>
        </w:rPr>
        <w:t xml:space="preserve">cared </w:t>
      </w:r>
      <w:proofErr w:type="gramStart"/>
      <w:r w:rsidR="00F85A72" w:rsidRPr="003E6EF3">
        <w:rPr>
          <w:rFonts w:ascii="Times New Roman" w:hAnsi="Times New Roman" w:cs="Times New Roman"/>
        </w:rPr>
        <w:t>for</w:t>
      </w:r>
      <w:proofErr w:type="gramEnd"/>
      <w:r w:rsidR="00F85A72" w:rsidRPr="003E6EF3">
        <w:rPr>
          <w:rFonts w:ascii="Times New Roman" w:hAnsi="Times New Roman" w:cs="Times New Roman"/>
        </w:rPr>
        <w:t xml:space="preserve"> they find themselves responding with gratefulness for being there as </w:t>
      </w:r>
      <w:r w:rsidR="003E753D" w:rsidRPr="003E6EF3">
        <w:rPr>
          <w:rFonts w:ascii="Times New Roman" w:hAnsi="Times New Roman" w:cs="Times New Roman"/>
        </w:rPr>
        <w:t>equals</w:t>
      </w:r>
      <w:r w:rsidR="00FC6EA3" w:rsidRPr="003E6EF3">
        <w:rPr>
          <w:rFonts w:ascii="Times New Roman" w:hAnsi="Times New Roman" w:cs="Times New Roman"/>
        </w:rPr>
        <w:t xml:space="preserve"> (Rehman </w:t>
      </w:r>
      <w:r w:rsidR="00FC6EA3" w:rsidRPr="003E6EF3">
        <w:rPr>
          <w:rFonts w:ascii="Times New Roman" w:hAnsi="Times New Roman" w:cs="Times New Roman"/>
          <w:i/>
          <w:iCs/>
        </w:rPr>
        <w:t>et al.</w:t>
      </w:r>
      <w:r w:rsidR="00FC6EA3" w:rsidRPr="003E6EF3">
        <w:rPr>
          <w:rFonts w:ascii="Times New Roman" w:hAnsi="Times New Roman" w:cs="Times New Roman"/>
        </w:rPr>
        <w:t>, 2023)</w:t>
      </w:r>
      <w:r w:rsidR="00F85A72" w:rsidRPr="003E6EF3">
        <w:rPr>
          <w:rFonts w:ascii="Times New Roman" w:hAnsi="Times New Roman" w:cs="Times New Roman"/>
        </w:rPr>
        <w:t xml:space="preserve">. Lastly, Empathy is the ability to understand the feelings of other people. </w:t>
      </w:r>
      <w:r w:rsidR="003E753D" w:rsidRPr="003E6EF3">
        <w:rPr>
          <w:rFonts w:ascii="Times New Roman" w:hAnsi="Times New Roman" w:cs="Times New Roman"/>
        </w:rPr>
        <w:t>A healthcare professional needs to be</w:t>
      </w:r>
      <w:r w:rsidR="00F85A72" w:rsidRPr="003E6EF3">
        <w:rPr>
          <w:rFonts w:ascii="Times New Roman" w:hAnsi="Times New Roman" w:cs="Times New Roman"/>
        </w:rPr>
        <w:t xml:space="preserve"> patient and get to ask compassionate and deeper and simple questions that are engaging. With this, healthcare professionals heal </w:t>
      </w:r>
      <w:r w:rsidR="0093681E" w:rsidRPr="003E6EF3">
        <w:rPr>
          <w:rFonts w:ascii="Times New Roman" w:hAnsi="Times New Roman" w:cs="Times New Roman"/>
        </w:rPr>
        <w:t>both</w:t>
      </w:r>
      <w:r w:rsidR="00F85A72" w:rsidRPr="003E6EF3">
        <w:rPr>
          <w:rFonts w:ascii="Times New Roman" w:hAnsi="Times New Roman" w:cs="Times New Roman"/>
        </w:rPr>
        <w:t xml:space="preserve"> the disease and the heart </w:t>
      </w:r>
      <w:r w:rsidR="00F85A72" w:rsidRPr="003E6EF3">
        <w:rPr>
          <w:rFonts w:ascii="Times New Roman" w:hAnsi="Times New Roman" w:cs="Times New Roman"/>
        </w:rPr>
        <w:fldChar w:fldCharType="begin"/>
      </w:r>
      <w:r w:rsidR="00F85A72" w:rsidRPr="003E6EF3">
        <w:rPr>
          <w:rFonts w:ascii="Times New Roman" w:hAnsi="Times New Roman" w:cs="Times New Roman"/>
        </w:rPr>
        <w:instrText xml:space="preserve"> ADDIN ZOTERO_ITEM CSL_CITATION {"citationID":"guKqP8Rz","properties":{"formattedCitation":"(\\uc0\\u8216{}Applying Humanistic Psychology to Medical Practice | The Pillbox\\uc0\\u8217{}, 2016)","plainCitation":"(‘Applying Humanistic Psychology to Medical Practice | The Pillbox’, 2016)","noteIndex":0},"citationItems":[{"id":1027,"uris":["http://zotero.org/users/local/BJvWgZCP/items/UC6HII2U"],"itemData":{"id":1027,"type":"post-weblog","abstract":"“People are just as wonderful as sunsets if you let them be. When I look at a sunset, I don’t find myself saying, ‘Soften the orange a bit on the right hand corner.’ I don’t try to control a sunset. I watch with awe as it unfolds.” -Carl Rogers1 We as human beings love categories.","language":"en-US","note":"section: Empathy","title":"Applying Humanistic Psychology to Medical Practice | The Pillbox","URL":"https://www.themspress.org/blog/applying-humanistic-psychology-to-medical-practice/","accessed":{"date-parts":[["2023",4,1]]},"issued":{"date-parts":[["2016",9,22]]}}}],"schema":"https://github.com/citation-style-language/schema/raw/master/csl-citation.json"} </w:instrText>
      </w:r>
      <w:r w:rsidR="00F85A72" w:rsidRPr="003E6EF3">
        <w:rPr>
          <w:rFonts w:ascii="Times New Roman" w:hAnsi="Times New Roman" w:cs="Times New Roman"/>
        </w:rPr>
        <w:fldChar w:fldCharType="separate"/>
      </w:r>
      <w:r w:rsidR="00F85A72" w:rsidRPr="003E6EF3">
        <w:rPr>
          <w:rFonts w:ascii="Times New Roman" w:hAnsi="Times New Roman" w:cs="Times New Roman"/>
        </w:rPr>
        <w:t>(‘Applying Humanistic Psychology to Medical Practice | The Pillbox’, 2016)</w:t>
      </w:r>
      <w:r w:rsidR="00F85A72" w:rsidRPr="003E6EF3">
        <w:rPr>
          <w:rFonts w:ascii="Times New Roman" w:hAnsi="Times New Roman" w:cs="Times New Roman"/>
        </w:rPr>
        <w:fldChar w:fldCharType="end"/>
      </w:r>
      <w:r w:rsidR="00F85A72" w:rsidRPr="003E6EF3">
        <w:rPr>
          <w:rFonts w:ascii="Times New Roman" w:hAnsi="Times New Roman" w:cs="Times New Roman"/>
        </w:rPr>
        <w:t xml:space="preserve">. From this argument, it is therefore important for physicians to </w:t>
      </w:r>
      <w:r w:rsidR="003E753D" w:rsidRPr="003E6EF3">
        <w:rPr>
          <w:rFonts w:ascii="Times New Roman" w:hAnsi="Times New Roman" w:cs="Times New Roman"/>
        </w:rPr>
        <w:t>know</w:t>
      </w:r>
      <w:r w:rsidR="00F85A72" w:rsidRPr="003E6EF3">
        <w:rPr>
          <w:rFonts w:ascii="Times New Roman" w:hAnsi="Times New Roman" w:cs="Times New Roman"/>
        </w:rPr>
        <w:t xml:space="preserve"> humanistic theories for effective service </w:t>
      </w:r>
      <w:r w:rsidR="0093681E" w:rsidRPr="003E6EF3">
        <w:rPr>
          <w:rFonts w:ascii="Times New Roman" w:hAnsi="Times New Roman" w:cs="Times New Roman"/>
        </w:rPr>
        <w:t>delivery</w:t>
      </w:r>
      <w:r w:rsidR="00F85A72" w:rsidRPr="003E6EF3">
        <w:rPr>
          <w:rFonts w:ascii="Times New Roman" w:hAnsi="Times New Roman" w:cs="Times New Roman"/>
        </w:rPr>
        <w:t>.</w:t>
      </w:r>
    </w:p>
    <w:p w14:paraId="41AC35DB" w14:textId="77777777" w:rsidR="00C040A1" w:rsidRPr="003E6EF3" w:rsidRDefault="00C040A1" w:rsidP="00C15EBA">
      <w:pPr>
        <w:spacing w:before="120" w:after="120" w:line="360" w:lineRule="auto"/>
        <w:ind w:firstLine="720"/>
        <w:jc w:val="both"/>
        <w:rPr>
          <w:rFonts w:ascii="Times New Roman" w:hAnsi="Times New Roman" w:cs="Times New Roman"/>
          <w:b/>
        </w:rPr>
      </w:pPr>
      <w:r w:rsidRPr="003E6EF3">
        <w:rPr>
          <w:rFonts w:ascii="Times New Roman" w:hAnsi="Times New Roman" w:cs="Times New Roman"/>
          <w:b/>
        </w:rPr>
        <w:t>Bandura’s Social learning theory</w:t>
      </w:r>
    </w:p>
    <w:p w14:paraId="069AE13D" w14:textId="74856415" w:rsidR="00C040A1" w:rsidRPr="003E6EF3" w:rsidRDefault="00996866" w:rsidP="00C15EBA">
      <w:pPr>
        <w:spacing w:before="120" w:after="120" w:line="360" w:lineRule="auto"/>
        <w:ind w:firstLine="720"/>
        <w:jc w:val="both"/>
        <w:rPr>
          <w:rFonts w:ascii="Times New Roman" w:hAnsi="Times New Roman" w:cs="Times New Roman"/>
        </w:rPr>
      </w:pPr>
      <w:r w:rsidRPr="003E6EF3">
        <w:rPr>
          <w:rFonts w:ascii="Times New Roman" w:hAnsi="Times New Roman" w:cs="Times New Roman"/>
        </w:rPr>
        <w:t xml:space="preserve">The social learning paradigm was proposed by Albert Bandura in 1961 </w:t>
      </w:r>
      <w:r w:rsidRPr="003E6EF3">
        <w:rPr>
          <w:rFonts w:ascii="Times New Roman" w:hAnsi="Times New Roman" w:cs="Times New Roman"/>
        </w:rPr>
        <w:fldChar w:fldCharType="begin"/>
      </w:r>
      <w:r w:rsidR="00F85A72" w:rsidRPr="003E6EF3">
        <w:rPr>
          <w:rFonts w:ascii="Times New Roman" w:hAnsi="Times New Roman" w:cs="Times New Roman"/>
        </w:rPr>
        <w:instrText xml:space="preserve"> ADDIN ZOTERO_ITEM CSL_CITATION {"citationID":"wZka7fsG","properties":{"formattedCitation":"({\\i{}ALBERT BANDURA | Psychologist | Social Psychology | Stanford University | California}, no date)","plainCitation":"(ALBERT BANDURA | Psychologist | Social Psychology | Stanford University | California, no date)","dontUpdate":true,"noteIndex":0},"citationItems":[{"id":986,"uris":["http://zotero.org/users/local/BJvWgZCP/items/C3ZIN7EX"],"itemData":{"id":986,"type":"webpage","title":"ALBERT BANDURA | Psychologist | Social Psychology | Stanford University | California","URL":"https://albertbandura.com/index.html","accessed":{"date-parts":[["2023",3,27]]}}}],"schema":"https://github.com/citation-style-language/schema/raw/master/csl-citation.json"} </w:instrText>
      </w:r>
      <w:r w:rsidRPr="003E6EF3">
        <w:rPr>
          <w:rFonts w:ascii="Times New Roman" w:hAnsi="Times New Roman" w:cs="Times New Roman"/>
        </w:rPr>
        <w:fldChar w:fldCharType="separate"/>
      </w:r>
      <w:r w:rsidRPr="003E6EF3">
        <w:rPr>
          <w:rFonts w:ascii="Times New Roman" w:hAnsi="Times New Roman" w:cs="Times New Roman"/>
        </w:rPr>
        <w:t>("</w:t>
      </w:r>
      <w:r w:rsidRPr="003E6EF3">
        <w:rPr>
          <w:rFonts w:ascii="Times New Roman" w:hAnsi="Times New Roman" w:cs="Times New Roman"/>
          <w:i/>
          <w:iCs/>
        </w:rPr>
        <w:t>ALBERT BANDURA | Psychologist | Social Psychology | Stanford University | California</w:t>
      </w:r>
      <w:r w:rsidRPr="003E6EF3">
        <w:rPr>
          <w:rFonts w:ascii="Times New Roman" w:hAnsi="Times New Roman" w:cs="Times New Roman"/>
        </w:rPr>
        <w:t xml:space="preserve">," </w:t>
      </w:r>
      <w:r w:rsidR="00974D17" w:rsidRPr="003E6EF3">
        <w:rPr>
          <w:rFonts w:ascii="Times New Roman" w:hAnsi="Times New Roman" w:cs="Times New Roman"/>
        </w:rPr>
        <w:t>1961</w:t>
      </w:r>
      <w:r w:rsidRPr="003E6EF3">
        <w:rPr>
          <w:rFonts w:ascii="Times New Roman" w:hAnsi="Times New Roman" w:cs="Times New Roman"/>
        </w:rPr>
        <w:t xml:space="preserve"> )</w:t>
      </w:r>
      <w:r w:rsidRPr="003E6EF3">
        <w:rPr>
          <w:rFonts w:ascii="Times New Roman" w:hAnsi="Times New Roman" w:cs="Times New Roman"/>
        </w:rPr>
        <w:fldChar w:fldCharType="end"/>
      </w:r>
      <w:r w:rsidRPr="003E6EF3">
        <w:rPr>
          <w:rFonts w:ascii="Times New Roman" w:hAnsi="Times New Roman" w:cs="Times New Roman"/>
        </w:rPr>
        <w:t xml:space="preserve">. Social </w:t>
      </w:r>
      <w:r w:rsidR="0012535D" w:rsidRPr="003E6EF3">
        <w:rPr>
          <w:rFonts w:ascii="Times New Roman" w:hAnsi="Times New Roman" w:cs="Times New Roman"/>
        </w:rPr>
        <w:t>learning</w:t>
      </w:r>
      <w:r w:rsidRPr="003E6EF3">
        <w:rPr>
          <w:rFonts w:ascii="Times New Roman" w:hAnsi="Times New Roman" w:cs="Times New Roman"/>
        </w:rPr>
        <w:t xml:space="preserve"> theory is the study of learned behaviours through modelling, observation, and imitation of new behaviours that are reinforced by other models or people. The concepts of </w:t>
      </w:r>
      <w:r w:rsidR="00F5714C" w:rsidRPr="003E6EF3">
        <w:rPr>
          <w:rFonts w:ascii="Times New Roman" w:hAnsi="Times New Roman" w:cs="Times New Roman"/>
        </w:rPr>
        <w:t>social</w:t>
      </w:r>
      <w:r w:rsidRPr="003E6EF3">
        <w:rPr>
          <w:rFonts w:ascii="Times New Roman" w:hAnsi="Times New Roman" w:cs="Times New Roman"/>
        </w:rPr>
        <w:t xml:space="preserve"> learning theory are </w:t>
      </w:r>
      <w:r w:rsidR="003E753D" w:rsidRPr="003E6EF3">
        <w:rPr>
          <w:rFonts w:ascii="Times New Roman" w:hAnsi="Times New Roman" w:cs="Times New Roman"/>
        </w:rPr>
        <w:t>three-fold</w:t>
      </w:r>
      <w:r w:rsidRPr="003E6EF3">
        <w:rPr>
          <w:rFonts w:ascii="Times New Roman" w:hAnsi="Times New Roman" w:cs="Times New Roman"/>
        </w:rPr>
        <w:t xml:space="preserve">: Individuals </w:t>
      </w:r>
      <w:r w:rsidR="00174025" w:rsidRPr="003E6EF3">
        <w:rPr>
          <w:rFonts w:ascii="Times New Roman" w:hAnsi="Times New Roman" w:cs="Times New Roman"/>
        </w:rPr>
        <w:t>can</w:t>
      </w:r>
      <w:r w:rsidRPr="003E6EF3">
        <w:rPr>
          <w:rFonts w:ascii="Times New Roman" w:hAnsi="Times New Roman" w:cs="Times New Roman"/>
        </w:rPr>
        <w:t xml:space="preserve"> learn by observation; when something is learned, a change in </w:t>
      </w:r>
      <w:r w:rsidR="0012535D" w:rsidRPr="003E6EF3">
        <w:rPr>
          <w:rFonts w:ascii="Times New Roman" w:hAnsi="Times New Roman" w:cs="Times New Roman"/>
        </w:rPr>
        <w:t>behaviour</w:t>
      </w:r>
      <w:r w:rsidRPr="003E6EF3">
        <w:rPr>
          <w:rFonts w:ascii="Times New Roman" w:hAnsi="Times New Roman" w:cs="Times New Roman"/>
        </w:rPr>
        <w:t xml:space="preserve"> does not always follow; mental states are crucial in </w:t>
      </w:r>
      <w:r w:rsidR="003E753D" w:rsidRPr="003E6EF3">
        <w:rPr>
          <w:rFonts w:ascii="Times New Roman" w:hAnsi="Times New Roman" w:cs="Times New Roman"/>
        </w:rPr>
        <w:t xml:space="preserve">the </w:t>
      </w:r>
      <w:r w:rsidRPr="003E6EF3">
        <w:rPr>
          <w:rFonts w:ascii="Times New Roman" w:hAnsi="Times New Roman" w:cs="Times New Roman"/>
        </w:rPr>
        <w:t xml:space="preserve">learning process. Social workers with knowledge of </w:t>
      </w:r>
      <w:r w:rsidR="00174025" w:rsidRPr="003E6EF3">
        <w:rPr>
          <w:rFonts w:ascii="Times New Roman" w:hAnsi="Times New Roman" w:cs="Times New Roman"/>
        </w:rPr>
        <w:t>this theory</w:t>
      </w:r>
      <w:r w:rsidRPr="003E6EF3">
        <w:rPr>
          <w:rFonts w:ascii="Times New Roman" w:hAnsi="Times New Roman" w:cs="Times New Roman"/>
        </w:rPr>
        <w:t xml:space="preserve"> may apply </w:t>
      </w:r>
      <w:r w:rsidR="00174025" w:rsidRPr="003E6EF3">
        <w:rPr>
          <w:rFonts w:ascii="Times New Roman" w:hAnsi="Times New Roman" w:cs="Times New Roman"/>
        </w:rPr>
        <w:t xml:space="preserve">it </w:t>
      </w:r>
      <w:r w:rsidR="0012535D" w:rsidRPr="003E6EF3">
        <w:rPr>
          <w:rFonts w:ascii="Times New Roman" w:hAnsi="Times New Roman" w:cs="Times New Roman"/>
        </w:rPr>
        <w:t>in</w:t>
      </w:r>
      <w:r w:rsidRPr="003E6EF3">
        <w:rPr>
          <w:rFonts w:ascii="Times New Roman" w:hAnsi="Times New Roman" w:cs="Times New Roman"/>
        </w:rPr>
        <w:t xml:space="preserve"> a wide range of situations in their practice.</w:t>
      </w:r>
    </w:p>
    <w:p w14:paraId="7EBF89FE" w14:textId="496D8AD5" w:rsidR="00996866" w:rsidRPr="003E6EF3" w:rsidRDefault="00996866" w:rsidP="00C15EBA">
      <w:pPr>
        <w:spacing w:before="120" w:after="120" w:line="360" w:lineRule="auto"/>
        <w:ind w:firstLine="720"/>
        <w:jc w:val="both"/>
        <w:rPr>
          <w:rFonts w:ascii="Times New Roman" w:hAnsi="Times New Roman" w:cs="Times New Roman"/>
        </w:rPr>
      </w:pPr>
      <w:r w:rsidRPr="003E6EF3">
        <w:rPr>
          <w:rFonts w:ascii="Times New Roman" w:hAnsi="Times New Roman" w:cs="Times New Roman"/>
        </w:rPr>
        <w:t xml:space="preserve">Social learning theory addresses many </w:t>
      </w:r>
      <w:r w:rsidR="0012535D" w:rsidRPr="003E6EF3">
        <w:rPr>
          <w:rFonts w:ascii="Times New Roman" w:hAnsi="Times New Roman" w:cs="Times New Roman"/>
        </w:rPr>
        <w:t>psychological</w:t>
      </w:r>
      <w:r w:rsidRPr="003E6EF3">
        <w:rPr>
          <w:rFonts w:ascii="Times New Roman" w:hAnsi="Times New Roman" w:cs="Times New Roman"/>
        </w:rPr>
        <w:t xml:space="preserve">, </w:t>
      </w:r>
      <w:r w:rsidR="00F5714C" w:rsidRPr="003E6EF3">
        <w:rPr>
          <w:rFonts w:ascii="Times New Roman" w:hAnsi="Times New Roman" w:cs="Times New Roman"/>
        </w:rPr>
        <w:t>emotional,</w:t>
      </w:r>
      <w:r w:rsidRPr="003E6EF3">
        <w:rPr>
          <w:rFonts w:ascii="Times New Roman" w:hAnsi="Times New Roman" w:cs="Times New Roman"/>
        </w:rPr>
        <w:t xml:space="preserve"> </w:t>
      </w:r>
      <w:r w:rsidR="0012535D" w:rsidRPr="003E6EF3">
        <w:rPr>
          <w:rFonts w:ascii="Times New Roman" w:hAnsi="Times New Roman" w:cs="Times New Roman"/>
        </w:rPr>
        <w:t>and</w:t>
      </w:r>
      <w:r w:rsidRPr="003E6EF3">
        <w:rPr>
          <w:rFonts w:ascii="Times New Roman" w:hAnsi="Times New Roman" w:cs="Times New Roman"/>
        </w:rPr>
        <w:t xml:space="preserve"> developmental issues in social work. These include violence and aggression, crime and criminal behaviour, </w:t>
      </w:r>
      <w:r w:rsidR="00174025" w:rsidRPr="003E6EF3">
        <w:rPr>
          <w:rFonts w:ascii="Times New Roman" w:hAnsi="Times New Roman" w:cs="Times New Roman"/>
        </w:rPr>
        <w:t xml:space="preserve">and </w:t>
      </w:r>
      <w:r w:rsidRPr="003E6EF3">
        <w:rPr>
          <w:rFonts w:ascii="Times New Roman" w:hAnsi="Times New Roman" w:cs="Times New Roman"/>
        </w:rPr>
        <w:t xml:space="preserve">personality development. Social anxiety in </w:t>
      </w:r>
      <w:r w:rsidR="0012535D" w:rsidRPr="003E6EF3">
        <w:rPr>
          <w:rFonts w:ascii="Times New Roman" w:hAnsi="Times New Roman" w:cs="Times New Roman"/>
        </w:rPr>
        <w:t>adolescents</w:t>
      </w:r>
      <w:r w:rsidRPr="003E6EF3">
        <w:rPr>
          <w:rFonts w:ascii="Times New Roman" w:hAnsi="Times New Roman" w:cs="Times New Roman"/>
        </w:rPr>
        <w:t xml:space="preserve"> and children, addiction, and suicidal behaviour.</w:t>
      </w:r>
    </w:p>
    <w:p w14:paraId="151DD541" w14:textId="37E5B2F7" w:rsidR="003E6EF3" w:rsidRPr="003E6EF3" w:rsidRDefault="00996866" w:rsidP="003E6EF3">
      <w:pPr>
        <w:spacing w:before="120" w:after="120" w:line="360" w:lineRule="auto"/>
        <w:ind w:firstLine="720"/>
        <w:jc w:val="both"/>
        <w:rPr>
          <w:rFonts w:ascii="Times New Roman" w:hAnsi="Times New Roman" w:cs="Times New Roman"/>
        </w:rPr>
      </w:pPr>
      <w:r w:rsidRPr="003E6EF3">
        <w:rPr>
          <w:rFonts w:ascii="Times New Roman" w:hAnsi="Times New Roman" w:cs="Times New Roman"/>
        </w:rPr>
        <w:tab/>
      </w:r>
      <w:r w:rsidR="00964C28" w:rsidRPr="003E6EF3">
        <w:rPr>
          <w:rFonts w:ascii="Times New Roman" w:hAnsi="Times New Roman" w:cs="Times New Roman"/>
        </w:rPr>
        <w:tab/>
      </w:r>
    </w:p>
    <w:p w14:paraId="3032C660" w14:textId="776F8B42" w:rsidR="00964C28" w:rsidRPr="003E6EF3" w:rsidRDefault="003E6EF3" w:rsidP="00C15EBA">
      <w:pPr>
        <w:spacing w:before="120" w:after="120" w:line="360" w:lineRule="auto"/>
        <w:ind w:right="1466" w:firstLine="720"/>
        <w:jc w:val="both"/>
        <w:rPr>
          <w:rFonts w:ascii="Times New Roman" w:hAnsi="Times New Roman" w:cs="Times New Roman"/>
        </w:rPr>
      </w:pPr>
      <w:r w:rsidRPr="003E6EF3">
        <w:rPr>
          <w:rFonts w:ascii="Times New Roman" w:hAnsi="Times New Roman" w:cs="Times New Roman"/>
        </w:rPr>
        <w:t>P</w:t>
      </w:r>
      <w:r w:rsidR="0012535D" w:rsidRPr="003E6EF3">
        <w:rPr>
          <w:rFonts w:ascii="Times New Roman" w:hAnsi="Times New Roman" w:cs="Times New Roman"/>
        </w:rPr>
        <w:t>rolonged</w:t>
      </w:r>
      <w:r w:rsidR="00964C28" w:rsidRPr="003E6EF3">
        <w:rPr>
          <w:rFonts w:ascii="Times New Roman" w:hAnsi="Times New Roman" w:cs="Times New Roman"/>
        </w:rPr>
        <w:t xml:space="preserve"> exposure</w:t>
      </w:r>
      <w:r w:rsidR="00213999" w:rsidRPr="003E6EF3">
        <w:rPr>
          <w:rFonts w:ascii="Times New Roman" w:hAnsi="Times New Roman" w:cs="Times New Roman"/>
        </w:rPr>
        <w:t xml:space="preserve"> </w:t>
      </w:r>
      <w:r w:rsidR="0012535D" w:rsidRPr="003E6EF3">
        <w:rPr>
          <w:rFonts w:ascii="Times New Roman" w:hAnsi="Times New Roman" w:cs="Times New Roman"/>
        </w:rPr>
        <w:t>reinforced</w:t>
      </w:r>
      <w:r w:rsidR="00213999" w:rsidRPr="003E6EF3">
        <w:rPr>
          <w:rFonts w:ascii="Times New Roman" w:hAnsi="Times New Roman" w:cs="Times New Roman"/>
        </w:rPr>
        <w:t xml:space="preserve"> with positivity was a </w:t>
      </w:r>
      <w:r w:rsidR="0012535D" w:rsidRPr="003E6EF3">
        <w:rPr>
          <w:rFonts w:ascii="Times New Roman" w:hAnsi="Times New Roman" w:cs="Times New Roman"/>
        </w:rPr>
        <w:t>crucial</w:t>
      </w:r>
      <w:r w:rsidR="00213999" w:rsidRPr="003E6EF3">
        <w:rPr>
          <w:rFonts w:ascii="Times New Roman" w:hAnsi="Times New Roman" w:cs="Times New Roman"/>
        </w:rPr>
        <w:t xml:space="preserve"> treatment for anxiety. Therefore, Social learning theory is a great tool for social workers who </w:t>
      </w:r>
      <w:r w:rsidR="0012535D" w:rsidRPr="003E6EF3">
        <w:rPr>
          <w:rFonts w:ascii="Times New Roman" w:hAnsi="Times New Roman" w:cs="Times New Roman"/>
        </w:rPr>
        <w:t>intend</w:t>
      </w:r>
      <w:r w:rsidR="00213999" w:rsidRPr="003E6EF3">
        <w:rPr>
          <w:rFonts w:ascii="Times New Roman" w:hAnsi="Times New Roman" w:cs="Times New Roman"/>
        </w:rPr>
        <w:t xml:space="preserve"> to assess and assist their clients. It is also a useful tool that helps social workers in the identification and </w:t>
      </w:r>
      <w:r w:rsidR="0012535D" w:rsidRPr="003E6EF3">
        <w:rPr>
          <w:rFonts w:ascii="Times New Roman" w:hAnsi="Times New Roman" w:cs="Times New Roman"/>
        </w:rPr>
        <w:t>treatment</w:t>
      </w:r>
      <w:r w:rsidR="00213999" w:rsidRPr="003E6EF3">
        <w:rPr>
          <w:rFonts w:ascii="Times New Roman" w:hAnsi="Times New Roman" w:cs="Times New Roman"/>
        </w:rPr>
        <w:t xml:space="preserve"> of the identified cause of certain </w:t>
      </w:r>
      <w:r w:rsidR="0012535D" w:rsidRPr="003E6EF3">
        <w:rPr>
          <w:rFonts w:ascii="Times New Roman" w:hAnsi="Times New Roman" w:cs="Times New Roman"/>
        </w:rPr>
        <w:t>behaviours</w:t>
      </w:r>
      <w:r w:rsidR="00213999" w:rsidRPr="003E6EF3">
        <w:rPr>
          <w:rFonts w:ascii="Times New Roman" w:hAnsi="Times New Roman" w:cs="Times New Roman"/>
        </w:rPr>
        <w:t xml:space="preserve">. Therefore, knowledge of </w:t>
      </w:r>
      <w:r w:rsidR="00932D50" w:rsidRPr="003E6EF3">
        <w:rPr>
          <w:rFonts w:ascii="Times New Roman" w:hAnsi="Times New Roman" w:cs="Times New Roman"/>
        </w:rPr>
        <w:t>social</w:t>
      </w:r>
      <w:r w:rsidR="00213999" w:rsidRPr="003E6EF3">
        <w:rPr>
          <w:rFonts w:ascii="Times New Roman" w:hAnsi="Times New Roman" w:cs="Times New Roman"/>
        </w:rPr>
        <w:t xml:space="preserve"> learning theory in healthcare and social care can help professionals strengthen their practice as </w:t>
      </w:r>
      <w:r w:rsidR="0012535D" w:rsidRPr="003E6EF3">
        <w:rPr>
          <w:rFonts w:ascii="Times New Roman" w:hAnsi="Times New Roman" w:cs="Times New Roman"/>
        </w:rPr>
        <w:t>compared</w:t>
      </w:r>
      <w:r w:rsidR="00213999" w:rsidRPr="003E6EF3">
        <w:rPr>
          <w:rFonts w:ascii="Times New Roman" w:hAnsi="Times New Roman" w:cs="Times New Roman"/>
        </w:rPr>
        <w:t xml:space="preserve"> to those without theoretical knowledge </w:t>
      </w:r>
      <w:r w:rsidR="00174025" w:rsidRPr="003E6EF3">
        <w:rPr>
          <w:rFonts w:ascii="Times New Roman" w:hAnsi="Times New Roman" w:cs="Times New Roman"/>
        </w:rPr>
        <w:t xml:space="preserve">of </w:t>
      </w:r>
      <w:r w:rsidR="00213999" w:rsidRPr="003E6EF3">
        <w:rPr>
          <w:rFonts w:ascii="Times New Roman" w:hAnsi="Times New Roman" w:cs="Times New Roman"/>
        </w:rPr>
        <w:t>social learning theory.</w:t>
      </w:r>
    </w:p>
    <w:p w14:paraId="26F12732" w14:textId="77777777" w:rsidR="00213999" w:rsidRPr="003E6EF3" w:rsidRDefault="00213999" w:rsidP="00C15EBA">
      <w:pPr>
        <w:spacing w:before="120" w:after="120" w:line="360" w:lineRule="auto"/>
        <w:ind w:right="1466" w:firstLine="720"/>
        <w:jc w:val="both"/>
        <w:rPr>
          <w:rFonts w:ascii="Times New Roman" w:hAnsi="Times New Roman" w:cs="Times New Roman"/>
          <w:b/>
        </w:rPr>
      </w:pPr>
      <w:r w:rsidRPr="003E6EF3">
        <w:rPr>
          <w:rFonts w:ascii="Times New Roman" w:hAnsi="Times New Roman" w:cs="Times New Roman"/>
          <w:b/>
        </w:rPr>
        <w:lastRenderedPageBreak/>
        <w:t xml:space="preserve">Classical </w:t>
      </w:r>
      <w:r w:rsidR="00482E66" w:rsidRPr="003E6EF3">
        <w:rPr>
          <w:rFonts w:ascii="Times New Roman" w:hAnsi="Times New Roman" w:cs="Times New Roman"/>
          <w:b/>
        </w:rPr>
        <w:t>conditioning</w:t>
      </w:r>
      <w:r w:rsidRPr="003E6EF3">
        <w:rPr>
          <w:rFonts w:ascii="Times New Roman" w:hAnsi="Times New Roman" w:cs="Times New Roman"/>
          <w:b/>
        </w:rPr>
        <w:t xml:space="preserve"> theory</w:t>
      </w:r>
    </w:p>
    <w:p w14:paraId="0C79663C" w14:textId="686F4D84" w:rsidR="00213999" w:rsidRPr="003E6EF3" w:rsidRDefault="00213999" w:rsidP="00C15EBA">
      <w:pPr>
        <w:spacing w:before="120" w:after="120" w:line="360" w:lineRule="auto"/>
        <w:ind w:right="1466" w:firstLine="720"/>
        <w:jc w:val="both"/>
        <w:rPr>
          <w:rFonts w:ascii="Times New Roman" w:hAnsi="Times New Roman" w:cs="Times New Roman"/>
        </w:rPr>
      </w:pPr>
      <w:r w:rsidRPr="003E6EF3">
        <w:rPr>
          <w:rFonts w:ascii="Times New Roman" w:hAnsi="Times New Roman" w:cs="Times New Roman"/>
        </w:rPr>
        <w:t xml:space="preserve">This is a </w:t>
      </w:r>
      <w:r w:rsidR="0012535D" w:rsidRPr="003E6EF3">
        <w:rPr>
          <w:rFonts w:ascii="Times New Roman" w:hAnsi="Times New Roman" w:cs="Times New Roman"/>
        </w:rPr>
        <w:t>theory</w:t>
      </w:r>
      <w:r w:rsidRPr="003E6EF3">
        <w:rPr>
          <w:rFonts w:ascii="Times New Roman" w:hAnsi="Times New Roman" w:cs="Times New Roman"/>
        </w:rPr>
        <w:t xml:space="preserve"> based on </w:t>
      </w:r>
      <w:r w:rsidR="00174025" w:rsidRPr="003E6EF3">
        <w:rPr>
          <w:rFonts w:ascii="Times New Roman" w:hAnsi="Times New Roman" w:cs="Times New Roman"/>
        </w:rPr>
        <w:t xml:space="preserve">a </w:t>
      </w:r>
      <w:r w:rsidRPr="003E6EF3">
        <w:rPr>
          <w:rFonts w:ascii="Times New Roman" w:hAnsi="Times New Roman" w:cs="Times New Roman"/>
        </w:rPr>
        <w:t>behavioural viewpoint</w:t>
      </w:r>
      <w:r w:rsidR="004E4468" w:rsidRPr="003E6EF3">
        <w:rPr>
          <w:rFonts w:ascii="Times New Roman" w:hAnsi="Times New Roman" w:cs="Times New Roman"/>
        </w:rPr>
        <w:t xml:space="preserve">. The theory proposes that learning is a complex formation of conditioned reflexes or a habit of formation so that behaviour acquired may be automatic upon </w:t>
      </w:r>
      <w:r w:rsidR="0012535D" w:rsidRPr="003E6EF3">
        <w:rPr>
          <w:rFonts w:ascii="Times New Roman" w:hAnsi="Times New Roman" w:cs="Times New Roman"/>
        </w:rPr>
        <w:t>a certain stimulus</w:t>
      </w:r>
      <w:r w:rsidR="004E4468" w:rsidRPr="003E6EF3">
        <w:rPr>
          <w:rFonts w:ascii="Times New Roman" w:hAnsi="Times New Roman" w:cs="Times New Roman"/>
        </w:rPr>
        <w:t xml:space="preserve">. Ivan Pavlov, a </w:t>
      </w:r>
      <w:r w:rsidR="0012535D" w:rsidRPr="003E6EF3">
        <w:rPr>
          <w:rFonts w:ascii="Times New Roman" w:hAnsi="Times New Roman" w:cs="Times New Roman"/>
        </w:rPr>
        <w:t>Russian</w:t>
      </w:r>
      <w:r w:rsidR="004E4468" w:rsidRPr="003E6EF3">
        <w:rPr>
          <w:rFonts w:ascii="Times New Roman" w:hAnsi="Times New Roman" w:cs="Times New Roman"/>
        </w:rPr>
        <w:t xml:space="preserve"> psychologist conducted </w:t>
      </w:r>
      <w:r w:rsidR="00932D50">
        <w:rPr>
          <w:rFonts w:ascii="Times New Roman" w:hAnsi="Times New Roman" w:cs="Times New Roman"/>
        </w:rPr>
        <w:t>a long-time experiment</w:t>
      </w:r>
      <w:r w:rsidR="004E4468" w:rsidRPr="003E6EF3">
        <w:rPr>
          <w:rFonts w:ascii="Times New Roman" w:hAnsi="Times New Roman" w:cs="Times New Roman"/>
        </w:rPr>
        <w:t xml:space="preserve"> on dogs using the bell experiment. In his experiments, he took a dog, kept </w:t>
      </w:r>
      <w:r w:rsidR="00174025" w:rsidRPr="003E6EF3">
        <w:rPr>
          <w:rFonts w:ascii="Times New Roman" w:hAnsi="Times New Roman" w:cs="Times New Roman"/>
        </w:rPr>
        <w:t>it</w:t>
      </w:r>
      <w:r w:rsidR="004E4468" w:rsidRPr="003E6EF3">
        <w:rPr>
          <w:rFonts w:ascii="Times New Roman" w:hAnsi="Times New Roman" w:cs="Times New Roman"/>
        </w:rPr>
        <w:t xml:space="preserve"> in a room and repeatedly rang the bell </w:t>
      </w:r>
      <w:r w:rsidR="0012535D" w:rsidRPr="003E6EF3">
        <w:rPr>
          <w:rFonts w:ascii="Times New Roman" w:hAnsi="Times New Roman" w:cs="Times New Roman"/>
        </w:rPr>
        <w:t>as a</w:t>
      </w:r>
      <w:r w:rsidR="004E4468" w:rsidRPr="003E6EF3">
        <w:rPr>
          <w:rFonts w:ascii="Times New Roman" w:hAnsi="Times New Roman" w:cs="Times New Roman"/>
        </w:rPr>
        <w:t xml:space="preserve"> stimulus to food (</w:t>
      </w:r>
      <w:r w:rsidR="00174025" w:rsidRPr="003E6EF3">
        <w:rPr>
          <w:rFonts w:ascii="Times New Roman" w:hAnsi="Times New Roman" w:cs="Times New Roman"/>
        </w:rPr>
        <w:t xml:space="preserve">a </w:t>
      </w:r>
      <w:r w:rsidR="004E4468" w:rsidRPr="003E6EF3">
        <w:rPr>
          <w:rFonts w:ascii="Times New Roman" w:hAnsi="Times New Roman" w:cs="Times New Roman"/>
        </w:rPr>
        <w:t xml:space="preserve">piece of meat) which led to salivation. A stage reached when ringing the </w:t>
      </w:r>
      <w:r w:rsidR="0012535D" w:rsidRPr="003E6EF3">
        <w:rPr>
          <w:rFonts w:ascii="Times New Roman" w:hAnsi="Times New Roman" w:cs="Times New Roman"/>
        </w:rPr>
        <w:t>bell led</w:t>
      </w:r>
      <w:r w:rsidR="004E4468" w:rsidRPr="003E6EF3">
        <w:rPr>
          <w:rFonts w:ascii="Times New Roman" w:hAnsi="Times New Roman" w:cs="Times New Roman"/>
        </w:rPr>
        <w:t xml:space="preserve"> to normal salivation even when there was no food supply.</w:t>
      </w:r>
    </w:p>
    <w:p w14:paraId="2853C0B3" w14:textId="77777777" w:rsidR="004E4468" w:rsidRPr="003E6EF3" w:rsidRDefault="004E4468" w:rsidP="00C15EBA">
      <w:pPr>
        <w:spacing w:before="120" w:after="120" w:line="360" w:lineRule="auto"/>
        <w:ind w:right="1466" w:firstLine="720"/>
        <w:jc w:val="both"/>
        <w:rPr>
          <w:rFonts w:ascii="Times New Roman" w:hAnsi="Times New Roman" w:cs="Times New Roman"/>
        </w:rPr>
      </w:pPr>
      <w:r w:rsidRPr="003E6EF3">
        <w:rPr>
          <w:rFonts w:ascii="Times New Roman" w:hAnsi="Times New Roman" w:cs="Times New Roman"/>
        </w:rPr>
        <w:t>There are six principles of Classical learning theory that can be applied in social care. These are:</w:t>
      </w:r>
    </w:p>
    <w:p w14:paraId="30144FA5" w14:textId="0B0701FF" w:rsidR="004E4468" w:rsidRPr="00F5714C" w:rsidRDefault="004E4468" w:rsidP="00F5714C">
      <w:pPr>
        <w:pStyle w:val="ListParagraph"/>
        <w:numPr>
          <w:ilvl w:val="0"/>
          <w:numId w:val="1"/>
        </w:numPr>
        <w:spacing w:before="120" w:after="120" w:line="360" w:lineRule="auto"/>
        <w:ind w:right="1466"/>
        <w:jc w:val="both"/>
        <w:rPr>
          <w:rFonts w:ascii="Times New Roman" w:hAnsi="Times New Roman" w:cs="Times New Roman"/>
        </w:rPr>
      </w:pPr>
      <w:r w:rsidRPr="00F5714C">
        <w:rPr>
          <w:rFonts w:ascii="Times New Roman" w:hAnsi="Times New Roman" w:cs="Times New Roman"/>
        </w:rPr>
        <w:t xml:space="preserve">Time principle: There should not be a wide gap between </w:t>
      </w:r>
      <w:r w:rsidR="00174025" w:rsidRPr="00F5714C">
        <w:rPr>
          <w:rFonts w:ascii="Times New Roman" w:hAnsi="Times New Roman" w:cs="Times New Roman"/>
        </w:rPr>
        <w:t xml:space="preserve">the </w:t>
      </w:r>
      <w:r w:rsidRPr="00F5714C">
        <w:rPr>
          <w:rFonts w:ascii="Times New Roman" w:hAnsi="Times New Roman" w:cs="Times New Roman"/>
        </w:rPr>
        <w:t>cue stimulus and the satisfying stimulus. The longer the gap, th</w:t>
      </w:r>
      <w:r w:rsidR="00BC59A0" w:rsidRPr="00F5714C">
        <w:rPr>
          <w:rFonts w:ascii="Times New Roman" w:hAnsi="Times New Roman" w:cs="Times New Roman"/>
        </w:rPr>
        <w:t>e less effective.</w:t>
      </w:r>
    </w:p>
    <w:p w14:paraId="164044C3" w14:textId="1951869F" w:rsidR="00BC59A0" w:rsidRPr="00F5714C" w:rsidRDefault="00BC59A0" w:rsidP="00F5714C">
      <w:pPr>
        <w:pStyle w:val="ListParagraph"/>
        <w:numPr>
          <w:ilvl w:val="0"/>
          <w:numId w:val="1"/>
        </w:numPr>
        <w:spacing w:before="120" w:after="120" w:line="360" w:lineRule="auto"/>
        <w:ind w:right="1466"/>
        <w:jc w:val="both"/>
        <w:rPr>
          <w:rFonts w:ascii="Times New Roman" w:hAnsi="Times New Roman" w:cs="Times New Roman"/>
        </w:rPr>
      </w:pPr>
      <w:r w:rsidRPr="00F5714C">
        <w:rPr>
          <w:rFonts w:ascii="Times New Roman" w:hAnsi="Times New Roman" w:cs="Times New Roman"/>
        </w:rPr>
        <w:t xml:space="preserve">Principle of </w:t>
      </w:r>
      <w:r w:rsidR="00174025" w:rsidRPr="00F5714C">
        <w:rPr>
          <w:rFonts w:ascii="Times New Roman" w:hAnsi="Times New Roman" w:cs="Times New Roman"/>
        </w:rPr>
        <w:t>consistency</w:t>
      </w:r>
      <w:r w:rsidRPr="00F5714C">
        <w:rPr>
          <w:rFonts w:ascii="Times New Roman" w:hAnsi="Times New Roman" w:cs="Times New Roman"/>
        </w:rPr>
        <w:t xml:space="preserve">: the </w:t>
      </w:r>
      <w:r w:rsidR="0012535D" w:rsidRPr="00F5714C">
        <w:rPr>
          <w:rFonts w:ascii="Times New Roman" w:hAnsi="Times New Roman" w:cs="Times New Roman"/>
        </w:rPr>
        <w:t>process</w:t>
      </w:r>
      <w:r w:rsidRPr="00F5714C">
        <w:rPr>
          <w:rFonts w:ascii="Times New Roman" w:hAnsi="Times New Roman" w:cs="Times New Roman"/>
        </w:rPr>
        <w:t xml:space="preserve"> should be repeated in the same way without change over several days:</w:t>
      </w:r>
    </w:p>
    <w:p w14:paraId="3A9A9BD2" w14:textId="4CAE95C8" w:rsidR="00BC59A0" w:rsidRPr="00F5714C" w:rsidRDefault="00BC59A0" w:rsidP="00F5714C">
      <w:pPr>
        <w:pStyle w:val="ListParagraph"/>
        <w:numPr>
          <w:ilvl w:val="0"/>
          <w:numId w:val="1"/>
        </w:numPr>
        <w:spacing w:before="120" w:after="120" w:line="360" w:lineRule="auto"/>
        <w:ind w:right="1466"/>
        <w:jc w:val="both"/>
        <w:rPr>
          <w:rFonts w:ascii="Times New Roman" w:hAnsi="Times New Roman" w:cs="Times New Roman"/>
        </w:rPr>
      </w:pPr>
      <w:r w:rsidRPr="00F5714C">
        <w:rPr>
          <w:rFonts w:ascii="Times New Roman" w:hAnsi="Times New Roman" w:cs="Times New Roman"/>
        </w:rPr>
        <w:t xml:space="preserve">Principle of intensity: the satisfying stimuli must </w:t>
      </w:r>
      <w:r w:rsidR="0012535D" w:rsidRPr="00F5714C">
        <w:rPr>
          <w:rFonts w:ascii="Times New Roman" w:hAnsi="Times New Roman" w:cs="Times New Roman"/>
        </w:rPr>
        <w:t>be</w:t>
      </w:r>
      <w:r w:rsidRPr="00F5714C">
        <w:rPr>
          <w:rFonts w:ascii="Times New Roman" w:hAnsi="Times New Roman" w:cs="Times New Roman"/>
        </w:rPr>
        <w:t xml:space="preserve"> of great intensity to produce the </w:t>
      </w:r>
      <w:r w:rsidR="00174025" w:rsidRPr="00F5714C">
        <w:rPr>
          <w:rFonts w:ascii="Times New Roman" w:hAnsi="Times New Roman" w:cs="Times New Roman"/>
        </w:rPr>
        <w:t>desired</w:t>
      </w:r>
      <w:r w:rsidRPr="00F5714C">
        <w:rPr>
          <w:rFonts w:ascii="Times New Roman" w:hAnsi="Times New Roman" w:cs="Times New Roman"/>
        </w:rPr>
        <w:t xml:space="preserve"> outcome.</w:t>
      </w:r>
    </w:p>
    <w:p w14:paraId="58589CDB" w14:textId="7E32C842" w:rsidR="00BC59A0" w:rsidRPr="00F5714C" w:rsidRDefault="0012535D" w:rsidP="00F5714C">
      <w:pPr>
        <w:pStyle w:val="ListParagraph"/>
        <w:numPr>
          <w:ilvl w:val="0"/>
          <w:numId w:val="1"/>
        </w:numPr>
        <w:spacing w:before="120" w:after="120" w:line="360" w:lineRule="auto"/>
        <w:ind w:right="1466"/>
        <w:jc w:val="both"/>
        <w:rPr>
          <w:rFonts w:ascii="Times New Roman" w:hAnsi="Times New Roman" w:cs="Times New Roman"/>
        </w:rPr>
      </w:pPr>
      <w:r w:rsidRPr="00F5714C">
        <w:rPr>
          <w:rFonts w:ascii="Times New Roman" w:hAnsi="Times New Roman" w:cs="Times New Roman"/>
        </w:rPr>
        <w:t>Situational</w:t>
      </w:r>
      <w:r w:rsidR="00BC59A0" w:rsidRPr="00F5714C">
        <w:rPr>
          <w:rFonts w:ascii="Times New Roman" w:hAnsi="Times New Roman" w:cs="Times New Roman"/>
        </w:rPr>
        <w:t xml:space="preserve"> Principle: the situation in which the conditioning occurs must not be </w:t>
      </w:r>
      <w:r w:rsidR="00174025" w:rsidRPr="00F5714C">
        <w:rPr>
          <w:rFonts w:ascii="Times New Roman" w:hAnsi="Times New Roman" w:cs="Times New Roman"/>
        </w:rPr>
        <w:t>destroyed</w:t>
      </w:r>
      <w:r w:rsidR="00BC59A0" w:rsidRPr="00F5714C">
        <w:rPr>
          <w:rFonts w:ascii="Times New Roman" w:hAnsi="Times New Roman" w:cs="Times New Roman"/>
        </w:rPr>
        <w:t>.</w:t>
      </w:r>
    </w:p>
    <w:p w14:paraId="5A866808" w14:textId="77777777" w:rsidR="00BC59A0" w:rsidRPr="00F5714C" w:rsidRDefault="00BC59A0" w:rsidP="00F5714C">
      <w:pPr>
        <w:pStyle w:val="ListParagraph"/>
        <w:numPr>
          <w:ilvl w:val="0"/>
          <w:numId w:val="1"/>
        </w:numPr>
        <w:spacing w:before="120" w:after="120" w:line="360" w:lineRule="auto"/>
        <w:ind w:right="1466"/>
        <w:jc w:val="both"/>
        <w:rPr>
          <w:rFonts w:ascii="Times New Roman" w:hAnsi="Times New Roman" w:cs="Times New Roman"/>
        </w:rPr>
      </w:pPr>
      <w:r w:rsidRPr="00F5714C">
        <w:rPr>
          <w:rFonts w:ascii="Times New Roman" w:hAnsi="Times New Roman" w:cs="Times New Roman"/>
        </w:rPr>
        <w:t xml:space="preserve">The principle of repetition: </w:t>
      </w:r>
      <w:r w:rsidR="0012535D" w:rsidRPr="00F5714C">
        <w:rPr>
          <w:rFonts w:ascii="Times New Roman" w:hAnsi="Times New Roman" w:cs="Times New Roman"/>
        </w:rPr>
        <w:t xml:space="preserve"> repeti</w:t>
      </w:r>
      <w:r w:rsidRPr="00F5714C">
        <w:rPr>
          <w:rFonts w:ascii="Times New Roman" w:hAnsi="Times New Roman" w:cs="Times New Roman"/>
        </w:rPr>
        <w:t xml:space="preserve">tion is a necessary action to reinforce and fix a </w:t>
      </w:r>
      <w:r w:rsidR="0012535D" w:rsidRPr="00F5714C">
        <w:rPr>
          <w:rFonts w:ascii="Times New Roman" w:hAnsi="Times New Roman" w:cs="Times New Roman"/>
        </w:rPr>
        <w:t>learned</w:t>
      </w:r>
      <w:r w:rsidRPr="00F5714C">
        <w:rPr>
          <w:rFonts w:ascii="Times New Roman" w:hAnsi="Times New Roman" w:cs="Times New Roman"/>
        </w:rPr>
        <w:t xml:space="preserve"> response.</w:t>
      </w:r>
    </w:p>
    <w:p w14:paraId="7151D903" w14:textId="77777777" w:rsidR="00BC59A0" w:rsidRPr="00F5714C" w:rsidRDefault="00BC59A0" w:rsidP="00F5714C">
      <w:pPr>
        <w:pStyle w:val="ListParagraph"/>
        <w:numPr>
          <w:ilvl w:val="0"/>
          <w:numId w:val="1"/>
        </w:numPr>
        <w:spacing w:before="120" w:after="120" w:line="360" w:lineRule="auto"/>
        <w:ind w:right="1466"/>
        <w:jc w:val="both"/>
        <w:rPr>
          <w:rFonts w:ascii="Times New Roman" w:hAnsi="Times New Roman" w:cs="Times New Roman"/>
        </w:rPr>
      </w:pPr>
      <w:r w:rsidRPr="00F5714C">
        <w:rPr>
          <w:rFonts w:ascii="Times New Roman" w:hAnsi="Times New Roman" w:cs="Times New Roman"/>
        </w:rPr>
        <w:t>Principle of inhibition: inhibition should not be allowed.</w:t>
      </w:r>
    </w:p>
    <w:p w14:paraId="6BFF4DAF" w14:textId="77777777" w:rsidR="00BC59A0" w:rsidRPr="00F5714C" w:rsidRDefault="00BC59A0" w:rsidP="00F5714C">
      <w:pPr>
        <w:spacing w:before="120" w:after="120" w:line="360" w:lineRule="auto"/>
        <w:ind w:left="720" w:right="1466"/>
        <w:jc w:val="both"/>
        <w:rPr>
          <w:rFonts w:ascii="Times New Roman" w:hAnsi="Times New Roman" w:cs="Times New Roman"/>
          <w:b/>
          <w:bCs/>
        </w:rPr>
      </w:pPr>
      <w:r w:rsidRPr="00F5714C">
        <w:rPr>
          <w:rFonts w:ascii="Times New Roman" w:hAnsi="Times New Roman" w:cs="Times New Roman"/>
          <w:b/>
          <w:bCs/>
        </w:rPr>
        <w:t>Application of Classical learning theory in social work</w:t>
      </w:r>
    </w:p>
    <w:p w14:paraId="3C542DAF" w14:textId="3F50FF65" w:rsidR="00BC59A0" w:rsidRPr="003E6EF3" w:rsidRDefault="00BC59A0" w:rsidP="00C15EBA">
      <w:pPr>
        <w:spacing w:before="120" w:after="120" w:line="360" w:lineRule="auto"/>
        <w:ind w:right="1466" w:firstLine="720"/>
        <w:jc w:val="both"/>
        <w:rPr>
          <w:rFonts w:ascii="Times New Roman" w:hAnsi="Times New Roman" w:cs="Times New Roman"/>
        </w:rPr>
      </w:pPr>
      <w:r w:rsidRPr="003E6EF3">
        <w:rPr>
          <w:rFonts w:ascii="Times New Roman" w:hAnsi="Times New Roman" w:cs="Times New Roman"/>
        </w:rPr>
        <w:t xml:space="preserve">In social care, a social worker should have all the attributes of social work. To be friendly, create an enabling environment, respect </w:t>
      </w:r>
      <w:proofErr w:type="gramStart"/>
      <w:r w:rsidRPr="003E6EF3">
        <w:rPr>
          <w:rFonts w:ascii="Times New Roman" w:hAnsi="Times New Roman" w:cs="Times New Roman"/>
        </w:rPr>
        <w:t>people</w:t>
      </w:r>
      <w:proofErr w:type="gramEnd"/>
      <w:r w:rsidRPr="003E6EF3">
        <w:rPr>
          <w:rFonts w:ascii="Times New Roman" w:hAnsi="Times New Roman" w:cs="Times New Roman"/>
        </w:rPr>
        <w:t xml:space="preserve"> and elicit helping behaviour. Many people with mental health problems and PTSD are difficult to handle, especially when their social life has been hampered by certain people. </w:t>
      </w:r>
      <w:r w:rsidR="00174025" w:rsidRPr="003E6EF3">
        <w:rPr>
          <w:rFonts w:ascii="Times New Roman" w:hAnsi="Times New Roman" w:cs="Times New Roman"/>
        </w:rPr>
        <w:t>The principles</w:t>
      </w:r>
      <w:r w:rsidRPr="003E6EF3">
        <w:rPr>
          <w:rFonts w:ascii="Times New Roman" w:hAnsi="Times New Roman" w:cs="Times New Roman"/>
        </w:rPr>
        <w:t xml:space="preserve"> of conditional learning theory empower social </w:t>
      </w:r>
      <w:r w:rsidR="0012535D" w:rsidRPr="003E6EF3">
        <w:rPr>
          <w:rFonts w:ascii="Times New Roman" w:hAnsi="Times New Roman" w:cs="Times New Roman"/>
        </w:rPr>
        <w:t>workers</w:t>
      </w:r>
      <w:r w:rsidRPr="003E6EF3">
        <w:rPr>
          <w:rFonts w:ascii="Times New Roman" w:hAnsi="Times New Roman" w:cs="Times New Roman"/>
        </w:rPr>
        <w:t xml:space="preserve"> to be persistent</w:t>
      </w:r>
      <w:r w:rsidR="007C0235" w:rsidRPr="003E6EF3">
        <w:rPr>
          <w:rFonts w:ascii="Times New Roman" w:hAnsi="Times New Roman" w:cs="Times New Roman"/>
        </w:rPr>
        <w:t xml:space="preserve"> in a positive way in trying to understand the needs of their clients and to build a certain behaviour that </w:t>
      </w:r>
      <w:r w:rsidR="0012535D" w:rsidRPr="003E6EF3">
        <w:rPr>
          <w:rFonts w:ascii="Times New Roman" w:hAnsi="Times New Roman" w:cs="Times New Roman"/>
        </w:rPr>
        <w:t>has</w:t>
      </w:r>
      <w:r w:rsidR="007C0235" w:rsidRPr="003E6EF3">
        <w:rPr>
          <w:rFonts w:ascii="Times New Roman" w:hAnsi="Times New Roman" w:cs="Times New Roman"/>
        </w:rPr>
        <w:t xml:space="preserve"> proven to work. Therefore, the knowledge of Conditional learning theory equips one with a </w:t>
      </w:r>
      <w:r w:rsidR="00174025" w:rsidRPr="003E6EF3">
        <w:rPr>
          <w:rFonts w:ascii="Times New Roman" w:hAnsi="Times New Roman" w:cs="Times New Roman"/>
        </w:rPr>
        <w:t>process-based</w:t>
      </w:r>
      <w:r w:rsidR="007C0235" w:rsidRPr="003E6EF3">
        <w:rPr>
          <w:rFonts w:ascii="Times New Roman" w:hAnsi="Times New Roman" w:cs="Times New Roman"/>
        </w:rPr>
        <w:t xml:space="preserve"> behaviour change paradigm that </w:t>
      </w:r>
      <w:r w:rsidR="00174025" w:rsidRPr="003E6EF3">
        <w:rPr>
          <w:rFonts w:ascii="Times New Roman" w:hAnsi="Times New Roman" w:cs="Times New Roman"/>
        </w:rPr>
        <w:t>enables</w:t>
      </w:r>
      <w:r w:rsidR="007C0235" w:rsidRPr="003E6EF3">
        <w:rPr>
          <w:rFonts w:ascii="Times New Roman" w:hAnsi="Times New Roman" w:cs="Times New Roman"/>
        </w:rPr>
        <w:t xml:space="preserve"> them to be repetitive and consistent in their care practice. Therefore, understanding </w:t>
      </w:r>
      <w:r w:rsidR="0012535D" w:rsidRPr="003E6EF3">
        <w:rPr>
          <w:rFonts w:ascii="Times New Roman" w:hAnsi="Times New Roman" w:cs="Times New Roman"/>
        </w:rPr>
        <w:t>psychological</w:t>
      </w:r>
      <w:r w:rsidR="007C0235" w:rsidRPr="003E6EF3">
        <w:rPr>
          <w:rFonts w:ascii="Times New Roman" w:hAnsi="Times New Roman" w:cs="Times New Roman"/>
        </w:rPr>
        <w:t xml:space="preserve"> theories of lifespan development and behaviour can be more effective in their role than a health and social care professional who does not understand these theories.</w:t>
      </w:r>
    </w:p>
    <w:p w14:paraId="046956D6" w14:textId="77777777" w:rsidR="00BC59A0" w:rsidRPr="003E6EF3" w:rsidRDefault="0012535D" w:rsidP="00C15EBA">
      <w:pPr>
        <w:spacing w:before="120" w:after="120" w:line="360" w:lineRule="auto"/>
        <w:ind w:right="1466" w:firstLine="720"/>
        <w:jc w:val="both"/>
        <w:rPr>
          <w:rFonts w:ascii="Times New Roman" w:hAnsi="Times New Roman" w:cs="Times New Roman"/>
          <w:b/>
        </w:rPr>
      </w:pPr>
      <w:r w:rsidRPr="003E6EF3">
        <w:rPr>
          <w:rFonts w:ascii="Times New Roman" w:hAnsi="Times New Roman" w:cs="Times New Roman"/>
          <w:b/>
        </w:rPr>
        <w:lastRenderedPageBreak/>
        <w:t>Conclusion</w:t>
      </w:r>
      <w:r w:rsidR="007C0235" w:rsidRPr="003E6EF3">
        <w:rPr>
          <w:rFonts w:ascii="Times New Roman" w:hAnsi="Times New Roman" w:cs="Times New Roman"/>
          <w:b/>
        </w:rPr>
        <w:t xml:space="preserve"> </w:t>
      </w:r>
    </w:p>
    <w:p w14:paraId="5835156D" w14:textId="2363FE8D" w:rsidR="007C0235" w:rsidRPr="003E6EF3" w:rsidRDefault="007C0235" w:rsidP="00C15EBA">
      <w:pPr>
        <w:spacing w:before="120" w:after="120" w:line="360" w:lineRule="auto"/>
        <w:ind w:right="1466" w:firstLine="720"/>
        <w:jc w:val="both"/>
        <w:rPr>
          <w:rFonts w:ascii="Times New Roman" w:hAnsi="Times New Roman" w:cs="Times New Roman"/>
        </w:rPr>
      </w:pPr>
      <w:r w:rsidRPr="003E6EF3">
        <w:rPr>
          <w:rFonts w:ascii="Times New Roman" w:hAnsi="Times New Roman" w:cs="Times New Roman"/>
        </w:rPr>
        <w:t xml:space="preserve">Understanding psychological theories of lifespan development and behaviour </w:t>
      </w:r>
      <w:r w:rsidR="00174025" w:rsidRPr="003E6EF3">
        <w:rPr>
          <w:rFonts w:ascii="Times New Roman" w:hAnsi="Times New Roman" w:cs="Times New Roman"/>
        </w:rPr>
        <w:t>is</w:t>
      </w:r>
      <w:r w:rsidRPr="003E6EF3">
        <w:rPr>
          <w:rFonts w:ascii="Times New Roman" w:hAnsi="Times New Roman" w:cs="Times New Roman"/>
        </w:rPr>
        <w:t xml:space="preserve"> </w:t>
      </w:r>
      <w:r w:rsidR="00174025" w:rsidRPr="003E6EF3">
        <w:rPr>
          <w:rFonts w:ascii="Times New Roman" w:hAnsi="Times New Roman" w:cs="Times New Roman"/>
        </w:rPr>
        <w:t xml:space="preserve">an </w:t>
      </w:r>
      <w:r w:rsidRPr="003E6EF3">
        <w:rPr>
          <w:rFonts w:ascii="Times New Roman" w:hAnsi="Times New Roman" w:cs="Times New Roman"/>
        </w:rPr>
        <w:t xml:space="preserve">important </w:t>
      </w:r>
      <w:r w:rsidR="00174025" w:rsidRPr="003E6EF3">
        <w:rPr>
          <w:rFonts w:ascii="Times New Roman" w:hAnsi="Times New Roman" w:cs="Times New Roman"/>
        </w:rPr>
        <w:t>tool</w:t>
      </w:r>
      <w:r w:rsidRPr="003E6EF3">
        <w:rPr>
          <w:rFonts w:ascii="Times New Roman" w:hAnsi="Times New Roman" w:cs="Times New Roman"/>
        </w:rPr>
        <w:t xml:space="preserve"> </w:t>
      </w:r>
      <w:r w:rsidR="00174025" w:rsidRPr="003E6EF3">
        <w:rPr>
          <w:rFonts w:ascii="Times New Roman" w:hAnsi="Times New Roman" w:cs="Times New Roman"/>
        </w:rPr>
        <w:t>for</w:t>
      </w:r>
      <w:r w:rsidRPr="003E6EF3">
        <w:rPr>
          <w:rFonts w:ascii="Times New Roman" w:hAnsi="Times New Roman" w:cs="Times New Roman"/>
        </w:rPr>
        <w:t xml:space="preserve"> the effectiveness of social and healthcare workers. They </w:t>
      </w:r>
      <w:r w:rsidR="00B82867">
        <w:rPr>
          <w:rFonts w:ascii="Times New Roman" w:hAnsi="Times New Roman" w:cs="Times New Roman"/>
        </w:rPr>
        <w:t xml:space="preserve">are effective in their work and thus beneficial to their service </w:t>
      </w:r>
      <w:r w:rsidR="00A107DE">
        <w:rPr>
          <w:rFonts w:ascii="Times New Roman" w:hAnsi="Times New Roman" w:cs="Times New Roman"/>
        </w:rPr>
        <w:t>users, they give them</w:t>
      </w:r>
      <w:r w:rsidRPr="003E6EF3">
        <w:rPr>
          <w:rFonts w:ascii="Times New Roman" w:hAnsi="Times New Roman" w:cs="Times New Roman"/>
        </w:rPr>
        <w:t xml:space="preserve"> </w:t>
      </w:r>
      <w:r w:rsidR="0012535D" w:rsidRPr="003E6EF3">
        <w:rPr>
          <w:rFonts w:ascii="Times New Roman" w:hAnsi="Times New Roman" w:cs="Times New Roman"/>
        </w:rPr>
        <w:t>practical</w:t>
      </w:r>
      <w:r w:rsidRPr="003E6EF3">
        <w:rPr>
          <w:rFonts w:ascii="Times New Roman" w:hAnsi="Times New Roman" w:cs="Times New Roman"/>
        </w:rPr>
        <w:t xml:space="preserve"> processes and principles to apply in understanding the needs of their patients and finding evidence-based solutions to their problems.</w:t>
      </w:r>
      <w:r w:rsidR="00105C88" w:rsidRPr="003E6EF3">
        <w:rPr>
          <w:rFonts w:ascii="Times New Roman" w:hAnsi="Times New Roman" w:cs="Times New Roman"/>
        </w:rPr>
        <w:t xml:space="preserve"> Therefore, in the argument that </w:t>
      </w:r>
      <w:r w:rsidR="00A107DE" w:rsidRPr="003E6EF3">
        <w:rPr>
          <w:rFonts w:ascii="Times New Roman" w:hAnsi="Times New Roman" w:cs="Times New Roman"/>
        </w:rPr>
        <w:t>must</w:t>
      </w:r>
      <w:r w:rsidR="00A107DE">
        <w:rPr>
          <w:rFonts w:ascii="Times New Roman" w:hAnsi="Times New Roman" w:cs="Times New Roman"/>
        </w:rPr>
        <w:t xml:space="preserve"> </w:t>
      </w:r>
      <w:r w:rsidR="00A24B38">
        <w:rPr>
          <w:rFonts w:ascii="Times New Roman" w:hAnsi="Times New Roman" w:cs="Times New Roman"/>
        </w:rPr>
        <w:t>be</w:t>
      </w:r>
      <w:r w:rsidR="00105C88" w:rsidRPr="003E6EF3">
        <w:rPr>
          <w:rFonts w:ascii="Times New Roman" w:hAnsi="Times New Roman" w:cs="Times New Roman"/>
        </w:rPr>
        <w:t xml:space="preserve"> set out in this document, I can support the view that healthcare professionals who understand psychological theories of lifespan development and behaviour are more effective in their role than healthcare and social care workers who</w:t>
      </w:r>
      <w:r w:rsidR="00A107DE">
        <w:rPr>
          <w:rFonts w:ascii="Times New Roman" w:hAnsi="Times New Roman" w:cs="Times New Roman"/>
        </w:rPr>
        <w:t xml:space="preserve"> do not</w:t>
      </w:r>
      <w:r w:rsidR="00105C88" w:rsidRPr="003E6EF3">
        <w:rPr>
          <w:rFonts w:ascii="Times New Roman" w:hAnsi="Times New Roman" w:cs="Times New Roman"/>
        </w:rPr>
        <w:t xml:space="preserve"> understand these theories. </w:t>
      </w:r>
    </w:p>
    <w:p w14:paraId="439E4182" w14:textId="7FCEFD1C" w:rsidR="003E6EF3" w:rsidRDefault="003E6EF3">
      <w:pPr>
        <w:rPr>
          <w:rFonts w:ascii="Times New Roman" w:hAnsi="Times New Roman" w:cs="Times New Roman"/>
          <w:sz w:val="24"/>
          <w:szCs w:val="24"/>
        </w:rPr>
      </w:pPr>
      <w:r>
        <w:rPr>
          <w:rFonts w:ascii="Times New Roman" w:hAnsi="Times New Roman" w:cs="Times New Roman"/>
          <w:sz w:val="24"/>
          <w:szCs w:val="24"/>
        </w:rPr>
        <w:br w:type="page"/>
      </w:r>
    </w:p>
    <w:p w14:paraId="0783CD98" w14:textId="3649A826" w:rsidR="007C0235" w:rsidRPr="00FC6EA3" w:rsidRDefault="0012535D" w:rsidP="00C15EBA">
      <w:pPr>
        <w:spacing w:before="120" w:after="120" w:line="360" w:lineRule="auto"/>
        <w:ind w:right="1466" w:firstLine="720"/>
        <w:jc w:val="both"/>
        <w:rPr>
          <w:rFonts w:ascii="Times New Roman" w:hAnsi="Times New Roman" w:cs="Times New Roman"/>
          <w:b/>
          <w:bCs/>
          <w:sz w:val="24"/>
          <w:szCs w:val="24"/>
        </w:rPr>
      </w:pPr>
      <w:r w:rsidRPr="00FC6EA3">
        <w:rPr>
          <w:rFonts w:ascii="Times New Roman" w:hAnsi="Times New Roman" w:cs="Times New Roman"/>
          <w:b/>
          <w:bCs/>
          <w:sz w:val="24"/>
          <w:szCs w:val="24"/>
        </w:rPr>
        <w:lastRenderedPageBreak/>
        <w:t>References</w:t>
      </w:r>
      <w:r w:rsidR="007C0235" w:rsidRPr="00FC6EA3">
        <w:rPr>
          <w:rFonts w:ascii="Times New Roman" w:hAnsi="Times New Roman" w:cs="Times New Roman"/>
          <w:b/>
          <w:bCs/>
          <w:sz w:val="24"/>
          <w:szCs w:val="24"/>
        </w:rPr>
        <w:t xml:space="preserve"> </w:t>
      </w:r>
    </w:p>
    <w:p w14:paraId="4B389876" w14:textId="7868F0DD" w:rsidR="00105C88" w:rsidRPr="00FC6EA3" w:rsidRDefault="00105C88" w:rsidP="00105C88">
      <w:pPr>
        <w:spacing w:before="120" w:after="120" w:line="360" w:lineRule="auto"/>
        <w:ind w:left="720" w:hanging="720"/>
        <w:jc w:val="both"/>
        <w:rPr>
          <w:rFonts w:ascii="Times New Roman" w:hAnsi="Times New Roman" w:cs="Times New Roman"/>
          <w:color w:val="222222"/>
          <w:sz w:val="24"/>
          <w:szCs w:val="24"/>
          <w:shd w:val="clear" w:color="auto" w:fill="FFFFFF"/>
        </w:rPr>
      </w:pPr>
      <w:proofErr w:type="spellStart"/>
      <w:r w:rsidRPr="00FC6EA3">
        <w:rPr>
          <w:rFonts w:ascii="Times New Roman" w:hAnsi="Times New Roman" w:cs="Times New Roman"/>
          <w:color w:val="222222"/>
          <w:sz w:val="24"/>
          <w:szCs w:val="24"/>
          <w:shd w:val="clear" w:color="auto" w:fill="FFFFFF"/>
        </w:rPr>
        <w:t>Mukhalalati</w:t>
      </w:r>
      <w:proofErr w:type="spellEnd"/>
      <w:r w:rsidRPr="00FC6EA3">
        <w:rPr>
          <w:rFonts w:ascii="Times New Roman" w:hAnsi="Times New Roman" w:cs="Times New Roman"/>
          <w:color w:val="222222"/>
          <w:sz w:val="24"/>
          <w:szCs w:val="24"/>
          <w:shd w:val="clear" w:color="auto" w:fill="FFFFFF"/>
        </w:rPr>
        <w:t>, B.A. and Taylor, A., 2019. Adult learning theories in context: a quick guide for healthcare professional educators. </w:t>
      </w:r>
      <w:r w:rsidRPr="00FC6EA3">
        <w:rPr>
          <w:rFonts w:ascii="Times New Roman" w:hAnsi="Times New Roman" w:cs="Times New Roman"/>
          <w:i/>
          <w:iCs/>
          <w:color w:val="222222"/>
          <w:sz w:val="24"/>
          <w:szCs w:val="24"/>
          <w:shd w:val="clear" w:color="auto" w:fill="FFFFFF"/>
        </w:rPr>
        <w:t>Journal of medical education and curricular development</w:t>
      </w:r>
      <w:r w:rsidRPr="00FC6EA3">
        <w:rPr>
          <w:rFonts w:ascii="Times New Roman" w:hAnsi="Times New Roman" w:cs="Times New Roman"/>
          <w:color w:val="222222"/>
          <w:sz w:val="24"/>
          <w:szCs w:val="24"/>
          <w:shd w:val="clear" w:color="auto" w:fill="FFFFFF"/>
        </w:rPr>
        <w:t>, </w:t>
      </w:r>
      <w:r w:rsidRPr="00FC6EA3">
        <w:rPr>
          <w:rFonts w:ascii="Times New Roman" w:hAnsi="Times New Roman" w:cs="Times New Roman"/>
          <w:i/>
          <w:iCs/>
          <w:color w:val="222222"/>
          <w:sz w:val="24"/>
          <w:szCs w:val="24"/>
          <w:shd w:val="clear" w:color="auto" w:fill="FFFFFF"/>
        </w:rPr>
        <w:t>6</w:t>
      </w:r>
      <w:r w:rsidRPr="00FC6EA3">
        <w:rPr>
          <w:rFonts w:ascii="Times New Roman" w:hAnsi="Times New Roman" w:cs="Times New Roman"/>
          <w:color w:val="222222"/>
          <w:sz w:val="24"/>
          <w:szCs w:val="24"/>
          <w:shd w:val="clear" w:color="auto" w:fill="FFFFFF"/>
        </w:rPr>
        <w:t>, p.2382120519840332.</w:t>
      </w:r>
    </w:p>
    <w:p w14:paraId="6CED3E00" w14:textId="06976F00" w:rsidR="00FC6EA3" w:rsidRPr="00FC6EA3" w:rsidRDefault="00FC6EA3" w:rsidP="00105C88">
      <w:pPr>
        <w:spacing w:before="120" w:after="120" w:line="360" w:lineRule="auto"/>
        <w:ind w:left="720" w:hanging="720"/>
        <w:jc w:val="both"/>
        <w:rPr>
          <w:rFonts w:ascii="Times New Roman" w:hAnsi="Times New Roman" w:cs="Times New Roman"/>
          <w:sz w:val="24"/>
          <w:szCs w:val="24"/>
        </w:rPr>
      </w:pPr>
      <w:r w:rsidRPr="00FC6EA3">
        <w:rPr>
          <w:rFonts w:ascii="Times New Roman" w:hAnsi="Times New Roman" w:cs="Times New Roman"/>
          <w:color w:val="222222"/>
          <w:sz w:val="24"/>
          <w:szCs w:val="24"/>
          <w:shd w:val="clear" w:color="auto" w:fill="FFFFFF"/>
        </w:rPr>
        <w:t xml:space="preserve">Kunzler, A.M., </w:t>
      </w:r>
      <w:proofErr w:type="spellStart"/>
      <w:r w:rsidRPr="00FC6EA3">
        <w:rPr>
          <w:rFonts w:ascii="Times New Roman" w:hAnsi="Times New Roman" w:cs="Times New Roman"/>
          <w:color w:val="222222"/>
          <w:sz w:val="24"/>
          <w:szCs w:val="24"/>
          <w:shd w:val="clear" w:color="auto" w:fill="FFFFFF"/>
        </w:rPr>
        <w:t>Helmreich</w:t>
      </w:r>
      <w:proofErr w:type="spellEnd"/>
      <w:r w:rsidRPr="00FC6EA3">
        <w:rPr>
          <w:rFonts w:ascii="Times New Roman" w:hAnsi="Times New Roman" w:cs="Times New Roman"/>
          <w:color w:val="222222"/>
          <w:sz w:val="24"/>
          <w:szCs w:val="24"/>
          <w:shd w:val="clear" w:color="auto" w:fill="FFFFFF"/>
        </w:rPr>
        <w:t xml:space="preserve">, I., </w:t>
      </w:r>
      <w:proofErr w:type="spellStart"/>
      <w:r w:rsidRPr="00FC6EA3">
        <w:rPr>
          <w:rFonts w:ascii="Times New Roman" w:hAnsi="Times New Roman" w:cs="Times New Roman"/>
          <w:color w:val="222222"/>
          <w:sz w:val="24"/>
          <w:szCs w:val="24"/>
          <w:shd w:val="clear" w:color="auto" w:fill="FFFFFF"/>
        </w:rPr>
        <w:t>Chmitorz</w:t>
      </w:r>
      <w:proofErr w:type="spellEnd"/>
      <w:r w:rsidRPr="00FC6EA3">
        <w:rPr>
          <w:rFonts w:ascii="Times New Roman" w:hAnsi="Times New Roman" w:cs="Times New Roman"/>
          <w:color w:val="222222"/>
          <w:sz w:val="24"/>
          <w:szCs w:val="24"/>
          <w:shd w:val="clear" w:color="auto" w:fill="FFFFFF"/>
        </w:rPr>
        <w:t xml:space="preserve">, A., Koenig, J., Binder, H., </w:t>
      </w:r>
      <w:proofErr w:type="spellStart"/>
      <w:r w:rsidRPr="00FC6EA3">
        <w:rPr>
          <w:rFonts w:ascii="Times New Roman" w:hAnsi="Times New Roman" w:cs="Times New Roman"/>
          <w:color w:val="222222"/>
          <w:sz w:val="24"/>
          <w:szCs w:val="24"/>
          <w:shd w:val="clear" w:color="auto" w:fill="FFFFFF"/>
        </w:rPr>
        <w:t>Wessa</w:t>
      </w:r>
      <w:proofErr w:type="spellEnd"/>
      <w:r w:rsidRPr="00FC6EA3">
        <w:rPr>
          <w:rFonts w:ascii="Times New Roman" w:hAnsi="Times New Roman" w:cs="Times New Roman"/>
          <w:color w:val="222222"/>
          <w:sz w:val="24"/>
          <w:szCs w:val="24"/>
          <w:shd w:val="clear" w:color="auto" w:fill="FFFFFF"/>
        </w:rPr>
        <w:t xml:space="preserve">, M. and </w:t>
      </w:r>
      <w:proofErr w:type="spellStart"/>
      <w:r w:rsidRPr="00FC6EA3">
        <w:rPr>
          <w:rFonts w:ascii="Times New Roman" w:hAnsi="Times New Roman" w:cs="Times New Roman"/>
          <w:color w:val="222222"/>
          <w:sz w:val="24"/>
          <w:szCs w:val="24"/>
          <w:shd w:val="clear" w:color="auto" w:fill="FFFFFF"/>
        </w:rPr>
        <w:t>Lieb</w:t>
      </w:r>
      <w:proofErr w:type="spellEnd"/>
      <w:r w:rsidRPr="00FC6EA3">
        <w:rPr>
          <w:rFonts w:ascii="Times New Roman" w:hAnsi="Times New Roman" w:cs="Times New Roman"/>
          <w:color w:val="222222"/>
          <w:sz w:val="24"/>
          <w:szCs w:val="24"/>
          <w:shd w:val="clear" w:color="auto" w:fill="FFFFFF"/>
        </w:rPr>
        <w:t>, K., 2020. Psychological interventions to foster resilience in healthcare professionals. </w:t>
      </w:r>
      <w:r w:rsidRPr="00FC6EA3">
        <w:rPr>
          <w:rFonts w:ascii="Times New Roman" w:hAnsi="Times New Roman" w:cs="Times New Roman"/>
          <w:i/>
          <w:iCs/>
          <w:color w:val="222222"/>
          <w:sz w:val="24"/>
          <w:szCs w:val="24"/>
          <w:shd w:val="clear" w:color="auto" w:fill="FFFFFF"/>
        </w:rPr>
        <w:t xml:space="preserve">The Cochrane </w:t>
      </w:r>
      <w:r w:rsidR="00174025">
        <w:rPr>
          <w:rFonts w:ascii="Times New Roman" w:hAnsi="Times New Roman" w:cs="Times New Roman"/>
          <w:i/>
          <w:iCs/>
          <w:color w:val="222222"/>
          <w:sz w:val="24"/>
          <w:szCs w:val="24"/>
          <w:shd w:val="clear" w:color="auto" w:fill="FFFFFF"/>
        </w:rPr>
        <w:t>Database</w:t>
      </w:r>
      <w:r w:rsidRPr="00FC6EA3">
        <w:rPr>
          <w:rFonts w:ascii="Times New Roman" w:hAnsi="Times New Roman" w:cs="Times New Roman"/>
          <w:i/>
          <w:iCs/>
          <w:color w:val="222222"/>
          <w:sz w:val="24"/>
          <w:szCs w:val="24"/>
          <w:shd w:val="clear" w:color="auto" w:fill="FFFFFF"/>
        </w:rPr>
        <w:t xml:space="preserve"> of systematic reviews</w:t>
      </w:r>
      <w:r w:rsidRPr="00FC6EA3">
        <w:rPr>
          <w:rFonts w:ascii="Times New Roman" w:hAnsi="Times New Roman" w:cs="Times New Roman"/>
          <w:color w:val="222222"/>
          <w:sz w:val="24"/>
          <w:szCs w:val="24"/>
          <w:shd w:val="clear" w:color="auto" w:fill="FFFFFF"/>
        </w:rPr>
        <w:t>, </w:t>
      </w:r>
      <w:r w:rsidRPr="00FC6EA3">
        <w:rPr>
          <w:rFonts w:ascii="Times New Roman" w:hAnsi="Times New Roman" w:cs="Times New Roman"/>
          <w:i/>
          <w:iCs/>
          <w:color w:val="222222"/>
          <w:sz w:val="24"/>
          <w:szCs w:val="24"/>
          <w:shd w:val="clear" w:color="auto" w:fill="FFFFFF"/>
        </w:rPr>
        <w:t>2020</w:t>
      </w:r>
      <w:r w:rsidRPr="00FC6EA3">
        <w:rPr>
          <w:rFonts w:ascii="Times New Roman" w:hAnsi="Times New Roman" w:cs="Times New Roman"/>
          <w:color w:val="222222"/>
          <w:sz w:val="24"/>
          <w:szCs w:val="24"/>
          <w:shd w:val="clear" w:color="auto" w:fill="FFFFFF"/>
        </w:rPr>
        <w:t>(7).</w:t>
      </w:r>
    </w:p>
    <w:p w14:paraId="6672EF46" w14:textId="77777777" w:rsidR="00494E56" w:rsidRPr="00FC6EA3" w:rsidRDefault="007C0235" w:rsidP="00105C88">
      <w:pPr>
        <w:pStyle w:val="Bibliography"/>
        <w:ind w:left="720" w:hanging="720"/>
        <w:rPr>
          <w:rFonts w:ascii="Times New Roman" w:hAnsi="Times New Roman" w:cs="Times New Roman"/>
          <w:sz w:val="24"/>
          <w:szCs w:val="24"/>
        </w:rPr>
      </w:pPr>
      <w:r w:rsidRPr="00FC6EA3">
        <w:rPr>
          <w:rFonts w:ascii="Times New Roman" w:hAnsi="Times New Roman" w:cs="Times New Roman"/>
          <w:sz w:val="24"/>
          <w:szCs w:val="24"/>
        </w:rPr>
        <w:fldChar w:fldCharType="begin"/>
      </w:r>
      <w:r w:rsidRPr="00FC6EA3">
        <w:rPr>
          <w:rFonts w:ascii="Times New Roman" w:hAnsi="Times New Roman" w:cs="Times New Roman"/>
          <w:sz w:val="24"/>
          <w:szCs w:val="24"/>
        </w:rPr>
        <w:instrText xml:space="preserve"> ADDIN ZOTERO_BIBL {"uncited":[],"omitted":[],"custom":[]} CSL_BIBLIOGRAPHY </w:instrText>
      </w:r>
      <w:r w:rsidRPr="00FC6EA3">
        <w:rPr>
          <w:rFonts w:ascii="Times New Roman" w:hAnsi="Times New Roman" w:cs="Times New Roman"/>
          <w:sz w:val="24"/>
          <w:szCs w:val="24"/>
        </w:rPr>
        <w:fldChar w:fldCharType="separate"/>
      </w:r>
      <w:r w:rsidR="00494E56" w:rsidRPr="00FC6EA3">
        <w:rPr>
          <w:rFonts w:ascii="Times New Roman" w:hAnsi="Times New Roman" w:cs="Times New Roman"/>
          <w:i/>
          <w:iCs/>
          <w:sz w:val="24"/>
          <w:szCs w:val="24"/>
        </w:rPr>
        <w:t>10.5 Humanistic Approaches to Personality – Introductory Psychology</w:t>
      </w:r>
      <w:r w:rsidR="00494E56" w:rsidRPr="00FC6EA3">
        <w:rPr>
          <w:rFonts w:ascii="Times New Roman" w:hAnsi="Times New Roman" w:cs="Times New Roman"/>
          <w:sz w:val="24"/>
          <w:szCs w:val="24"/>
        </w:rPr>
        <w:t xml:space="preserve"> (no date). Available at: https://opentext.wsu.edu/psych105/chapter/humanistic-approaches-to-personality/ (Accessed: 1 April 2023).</w:t>
      </w:r>
    </w:p>
    <w:p w14:paraId="62522CF7" w14:textId="77777777" w:rsidR="00494E56" w:rsidRPr="00FC6EA3" w:rsidRDefault="00494E56" w:rsidP="00105C88">
      <w:pPr>
        <w:pStyle w:val="Bibliography"/>
        <w:ind w:left="720" w:hanging="720"/>
        <w:rPr>
          <w:rFonts w:ascii="Times New Roman" w:hAnsi="Times New Roman" w:cs="Times New Roman"/>
          <w:sz w:val="24"/>
          <w:szCs w:val="24"/>
        </w:rPr>
      </w:pPr>
      <w:r w:rsidRPr="00FC6EA3">
        <w:rPr>
          <w:rFonts w:ascii="Times New Roman" w:hAnsi="Times New Roman" w:cs="Times New Roman"/>
          <w:i/>
          <w:iCs/>
          <w:sz w:val="24"/>
          <w:szCs w:val="24"/>
        </w:rPr>
        <w:t>ALBERT BANDURA | Psychologist | Social Psychology | Stanford University | California</w:t>
      </w:r>
      <w:r w:rsidRPr="00FC6EA3">
        <w:rPr>
          <w:rFonts w:ascii="Times New Roman" w:hAnsi="Times New Roman" w:cs="Times New Roman"/>
          <w:sz w:val="24"/>
          <w:szCs w:val="24"/>
        </w:rPr>
        <w:t xml:space="preserve"> (no date). Available at: https://albertbandura.com/index.html (Accessed: 27 March 2023).</w:t>
      </w:r>
    </w:p>
    <w:p w14:paraId="0593E616" w14:textId="77777777" w:rsidR="00494E56" w:rsidRPr="00FC6EA3" w:rsidRDefault="00494E56" w:rsidP="00105C88">
      <w:pPr>
        <w:pStyle w:val="Bibliography"/>
        <w:ind w:left="720" w:hanging="720"/>
        <w:rPr>
          <w:rFonts w:ascii="Times New Roman" w:hAnsi="Times New Roman" w:cs="Times New Roman"/>
          <w:sz w:val="24"/>
          <w:szCs w:val="24"/>
        </w:rPr>
      </w:pPr>
      <w:r w:rsidRPr="00FC6EA3">
        <w:rPr>
          <w:rFonts w:ascii="Times New Roman" w:hAnsi="Times New Roman" w:cs="Times New Roman"/>
          <w:sz w:val="24"/>
          <w:szCs w:val="24"/>
        </w:rPr>
        <w:t>‘Applying Humanistic Psychology to Medical Practice | The Pillbox’ (2016), 22 September. Available at: https://www.themspress.org/blog/applying-humanistic-psychology-to-medical-practice/ (Accessed: 1 April 2023).</w:t>
      </w:r>
    </w:p>
    <w:p w14:paraId="15EE921E" w14:textId="6FC312A1" w:rsidR="00494E56" w:rsidRPr="00FC6EA3" w:rsidRDefault="00494E56" w:rsidP="00105C88">
      <w:pPr>
        <w:pStyle w:val="Bibliography"/>
        <w:ind w:left="720" w:hanging="720"/>
        <w:rPr>
          <w:rFonts w:ascii="Times New Roman" w:hAnsi="Times New Roman" w:cs="Times New Roman"/>
          <w:sz w:val="24"/>
          <w:szCs w:val="24"/>
        </w:rPr>
      </w:pPr>
      <w:r w:rsidRPr="00FC6EA3">
        <w:rPr>
          <w:rFonts w:ascii="Times New Roman" w:hAnsi="Times New Roman" w:cs="Times New Roman"/>
          <w:sz w:val="24"/>
          <w:szCs w:val="24"/>
        </w:rPr>
        <w:t xml:space="preserve">Bandura, A. and Hall, P. (2018) ‘Albert </w:t>
      </w:r>
      <w:r w:rsidR="00174025">
        <w:rPr>
          <w:rFonts w:ascii="Times New Roman" w:hAnsi="Times New Roman" w:cs="Times New Roman"/>
          <w:sz w:val="24"/>
          <w:szCs w:val="24"/>
        </w:rPr>
        <w:t>Bandura</w:t>
      </w:r>
      <w:r w:rsidRPr="00FC6EA3">
        <w:rPr>
          <w:rFonts w:ascii="Times New Roman" w:hAnsi="Times New Roman" w:cs="Times New Roman"/>
          <w:sz w:val="24"/>
          <w:szCs w:val="24"/>
        </w:rPr>
        <w:t xml:space="preserve"> and social learning theory’, </w:t>
      </w:r>
      <w:r w:rsidRPr="00FC6EA3">
        <w:rPr>
          <w:rFonts w:ascii="Times New Roman" w:hAnsi="Times New Roman" w:cs="Times New Roman"/>
          <w:i/>
          <w:iCs/>
          <w:sz w:val="24"/>
          <w:szCs w:val="24"/>
        </w:rPr>
        <w:t>Learning theories for early years practice</w:t>
      </w:r>
      <w:r w:rsidRPr="00FC6EA3">
        <w:rPr>
          <w:rFonts w:ascii="Times New Roman" w:hAnsi="Times New Roman" w:cs="Times New Roman"/>
          <w:sz w:val="24"/>
          <w:szCs w:val="24"/>
        </w:rPr>
        <w:t>, pp. 63–65.</w:t>
      </w:r>
    </w:p>
    <w:p w14:paraId="7C683E3E" w14:textId="77777777" w:rsidR="00494E56" w:rsidRPr="00FC6EA3" w:rsidRDefault="00494E56" w:rsidP="00105C88">
      <w:pPr>
        <w:pStyle w:val="Bibliography"/>
        <w:ind w:left="720" w:hanging="720"/>
        <w:rPr>
          <w:rFonts w:ascii="Times New Roman" w:hAnsi="Times New Roman" w:cs="Times New Roman"/>
          <w:sz w:val="24"/>
          <w:szCs w:val="24"/>
        </w:rPr>
      </w:pPr>
      <w:r w:rsidRPr="00FC6EA3">
        <w:rPr>
          <w:rFonts w:ascii="Times New Roman" w:hAnsi="Times New Roman" w:cs="Times New Roman"/>
          <w:sz w:val="24"/>
          <w:szCs w:val="24"/>
        </w:rPr>
        <w:t xml:space="preserve">Rehman, I. </w:t>
      </w:r>
      <w:r w:rsidRPr="00FC6EA3">
        <w:rPr>
          <w:rFonts w:ascii="Times New Roman" w:hAnsi="Times New Roman" w:cs="Times New Roman"/>
          <w:i/>
          <w:iCs/>
          <w:sz w:val="24"/>
          <w:szCs w:val="24"/>
        </w:rPr>
        <w:t>et al.</w:t>
      </w:r>
      <w:r w:rsidRPr="00FC6EA3">
        <w:rPr>
          <w:rFonts w:ascii="Times New Roman" w:hAnsi="Times New Roman" w:cs="Times New Roman"/>
          <w:sz w:val="24"/>
          <w:szCs w:val="24"/>
        </w:rPr>
        <w:t xml:space="preserve"> (2023) ‘Classical Conditioning’, in </w:t>
      </w:r>
      <w:r w:rsidRPr="00FC6EA3">
        <w:rPr>
          <w:rFonts w:ascii="Times New Roman" w:hAnsi="Times New Roman" w:cs="Times New Roman"/>
          <w:i/>
          <w:iCs/>
          <w:sz w:val="24"/>
          <w:szCs w:val="24"/>
        </w:rPr>
        <w:t>StatPearls</w:t>
      </w:r>
      <w:r w:rsidRPr="00FC6EA3">
        <w:rPr>
          <w:rFonts w:ascii="Times New Roman" w:hAnsi="Times New Roman" w:cs="Times New Roman"/>
          <w:sz w:val="24"/>
          <w:szCs w:val="24"/>
        </w:rPr>
        <w:t>. Treasure Island (FL): StatPearls Publishing. Available at: http://www.ncbi.nlm.nih.gov/books/NBK470326/ (Accessed: 27 March 2023).</w:t>
      </w:r>
    </w:p>
    <w:p w14:paraId="4628DD50" w14:textId="77777777" w:rsidR="00494E56" w:rsidRPr="00FC6EA3" w:rsidRDefault="00494E56" w:rsidP="00105C88">
      <w:pPr>
        <w:pStyle w:val="Bibliography"/>
        <w:ind w:left="720" w:hanging="720"/>
        <w:rPr>
          <w:rFonts w:ascii="Times New Roman" w:hAnsi="Times New Roman" w:cs="Times New Roman"/>
          <w:sz w:val="24"/>
          <w:szCs w:val="24"/>
        </w:rPr>
      </w:pPr>
      <w:r w:rsidRPr="00FC6EA3">
        <w:rPr>
          <w:rFonts w:ascii="Times New Roman" w:hAnsi="Times New Roman" w:cs="Times New Roman"/>
          <w:sz w:val="24"/>
          <w:szCs w:val="24"/>
        </w:rPr>
        <w:t>de Roiste, A. (2009) ‘Psychological theories and social care’, in.</w:t>
      </w:r>
    </w:p>
    <w:p w14:paraId="48F81E6A" w14:textId="30EF71D8" w:rsidR="00213999" w:rsidRPr="00FC6EA3" w:rsidRDefault="007C0235" w:rsidP="00105C88">
      <w:pPr>
        <w:spacing w:before="120" w:after="120" w:line="360" w:lineRule="auto"/>
        <w:ind w:left="720" w:hanging="720"/>
        <w:jc w:val="both"/>
        <w:rPr>
          <w:rFonts w:ascii="Times New Roman" w:hAnsi="Times New Roman" w:cs="Times New Roman"/>
          <w:sz w:val="24"/>
          <w:szCs w:val="24"/>
        </w:rPr>
      </w:pPr>
      <w:r w:rsidRPr="00FC6EA3">
        <w:rPr>
          <w:rFonts w:ascii="Times New Roman" w:hAnsi="Times New Roman" w:cs="Times New Roman"/>
          <w:sz w:val="24"/>
          <w:szCs w:val="24"/>
        </w:rPr>
        <w:fldChar w:fldCharType="end"/>
      </w:r>
      <w:r w:rsidR="00105C88" w:rsidRPr="00FC6EA3">
        <w:rPr>
          <w:rFonts w:ascii="Times New Roman" w:hAnsi="Times New Roman" w:cs="Times New Roman"/>
          <w:color w:val="222222"/>
          <w:sz w:val="24"/>
          <w:szCs w:val="24"/>
          <w:shd w:val="clear" w:color="auto" w:fill="FFFFFF"/>
        </w:rPr>
        <w:t xml:space="preserve">Meissen, H., Gong, M.N., Wong, A.K.I., Zimmerman, J.J., Nadkarni, N., Kane-Gil, S.L., Amador-Castaneda, J., Bailey, H., Brown, S.M., </w:t>
      </w:r>
      <w:proofErr w:type="spellStart"/>
      <w:r w:rsidR="00105C88" w:rsidRPr="00FC6EA3">
        <w:rPr>
          <w:rFonts w:ascii="Times New Roman" w:hAnsi="Times New Roman" w:cs="Times New Roman"/>
          <w:color w:val="222222"/>
          <w:sz w:val="24"/>
          <w:szCs w:val="24"/>
          <w:shd w:val="clear" w:color="auto" w:fill="FFFFFF"/>
        </w:rPr>
        <w:t>DePriest</w:t>
      </w:r>
      <w:proofErr w:type="spellEnd"/>
      <w:r w:rsidR="00105C88" w:rsidRPr="00FC6EA3">
        <w:rPr>
          <w:rFonts w:ascii="Times New Roman" w:hAnsi="Times New Roman" w:cs="Times New Roman"/>
          <w:color w:val="222222"/>
          <w:sz w:val="24"/>
          <w:szCs w:val="24"/>
          <w:shd w:val="clear" w:color="auto" w:fill="FFFFFF"/>
        </w:rPr>
        <w:t xml:space="preserve">, A.D. and </w:t>
      </w:r>
      <w:proofErr w:type="spellStart"/>
      <w:r w:rsidR="00105C88" w:rsidRPr="00FC6EA3">
        <w:rPr>
          <w:rFonts w:ascii="Times New Roman" w:hAnsi="Times New Roman" w:cs="Times New Roman"/>
          <w:color w:val="222222"/>
          <w:sz w:val="24"/>
          <w:szCs w:val="24"/>
          <w:shd w:val="clear" w:color="auto" w:fill="FFFFFF"/>
        </w:rPr>
        <w:t>Eche</w:t>
      </w:r>
      <w:proofErr w:type="spellEnd"/>
      <w:r w:rsidR="00105C88" w:rsidRPr="00FC6EA3">
        <w:rPr>
          <w:rFonts w:ascii="Times New Roman" w:hAnsi="Times New Roman" w:cs="Times New Roman"/>
          <w:color w:val="222222"/>
          <w:sz w:val="24"/>
          <w:szCs w:val="24"/>
          <w:shd w:val="clear" w:color="auto" w:fill="FFFFFF"/>
        </w:rPr>
        <w:t>, I.M., 2022. The future of critical care: Optimizing technologies and a learning healthcare system to potentiate a more humanistic approach to critical care. </w:t>
      </w:r>
      <w:r w:rsidR="00105C88" w:rsidRPr="00FC6EA3">
        <w:rPr>
          <w:rFonts w:ascii="Times New Roman" w:hAnsi="Times New Roman" w:cs="Times New Roman"/>
          <w:i/>
          <w:iCs/>
          <w:color w:val="222222"/>
          <w:sz w:val="24"/>
          <w:szCs w:val="24"/>
          <w:shd w:val="clear" w:color="auto" w:fill="FFFFFF"/>
        </w:rPr>
        <w:t>Critical Care Explorations</w:t>
      </w:r>
      <w:r w:rsidR="00105C88" w:rsidRPr="00FC6EA3">
        <w:rPr>
          <w:rFonts w:ascii="Times New Roman" w:hAnsi="Times New Roman" w:cs="Times New Roman"/>
          <w:color w:val="222222"/>
          <w:sz w:val="24"/>
          <w:szCs w:val="24"/>
          <w:shd w:val="clear" w:color="auto" w:fill="FFFFFF"/>
        </w:rPr>
        <w:t>, </w:t>
      </w:r>
      <w:r w:rsidR="00105C88" w:rsidRPr="00FC6EA3">
        <w:rPr>
          <w:rFonts w:ascii="Times New Roman" w:hAnsi="Times New Roman" w:cs="Times New Roman"/>
          <w:i/>
          <w:iCs/>
          <w:color w:val="222222"/>
          <w:sz w:val="24"/>
          <w:szCs w:val="24"/>
          <w:shd w:val="clear" w:color="auto" w:fill="FFFFFF"/>
        </w:rPr>
        <w:t>4</w:t>
      </w:r>
      <w:r w:rsidR="00105C88" w:rsidRPr="00FC6EA3">
        <w:rPr>
          <w:rFonts w:ascii="Times New Roman" w:hAnsi="Times New Roman" w:cs="Times New Roman"/>
          <w:color w:val="222222"/>
          <w:sz w:val="24"/>
          <w:szCs w:val="24"/>
          <w:shd w:val="clear" w:color="auto" w:fill="FFFFFF"/>
        </w:rPr>
        <w:t>(3).</w:t>
      </w:r>
    </w:p>
    <w:sectPr w:rsidR="00213999" w:rsidRPr="00FC6EA3">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552B8" w14:textId="77777777" w:rsidR="004630CB" w:rsidRDefault="004630CB" w:rsidP="003E6EF3">
      <w:pPr>
        <w:spacing w:after="0" w:line="240" w:lineRule="auto"/>
      </w:pPr>
      <w:r>
        <w:separator/>
      </w:r>
    </w:p>
  </w:endnote>
  <w:endnote w:type="continuationSeparator" w:id="0">
    <w:p w14:paraId="73A5BFF3" w14:textId="77777777" w:rsidR="004630CB" w:rsidRDefault="004630CB" w:rsidP="003E6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9391019"/>
      <w:docPartObj>
        <w:docPartGallery w:val="Page Numbers (Bottom of Page)"/>
        <w:docPartUnique/>
      </w:docPartObj>
    </w:sdtPr>
    <w:sdtEndPr>
      <w:rPr>
        <w:noProof/>
      </w:rPr>
    </w:sdtEndPr>
    <w:sdtContent>
      <w:p w14:paraId="28629F45" w14:textId="0793F3B8" w:rsidR="003E6EF3" w:rsidRDefault="003E6EF3">
        <w:pPr>
          <w:pStyle w:val="Footer"/>
        </w:pPr>
        <w:r>
          <w:fldChar w:fldCharType="begin"/>
        </w:r>
        <w:r>
          <w:instrText xml:space="preserve"> PAGE   \* MERGEFORMAT </w:instrText>
        </w:r>
        <w:r>
          <w:fldChar w:fldCharType="separate"/>
        </w:r>
        <w:r>
          <w:rPr>
            <w:noProof/>
          </w:rPr>
          <w:t>2</w:t>
        </w:r>
        <w:r>
          <w:rPr>
            <w:noProof/>
          </w:rPr>
          <w:fldChar w:fldCharType="end"/>
        </w:r>
      </w:p>
    </w:sdtContent>
  </w:sdt>
  <w:p w14:paraId="70A78A6B" w14:textId="77777777" w:rsidR="003E6EF3" w:rsidRDefault="003E6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DCF38" w14:textId="77777777" w:rsidR="004630CB" w:rsidRDefault="004630CB" w:rsidP="003E6EF3">
      <w:pPr>
        <w:spacing w:after="0" w:line="240" w:lineRule="auto"/>
      </w:pPr>
      <w:r>
        <w:separator/>
      </w:r>
    </w:p>
  </w:footnote>
  <w:footnote w:type="continuationSeparator" w:id="0">
    <w:p w14:paraId="05F88B51" w14:textId="77777777" w:rsidR="004630CB" w:rsidRDefault="004630CB" w:rsidP="003E6E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787614"/>
    <w:multiLevelType w:val="hybridMultilevel"/>
    <w:tmpl w:val="198445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97098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wtzA1MzYxsTQzMDBS0lEKTi0uzszPAykwrgUAq4WOViwAAAA="/>
  </w:docVars>
  <w:rsids>
    <w:rsidRoot w:val="006C37A1"/>
    <w:rsid w:val="00070572"/>
    <w:rsid w:val="00105C88"/>
    <w:rsid w:val="00123243"/>
    <w:rsid w:val="0012535D"/>
    <w:rsid w:val="00127CCE"/>
    <w:rsid w:val="00174025"/>
    <w:rsid w:val="001B535D"/>
    <w:rsid w:val="00213999"/>
    <w:rsid w:val="002F290E"/>
    <w:rsid w:val="00304E93"/>
    <w:rsid w:val="00312625"/>
    <w:rsid w:val="003E6EF3"/>
    <w:rsid w:val="003E753D"/>
    <w:rsid w:val="004630CB"/>
    <w:rsid w:val="00482E66"/>
    <w:rsid w:val="00483EFB"/>
    <w:rsid w:val="00494E56"/>
    <w:rsid w:val="004D064C"/>
    <w:rsid w:val="004E4468"/>
    <w:rsid w:val="0050097B"/>
    <w:rsid w:val="005D064F"/>
    <w:rsid w:val="005D57D1"/>
    <w:rsid w:val="00691CB9"/>
    <w:rsid w:val="006C37A1"/>
    <w:rsid w:val="006D04A6"/>
    <w:rsid w:val="0073505C"/>
    <w:rsid w:val="00744457"/>
    <w:rsid w:val="007C0235"/>
    <w:rsid w:val="008D2811"/>
    <w:rsid w:val="0090320D"/>
    <w:rsid w:val="00932D50"/>
    <w:rsid w:val="0093681E"/>
    <w:rsid w:val="00960E7F"/>
    <w:rsid w:val="00964C28"/>
    <w:rsid w:val="00974D17"/>
    <w:rsid w:val="00996866"/>
    <w:rsid w:val="00A107DE"/>
    <w:rsid w:val="00A24B38"/>
    <w:rsid w:val="00A35ECF"/>
    <w:rsid w:val="00AA5BB0"/>
    <w:rsid w:val="00B160C9"/>
    <w:rsid w:val="00B219DC"/>
    <w:rsid w:val="00B82867"/>
    <w:rsid w:val="00BC59A0"/>
    <w:rsid w:val="00BD3219"/>
    <w:rsid w:val="00C040A1"/>
    <w:rsid w:val="00C15EBA"/>
    <w:rsid w:val="00C47A7F"/>
    <w:rsid w:val="00CC770D"/>
    <w:rsid w:val="00DA5B5E"/>
    <w:rsid w:val="00E42125"/>
    <w:rsid w:val="00EC45C5"/>
    <w:rsid w:val="00F55631"/>
    <w:rsid w:val="00F5714C"/>
    <w:rsid w:val="00F80AC7"/>
    <w:rsid w:val="00F85A72"/>
    <w:rsid w:val="00FC6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B32BF"/>
  <w15:chartTrackingRefBased/>
  <w15:docId w15:val="{A9F623A7-66C2-4970-A7A7-829949B16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7C0235"/>
    <w:pPr>
      <w:spacing w:after="240" w:line="240" w:lineRule="auto"/>
    </w:pPr>
  </w:style>
  <w:style w:type="paragraph" w:styleId="Title">
    <w:name w:val="Title"/>
    <w:basedOn w:val="Normal"/>
    <w:next w:val="Normal"/>
    <w:link w:val="TitleChar"/>
    <w:uiPriority w:val="10"/>
    <w:qFormat/>
    <w:rsid w:val="0031262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262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E6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EF3"/>
  </w:style>
  <w:style w:type="paragraph" w:styleId="Footer">
    <w:name w:val="footer"/>
    <w:basedOn w:val="Normal"/>
    <w:link w:val="FooterChar"/>
    <w:uiPriority w:val="99"/>
    <w:unhideWhenUsed/>
    <w:rsid w:val="003E6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EF3"/>
  </w:style>
  <w:style w:type="paragraph" w:styleId="ListParagraph">
    <w:name w:val="List Paragraph"/>
    <w:basedOn w:val="Normal"/>
    <w:uiPriority w:val="34"/>
    <w:qFormat/>
    <w:rsid w:val="00F571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F4295-066E-4801-88F7-D6AC3A7B8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6</Pages>
  <Words>3080</Words>
  <Characters>17560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Errol Mccalla (2028568)</cp:lastModifiedBy>
  <cp:revision>7</cp:revision>
  <dcterms:created xsi:type="dcterms:W3CDTF">2023-04-04T10:36:00Z</dcterms:created>
  <dcterms:modified xsi:type="dcterms:W3CDTF">2023-04-06T15:19:00Z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b73128b7-108e-4a9b-bfa8-408135049b8e</vt:lpwstr>
  </property>
  <property fmtid="{D5CDD505-2E9C-101B-9397-08002B2CF9AE}" pid="3" name="ZOTERO_PREF_1">
    <vt:lpwstr>&lt;data data-version="3" zotero-version="6.0.23"&gt;&lt;session id="td1RunFh"/&gt;&lt;style id="http://www.zotero.org/styles/harvard-cite-them-right" hasBibliography="1" bibliographyStyleHasBeenSet="1"/&gt;&lt;prefs&gt;&lt;pref name="fieldType" value="Field"/&gt;&lt;/prefs&gt;&lt;/data&gt;</vt:lpwstr>
  </property>
</Properties>
</file>