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2B31E" w14:textId="0F0E6183" w:rsidR="00FE3A72" w:rsidRDefault="00EE5B91" w:rsidP="00EE5B91">
      <w:pPr>
        <w:spacing w:line="360" w:lineRule="auto"/>
      </w:pPr>
      <w:r>
        <w:t>Slide 1</w:t>
      </w:r>
    </w:p>
    <w:p w14:paraId="35BF92D1" w14:textId="1170268F" w:rsidR="00EE5B91" w:rsidRDefault="00EE5B91" w:rsidP="00EE5B91">
      <w:pPr>
        <w:spacing w:line="360" w:lineRule="auto"/>
      </w:pPr>
    </w:p>
    <w:p w14:paraId="1683EC22" w14:textId="6A3FA4AE" w:rsidR="00EE5B91" w:rsidRDefault="00EE5B91" w:rsidP="00EE5B91">
      <w:pPr>
        <w:spacing w:line="360" w:lineRule="auto"/>
        <w:jc w:val="center"/>
      </w:pPr>
      <w:r>
        <w:object w:dxaOrig="9605" w:dyaOrig="5393" w14:anchorId="795AC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4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00595944" r:id="rId9"/>
        </w:object>
      </w:r>
    </w:p>
    <w:p w14:paraId="269D8972" w14:textId="04AE92EA" w:rsidR="00EE5B91" w:rsidRDefault="00EE5B91" w:rsidP="00EE5B91">
      <w:pPr>
        <w:spacing w:line="360" w:lineRule="auto"/>
        <w:jc w:val="center"/>
      </w:pPr>
    </w:p>
    <w:p w14:paraId="3846CCD6" w14:textId="0F2CFF91" w:rsidR="00EE5B91" w:rsidRDefault="00EE5B91" w:rsidP="00EE5B91">
      <w:pPr>
        <w:spacing w:line="360" w:lineRule="auto"/>
      </w:pPr>
    </w:p>
    <w:p w14:paraId="4C551EA3" w14:textId="78853F8F" w:rsidR="00EE5B91" w:rsidRDefault="00EE5B91">
      <w:r>
        <w:br w:type="page"/>
      </w:r>
    </w:p>
    <w:p w14:paraId="2AE443D1" w14:textId="35284ED4" w:rsidR="00EE5B91" w:rsidRDefault="00EE5B91" w:rsidP="00EE5B91">
      <w:pPr>
        <w:spacing w:line="360" w:lineRule="auto"/>
      </w:pPr>
      <w:r>
        <w:lastRenderedPageBreak/>
        <w:t>Slide 2</w:t>
      </w:r>
    </w:p>
    <w:p w14:paraId="6664EF28" w14:textId="4937D10F" w:rsidR="00EE5B91" w:rsidRDefault="00EE5B91" w:rsidP="00EE5B91">
      <w:pPr>
        <w:spacing w:line="360" w:lineRule="auto"/>
      </w:pPr>
    </w:p>
    <w:p w14:paraId="7D5C0C21" w14:textId="6FBF1EA1" w:rsidR="00EE5B91" w:rsidRDefault="00EE5B91" w:rsidP="00EE5B91">
      <w:pPr>
        <w:spacing w:line="360" w:lineRule="auto"/>
        <w:jc w:val="center"/>
      </w:pPr>
      <w:r>
        <w:object w:dxaOrig="9605" w:dyaOrig="5393" w14:anchorId="7C3C29C6">
          <v:shape id="_x0000_i1026" type="#_x0000_t75" style="width:5in;height:202.4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00595945" r:id="rId11"/>
        </w:object>
      </w:r>
    </w:p>
    <w:p w14:paraId="1206F396" w14:textId="2FBB86F4" w:rsidR="00EE5B91" w:rsidRDefault="00EE5B91" w:rsidP="00EE5B91">
      <w:pPr>
        <w:spacing w:line="360" w:lineRule="auto"/>
        <w:jc w:val="center"/>
      </w:pPr>
    </w:p>
    <w:p w14:paraId="5FD3E87F" w14:textId="716A3799" w:rsidR="00326AA0" w:rsidRPr="00326AA0" w:rsidRDefault="00EE5B91" w:rsidP="00EE5B91">
      <w:pPr>
        <w:autoSpaceDE w:val="0"/>
        <w:autoSpaceDN w:val="0"/>
        <w:adjustRightInd w:val="0"/>
        <w:spacing w:after="0" w:line="240" w:lineRule="auto"/>
        <w:rPr>
          <w:rFonts w:ascii="Arial" w:eastAsia="DengXian" w:hAnsi="Times New Roman" w:cs="Arial"/>
          <w:kern w:val="24"/>
          <w:sz w:val="24"/>
          <w:szCs w:val="24"/>
        </w:rPr>
      </w:pPr>
      <w:r>
        <w:rPr>
          <w:rFonts w:ascii="Arial" w:eastAsia="DengXian" w:hAnsi="Times New Roman" w:cs="Arial"/>
          <w:kern w:val="24"/>
          <w:sz w:val="24"/>
          <w:szCs w:val="24"/>
        </w:rPr>
        <w:t>Except from chance, what makes other</w:t>
      </w:r>
      <w:r w:rsidR="00832118">
        <w:rPr>
          <w:rFonts w:ascii="Arial" w:eastAsia="DengXian" w:hAnsi="Times New Roman" w:cs="Arial"/>
          <w:kern w:val="24"/>
          <w:sz w:val="24"/>
          <w:szCs w:val="24"/>
        </w:rPr>
        <w:t xml:space="preserve">s have more </w:t>
      </w:r>
      <w:r>
        <w:rPr>
          <w:rFonts w:ascii="Arial" w:eastAsia="DengXian" w:hAnsi="Times New Roman" w:cs="Arial"/>
          <w:kern w:val="24"/>
          <w:sz w:val="24"/>
          <w:szCs w:val="24"/>
        </w:rPr>
        <w:t>success</w:t>
      </w:r>
      <w:r w:rsidR="00832118">
        <w:rPr>
          <w:rFonts w:ascii="Arial" w:eastAsia="DengXian" w:hAnsi="Times New Roman" w:cs="Arial"/>
          <w:kern w:val="24"/>
          <w:sz w:val="24"/>
          <w:szCs w:val="24"/>
        </w:rPr>
        <w:t xml:space="preserve"> </w:t>
      </w:r>
      <w:r>
        <w:rPr>
          <w:rFonts w:ascii="Arial" w:eastAsia="DengXian" w:hAnsi="Times New Roman" w:cs="Arial"/>
          <w:kern w:val="24"/>
          <w:sz w:val="24"/>
          <w:szCs w:val="24"/>
        </w:rPr>
        <w:t>tha</w:t>
      </w:r>
      <w:r w:rsidR="00832118">
        <w:rPr>
          <w:rFonts w:ascii="Arial" w:eastAsia="DengXian" w:hAnsi="Times New Roman" w:cs="Arial"/>
          <w:kern w:val="24"/>
          <w:sz w:val="24"/>
          <w:szCs w:val="24"/>
        </w:rPr>
        <w:t>n</w:t>
      </w:r>
      <w:r>
        <w:rPr>
          <w:rFonts w:ascii="Arial" w:eastAsia="DengXian" w:hAnsi="Times New Roman" w:cs="Arial"/>
          <w:kern w:val="24"/>
          <w:sz w:val="24"/>
          <w:szCs w:val="24"/>
        </w:rPr>
        <w:t xml:space="preserve"> everyone else? One important part of success is to always be determined. This means to </w:t>
      </w:r>
      <w:r w:rsidR="00832118">
        <w:rPr>
          <w:rFonts w:ascii="Arial" w:eastAsia="DengXian" w:hAnsi="Times New Roman" w:cs="Arial"/>
          <w:kern w:val="24"/>
          <w:sz w:val="24"/>
          <w:szCs w:val="24"/>
        </w:rPr>
        <w:t>keep</w:t>
      </w:r>
      <w:r>
        <w:rPr>
          <w:rFonts w:ascii="Arial" w:eastAsia="DengXian" w:hAnsi="Times New Roman" w:cs="Arial"/>
          <w:kern w:val="24"/>
          <w:sz w:val="24"/>
          <w:szCs w:val="24"/>
        </w:rPr>
        <w:t xml:space="preserve"> working until you are happy, plays a big </w:t>
      </w:r>
      <w:r w:rsidR="00B615C2">
        <w:rPr>
          <w:rFonts w:ascii="Arial" w:eastAsia="DengXian" w:hAnsi="Times New Roman" w:cs="Arial"/>
          <w:kern w:val="24"/>
          <w:sz w:val="24"/>
          <w:szCs w:val="24"/>
        </w:rPr>
        <w:t>part in</w:t>
      </w:r>
      <w:r>
        <w:rPr>
          <w:rFonts w:ascii="Arial" w:eastAsia="DengXian" w:hAnsi="Times New Roman" w:cs="Arial"/>
          <w:kern w:val="24"/>
          <w:sz w:val="24"/>
          <w:szCs w:val="24"/>
        </w:rPr>
        <w:t xml:space="preserve"> being successful and determined. In addition, there is grit. Grit follows the definition of </w:t>
      </w:r>
      <w:r w:rsidR="00832118">
        <w:rPr>
          <w:rFonts w:ascii="Arial" w:eastAsia="DengXian" w:hAnsi="Times New Roman" w:cs="Arial"/>
          <w:kern w:val="24"/>
          <w:sz w:val="24"/>
          <w:szCs w:val="24"/>
        </w:rPr>
        <w:t xml:space="preserve">bravery </w:t>
      </w:r>
      <w:r>
        <w:rPr>
          <w:rFonts w:ascii="Arial" w:eastAsia="DengXian" w:hAnsi="Times New Roman" w:cs="Arial"/>
          <w:kern w:val="24"/>
          <w:sz w:val="24"/>
          <w:szCs w:val="24"/>
        </w:rPr>
        <w:t xml:space="preserve">you can find </w:t>
      </w:r>
      <w:r w:rsidR="00832118">
        <w:rPr>
          <w:rFonts w:ascii="Arial" w:eastAsia="DengXian" w:hAnsi="Times New Roman" w:cs="Arial"/>
          <w:kern w:val="24"/>
          <w:sz w:val="24"/>
          <w:szCs w:val="24"/>
        </w:rPr>
        <w:t xml:space="preserve">lots chances </w:t>
      </w:r>
      <w:r>
        <w:rPr>
          <w:rFonts w:ascii="Arial" w:eastAsia="DengXian" w:hAnsi="Times New Roman" w:cs="Arial"/>
          <w:kern w:val="24"/>
          <w:sz w:val="24"/>
          <w:szCs w:val="24"/>
        </w:rPr>
        <w:t xml:space="preserve">that will make you be more successful. </w:t>
      </w:r>
      <w:r w:rsidR="00326AA0">
        <w:rPr>
          <w:rFonts w:ascii="Arial" w:eastAsia="DengXian" w:hAnsi="Times New Roman" w:cs="Arial"/>
          <w:kern w:val="24"/>
          <w:sz w:val="24"/>
          <w:szCs w:val="24"/>
        </w:rPr>
        <w:t>People that have their own mindset can handle large temptations because they have a strong sense self-control. (Gross and Duckworth, 2014).</w:t>
      </w:r>
    </w:p>
    <w:p w14:paraId="04AF0629" w14:textId="77777777" w:rsidR="00EE5B91" w:rsidRDefault="00EE5B91" w:rsidP="00EE5B91">
      <w:pPr>
        <w:autoSpaceDE w:val="0"/>
        <w:autoSpaceDN w:val="0"/>
        <w:adjustRightInd w:val="0"/>
        <w:spacing w:after="0" w:line="240" w:lineRule="auto"/>
        <w:rPr>
          <w:rFonts w:ascii="Arial" w:hAnsi="Arial" w:cs="Arial"/>
          <w:sz w:val="24"/>
          <w:szCs w:val="24"/>
        </w:rPr>
      </w:pPr>
    </w:p>
    <w:p w14:paraId="483500BA" w14:textId="498C0CD0" w:rsidR="00EE5B91" w:rsidRDefault="00EE5B91" w:rsidP="00EE5B91">
      <w:pPr>
        <w:spacing w:line="360" w:lineRule="auto"/>
      </w:pPr>
    </w:p>
    <w:p w14:paraId="1CD47110" w14:textId="1D024310" w:rsidR="00EE5B91" w:rsidRDefault="00EE5B91">
      <w:r>
        <w:br w:type="page"/>
      </w:r>
    </w:p>
    <w:p w14:paraId="7AD384E4" w14:textId="0E9818FC" w:rsidR="00EE5B91" w:rsidRDefault="00EE5B91" w:rsidP="00EE5B91">
      <w:pPr>
        <w:spacing w:line="360" w:lineRule="auto"/>
      </w:pPr>
      <w:r>
        <w:lastRenderedPageBreak/>
        <w:t>Slide 3</w:t>
      </w:r>
    </w:p>
    <w:p w14:paraId="7C0344AC" w14:textId="246E857A" w:rsidR="00EE5B91" w:rsidRDefault="00EE5B91" w:rsidP="00EE5B91">
      <w:pPr>
        <w:spacing w:line="360" w:lineRule="auto"/>
      </w:pPr>
    </w:p>
    <w:p w14:paraId="3F037110" w14:textId="3604C053" w:rsidR="00EE5B91" w:rsidRDefault="00EE5B91" w:rsidP="00EE5B91">
      <w:pPr>
        <w:spacing w:line="360" w:lineRule="auto"/>
        <w:jc w:val="center"/>
      </w:pPr>
      <w:r>
        <w:object w:dxaOrig="9605" w:dyaOrig="5393" w14:anchorId="103225D6">
          <v:shape id="_x0000_i1027" type="#_x0000_t75" style="width:5in;height:202.4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00595946" r:id="rId13"/>
        </w:object>
      </w:r>
    </w:p>
    <w:p w14:paraId="6F52EDE4" w14:textId="5B7D3771" w:rsidR="00EE5B91" w:rsidRDefault="00EE5B91" w:rsidP="00EE5B91">
      <w:pPr>
        <w:spacing w:line="360" w:lineRule="auto"/>
        <w:jc w:val="center"/>
      </w:pPr>
    </w:p>
    <w:p w14:paraId="078C9670" w14:textId="0F41E982" w:rsidR="00EE5B91" w:rsidRPr="0025626D"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Introduction</w:t>
      </w:r>
    </w:p>
    <w:p w14:paraId="1230E45F" w14:textId="78B5BA78" w:rsidR="00575A35" w:rsidRDefault="00575A35" w:rsidP="00EE5B91">
      <w:pPr>
        <w:autoSpaceDE w:val="0"/>
        <w:autoSpaceDN w:val="0"/>
        <w:adjustRightInd w:val="0"/>
        <w:spacing w:after="0" w:line="240" w:lineRule="auto"/>
        <w:rPr>
          <w:rFonts w:ascii="Arial" w:eastAsia="DengXian" w:hAnsi="Times New Roman" w:cs="Arial"/>
          <w:kern w:val="24"/>
          <w:sz w:val="24"/>
          <w:szCs w:val="24"/>
        </w:rPr>
      </w:pPr>
    </w:p>
    <w:p w14:paraId="35D3D67C" w14:textId="5D23959E" w:rsidR="0025626D" w:rsidRDefault="00E94AA0" w:rsidP="0025626D">
      <w:pPr>
        <w:autoSpaceDE w:val="0"/>
        <w:autoSpaceDN w:val="0"/>
        <w:adjustRightInd w:val="0"/>
        <w:spacing w:after="0" w:line="240" w:lineRule="auto"/>
        <w:rPr>
          <w:rFonts w:ascii="Arial" w:eastAsia="DengXian" w:hAnsi="Times New Roman" w:cs="Arial"/>
          <w:kern w:val="24"/>
          <w:sz w:val="24"/>
          <w:szCs w:val="24"/>
        </w:rPr>
      </w:pPr>
      <w:r>
        <w:rPr>
          <w:rFonts w:ascii="Arial" w:eastAsia="DengXian" w:hAnsi="Times New Roman" w:cs="Arial"/>
          <w:kern w:val="24"/>
          <w:sz w:val="24"/>
          <w:szCs w:val="24"/>
        </w:rPr>
        <w:t xml:space="preserve">In this report, I will talk about how you process data to turn it </w:t>
      </w:r>
      <w:proofErr w:type="spellStart"/>
      <w:r>
        <w:rPr>
          <w:rFonts w:ascii="Arial" w:eastAsia="DengXian" w:hAnsi="Times New Roman" w:cs="Arial"/>
          <w:kern w:val="24"/>
          <w:sz w:val="24"/>
          <w:szCs w:val="24"/>
        </w:rPr>
        <w:t>ito</w:t>
      </w:r>
      <w:proofErr w:type="spellEnd"/>
      <w:r>
        <w:rPr>
          <w:rFonts w:ascii="Arial" w:eastAsia="DengXian" w:hAnsi="Times New Roman" w:cs="Arial"/>
          <w:kern w:val="24"/>
          <w:sz w:val="24"/>
          <w:szCs w:val="24"/>
        </w:rPr>
        <w:t xml:space="preserve"> an important piece of information. The, how the DIKW pyramid is a simple system. (Russel, </w:t>
      </w:r>
      <w:proofErr w:type="spellStart"/>
      <w:r>
        <w:rPr>
          <w:rFonts w:ascii="Arial" w:eastAsia="DengXian" w:hAnsi="Times New Roman" w:cs="Arial"/>
          <w:kern w:val="24"/>
          <w:sz w:val="24"/>
          <w:szCs w:val="24"/>
        </w:rPr>
        <w:t>Akoff</w:t>
      </w:r>
      <w:proofErr w:type="spellEnd"/>
      <w:r>
        <w:rPr>
          <w:rFonts w:ascii="Arial" w:eastAsia="DengXian" w:hAnsi="Times New Roman" w:cs="Arial"/>
          <w:kern w:val="24"/>
          <w:sz w:val="24"/>
          <w:szCs w:val="24"/>
        </w:rPr>
        <w:t xml:space="preserve">). Trying to use the information </w:t>
      </w:r>
      <w:r w:rsidR="002A453C">
        <w:rPr>
          <w:rFonts w:ascii="Arial" w:eastAsia="DengXian" w:hAnsi="Times New Roman" w:cs="Arial"/>
          <w:kern w:val="24"/>
          <w:sz w:val="24"/>
          <w:szCs w:val="24"/>
        </w:rPr>
        <w:t>to get knowledge in the end, build on the information we already have. Let me start by saying what the pyramid actually is</w:t>
      </w:r>
      <w:r w:rsidR="0025626D">
        <w:rPr>
          <w:rFonts w:ascii="Arial" w:eastAsia="DengXian" w:hAnsi="Times New Roman" w:cs="Arial"/>
          <w:kern w:val="24"/>
          <w:sz w:val="24"/>
          <w:szCs w:val="24"/>
        </w:rPr>
        <w:t xml:space="preserve">. It stands for data, information, knowledge and wisdom. When people get information and it is not organised we will not understand it all as much as we may think. We </w:t>
      </w:r>
      <w:proofErr w:type="spellStart"/>
      <w:r w:rsidR="0025626D">
        <w:rPr>
          <w:rFonts w:ascii="Arial" w:eastAsia="DengXian" w:hAnsi="Times New Roman" w:cs="Arial"/>
          <w:kern w:val="24"/>
          <w:sz w:val="24"/>
          <w:szCs w:val="24"/>
        </w:rPr>
        <w:t>can not</w:t>
      </w:r>
      <w:proofErr w:type="spellEnd"/>
      <w:r w:rsidR="0025626D">
        <w:rPr>
          <w:rFonts w:ascii="Arial" w:eastAsia="DengXian" w:hAnsi="Times New Roman" w:cs="Arial"/>
          <w:kern w:val="24"/>
          <w:sz w:val="24"/>
          <w:szCs w:val="24"/>
        </w:rPr>
        <w:t xml:space="preserve"> do this because all the data is new   and it can confuse us, this is why the DIKW pyramid is useful. (</w:t>
      </w:r>
      <w:proofErr w:type="spellStart"/>
      <w:r w:rsidR="0025626D">
        <w:rPr>
          <w:rFonts w:ascii="Arial" w:eastAsia="DengXian" w:hAnsi="Times New Roman" w:cs="Arial"/>
          <w:kern w:val="24"/>
          <w:sz w:val="24"/>
          <w:szCs w:val="24"/>
        </w:rPr>
        <w:t>Brahmahary</w:t>
      </w:r>
      <w:proofErr w:type="spellEnd"/>
      <w:r w:rsidR="0025626D">
        <w:rPr>
          <w:rFonts w:ascii="Arial" w:eastAsia="DengXian" w:hAnsi="Times New Roman" w:cs="Arial"/>
          <w:kern w:val="24"/>
          <w:sz w:val="24"/>
          <w:szCs w:val="24"/>
        </w:rPr>
        <w:t xml:space="preserve">, 2019) </w:t>
      </w:r>
    </w:p>
    <w:p w14:paraId="6EBF8301" w14:textId="1AD81B21" w:rsidR="00575A35" w:rsidRDefault="00575A35" w:rsidP="00EE5B91">
      <w:pPr>
        <w:autoSpaceDE w:val="0"/>
        <w:autoSpaceDN w:val="0"/>
        <w:adjustRightInd w:val="0"/>
        <w:spacing w:after="0" w:line="240" w:lineRule="auto"/>
        <w:rPr>
          <w:rFonts w:ascii="Calibri" w:eastAsia="DengXian" w:hAnsi="Times New Roman" w:cs="Calibri"/>
          <w:kern w:val="24"/>
          <w:sz w:val="24"/>
          <w:szCs w:val="24"/>
        </w:rPr>
      </w:pPr>
    </w:p>
    <w:p w14:paraId="3773F020"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Data</w:t>
      </w:r>
    </w:p>
    <w:p w14:paraId="3E0F8C81" w14:textId="353D06F0"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Data at first will confuse you, but when you collect it all it will turn into a vital bit of information. </w:t>
      </w:r>
      <w:r w:rsidR="00C27D47">
        <w:rPr>
          <w:rFonts w:ascii="Arial" w:eastAsia="DengXian" w:hAnsi="Times New Roman" w:cs="Arial"/>
          <w:kern w:val="24"/>
          <w:sz w:val="24"/>
          <w:szCs w:val="24"/>
        </w:rPr>
        <w:t>Then, we can look further into it.</w:t>
      </w:r>
      <w:r>
        <w:rPr>
          <w:rFonts w:ascii="Arial" w:eastAsia="DengXian" w:hAnsi="Times New Roman" w:cs="Arial"/>
          <w:kern w:val="24"/>
          <w:sz w:val="24"/>
          <w:szCs w:val="24"/>
        </w:rPr>
        <w:t xml:space="preserve"> When data is raw, the primary need for getting a</w:t>
      </w:r>
      <w:r w:rsidR="00C27D47">
        <w:rPr>
          <w:rFonts w:ascii="Arial" w:eastAsia="DengXian" w:hAnsi="Times New Roman" w:cs="Arial"/>
          <w:kern w:val="24"/>
          <w:sz w:val="24"/>
          <w:szCs w:val="24"/>
        </w:rPr>
        <w:t>n important</w:t>
      </w:r>
      <w:r>
        <w:rPr>
          <w:rFonts w:ascii="Arial" w:eastAsia="DengXian" w:hAnsi="Times New Roman" w:cs="Arial"/>
          <w:kern w:val="24"/>
          <w:sz w:val="24"/>
          <w:szCs w:val="24"/>
        </w:rPr>
        <w:t xml:space="preserve"> </w:t>
      </w:r>
      <w:r w:rsidR="00C27D47">
        <w:rPr>
          <w:rFonts w:ascii="Arial" w:eastAsia="DengXian" w:hAnsi="Times New Roman" w:cs="Arial"/>
          <w:kern w:val="24"/>
          <w:sz w:val="24"/>
          <w:szCs w:val="24"/>
        </w:rPr>
        <w:t>outcome finally</w:t>
      </w:r>
      <w:r>
        <w:rPr>
          <w:rFonts w:ascii="Arial" w:eastAsia="DengXian" w:hAnsi="Times New Roman" w:cs="Arial"/>
          <w:kern w:val="24"/>
          <w:sz w:val="24"/>
          <w:szCs w:val="24"/>
        </w:rPr>
        <w:t>. Almost anything on the lines of tracking etc is</w:t>
      </w:r>
      <w:r w:rsidR="00131897">
        <w:rPr>
          <w:rFonts w:ascii="Arial" w:eastAsia="DengXian" w:hAnsi="Times New Roman" w:cs="Arial"/>
          <w:kern w:val="24"/>
          <w:sz w:val="24"/>
          <w:szCs w:val="24"/>
        </w:rPr>
        <w:t xml:space="preserve"> </w:t>
      </w:r>
      <w:r>
        <w:rPr>
          <w:rFonts w:ascii="Arial" w:eastAsia="DengXian" w:hAnsi="Times New Roman" w:cs="Arial"/>
          <w:kern w:val="24"/>
          <w:sz w:val="24"/>
          <w:szCs w:val="24"/>
        </w:rPr>
        <w:t xml:space="preserve">grouped as data. As it is collected in measurements, some may or may not be useful. That is all raw data they do not give </w:t>
      </w:r>
      <w:r w:rsidR="00131897">
        <w:rPr>
          <w:rFonts w:ascii="Arial" w:eastAsia="DengXian" w:hAnsi="Times New Roman" w:cs="Arial"/>
          <w:kern w:val="24"/>
          <w:sz w:val="24"/>
          <w:szCs w:val="24"/>
        </w:rPr>
        <w:t>much outcome</w:t>
      </w:r>
      <w:r>
        <w:rPr>
          <w:rFonts w:ascii="Arial" w:eastAsia="DengXian" w:hAnsi="Times New Roman" w:cs="Arial"/>
          <w:kern w:val="24"/>
          <w:sz w:val="24"/>
          <w:szCs w:val="24"/>
        </w:rPr>
        <w:t xml:space="preserve"> that could be use</w:t>
      </w:r>
      <w:r w:rsidR="00131897">
        <w:rPr>
          <w:rFonts w:ascii="Arial" w:eastAsia="DengXian" w:hAnsi="Times New Roman" w:cs="Arial"/>
          <w:kern w:val="24"/>
          <w:sz w:val="24"/>
          <w:szCs w:val="24"/>
        </w:rPr>
        <w:t>ful</w:t>
      </w:r>
      <w:r>
        <w:rPr>
          <w:rFonts w:ascii="Arial" w:eastAsia="DengXian" w:hAnsi="Times New Roman" w:cs="Arial"/>
          <w:kern w:val="24"/>
          <w:sz w:val="24"/>
          <w:szCs w:val="24"/>
        </w:rPr>
        <w:t xml:space="preserve"> </w:t>
      </w:r>
      <w:r w:rsidR="00131897">
        <w:rPr>
          <w:rFonts w:ascii="Arial" w:eastAsia="DengXian" w:hAnsi="Times New Roman" w:cs="Arial"/>
          <w:kern w:val="24"/>
          <w:sz w:val="24"/>
          <w:szCs w:val="24"/>
        </w:rPr>
        <w:t>at the moment</w:t>
      </w:r>
      <w:r>
        <w:rPr>
          <w:rFonts w:ascii="Arial" w:eastAsia="DengXian" w:hAnsi="Times New Roman" w:cs="Arial"/>
          <w:kern w:val="24"/>
          <w:sz w:val="24"/>
          <w:szCs w:val="24"/>
        </w:rPr>
        <w:t xml:space="preserve">. Furthermore, the data does not </w:t>
      </w:r>
      <w:r w:rsidR="00131897">
        <w:rPr>
          <w:rFonts w:ascii="Arial" w:eastAsia="DengXian" w:hAnsi="Times New Roman" w:cs="Arial"/>
          <w:kern w:val="24"/>
          <w:sz w:val="24"/>
          <w:szCs w:val="24"/>
        </w:rPr>
        <w:t xml:space="preserve">respond to </w:t>
      </w:r>
      <w:r>
        <w:rPr>
          <w:rFonts w:ascii="Arial" w:eastAsia="DengXian" w:hAnsi="Times New Roman" w:cs="Arial"/>
          <w:kern w:val="24"/>
          <w:sz w:val="24"/>
          <w:szCs w:val="24"/>
        </w:rPr>
        <w:t xml:space="preserve">your questions or </w:t>
      </w:r>
      <w:r w:rsidR="00131897">
        <w:rPr>
          <w:rFonts w:ascii="Arial" w:eastAsia="DengXian" w:hAnsi="Times New Roman" w:cs="Arial"/>
          <w:kern w:val="24"/>
          <w:sz w:val="24"/>
          <w:szCs w:val="24"/>
        </w:rPr>
        <w:t>end</w:t>
      </w:r>
      <w:r>
        <w:rPr>
          <w:rFonts w:ascii="Arial" w:eastAsia="DengXian" w:hAnsi="Times New Roman" w:cs="Arial"/>
          <w:kern w:val="24"/>
          <w:sz w:val="24"/>
          <w:szCs w:val="24"/>
        </w:rPr>
        <w:t xml:space="preserve"> to a conclusion. To </w:t>
      </w:r>
      <w:r w:rsidR="001B442C">
        <w:rPr>
          <w:rFonts w:ascii="Arial" w:eastAsia="DengXian" w:hAnsi="Times New Roman" w:cs="Arial"/>
          <w:kern w:val="24"/>
          <w:sz w:val="24"/>
          <w:szCs w:val="24"/>
        </w:rPr>
        <w:t>answer</w:t>
      </w:r>
      <w:r>
        <w:rPr>
          <w:rFonts w:ascii="Arial" w:eastAsia="DengXian" w:hAnsi="Times New Roman" w:cs="Arial"/>
          <w:kern w:val="24"/>
          <w:sz w:val="24"/>
          <w:szCs w:val="24"/>
        </w:rPr>
        <w:t xml:space="preserve"> how data is transitioned into unstable results using the pyramid, you can try a couple examples. (Brahmachary, 2019).</w:t>
      </w:r>
      <w:r w:rsidR="00131897">
        <w:rPr>
          <w:rFonts w:ascii="Arial" w:eastAsia="DengXian" w:hAnsi="Times New Roman" w:cs="Arial"/>
          <w:kern w:val="24"/>
          <w:sz w:val="24"/>
          <w:szCs w:val="24"/>
        </w:rPr>
        <w:t xml:space="preserve"> </w:t>
      </w:r>
      <w:r w:rsidR="00131897">
        <w:rPr>
          <w:rFonts w:ascii="Calibri" w:eastAsia="DengXian" w:hAnsi="Times New Roman" w:cs="Calibri"/>
          <w:kern w:val="24"/>
          <w:sz w:val="24"/>
          <w:szCs w:val="24"/>
        </w:rPr>
        <w:t>I</w:t>
      </w:r>
      <w:r>
        <w:rPr>
          <w:rFonts w:ascii="Arial" w:eastAsia="DengXian" w:hAnsi="Times New Roman" w:cs="Arial"/>
          <w:kern w:val="24"/>
          <w:sz w:val="24"/>
          <w:szCs w:val="24"/>
          <w:lang w:val="en-US"/>
        </w:rPr>
        <w:t>n the DIKW model the data can be identified with a number set, words, and images like location data, personal data (</w:t>
      </w:r>
      <w:proofErr w:type="spellStart"/>
      <w:r>
        <w:rPr>
          <w:rFonts w:ascii="Arial" w:eastAsia="DengXian" w:hAnsi="Times New Roman" w:cs="Arial"/>
          <w:kern w:val="24"/>
          <w:sz w:val="24"/>
          <w:szCs w:val="24"/>
          <w:lang w:val="en-US"/>
        </w:rPr>
        <w:t>Frick</w:t>
      </w:r>
      <w:r>
        <w:rPr>
          <w:rFonts w:ascii="Arial" w:eastAsia="DengXian" w:hAnsi="Times New Roman" w:cs="Arial"/>
          <w:kern w:val="24"/>
          <w:sz w:val="24"/>
          <w:szCs w:val="24"/>
          <w:lang w:val="en-US"/>
        </w:rPr>
        <w:t>é</w:t>
      </w:r>
      <w:proofErr w:type="spellEnd"/>
      <w:r>
        <w:rPr>
          <w:rFonts w:ascii="Arial" w:eastAsia="DengXian" w:hAnsi="Times New Roman" w:cs="Arial"/>
          <w:kern w:val="24"/>
          <w:sz w:val="24"/>
          <w:szCs w:val="24"/>
          <w:lang w:val="en-US"/>
        </w:rPr>
        <w:t>, 2019, p.9)</w:t>
      </w:r>
    </w:p>
    <w:p w14:paraId="758DF352"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w:t>
      </w:r>
    </w:p>
    <w:p w14:paraId="61BC9569"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Information</w:t>
      </w:r>
    </w:p>
    <w:p w14:paraId="1ABCCA78" w14:textId="7773EC4C"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Information stands for the I in DIKW. </w:t>
      </w:r>
      <w:r w:rsidR="0025626D">
        <w:rPr>
          <w:rFonts w:ascii="Arial" w:eastAsia="DengXian" w:hAnsi="Times New Roman" w:cs="Arial"/>
          <w:kern w:val="24"/>
          <w:sz w:val="24"/>
          <w:szCs w:val="24"/>
        </w:rPr>
        <w:t xml:space="preserve">Following after, </w:t>
      </w:r>
      <w:r>
        <w:rPr>
          <w:rFonts w:ascii="Arial" w:eastAsia="DengXian" w:hAnsi="Times New Roman" w:cs="Arial"/>
          <w:kern w:val="24"/>
          <w:sz w:val="24"/>
          <w:szCs w:val="24"/>
        </w:rPr>
        <w:t xml:space="preserve">thinking and processing the raw data it will be a very vital bit of information. Information can be called as the data has given out </w:t>
      </w:r>
      <w:proofErr w:type="spellStart"/>
      <w:r>
        <w:rPr>
          <w:rFonts w:ascii="Arial" w:eastAsia="DengXian" w:hAnsi="Times New Roman" w:cs="Arial"/>
          <w:kern w:val="24"/>
          <w:sz w:val="24"/>
          <w:szCs w:val="24"/>
        </w:rPr>
        <w:t>inition</w:t>
      </w:r>
      <w:proofErr w:type="spellEnd"/>
      <w:r>
        <w:rPr>
          <w:rFonts w:ascii="Arial" w:eastAsia="DengXian" w:hAnsi="Times New Roman" w:cs="Arial"/>
          <w:kern w:val="24"/>
          <w:sz w:val="24"/>
          <w:szCs w:val="24"/>
        </w:rPr>
        <w:t xml:space="preserve"> of relational connections. When they analyse it is being carried it can find the answer to your 5W questions. (Brahmachary, 2019). </w:t>
      </w:r>
    </w:p>
    <w:p w14:paraId="57B01198"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lang w:val="en-US"/>
        </w:rPr>
        <w:lastRenderedPageBreak/>
        <w:t xml:space="preserve">From the primary data set, the information about the GRIT score helps to reflect the individual self-score and the average highest academic score. The information in the DIKW is known for the job of bringing data that are enlightening in nature (Yang et al. 2019. P.5). </w:t>
      </w:r>
    </w:p>
    <w:p w14:paraId="189FD04F"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w:t>
      </w:r>
    </w:p>
    <w:p w14:paraId="4607233E"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Knowledge</w:t>
      </w:r>
    </w:p>
    <w:p w14:paraId="1ADFD260" w14:textId="52F473C2"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Data and information both combined are Knowledge. It </w:t>
      </w:r>
      <w:r w:rsidR="00377A66">
        <w:rPr>
          <w:rFonts w:ascii="Arial" w:eastAsia="DengXian" w:hAnsi="Times New Roman" w:cs="Arial"/>
          <w:kern w:val="24"/>
          <w:sz w:val="24"/>
          <w:szCs w:val="24"/>
        </w:rPr>
        <w:t>offers</w:t>
      </w:r>
      <w:r>
        <w:rPr>
          <w:rFonts w:ascii="Arial" w:eastAsia="DengXian" w:hAnsi="Times New Roman" w:cs="Arial"/>
          <w:kern w:val="24"/>
          <w:sz w:val="24"/>
          <w:szCs w:val="24"/>
        </w:rPr>
        <w:t xml:space="preserve"> you the opportunity to go deeper and take </w:t>
      </w:r>
      <w:r w:rsidR="00377A66">
        <w:rPr>
          <w:rFonts w:ascii="Arial" w:eastAsia="DengXian" w:hAnsi="Times New Roman" w:cs="Arial"/>
          <w:kern w:val="24"/>
          <w:sz w:val="24"/>
          <w:szCs w:val="24"/>
        </w:rPr>
        <w:t>larger</w:t>
      </w:r>
      <w:r>
        <w:rPr>
          <w:rFonts w:ascii="Arial" w:eastAsia="DengXian" w:hAnsi="Times New Roman" w:cs="Arial"/>
          <w:kern w:val="24"/>
          <w:sz w:val="24"/>
          <w:szCs w:val="24"/>
        </w:rPr>
        <w:t xml:space="preserve"> steps. It lets you to fix </w:t>
      </w:r>
      <w:r w:rsidR="00377A66">
        <w:rPr>
          <w:rFonts w:ascii="Arial" w:eastAsia="DengXian" w:hAnsi="Times New Roman" w:cs="Arial"/>
          <w:kern w:val="24"/>
          <w:sz w:val="24"/>
          <w:szCs w:val="24"/>
        </w:rPr>
        <w:t>situations</w:t>
      </w:r>
      <w:r>
        <w:rPr>
          <w:rFonts w:ascii="Arial" w:eastAsia="DengXian" w:hAnsi="Times New Roman" w:cs="Arial"/>
          <w:kern w:val="24"/>
          <w:sz w:val="24"/>
          <w:szCs w:val="24"/>
        </w:rPr>
        <w:t xml:space="preserve"> when we get knowledge. It helps you to express yourself better, share ideas, be more confident, research etc. With knowledge, you can show your opinion better. (Figueroa. 2019).</w:t>
      </w:r>
    </w:p>
    <w:p w14:paraId="17965FFB"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 xml:space="preserve">Wisdom </w:t>
      </w:r>
    </w:p>
    <w:p w14:paraId="7EECCF03" w14:textId="477FAF39"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The </w:t>
      </w:r>
      <w:r w:rsidR="00377A66">
        <w:rPr>
          <w:rFonts w:ascii="Arial" w:eastAsia="DengXian" w:hAnsi="Times New Roman" w:cs="Arial"/>
          <w:kern w:val="24"/>
          <w:sz w:val="24"/>
          <w:szCs w:val="24"/>
        </w:rPr>
        <w:t>final</w:t>
      </w:r>
      <w:r>
        <w:rPr>
          <w:rFonts w:ascii="Arial" w:eastAsia="DengXian" w:hAnsi="Times New Roman" w:cs="Arial"/>
          <w:kern w:val="24"/>
          <w:sz w:val="24"/>
          <w:szCs w:val="24"/>
        </w:rPr>
        <w:t xml:space="preserve"> step in the DIKW pyramid is wisdom. It is a way to g</w:t>
      </w:r>
      <w:r w:rsidR="00377A66">
        <w:rPr>
          <w:rFonts w:ascii="Arial" w:eastAsia="DengXian" w:hAnsi="Times New Roman" w:cs="Arial"/>
          <w:kern w:val="24"/>
          <w:sz w:val="24"/>
          <w:szCs w:val="24"/>
        </w:rPr>
        <w:t xml:space="preserve">et the final outcome </w:t>
      </w:r>
      <w:r>
        <w:rPr>
          <w:rFonts w:ascii="Arial" w:eastAsia="DengXian" w:hAnsi="Times New Roman" w:cs="Arial"/>
          <w:kern w:val="24"/>
          <w:sz w:val="24"/>
          <w:szCs w:val="24"/>
        </w:rPr>
        <w:t xml:space="preserve">by </w:t>
      </w:r>
      <w:r w:rsidR="00377A66">
        <w:rPr>
          <w:rFonts w:ascii="Arial" w:eastAsia="DengXian" w:hAnsi="Times New Roman" w:cs="Arial"/>
          <w:kern w:val="24"/>
          <w:sz w:val="24"/>
          <w:szCs w:val="24"/>
        </w:rPr>
        <w:t xml:space="preserve">looking </w:t>
      </w:r>
      <w:r>
        <w:rPr>
          <w:rFonts w:ascii="Arial" w:eastAsia="DengXian" w:hAnsi="Times New Roman" w:cs="Arial"/>
          <w:kern w:val="24"/>
          <w:sz w:val="24"/>
          <w:szCs w:val="24"/>
        </w:rPr>
        <w:t xml:space="preserve">through </w:t>
      </w:r>
      <w:r w:rsidR="00377A66">
        <w:rPr>
          <w:rFonts w:ascii="Arial" w:eastAsia="DengXian" w:hAnsi="Times New Roman" w:cs="Arial"/>
          <w:kern w:val="24"/>
          <w:sz w:val="24"/>
          <w:szCs w:val="24"/>
        </w:rPr>
        <w:t>unique ways</w:t>
      </w:r>
      <w:r>
        <w:rPr>
          <w:rFonts w:ascii="Arial" w:eastAsia="DengXian" w:hAnsi="Times New Roman" w:cs="Arial"/>
          <w:kern w:val="24"/>
          <w:sz w:val="24"/>
          <w:szCs w:val="24"/>
        </w:rPr>
        <w:t xml:space="preserve"> of programming. This </w:t>
      </w:r>
      <w:r w:rsidR="00377A66">
        <w:rPr>
          <w:rFonts w:ascii="Arial" w:eastAsia="DengXian" w:hAnsi="Times New Roman" w:cs="Arial"/>
          <w:kern w:val="24"/>
          <w:sz w:val="24"/>
          <w:szCs w:val="24"/>
        </w:rPr>
        <w:t>infers</w:t>
      </w:r>
      <w:r>
        <w:rPr>
          <w:rFonts w:ascii="Arial" w:eastAsia="DengXian" w:hAnsi="Times New Roman" w:cs="Arial"/>
          <w:kern w:val="24"/>
          <w:sz w:val="24"/>
          <w:szCs w:val="24"/>
        </w:rPr>
        <w:t xml:space="preserve"> that wisdom c</w:t>
      </w:r>
      <w:r w:rsidR="00377A66">
        <w:rPr>
          <w:rFonts w:ascii="Arial" w:eastAsia="DengXian" w:hAnsi="Times New Roman" w:cs="Arial"/>
          <w:kern w:val="24"/>
          <w:sz w:val="24"/>
          <w:szCs w:val="24"/>
        </w:rPr>
        <w:t>ould be</w:t>
      </w:r>
      <w:r>
        <w:rPr>
          <w:rFonts w:ascii="Arial" w:eastAsia="DengXian" w:hAnsi="Times New Roman" w:cs="Arial"/>
          <w:kern w:val="24"/>
          <w:sz w:val="24"/>
          <w:szCs w:val="24"/>
        </w:rPr>
        <w:t xml:space="preserve"> thought as the way by how you make a decision between good, bad etc. W</w:t>
      </w:r>
      <w:r w:rsidR="00377A66">
        <w:rPr>
          <w:rFonts w:ascii="Arial" w:eastAsia="DengXian" w:hAnsi="Times New Roman" w:cs="Arial"/>
          <w:kern w:val="24"/>
          <w:sz w:val="24"/>
          <w:szCs w:val="24"/>
        </w:rPr>
        <w:t xml:space="preserve">e </w:t>
      </w:r>
      <w:r>
        <w:rPr>
          <w:rFonts w:ascii="Arial" w:eastAsia="DengXian" w:hAnsi="Times New Roman" w:cs="Arial"/>
          <w:kern w:val="24"/>
          <w:sz w:val="24"/>
          <w:szCs w:val="24"/>
        </w:rPr>
        <w:t>c</w:t>
      </w:r>
      <w:r w:rsidR="00377A66">
        <w:rPr>
          <w:rFonts w:ascii="Arial" w:eastAsia="DengXian" w:hAnsi="Times New Roman" w:cs="Arial"/>
          <w:kern w:val="24"/>
          <w:sz w:val="24"/>
          <w:szCs w:val="24"/>
        </w:rPr>
        <w:t>an</w:t>
      </w:r>
      <w:r>
        <w:rPr>
          <w:rFonts w:ascii="Arial" w:eastAsia="DengXian" w:hAnsi="Times New Roman" w:cs="Arial"/>
          <w:kern w:val="24"/>
          <w:sz w:val="24"/>
          <w:szCs w:val="24"/>
        </w:rPr>
        <w:t xml:space="preserve"> say that in the wisdom stage we need to apply all the knowledge we have learnt previously, and this usually answers your </w:t>
      </w:r>
      <w:r>
        <w:rPr>
          <w:rFonts w:ascii="Arial" w:eastAsia="DengXian" w:hAnsi="Times New Roman" w:cs="Arial"/>
          <w:kern w:val="24"/>
          <w:sz w:val="24"/>
          <w:szCs w:val="24"/>
        </w:rPr>
        <w:t>‘</w:t>
      </w:r>
      <w:r>
        <w:rPr>
          <w:rFonts w:ascii="Arial" w:eastAsia="DengXian" w:hAnsi="Times New Roman" w:cs="Arial"/>
          <w:kern w:val="24"/>
          <w:sz w:val="24"/>
          <w:szCs w:val="24"/>
        </w:rPr>
        <w:t>why?</w:t>
      </w:r>
      <w:r>
        <w:rPr>
          <w:rFonts w:ascii="Arial" w:eastAsia="DengXian" w:hAnsi="Times New Roman" w:cs="Arial"/>
          <w:kern w:val="24"/>
          <w:sz w:val="24"/>
          <w:szCs w:val="24"/>
        </w:rPr>
        <w:t>’</w:t>
      </w:r>
      <w:r>
        <w:rPr>
          <w:rFonts w:ascii="Arial" w:eastAsia="DengXian" w:hAnsi="Times New Roman" w:cs="Arial"/>
          <w:kern w:val="24"/>
          <w:sz w:val="24"/>
          <w:szCs w:val="24"/>
        </w:rPr>
        <w:t xml:space="preserve"> questions. </w:t>
      </w:r>
    </w:p>
    <w:p w14:paraId="5DCE9415"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913DC58" w14:textId="77777777" w:rsidR="00EE5B91" w:rsidRDefault="00EE5B91" w:rsidP="00EE5B91">
      <w:pPr>
        <w:autoSpaceDE w:val="0"/>
        <w:autoSpaceDN w:val="0"/>
        <w:adjustRightInd w:val="0"/>
        <w:spacing w:after="0" w:line="240" w:lineRule="auto"/>
        <w:rPr>
          <w:rFonts w:ascii="Arial" w:hAnsi="Arial" w:cs="Arial"/>
          <w:sz w:val="24"/>
          <w:szCs w:val="24"/>
        </w:rPr>
      </w:pPr>
    </w:p>
    <w:p w14:paraId="6DC4CE61" w14:textId="69F8F954" w:rsidR="00EE5B91" w:rsidRDefault="00EE5B91" w:rsidP="00EE5B91">
      <w:pPr>
        <w:spacing w:line="360" w:lineRule="auto"/>
      </w:pPr>
    </w:p>
    <w:p w14:paraId="0F81F1CC" w14:textId="0725D044" w:rsidR="00EE5B91" w:rsidRDefault="00EE5B91">
      <w:r>
        <w:br w:type="page"/>
      </w:r>
    </w:p>
    <w:p w14:paraId="50B37A2C" w14:textId="39D3D23F" w:rsidR="00EE5B91" w:rsidRDefault="00EE5B91" w:rsidP="00EE5B91">
      <w:pPr>
        <w:spacing w:line="360" w:lineRule="auto"/>
      </w:pPr>
      <w:r>
        <w:lastRenderedPageBreak/>
        <w:t>Slide 4</w:t>
      </w:r>
    </w:p>
    <w:p w14:paraId="0E3580B9" w14:textId="3597F7C6" w:rsidR="00EE5B91" w:rsidRDefault="00EE5B91" w:rsidP="00EE5B91">
      <w:pPr>
        <w:spacing w:line="360" w:lineRule="auto"/>
      </w:pPr>
    </w:p>
    <w:p w14:paraId="2209341C" w14:textId="21D4E40C" w:rsidR="00EE5B91" w:rsidRDefault="00EE5B91" w:rsidP="00EE5B91">
      <w:pPr>
        <w:spacing w:line="360" w:lineRule="auto"/>
        <w:jc w:val="center"/>
      </w:pPr>
      <w:r>
        <w:object w:dxaOrig="9605" w:dyaOrig="5393" w14:anchorId="5834F086">
          <v:shape id="_x0000_i1028" type="#_x0000_t75" style="width:5in;height:202.4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00595947" r:id="rId15"/>
        </w:object>
      </w:r>
    </w:p>
    <w:p w14:paraId="7F3D74F3" w14:textId="73BC9140" w:rsidR="00EE5B91" w:rsidRDefault="00EE5B91" w:rsidP="00EE5B91">
      <w:pPr>
        <w:spacing w:line="360" w:lineRule="auto"/>
        <w:jc w:val="center"/>
      </w:pPr>
    </w:p>
    <w:p w14:paraId="2B3A0E4D" w14:textId="77777777" w:rsidR="00EE5B91" w:rsidRDefault="00EE5B91" w:rsidP="00EE5B91">
      <w:pPr>
        <w:autoSpaceDE w:val="0"/>
        <w:autoSpaceDN w:val="0"/>
        <w:adjustRightInd w:val="0"/>
        <w:spacing w:after="0" w:line="240" w:lineRule="auto"/>
        <w:rPr>
          <w:rFonts w:ascii="Arial" w:eastAsia="DengXian" w:hAnsi="Times New Roman" w:cs="Arial"/>
          <w:b/>
          <w:bCs/>
          <w:kern w:val="24"/>
          <w:sz w:val="24"/>
          <w:szCs w:val="24"/>
          <w:lang w:val="en-US"/>
        </w:rPr>
      </w:pPr>
      <w:r>
        <w:rPr>
          <w:rFonts w:ascii="Arial" w:eastAsia="DengXian" w:hAnsi="Times New Roman" w:cs="Arial"/>
          <w:b/>
          <w:bCs/>
          <w:kern w:val="24"/>
          <w:sz w:val="24"/>
          <w:szCs w:val="24"/>
          <w:lang w:val="en-US"/>
        </w:rPr>
        <w:t>EXPLAIN DIFFERENT ACADEMIC LEVELS IN THE UK</w:t>
      </w:r>
    </w:p>
    <w:p w14:paraId="6D436880"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lang w:val="en-US"/>
        </w:rPr>
        <w:t>It has been seen that there are 3 types of academic levels includes primary secondary and higher educational levels.  Here primary education levels begin at the age of 5 years which continues till 10 years. Moreover, the final stage of academic levels which starts from the age of 16 and continues till the age of 25 years or above</w:t>
      </w:r>
    </w:p>
    <w:p w14:paraId="4E0CF01C"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p>
    <w:p w14:paraId="61643484"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C3F9DB1" w14:textId="77777777" w:rsidR="00EE5B91" w:rsidRDefault="00EE5B91" w:rsidP="00EE5B91">
      <w:pPr>
        <w:autoSpaceDE w:val="0"/>
        <w:autoSpaceDN w:val="0"/>
        <w:adjustRightInd w:val="0"/>
        <w:spacing w:after="0" w:line="240" w:lineRule="auto"/>
        <w:rPr>
          <w:rFonts w:ascii="Arial" w:hAnsi="Arial" w:cs="Arial"/>
          <w:sz w:val="24"/>
          <w:szCs w:val="24"/>
        </w:rPr>
      </w:pPr>
    </w:p>
    <w:p w14:paraId="241D3193" w14:textId="0F91852B" w:rsidR="00EE5B91" w:rsidRDefault="00EE5B91" w:rsidP="00EE5B91">
      <w:pPr>
        <w:spacing w:line="360" w:lineRule="auto"/>
      </w:pPr>
    </w:p>
    <w:p w14:paraId="5CAE6B61" w14:textId="2A5A6140" w:rsidR="00EE5B91" w:rsidRDefault="00EE5B91">
      <w:r>
        <w:br w:type="page"/>
      </w:r>
    </w:p>
    <w:p w14:paraId="68519523" w14:textId="700E7A57" w:rsidR="00EE5B91" w:rsidRDefault="00EE5B91" w:rsidP="00EE5B91">
      <w:pPr>
        <w:spacing w:line="360" w:lineRule="auto"/>
      </w:pPr>
      <w:r>
        <w:lastRenderedPageBreak/>
        <w:t>Slide 5</w:t>
      </w:r>
    </w:p>
    <w:p w14:paraId="76784686" w14:textId="7F368AAC" w:rsidR="00EE5B91" w:rsidRDefault="00EE5B91" w:rsidP="00EE5B91">
      <w:pPr>
        <w:spacing w:line="360" w:lineRule="auto"/>
      </w:pPr>
    </w:p>
    <w:p w14:paraId="6A72DC65" w14:textId="19C68CB1" w:rsidR="00EE5B91" w:rsidRDefault="00EE5B91" w:rsidP="00EE5B91">
      <w:pPr>
        <w:spacing w:line="360" w:lineRule="auto"/>
        <w:jc w:val="center"/>
      </w:pPr>
      <w:r>
        <w:object w:dxaOrig="9605" w:dyaOrig="5393" w14:anchorId="38CCB643">
          <v:shape id="_x0000_i1029" type="#_x0000_t75" style="width:5in;height:202.4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00595948" r:id="rId17"/>
        </w:object>
      </w:r>
    </w:p>
    <w:p w14:paraId="71102E0D" w14:textId="14C39B11" w:rsidR="00EE5B91" w:rsidRDefault="00EE5B91" w:rsidP="00EE5B91">
      <w:pPr>
        <w:spacing w:line="360" w:lineRule="auto"/>
        <w:jc w:val="center"/>
      </w:pPr>
    </w:p>
    <w:p w14:paraId="7C44C0D6"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lang w:val="en-US"/>
        </w:rPr>
        <w:t xml:space="preserve">CRAAP Test with respect to GRIT survey  </w:t>
      </w:r>
    </w:p>
    <w:p w14:paraId="7BA114C6" w14:textId="77777777" w:rsidR="00C62B55"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w:t>
      </w:r>
    </w:p>
    <w:p w14:paraId="6351E170" w14:textId="2F285ED4" w:rsidR="00EE5B91" w:rsidRDefault="00EE5B91" w:rsidP="00EE5B91">
      <w:pPr>
        <w:autoSpaceDE w:val="0"/>
        <w:autoSpaceDN w:val="0"/>
        <w:adjustRightInd w:val="0"/>
        <w:spacing w:after="0" w:line="240" w:lineRule="auto"/>
        <w:rPr>
          <w:rFonts w:ascii="Calibri" w:hAnsi="Calibri" w:cs="Calibri"/>
          <w:kern w:val="24"/>
          <w:sz w:val="24"/>
          <w:szCs w:val="24"/>
        </w:rPr>
      </w:pPr>
    </w:p>
    <w:p w14:paraId="2E98B7C7" w14:textId="27FCFB7D" w:rsidR="009D2CE2" w:rsidRDefault="009D2CE2" w:rsidP="00EE5B9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GRIT survey used here reflects that the sources used to get ready one have been the authentic ones (Lowe, 2021, p.7). The preciseness here stands for checking, and confirming that there are no mistakes in data or any other pieces of important information. </w:t>
      </w:r>
      <w:r>
        <w:rPr>
          <w:rFonts w:ascii="Helvetica" w:hAnsi="Helvetica" w:cs="Helvetica"/>
          <w:color w:val="111111"/>
          <w:sz w:val="21"/>
          <w:szCs w:val="21"/>
          <w:shd w:val="clear" w:color="auto" w:fill="FFFFFF"/>
        </w:rPr>
        <w:t xml:space="preserve">Consequently, </w:t>
      </w:r>
      <w:r w:rsidR="000334D3">
        <w:rPr>
          <w:rFonts w:ascii="Helvetica" w:hAnsi="Helvetica" w:cs="Helvetica"/>
          <w:color w:val="111111"/>
          <w:sz w:val="21"/>
          <w:szCs w:val="21"/>
          <w:shd w:val="clear" w:color="auto" w:fill="FFFFFF"/>
        </w:rPr>
        <w:t>the GRIT survey done could be named a precise one as all the data used are reliable, faithful too. (</w:t>
      </w:r>
      <w:proofErr w:type="spellStart"/>
      <w:r w:rsidR="000334D3">
        <w:rPr>
          <w:rFonts w:ascii="Helvetica" w:hAnsi="Helvetica" w:cs="Helvetica"/>
          <w:color w:val="111111"/>
          <w:sz w:val="21"/>
          <w:szCs w:val="21"/>
          <w:shd w:val="clear" w:color="auto" w:fill="FFFFFF"/>
        </w:rPr>
        <w:t>Esparrago</w:t>
      </w:r>
      <w:proofErr w:type="spellEnd"/>
      <w:r w:rsidR="000334D3">
        <w:rPr>
          <w:rFonts w:ascii="Helvetica" w:hAnsi="Helvetica" w:cs="Helvetica"/>
          <w:color w:val="111111"/>
          <w:sz w:val="21"/>
          <w:szCs w:val="21"/>
          <w:shd w:val="clear" w:color="auto" w:fill="FFFFFF"/>
        </w:rPr>
        <w:t>-Kalidas, 2021, p. 3). Purpose as one of the factors is also seen as apart of the big further elements of the test (Elmwood, 2018, p.5). The purpose following this is that meaningful of managing a survey is really crucial</w:t>
      </w:r>
      <w:r w:rsidR="00C62B55">
        <w:rPr>
          <w:rFonts w:ascii="Helvetica" w:hAnsi="Helvetica" w:cs="Helvetica"/>
          <w:color w:val="111111"/>
          <w:sz w:val="21"/>
          <w:szCs w:val="21"/>
          <w:shd w:val="clear" w:color="auto" w:fill="FFFFFF"/>
        </w:rPr>
        <w:t xml:space="preserve"> before looking through the findings. Although, the survey is finished here explains the reason of managing the GRIT survey. The reason, further stands for researching the social and cultural parts with many economic and some political parts too. The study of the stated factors is vital to get</w:t>
      </w:r>
      <w:r w:rsidR="00575A35">
        <w:rPr>
          <w:rFonts w:ascii="Helvetica" w:hAnsi="Helvetica" w:cs="Helvetica"/>
          <w:color w:val="111111"/>
          <w:sz w:val="21"/>
          <w:szCs w:val="21"/>
          <w:shd w:val="clear" w:color="auto" w:fill="FFFFFF"/>
        </w:rPr>
        <w:t xml:space="preserve"> lucidity I  the reason pf the survey. This means the GRIT survey done can be counted as per the CRAAP exam because it does have many of those elements.</w:t>
      </w:r>
    </w:p>
    <w:p w14:paraId="57426AD7" w14:textId="77777777" w:rsidR="00EE5B91" w:rsidRDefault="00EE5B91" w:rsidP="00EE5B91">
      <w:pPr>
        <w:autoSpaceDE w:val="0"/>
        <w:autoSpaceDN w:val="0"/>
        <w:adjustRightInd w:val="0"/>
        <w:spacing w:after="0" w:line="240" w:lineRule="auto"/>
        <w:rPr>
          <w:rFonts w:ascii="Arial" w:hAnsi="Arial" w:cs="Arial"/>
          <w:sz w:val="24"/>
          <w:szCs w:val="24"/>
        </w:rPr>
      </w:pPr>
    </w:p>
    <w:p w14:paraId="2F2095D9" w14:textId="2A099C30" w:rsidR="00EE5B91" w:rsidRDefault="00EE5B91" w:rsidP="00EE5B91">
      <w:pPr>
        <w:spacing w:line="360" w:lineRule="auto"/>
      </w:pPr>
    </w:p>
    <w:p w14:paraId="4DB9AE5C" w14:textId="6762DFDA" w:rsidR="00EE5B91" w:rsidRDefault="00EE5B91">
      <w:r>
        <w:br w:type="page"/>
      </w:r>
    </w:p>
    <w:p w14:paraId="5732A5A1" w14:textId="6D4C63C0" w:rsidR="00EE5B91" w:rsidRDefault="00EE5B91" w:rsidP="00EE5B91">
      <w:pPr>
        <w:spacing w:line="360" w:lineRule="auto"/>
      </w:pPr>
      <w:r>
        <w:lastRenderedPageBreak/>
        <w:t>Slide 6</w:t>
      </w:r>
    </w:p>
    <w:p w14:paraId="269BABDF" w14:textId="3D1D4BE0" w:rsidR="00EE5B91" w:rsidRDefault="00EE5B91" w:rsidP="00EE5B91">
      <w:pPr>
        <w:spacing w:line="360" w:lineRule="auto"/>
      </w:pPr>
    </w:p>
    <w:p w14:paraId="27F49D41" w14:textId="2E99D0A2" w:rsidR="00EE5B91" w:rsidRDefault="00EE5B91" w:rsidP="00EE5B91">
      <w:pPr>
        <w:spacing w:line="360" w:lineRule="auto"/>
        <w:jc w:val="center"/>
      </w:pPr>
      <w:r>
        <w:object w:dxaOrig="9605" w:dyaOrig="5393" w14:anchorId="72BCCB27">
          <v:shape id="_x0000_i1030" type="#_x0000_t75" style="width:5in;height:202.4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00595949" r:id="rId19"/>
        </w:object>
      </w:r>
    </w:p>
    <w:p w14:paraId="5DE5A766" w14:textId="4E53D802" w:rsidR="00EE5B91" w:rsidRDefault="00EE5B91" w:rsidP="00EE5B91">
      <w:pPr>
        <w:spacing w:line="360" w:lineRule="auto"/>
        <w:jc w:val="center"/>
      </w:pPr>
    </w:p>
    <w:p w14:paraId="52302A0F"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Primary data</w:t>
      </w:r>
    </w:p>
    <w:p w14:paraId="1CCA627C" w14:textId="2D701AC8" w:rsidR="00EE5B91" w:rsidRPr="00326AA0" w:rsidRDefault="00EE5B91" w:rsidP="00EE5B91">
      <w:pPr>
        <w:autoSpaceDE w:val="0"/>
        <w:autoSpaceDN w:val="0"/>
        <w:adjustRightInd w:val="0"/>
        <w:spacing w:after="0" w:line="240" w:lineRule="auto"/>
        <w:rPr>
          <w:rFonts w:ascii="Arial" w:eastAsia="DengXian" w:hAnsi="Times New Roman" w:cs="Arial"/>
          <w:kern w:val="24"/>
          <w:sz w:val="24"/>
          <w:szCs w:val="24"/>
        </w:rPr>
      </w:pPr>
      <w:r>
        <w:rPr>
          <w:rFonts w:ascii="Arial" w:eastAsia="DengXian" w:hAnsi="Times New Roman" w:cs="Arial"/>
          <w:kern w:val="24"/>
          <w:sz w:val="24"/>
          <w:szCs w:val="24"/>
        </w:rPr>
        <w:t>Primary data is newly taken to fix the person who is researching</w:t>
      </w:r>
      <w:r>
        <w:rPr>
          <w:rFonts w:ascii="Arial" w:eastAsia="DengXian" w:hAnsi="Times New Roman" w:cs="Arial"/>
          <w:kern w:val="24"/>
          <w:sz w:val="24"/>
          <w:szCs w:val="24"/>
        </w:rPr>
        <w:t>’</w:t>
      </w:r>
      <w:r>
        <w:rPr>
          <w:rFonts w:ascii="Arial" w:eastAsia="DengXian" w:hAnsi="Times New Roman" w:cs="Arial"/>
          <w:kern w:val="24"/>
          <w:sz w:val="24"/>
          <w:szCs w:val="24"/>
        </w:rPr>
        <w:t>s problems. Data is massively and has gotten with contrastive methods.                                                                                                                   Data c</w:t>
      </w:r>
      <w:r w:rsidR="00326AA0">
        <w:rPr>
          <w:rFonts w:ascii="Arial" w:eastAsia="DengXian" w:hAnsi="Times New Roman" w:cs="Arial"/>
          <w:kern w:val="24"/>
          <w:sz w:val="24"/>
          <w:szCs w:val="24"/>
        </w:rPr>
        <w:t>an be seen</w:t>
      </w:r>
      <w:r>
        <w:rPr>
          <w:rFonts w:ascii="Arial" w:eastAsia="DengXian" w:hAnsi="Times New Roman" w:cs="Arial"/>
          <w:kern w:val="24"/>
          <w:sz w:val="24"/>
          <w:szCs w:val="24"/>
        </w:rPr>
        <w:t xml:space="preserve"> with graphs and diagrams. It is mostly good </w:t>
      </w:r>
      <w:r w:rsidR="00326AA0">
        <w:rPr>
          <w:rFonts w:ascii="Arial" w:eastAsia="DengXian" w:hAnsi="Times New Roman" w:cs="Arial"/>
          <w:kern w:val="24"/>
          <w:sz w:val="24"/>
          <w:szCs w:val="24"/>
        </w:rPr>
        <w:t>with</w:t>
      </w:r>
      <w:r>
        <w:rPr>
          <w:rFonts w:ascii="Arial" w:eastAsia="DengXian" w:hAnsi="Times New Roman" w:cs="Arial"/>
          <w:kern w:val="24"/>
          <w:sz w:val="24"/>
          <w:szCs w:val="24"/>
        </w:rPr>
        <w:t xml:space="preserve"> studies that has a </w:t>
      </w:r>
      <w:r w:rsidR="00326AA0">
        <w:rPr>
          <w:rFonts w:ascii="Arial" w:eastAsia="DengXian" w:hAnsi="Times New Roman" w:cs="Arial"/>
          <w:kern w:val="24"/>
          <w:sz w:val="24"/>
          <w:szCs w:val="24"/>
        </w:rPr>
        <w:t xml:space="preserve">definite amount of </w:t>
      </w:r>
      <w:r>
        <w:rPr>
          <w:rFonts w:ascii="Arial" w:eastAsia="DengXian" w:hAnsi="Times New Roman" w:cs="Arial"/>
          <w:kern w:val="24"/>
          <w:sz w:val="24"/>
          <w:szCs w:val="24"/>
        </w:rPr>
        <w:t xml:space="preserve">time. Here is an example, before </w:t>
      </w:r>
      <w:r w:rsidR="00326AA0">
        <w:rPr>
          <w:rFonts w:ascii="Arial" w:eastAsia="DengXian" w:hAnsi="Times New Roman" w:cs="Arial"/>
          <w:kern w:val="24"/>
          <w:sz w:val="24"/>
          <w:szCs w:val="24"/>
        </w:rPr>
        <w:t>selling</w:t>
      </w:r>
      <w:r>
        <w:rPr>
          <w:rFonts w:ascii="Arial" w:eastAsia="DengXian" w:hAnsi="Times New Roman" w:cs="Arial"/>
          <w:kern w:val="24"/>
          <w:sz w:val="24"/>
          <w:szCs w:val="24"/>
        </w:rPr>
        <w:t xml:space="preserve"> a product in supermarkets, the business might to be </w:t>
      </w:r>
      <w:r w:rsidR="00326AA0">
        <w:rPr>
          <w:rFonts w:ascii="Arial" w:eastAsia="DengXian" w:hAnsi="Times New Roman" w:cs="Arial"/>
          <w:kern w:val="24"/>
          <w:sz w:val="24"/>
          <w:szCs w:val="24"/>
        </w:rPr>
        <w:t>control</w:t>
      </w:r>
      <w:r>
        <w:rPr>
          <w:rFonts w:ascii="Arial" w:eastAsia="DengXian" w:hAnsi="Times New Roman" w:cs="Arial"/>
          <w:kern w:val="24"/>
          <w:sz w:val="24"/>
          <w:szCs w:val="24"/>
        </w:rPr>
        <w:t xml:space="preserve"> </w:t>
      </w:r>
      <w:r w:rsidR="00326AA0">
        <w:rPr>
          <w:rFonts w:ascii="Arial" w:eastAsia="DengXian" w:hAnsi="Times New Roman" w:cs="Arial"/>
          <w:kern w:val="24"/>
          <w:sz w:val="24"/>
          <w:szCs w:val="24"/>
        </w:rPr>
        <w:t>lots of</w:t>
      </w:r>
      <w:r>
        <w:rPr>
          <w:rFonts w:ascii="Arial" w:eastAsia="DengXian" w:hAnsi="Times New Roman" w:cs="Arial"/>
          <w:kern w:val="24"/>
          <w:sz w:val="24"/>
          <w:szCs w:val="24"/>
        </w:rPr>
        <w:t xml:space="preserve"> questions </w:t>
      </w:r>
      <w:r w:rsidR="00326AA0">
        <w:rPr>
          <w:rFonts w:ascii="Arial" w:eastAsia="DengXian" w:hAnsi="Times New Roman" w:cs="Arial"/>
          <w:kern w:val="24"/>
          <w:sz w:val="24"/>
          <w:szCs w:val="24"/>
        </w:rPr>
        <w:t>receive the</w:t>
      </w:r>
      <w:r>
        <w:rPr>
          <w:rFonts w:ascii="Arial" w:eastAsia="DengXian" w:hAnsi="Times New Roman" w:cs="Arial"/>
          <w:kern w:val="24"/>
          <w:sz w:val="24"/>
          <w:szCs w:val="24"/>
        </w:rPr>
        <w:t xml:space="preserve"> feedback. This </w:t>
      </w:r>
      <w:r w:rsidR="00326AA0">
        <w:rPr>
          <w:rFonts w:ascii="Arial" w:eastAsia="DengXian" w:hAnsi="Times New Roman" w:cs="Arial"/>
          <w:kern w:val="24"/>
          <w:sz w:val="24"/>
          <w:szCs w:val="24"/>
        </w:rPr>
        <w:t>will allow them to</w:t>
      </w:r>
      <w:r>
        <w:rPr>
          <w:rFonts w:ascii="Arial" w:eastAsia="DengXian" w:hAnsi="Times New Roman" w:cs="Arial"/>
          <w:kern w:val="24"/>
          <w:sz w:val="24"/>
          <w:szCs w:val="24"/>
        </w:rPr>
        <w:t xml:space="preserve"> develop</w:t>
      </w:r>
      <w:r w:rsidR="00326AA0">
        <w:rPr>
          <w:rFonts w:ascii="Arial" w:eastAsia="DengXian" w:hAnsi="Times New Roman" w:cs="Arial"/>
          <w:kern w:val="24"/>
          <w:sz w:val="24"/>
          <w:szCs w:val="24"/>
        </w:rPr>
        <w:t xml:space="preserve"> the company</w:t>
      </w:r>
      <w:r w:rsidR="00326AA0">
        <w:rPr>
          <w:rFonts w:ascii="Arial" w:eastAsia="DengXian" w:hAnsi="Times New Roman" w:cs="Arial"/>
          <w:kern w:val="24"/>
          <w:sz w:val="24"/>
          <w:szCs w:val="24"/>
        </w:rPr>
        <w:t>’</w:t>
      </w:r>
      <w:r w:rsidR="00326AA0">
        <w:rPr>
          <w:rFonts w:ascii="Arial" w:eastAsia="DengXian" w:hAnsi="Times New Roman" w:cs="Arial"/>
          <w:kern w:val="24"/>
          <w:sz w:val="24"/>
          <w:szCs w:val="24"/>
        </w:rPr>
        <w:t>s</w:t>
      </w:r>
      <w:r>
        <w:rPr>
          <w:rFonts w:ascii="Arial" w:eastAsia="DengXian" w:hAnsi="Times New Roman" w:cs="Arial"/>
          <w:kern w:val="24"/>
          <w:sz w:val="24"/>
          <w:szCs w:val="24"/>
        </w:rPr>
        <w:t xml:space="preserve"> products (</w:t>
      </w:r>
      <w:proofErr w:type="spellStart"/>
      <w:r>
        <w:rPr>
          <w:rFonts w:ascii="Arial" w:eastAsia="DengXian" w:hAnsi="Times New Roman" w:cs="Arial"/>
          <w:kern w:val="24"/>
          <w:sz w:val="24"/>
          <w:szCs w:val="24"/>
        </w:rPr>
        <w:t>Stechies</w:t>
      </w:r>
      <w:proofErr w:type="spellEnd"/>
      <w:r>
        <w:rPr>
          <w:rFonts w:ascii="Arial" w:eastAsia="DengXian" w:hAnsi="Times New Roman" w:cs="Arial"/>
          <w:kern w:val="24"/>
          <w:sz w:val="24"/>
          <w:szCs w:val="24"/>
        </w:rPr>
        <w:t xml:space="preserve">, 2019). </w:t>
      </w:r>
    </w:p>
    <w:p w14:paraId="1B30EB24"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Secondary data</w:t>
      </w:r>
    </w:p>
    <w:p w14:paraId="3EB9917B"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Secondary data you can find in books and more. So, the data may have not been updated and is not thought to be for experiments that have limits. This type of data is useful for larger assignments involving many people. Furthermore, secondary data can be helpful to confirm primary data has been found (</w:t>
      </w:r>
      <w:proofErr w:type="spellStart"/>
      <w:r>
        <w:rPr>
          <w:rFonts w:ascii="Arial" w:eastAsia="DengXian" w:hAnsi="Times New Roman" w:cs="Arial"/>
          <w:kern w:val="24"/>
          <w:sz w:val="24"/>
          <w:szCs w:val="24"/>
        </w:rPr>
        <w:t>Stechies</w:t>
      </w:r>
      <w:proofErr w:type="spellEnd"/>
      <w:r>
        <w:rPr>
          <w:rFonts w:ascii="Arial" w:eastAsia="DengXian" w:hAnsi="Times New Roman" w:cs="Arial"/>
          <w:kern w:val="24"/>
          <w:sz w:val="24"/>
          <w:szCs w:val="24"/>
        </w:rPr>
        <w:t xml:space="preserve">, 2019). </w:t>
      </w:r>
    </w:p>
    <w:p w14:paraId="700EE782"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Qualitive data</w:t>
      </w:r>
    </w:p>
    <w:p w14:paraId="06D45F8A" w14:textId="03FD283E"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This is not a statical and most of the time is not structed for half-structed. Data is usually </w:t>
      </w:r>
      <w:r w:rsidR="00B615C2">
        <w:rPr>
          <w:rFonts w:ascii="Arial" w:eastAsia="DengXian" w:hAnsi="Times New Roman" w:cs="Arial"/>
          <w:kern w:val="24"/>
          <w:sz w:val="24"/>
          <w:szCs w:val="24"/>
        </w:rPr>
        <w:t>sustained</w:t>
      </w:r>
      <w:r>
        <w:rPr>
          <w:rFonts w:ascii="Arial" w:eastAsia="DengXian" w:hAnsi="Times New Roman" w:cs="Arial"/>
          <w:kern w:val="24"/>
          <w:sz w:val="24"/>
          <w:szCs w:val="24"/>
        </w:rPr>
        <w:t xml:space="preserve"> with hard numbers to make chart. It is </w:t>
      </w:r>
      <w:r w:rsidR="00B615C2">
        <w:rPr>
          <w:rFonts w:ascii="Arial" w:eastAsia="DengXian" w:hAnsi="Times New Roman" w:cs="Arial"/>
          <w:kern w:val="24"/>
          <w:sz w:val="24"/>
          <w:szCs w:val="24"/>
        </w:rPr>
        <w:t>made in</w:t>
      </w:r>
      <w:r>
        <w:rPr>
          <w:rFonts w:ascii="Arial" w:eastAsia="DengXian" w:hAnsi="Times New Roman" w:cs="Arial"/>
          <w:kern w:val="24"/>
          <w:sz w:val="24"/>
          <w:szCs w:val="24"/>
        </w:rPr>
        <w:t xml:space="preserve"> sections based on properties and labels. It could be used to answer why. It is open ended until more studies are done.</w:t>
      </w:r>
    </w:p>
    <w:p w14:paraId="1C61E79C"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rPr>
        <w:t>Quantitative data</w:t>
      </w:r>
    </w:p>
    <w:p w14:paraId="72FF012B" w14:textId="19053174"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Opposite to qualitive data, this one is statistical and is mostly in nature with numbers to make it </w:t>
      </w:r>
      <w:r w:rsidR="00B615C2">
        <w:rPr>
          <w:rFonts w:ascii="Arial" w:eastAsia="DengXian" w:hAnsi="Times New Roman" w:cs="Arial"/>
          <w:kern w:val="24"/>
          <w:sz w:val="24"/>
          <w:szCs w:val="24"/>
        </w:rPr>
        <w:t xml:space="preserve">a </w:t>
      </w:r>
      <w:r>
        <w:rPr>
          <w:rFonts w:ascii="Arial" w:eastAsia="DengXian" w:hAnsi="Times New Roman" w:cs="Arial"/>
          <w:kern w:val="24"/>
          <w:sz w:val="24"/>
          <w:szCs w:val="24"/>
        </w:rPr>
        <w:t>more</w:t>
      </w:r>
      <w:r w:rsidR="00B615C2">
        <w:rPr>
          <w:rFonts w:ascii="Arial" w:eastAsia="DengXian" w:hAnsi="Times New Roman" w:cs="Arial"/>
          <w:kern w:val="24"/>
          <w:sz w:val="24"/>
          <w:szCs w:val="24"/>
        </w:rPr>
        <w:t xml:space="preserve"> fitting</w:t>
      </w:r>
      <w:r>
        <w:rPr>
          <w:rFonts w:ascii="Arial" w:eastAsia="DengXian" w:hAnsi="Times New Roman" w:cs="Arial"/>
          <w:kern w:val="24"/>
          <w:sz w:val="24"/>
          <w:szCs w:val="24"/>
        </w:rPr>
        <w:t xml:space="preserve"> applicant for data </w:t>
      </w:r>
      <w:r w:rsidR="00B615C2">
        <w:rPr>
          <w:rFonts w:ascii="Arial" w:eastAsia="DengXian" w:hAnsi="Times New Roman" w:cs="Arial"/>
          <w:kern w:val="24"/>
          <w:sz w:val="24"/>
          <w:szCs w:val="24"/>
        </w:rPr>
        <w:t>examination</w:t>
      </w:r>
      <w:r>
        <w:rPr>
          <w:rFonts w:ascii="Arial" w:eastAsia="DengXian" w:hAnsi="Times New Roman" w:cs="Arial"/>
          <w:kern w:val="24"/>
          <w:sz w:val="24"/>
          <w:szCs w:val="24"/>
        </w:rPr>
        <w:t xml:space="preserve">. </w:t>
      </w:r>
      <w:r w:rsidR="00B615C2">
        <w:rPr>
          <w:rFonts w:ascii="Arial" w:eastAsia="DengXian" w:hAnsi="Times New Roman" w:cs="Arial"/>
          <w:kern w:val="24"/>
          <w:sz w:val="24"/>
          <w:szCs w:val="24"/>
        </w:rPr>
        <w:t>Oppositely</w:t>
      </w:r>
      <w:r>
        <w:rPr>
          <w:rFonts w:ascii="Arial" w:eastAsia="DengXian" w:hAnsi="Times New Roman" w:cs="Arial"/>
          <w:kern w:val="24"/>
          <w:sz w:val="24"/>
          <w:szCs w:val="24"/>
        </w:rPr>
        <w:t xml:space="preserve">, qualitive is </w:t>
      </w:r>
      <w:r w:rsidR="00B615C2">
        <w:rPr>
          <w:rFonts w:ascii="Arial" w:eastAsia="DengXian" w:hAnsi="Times New Roman" w:cs="Arial"/>
          <w:kern w:val="24"/>
          <w:sz w:val="24"/>
          <w:szCs w:val="24"/>
        </w:rPr>
        <w:t>great</w:t>
      </w:r>
      <w:r>
        <w:rPr>
          <w:rFonts w:ascii="Arial" w:eastAsia="DengXian" w:hAnsi="Times New Roman" w:cs="Arial"/>
          <w:kern w:val="24"/>
          <w:sz w:val="24"/>
          <w:szCs w:val="24"/>
        </w:rPr>
        <w:t xml:space="preserve"> for exploring and the other is more close ended. (</w:t>
      </w:r>
      <w:proofErr w:type="spellStart"/>
      <w:r>
        <w:rPr>
          <w:rFonts w:ascii="Arial" w:eastAsia="DengXian" w:hAnsi="Times New Roman" w:cs="Arial"/>
          <w:kern w:val="24"/>
          <w:sz w:val="24"/>
          <w:szCs w:val="24"/>
        </w:rPr>
        <w:t>Pickell</w:t>
      </w:r>
      <w:proofErr w:type="spellEnd"/>
      <w:r>
        <w:rPr>
          <w:rFonts w:ascii="Arial" w:eastAsia="DengXian" w:hAnsi="Times New Roman" w:cs="Arial"/>
          <w:kern w:val="24"/>
          <w:sz w:val="24"/>
          <w:szCs w:val="24"/>
        </w:rPr>
        <w:t>, 2019).</w:t>
      </w:r>
      <w:r w:rsidR="00B615C2">
        <w:rPr>
          <w:rFonts w:ascii="Arial" w:eastAsia="DengXian" w:hAnsi="Times New Roman" w:cs="Arial"/>
          <w:kern w:val="24"/>
          <w:sz w:val="24"/>
          <w:szCs w:val="24"/>
        </w:rPr>
        <w:t xml:space="preserve"> </w:t>
      </w:r>
    </w:p>
    <w:p w14:paraId="3BDCC2FC"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1F311AD6" w14:textId="77777777" w:rsidR="00EE5B91" w:rsidRDefault="00EE5B91" w:rsidP="00EE5B91">
      <w:pPr>
        <w:autoSpaceDE w:val="0"/>
        <w:autoSpaceDN w:val="0"/>
        <w:adjustRightInd w:val="0"/>
        <w:spacing w:after="0" w:line="240" w:lineRule="auto"/>
        <w:rPr>
          <w:rFonts w:ascii="Arial" w:hAnsi="Arial" w:cs="Arial"/>
          <w:sz w:val="24"/>
          <w:szCs w:val="24"/>
        </w:rPr>
      </w:pPr>
    </w:p>
    <w:p w14:paraId="0192AA69" w14:textId="39DF3CB0" w:rsidR="00EE5B91" w:rsidRDefault="00EE5B91" w:rsidP="00EE5B91">
      <w:pPr>
        <w:spacing w:line="360" w:lineRule="auto"/>
      </w:pPr>
    </w:p>
    <w:p w14:paraId="44280793" w14:textId="4EB771DC" w:rsidR="00EE5B91" w:rsidRDefault="00EE5B91">
      <w:r>
        <w:br w:type="page"/>
      </w:r>
    </w:p>
    <w:p w14:paraId="6E97EE7E" w14:textId="42C84805" w:rsidR="00EE5B91" w:rsidRDefault="00EE5B91" w:rsidP="00EE5B91">
      <w:pPr>
        <w:spacing w:line="360" w:lineRule="auto"/>
      </w:pPr>
      <w:r>
        <w:lastRenderedPageBreak/>
        <w:t>Slide 7</w:t>
      </w:r>
    </w:p>
    <w:p w14:paraId="187FB7FE" w14:textId="76C24C62" w:rsidR="00EE5B91" w:rsidRDefault="00EE5B91" w:rsidP="00EE5B91">
      <w:pPr>
        <w:spacing w:line="360" w:lineRule="auto"/>
      </w:pPr>
    </w:p>
    <w:p w14:paraId="16F945E3" w14:textId="308F238A" w:rsidR="00EE5B91" w:rsidRDefault="00EE5B91" w:rsidP="00EE5B91">
      <w:pPr>
        <w:spacing w:line="360" w:lineRule="auto"/>
        <w:jc w:val="center"/>
      </w:pPr>
      <w:r>
        <w:object w:dxaOrig="9605" w:dyaOrig="5393" w14:anchorId="12F051FF">
          <v:shape id="_x0000_i1031" type="#_x0000_t75" style="width:5in;height:202.4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00595950" r:id="rId21"/>
        </w:object>
      </w:r>
    </w:p>
    <w:p w14:paraId="7E533CCC" w14:textId="5A504BE1" w:rsidR="00EE5B91" w:rsidRDefault="00EE5B91" w:rsidP="00EE5B91">
      <w:pPr>
        <w:spacing w:line="360" w:lineRule="auto"/>
        <w:jc w:val="center"/>
      </w:pPr>
    </w:p>
    <w:p w14:paraId="4EAF6E60" w14:textId="0D1F0F96"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When I began to </w:t>
      </w:r>
      <w:r w:rsidR="00377A66">
        <w:rPr>
          <w:rFonts w:ascii="Arial" w:eastAsia="DengXian" w:hAnsi="Times New Roman" w:cs="Arial"/>
          <w:kern w:val="24"/>
          <w:sz w:val="24"/>
          <w:szCs w:val="24"/>
        </w:rPr>
        <w:t>research</w:t>
      </w:r>
      <w:r>
        <w:rPr>
          <w:rFonts w:ascii="Arial" w:eastAsia="DengXian" w:hAnsi="Times New Roman" w:cs="Arial"/>
          <w:kern w:val="24"/>
          <w:sz w:val="24"/>
          <w:szCs w:val="24"/>
        </w:rPr>
        <w:t xml:space="preserve"> this module, I needed to collect primary data. I had </w:t>
      </w:r>
      <w:r w:rsidR="00377A66">
        <w:rPr>
          <w:rFonts w:ascii="Arial" w:eastAsia="DengXian" w:hAnsi="Times New Roman" w:cs="Arial"/>
          <w:kern w:val="24"/>
          <w:sz w:val="24"/>
          <w:szCs w:val="24"/>
        </w:rPr>
        <w:t>created</w:t>
      </w:r>
      <w:r>
        <w:rPr>
          <w:rFonts w:ascii="Arial" w:eastAsia="DengXian" w:hAnsi="Times New Roman" w:cs="Arial"/>
          <w:kern w:val="24"/>
          <w:sz w:val="24"/>
          <w:szCs w:val="24"/>
        </w:rPr>
        <w:t xml:space="preserve"> a Microsoft forms survey to gather data from my colleagues. I had two questions. </w:t>
      </w:r>
    </w:p>
    <w:p w14:paraId="3B2A3616" w14:textId="77777777" w:rsidR="00EE5B91" w:rsidRDefault="00EE5B91" w:rsidP="00EE5B91">
      <w:pPr>
        <w:numPr>
          <w:ilvl w:val="0"/>
          <w:numId w:val="1"/>
        </w:numPr>
        <w:autoSpaceDE w:val="0"/>
        <w:autoSpaceDN w:val="0"/>
        <w:adjustRightInd w:val="0"/>
        <w:spacing w:after="0" w:line="240" w:lineRule="auto"/>
        <w:ind w:left="540" w:hanging="540"/>
        <w:rPr>
          <w:rFonts w:ascii="Calibri" w:eastAsia="DengXian" w:hAnsi="Times New Roman" w:cs="Calibri"/>
          <w:kern w:val="24"/>
          <w:sz w:val="24"/>
          <w:szCs w:val="24"/>
        </w:rPr>
      </w:pPr>
      <w:r>
        <w:rPr>
          <w:rFonts w:ascii="Arial" w:eastAsia="DengXian" w:hAnsi="Times New Roman" w:cs="Arial"/>
          <w:kern w:val="24"/>
          <w:sz w:val="24"/>
          <w:szCs w:val="24"/>
        </w:rPr>
        <w:t xml:space="preserve">What is your Angela Duckworth Grit Score? </w:t>
      </w:r>
    </w:p>
    <w:p w14:paraId="5D69C255" w14:textId="77777777" w:rsidR="00EE5B91" w:rsidRDefault="00EE5B91" w:rsidP="00EE5B91">
      <w:pPr>
        <w:numPr>
          <w:ilvl w:val="0"/>
          <w:numId w:val="1"/>
        </w:numPr>
        <w:autoSpaceDE w:val="0"/>
        <w:autoSpaceDN w:val="0"/>
        <w:adjustRightInd w:val="0"/>
        <w:spacing w:after="0" w:line="240" w:lineRule="auto"/>
        <w:ind w:left="540" w:hanging="540"/>
        <w:rPr>
          <w:rFonts w:ascii="Calibri" w:eastAsia="DengXian" w:hAnsi="Times New Roman" w:cs="Calibri"/>
          <w:kern w:val="24"/>
          <w:sz w:val="24"/>
          <w:szCs w:val="24"/>
        </w:rPr>
      </w:pPr>
      <w:r>
        <w:rPr>
          <w:rFonts w:ascii="Arial" w:eastAsia="DengXian" w:hAnsi="Times New Roman" w:cs="Arial"/>
          <w:kern w:val="24"/>
          <w:sz w:val="24"/>
          <w:szCs w:val="24"/>
        </w:rPr>
        <w:t>What is the highest academic level you have achieved?</w:t>
      </w:r>
    </w:p>
    <w:p w14:paraId="3D5116A3"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6ADE4A4C" w14:textId="77777777" w:rsidR="00EE5B91" w:rsidRDefault="00EE5B91" w:rsidP="00EE5B91">
      <w:pPr>
        <w:autoSpaceDE w:val="0"/>
        <w:autoSpaceDN w:val="0"/>
        <w:adjustRightInd w:val="0"/>
        <w:spacing w:after="0" w:line="240" w:lineRule="auto"/>
        <w:rPr>
          <w:rFonts w:ascii="Arial" w:hAnsi="Arial" w:cs="Arial"/>
          <w:sz w:val="24"/>
          <w:szCs w:val="24"/>
        </w:rPr>
      </w:pPr>
    </w:p>
    <w:p w14:paraId="557BD49F" w14:textId="0BDF7325" w:rsidR="00EE5B91" w:rsidRDefault="00EE5B91" w:rsidP="00EE5B91">
      <w:pPr>
        <w:spacing w:line="360" w:lineRule="auto"/>
      </w:pPr>
    </w:p>
    <w:p w14:paraId="165114D5" w14:textId="3F98E04F" w:rsidR="00EE5B91" w:rsidRDefault="00EE5B91">
      <w:r>
        <w:br w:type="page"/>
      </w:r>
    </w:p>
    <w:p w14:paraId="66E201A0" w14:textId="53C31AFC" w:rsidR="00EE5B91" w:rsidRDefault="00EE5B91" w:rsidP="00EE5B91">
      <w:pPr>
        <w:spacing w:line="360" w:lineRule="auto"/>
      </w:pPr>
      <w:r>
        <w:lastRenderedPageBreak/>
        <w:t>Slide 8</w:t>
      </w:r>
    </w:p>
    <w:p w14:paraId="7EEF05F1" w14:textId="32C3EAEF" w:rsidR="00EE5B91" w:rsidRDefault="00EE5B91" w:rsidP="00EE5B91">
      <w:pPr>
        <w:spacing w:line="360" w:lineRule="auto"/>
      </w:pPr>
    </w:p>
    <w:p w14:paraId="21189A62" w14:textId="64FFEF59" w:rsidR="00EE5B91" w:rsidRDefault="00EE5B91" w:rsidP="00EE5B91">
      <w:pPr>
        <w:spacing w:line="360" w:lineRule="auto"/>
        <w:jc w:val="center"/>
      </w:pPr>
      <w:r>
        <w:object w:dxaOrig="9605" w:dyaOrig="5393" w14:anchorId="14FEAFB0">
          <v:shape id="_x0000_i1032" type="#_x0000_t75" style="width:5in;height:202.4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00595951" r:id="rId23"/>
        </w:object>
      </w:r>
    </w:p>
    <w:p w14:paraId="498E0F29" w14:textId="69E86BF6" w:rsidR="00EE5B91" w:rsidRDefault="00EE5B91" w:rsidP="00EE5B91">
      <w:pPr>
        <w:spacing w:line="360" w:lineRule="auto"/>
        <w:jc w:val="center"/>
      </w:pPr>
    </w:p>
    <w:p w14:paraId="111BB533"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An important part is to secretive our data. In case we need to use people</w:t>
      </w:r>
      <w:r>
        <w:rPr>
          <w:rFonts w:ascii="Arial" w:eastAsia="DengXian" w:hAnsi="Times New Roman" w:cs="Arial"/>
          <w:kern w:val="24"/>
          <w:sz w:val="24"/>
          <w:szCs w:val="24"/>
        </w:rPr>
        <w:t>’</w:t>
      </w:r>
      <w:r>
        <w:rPr>
          <w:rFonts w:ascii="Arial" w:eastAsia="DengXian" w:hAnsi="Times New Roman" w:cs="Arial"/>
          <w:kern w:val="24"/>
          <w:sz w:val="24"/>
          <w:szCs w:val="24"/>
        </w:rPr>
        <w:t>s personal data I must tell them why I will be using their data truthfully. (Data protection act 2018). After, I had sent my survey to my class and did receive some responses. First, we need to fully process all the clean data. As a demonstration, your colleagues may have not filled it in or even filled it in wrong. In addition, some people will send it through more than once which is not what they are supposed to do so it is crucial to properly process the information. After all this we can move to information, knowledge and wisdom. (Kabir, 2016).</w:t>
      </w:r>
    </w:p>
    <w:p w14:paraId="6F032CA2"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 </w:t>
      </w:r>
    </w:p>
    <w:p w14:paraId="67D42B26"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1884B03" w14:textId="77777777" w:rsidR="00EE5B91" w:rsidRDefault="00EE5B91" w:rsidP="00EE5B91">
      <w:pPr>
        <w:autoSpaceDE w:val="0"/>
        <w:autoSpaceDN w:val="0"/>
        <w:adjustRightInd w:val="0"/>
        <w:spacing w:after="0" w:line="240" w:lineRule="auto"/>
        <w:rPr>
          <w:rFonts w:ascii="Arial" w:hAnsi="Arial" w:cs="Arial"/>
          <w:sz w:val="24"/>
          <w:szCs w:val="24"/>
        </w:rPr>
      </w:pPr>
    </w:p>
    <w:p w14:paraId="1482B4EE" w14:textId="74B295BE" w:rsidR="00EE5B91" w:rsidRDefault="00EE5B91" w:rsidP="00EE5B91">
      <w:pPr>
        <w:spacing w:line="360" w:lineRule="auto"/>
      </w:pPr>
    </w:p>
    <w:p w14:paraId="02278A32" w14:textId="41ED507E" w:rsidR="00EE5B91" w:rsidRDefault="00EE5B91">
      <w:r>
        <w:br w:type="page"/>
      </w:r>
    </w:p>
    <w:p w14:paraId="4835D1AF" w14:textId="22414D96" w:rsidR="00EE5B91" w:rsidRDefault="00EE5B91" w:rsidP="00EE5B91">
      <w:pPr>
        <w:spacing w:line="360" w:lineRule="auto"/>
      </w:pPr>
      <w:r>
        <w:lastRenderedPageBreak/>
        <w:t>Slide 9</w:t>
      </w:r>
    </w:p>
    <w:p w14:paraId="3E4A3A86" w14:textId="40B40803" w:rsidR="00EE5B91" w:rsidRDefault="00EE5B91" w:rsidP="00EE5B91">
      <w:pPr>
        <w:spacing w:line="360" w:lineRule="auto"/>
      </w:pPr>
    </w:p>
    <w:p w14:paraId="55A4330E" w14:textId="10221D86" w:rsidR="00EE5B91" w:rsidRDefault="00EE5B91" w:rsidP="00EE5B91">
      <w:pPr>
        <w:spacing w:line="360" w:lineRule="auto"/>
        <w:jc w:val="center"/>
      </w:pPr>
      <w:r>
        <w:object w:dxaOrig="9605" w:dyaOrig="5393" w14:anchorId="74FC8500">
          <v:shape id="_x0000_i1033" type="#_x0000_t75" style="width:5in;height:202.4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00595952" r:id="rId25"/>
        </w:object>
      </w:r>
    </w:p>
    <w:p w14:paraId="07D35069" w14:textId="50C07E7F" w:rsidR="00EE5B91" w:rsidRDefault="00EE5B91" w:rsidP="00EE5B91">
      <w:pPr>
        <w:spacing w:line="360" w:lineRule="auto"/>
        <w:jc w:val="center"/>
      </w:pPr>
    </w:p>
    <w:p w14:paraId="134965CB"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After I started to collect data to get information. </w:t>
      </w:r>
      <w:r>
        <w:rPr>
          <w:rFonts w:ascii="Arial" w:eastAsia="DengXian" w:hAnsi="Times New Roman" w:cs="Arial"/>
          <w:kern w:val="24"/>
          <w:sz w:val="24"/>
          <w:szCs w:val="24"/>
          <w:lang w:val="en-US"/>
        </w:rPr>
        <w:t>From the primary data set, the information about the GRIT score helps to reflect the individual self-score and the average highest academic score. The information in the DIKW is known for the job of bringing data that are enlightening in nature (Yang et al. 2019. P.5). However, every factor of this model is interrelated in nature. The major information that has been received from the primary data is that even the highest academic level is the same at many levels, but the GRIT score is varying in nature.</w:t>
      </w:r>
      <w:r>
        <w:rPr>
          <w:rFonts w:ascii="Arial" w:eastAsia="DengXian" w:hAnsi="Times New Roman" w:cs="Arial"/>
          <w:kern w:val="24"/>
          <w:sz w:val="24"/>
          <w:szCs w:val="24"/>
          <w:lang w:val="en-US"/>
        </w:rPr>
        <w:t> </w:t>
      </w:r>
    </w:p>
    <w:p w14:paraId="01D2C7C2"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0E461AFF" w14:textId="77777777" w:rsidR="00EE5B91" w:rsidRDefault="00EE5B91" w:rsidP="00EE5B91">
      <w:pPr>
        <w:autoSpaceDE w:val="0"/>
        <w:autoSpaceDN w:val="0"/>
        <w:adjustRightInd w:val="0"/>
        <w:spacing w:after="0" w:line="240" w:lineRule="auto"/>
        <w:rPr>
          <w:rFonts w:ascii="Arial" w:hAnsi="Arial" w:cs="Arial"/>
          <w:sz w:val="24"/>
          <w:szCs w:val="24"/>
        </w:rPr>
      </w:pPr>
    </w:p>
    <w:p w14:paraId="03C1AA61" w14:textId="328660FC" w:rsidR="00EE5B91" w:rsidRDefault="00EE5B91" w:rsidP="00EE5B91">
      <w:pPr>
        <w:spacing w:line="360" w:lineRule="auto"/>
      </w:pPr>
    </w:p>
    <w:p w14:paraId="684384CD" w14:textId="014AA3D6" w:rsidR="00EE5B91" w:rsidRDefault="00EE5B91">
      <w:r>
        <w:br w:type="page"/>
      </w:r>
    </w:p>
    <w:p w14:paraId="277C09C8" w14:textId="1CF3D68E" w:rsidR="00EE5B91" w:rsidRDefault="00EE5B91" w:rsidP="00EE5B91">
      <w:pPr>
        <w:spacing w:line="360" w:lineRule="auto"/>
      </w:pPr>
      <w:r>
        <w:lastRenderedPageBreak/>
        <w:t>Slide 10</w:t>
      </w:r>
    </w:p>
    <w:p w14:paraId="517AD981" w14:textId="70F7147C" w:rsidR="00EE5B91" w:rsidRDefault="00EE5B91" w:rsidP="00EE5B91">
      <w:pPr>
        <w:spacing w:line="360" w:lineRule="auto"/>
      </w:pPr>
    </w:p>
    <w:p w14:paraId="6551081A" w14:textId="77777777" w:rsidR="00377A66" w:rsidRDefault="00EE5B91" w:rsidP="00377A66">
      <w:pPr>
        <w:spacing w:line="360" w:lineRule="auto"/>
        <w:jc w:val="center"/>
        <w:rPr>
          <w:rFonts w:ascii="Arial" w:eastAsia="DengXian" w:hAnsi="Times New Roman" w:cs="Arial"/>
          <w:kern w:val="24"/>
          <w:sz w:val="24"/>
          <w:szCs w:val="24"/>
        </w:rPr>
      </w:pPr>
      <w:r>
        <w:object w:dxaOrig="9605" w:dyaOrig="5393" w14:anchorId="0DBE2124">
          <v:shape id="_x0000_i1034" type="#_x0000_t75" style="width:5in;height:200.5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00595953" r:id="rId27"/>
        </w:object>
      </w:r>
      <w:r w:rsidR="00377A66">
        <w:t xml:space="preserve"> </w:t>
      </w:r>
      <w:r>
        <w:rPr>
          <w:rFonts w:ascii="Arial" w:eastAsia="DengXian" w:hAnsi="Times New Roman" w:cs="Arial"/>
          <w:kern w:val="24"/>
          <w:sz w:val="24"/>
          <w:szCs w:val="24"/>
        </w:rPr>
        <w:t xml:space="preserve"> </w:t>
      </w:r>
    </w:p>
    <w:p w14:paraId="75074656" w14:textId="558A9894" w:rsidR="00EE5B91" w:rsidRPr="009A4067" w:rsidRDefault="00377A66" w:rsidP="009A4067">
      <w:pPr>
        <w:spacing w:line="360" w:lineRule="auto"/>
        <w:jc w:val="center"/>
        <w:rPr>
          <w:rFonts w:ascii="Arial" w:eastAsia="DengXian" w:hAnsi="Times New Roman" w:cs="Arial"/>
          <w:kern w:val="24"/>
          <w:sz w:val="24"/>
          <w:szCs w:val="24"/>
        </w:rPr>
      </w:pPr>
      <w:r>
        <w:rPr>
          <w:rFonts w:ascii="Arial" w:eastAsia="DengXian" w:hAnsi="Times New Roman" w:cs="Arial"/>
          <w:kern w:val="24"/>
          <w:sz w:val="24"/>
          <w:szCs w:val="24"/>
        </w:rPr>
        <w:t xml:space="preserve">This </w:t>
      </w:r>
      <w:r w:rsidR="00EE5B91">
        <w:rPr>
          <w:rFonts w:ascii="Arial" w:eastAsia="DengXian" w:hAnsi="Times New Roman" w:cs="Arial"/>
          <w:kern w:val="24"/>
          <w:sz w:val="24"/>
          <w:szCs w:val="24"/>
        </w:rPr>
        <w:t xml:space="preserve">stage in the </w:t>
      </w:r>
      <w:r w:rsidR="009A4067">
        <w:rPr>
          <w:rFonts w:ascii="Arial" w:eastAsia="DengXian" w:hAnsi="Times New Roman" w:cs="Arial"/>
          <w:kern w:val="24"/>
          <w:sz w:val="24"/>
          <w:szCs w:val="24"/>
        </w:rPr>
        <w:t xml:space="preserve">DIKW </w:t>
      </w:r>
      <w:r w:rsidR="00EE5B91">
        <w:rPr>
          <w:rFonts w:ascii="Arial" w:eastAsia="DengXian" w:hAnsi="Times New Roman" w:cs="Arial"/>
          <w:kern w:val="24"/>
          <w:sz w:val="24"/>
          <w:szCs w:val="24"/>
        </w:rPr>
        <w:t>pyramid is information.</w:t>
      </w:r>
      <w:r w:rsidR="009A4067">
        <w:rPr>
          <w:rFonts w:ascii="Arial" w:eastAsia="DengXian" w:hAnsi="Times New Roman" w:cs="Arial"/>
          <w:kern w:val="24"/>
          <w:sz w:val="24"/>
          <w:szCs w:val="24"/>
        </w:rPr>
        <w:t xml:space="preserve"> In</w:t>
      </w:r>
      <w:r w:rsidR="00EE5B91">
        <w:rPr>
          <w:rFonts w:ascii="Arial" w:eastAsia="DengXian" w:hAnsi="Times New Roman" w:cs="Arial"/>
          <w:kern w:val="24"/>
          <w:sz w:val="24"/>
          <w:szCs w:val="24"/>
        </w:rPr>
        <w:t xml:space="preserve"> this part, we need to process our data. I can find the answers to the where, who and what questions. (Brahmachary, 2019), Information data turning into a description. We can figure this out by calculating the data again.  Information begins to have a definition unlike data unless data has been fully processed it get a meaning (Baskarada and koronios 2013). The pyramid can give you an idea of what data already is so now you can analyse even more. </w:t>
      </w:r>
    </w:p>
    <w:p w14:paraId="33223C51"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4370B8A1" w14:textId="77777777" w:rsidR="00EE5B91" w:rsidRDefault="00EE5B91" w:rsidP="00EE5B91">
      <w:pPr>
        <w:autoSpaceDE w:val="0"/>
        <w:autoSpaceDN w:val="0"/>
        <w:adjustRightInd w:val="0"/>
        <w:spacing w:after="0" w:line="240" w:lineRule="auto"/>
        <w:rPr>
          <w:rFonts w:ascii="Arial" w:hAnsi="Arial" w:cs="Arial"/>
          <w:sz w:val="24"/>
          <w:szCs w:val="24"/>
        </w:rPr>
      </w:pPr>
    </w:p>
    <w:p w14:paraId="3C5FCDB7" w14:textId="5667E416" w:rsidR="00EE5B91" w:rsidRDefault="00EE5B91" w:rsidP="00EE5B91">
      <w:pPr>
        <w:spacing w:line="360" w:lineRule="auto"/>
      </w:pPr>
    </w:p>
    <w:p w14:paraId="6AA5F389" w14:textId="7B7CBCE9" w:rsidR="00EE5B91" w:rsidRDefault="00EE5B91">
      <w:r>
        <w:br w:type="page"/>
      </w:r>
    </w:p>
    <w:p w14:paraId="7B68374B" w14:textId="69B62D8A" w:rsidR="00EE5B91" w:rsidRDefault="00EE5B91" w:rsidP="00EE5B91">
      <w:pPr>
        <w:spacing w:line="360" w:lineRule="auto"/>
      </w:pPr>
      <w:r>
        <w:lastRenderedPageBreak/>
        <w:t>Slide 11</w:t>
      </w:r>
    </w:p>
    <w:p w14:paraId="0CFE00D2" w14:textId="07722B2B" w:rsidR="00EE5B91" w:rsidRDefault="00EE5B91" w:rsidP="00EE5B91">
      <w:pPr>
        <w:spacing w:line="360" w:lineRule="auto"/>
      </w:pPr>
    </w:p>
    <w:p w14:paraId="41EED0E9" w14:textId="42E228C5" w:rsidR="00EE5B91" w:rsidRDefault="00EE5B91" w:rsidP="00EE5B91">
      <w:pPr>
        <w:spacing w:line="360" w:lineRule="auto"/>
        <w:jc w:val="center"/>
      </w:pPr>
      <w:r>
        <w:object w:dxaOrig="9605" w:dyaOrig="5393" w14:anchorId="7B69BE74">
          <v:shape id="_x0000_i1035" type="#_x0000_t75" style="width:5in;height:200.5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00595954" r:id="rId29"/>
        </w:object>
      </w:r>
    </w:p>
    <w:p w14:paraId="7942E634" w14:textId="16865486" w:rsidR="00EE5B91" w:rsidRDefault="00EE5B91" w:rsidP="00EE5B91">
      <w:pPr>
        <w:spacing w:line="360" w:lineRule="auto"/>
        <w:jc w:val="center"/>
      </w:pPr>
    </w:p>
    <w:p w14:paraId="13DD2B64"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Knowledge</w:t>
      </w:r>
    </w:p>
    <w:p w14:paraId="26D6571F" w14:textId="5D7AE94B" w:rsidR="00EE5B91" w:rsidRDefault="009A4067"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xml:space="preserve">Information and data both put together is knowledge. </w:t>
      </w:r>
      <w:r w:rsidR="00EE5B91">
        <w:rPr>
          <w:rFonts w:ascii="Arial" w:eastAsia="DengXian" w:hAnsi="Times New Roman" w:cs="Arial"/>
          <w:kern w:val="24"/>
          <w:sz w:val="24"/>
          <w:szCs w:val="24"/>
        </w:rPr>
        <w:t xml:space="preserve">It </w:t>
      </w:r>
      <w:r>
        <w:rPr>
          <w:rFonts w:ascii="Arial" w:eastAsia="DengXian" w:hAnsi="Times New Roman" w:cs="Arial"/>
          <w:kern w:val="24"/>
          <w:sz w:val="24"/>
          <w:szCs w:val="24"/>
        </w:rPr>
        <w:t>allows</w:t>
      </w:r>
      <w:r w:rsidR="00EE5B91">
        <w:rPr>
          <w:rFonts w:ascii="Arial" w:eastAsia="DengXian" w:hAnsi="Times New Roman" w:cs="Arial"/>
          <w:kern w:val="24"/>
          <w:sz w:val="24"/>
          <w:szCs w:val="24"/>
        </w:rPr>
        <w:t xml:space="preserve"> me </w:t>
      </w:r>
      <w:r>
        <w:rPr>
          <w:rFonts w:ascii="Arial" w:eastAsia="DengXian" w:hAnsi="Times New Roman" w:cs="Arial"/>
          <w:kern w:val="24"/>
          <w:sz w:val="24"/>
          <w:szCs w:val="24"/>
        </w:rPr>
        <w:t xml:space="preserve">to </w:t>
      </w:r>
      <w:r w:rsidR="00EE5B91">
        <w:rPr>
          <w:rFonts w:ascii="Arial" w:eastAsia="DengXian" w:hAnsi="Times New Roman" w:cs="Arial"/>
          <w:kern w:val="24"/>
          <w:sz w:val="24"/>
          <w:szCs w:val="24"/>
        </w:rPr>
        <w:t xml:space="preserve">go further and take deeper steps. It helps me to solve </w:t>
      </w:r>
      <w:r>
        <w:rPr>
          <w:rFonts w:ascii="Arial" w:eastAsia="DengXian" w:hAnsi="Times New Roman" w:cs="Arial"/>
          <w:kern w:val="24"/>
          <w:sz w:val="24"/>
          <w:szCs w:val="24"/>
        </w:rPr>
        <w:t>situations</w:t>
      </w:r>
      <w:r w:rsidR="00EE5B91">
        <w:rPr>
          <w:rFonts w:ascii="Arial" w:eastAsia="DengXian" w:hAnsi="Times New Roman" w:cs="Arial"/>
          <w:kern w:val="24"/>
          <w:sz w:val="24"/>
          <w:szCs w:val="24"/>
        </w:rPr>
        <w:t xml:space="preserve"> and receive knowledge from what I have finished. It supports me to say my thoughts, study and </w:t>
      </w:r>
      <w:r>
        <w:rPr>
          <w:rFonts w:ascii="Arial" w:eastAsia="DengXian" w:hAnsi="Times New Roman" w:cs="Arial"/>
          <w:kern w:val="24"/>
          <w:sz w:val="24"/>
          <w:szCs w:val="24"/>
        </w:rPr>
        <w:t>present</w:t>
      </w:r>
      <w:r w:rsidR="00EE5B91">
        <w:rPr>
          <w:rFonts w:ascii="Arial" w:eastAsia="DengXian" w:hAnsi="Times New Roman" w:cs="Arial"/>
          <w:kern w:val="24"/>
          <w:sz w:val="24"/>
          <w:szCs w:val="24"/>
        </w:rPr>
        <w:t xml:space="preserve"> what I believe. I have bec</w:t>
      </w:r>
      <w:r>
        <w:rPr>
          <w:rFonts w:ascii="Arial" w:eastAsia="DengXian" w:hAnsi="Times New Roman" w:cs="Arial"/>
          <w:kern w:val="24"/>
          <w:sz w:val="24"/>
          <w:szCs w:val="24"/>
        </w:rPr>
        <w:t>a</w:t>
      </w:r>
      <w:r w:rsidR="00EE5B91">
        <w:rPr>
          <w:rFonts w:ascii="Arial" w:eastAsia="DengXian" w:hAnsi="Times New Roman" w:cs="Arial"/>
          <w:kern w:val="24"/>
          <w:sz w:val="24"/>
          <w:szCs w:val="24"/>
        </w:rPr>
        <w:t xml:space="preserve">me more </w:t>
      </w:r>
      <w:r>
        <w:rPr>
          <w:rFonts w:ascii="Arial" w:eastAsia="DengXian" w:hAnsi="Times New Roman" w:cs="Arial"/>
          <w:kern w:val="24"/>
          <w:sz w:val="24"/>
          <w:szCs w:val="24"/>
        </w:rPr>
        <w:t>self-assured</w:t>
      </w:r>
      <w:r w:rsidR="00EE5B91">
        <w:rPr>
          <w:rFonts w:ascii="Arial" w:eastAsia="DengXian" w:hAnsi="Times New Roman" w:cs="Arial"/>
          <w:kern w:val="24"/>
          <w:sz w:val="24"/>
          <w:szCs w:val="24"/>
        </w:rPr>
        <w:t xml:space="preserve"> on how to look at data and information then</w:t>
      </w:r>
      <w:r w:rsidR="005C6C0E">
        <w:rPr>
          <w:rFonts w:ascii="Arial" w:eastAsia="DengXian" w:hAnsi="Times New Roman" w:cs="Arial"/>
          <w:kern w:val="24"/>
          <w:sz w:val="24"/>
          <w:szCs w:val="24"/>
        </w:rPr>
        <w:t xml:space="preserve"> add them </w:t>
      </w:r>
      <w:r w:rsidR="00EE5B91">
        <w:rPr>
          <w:rFonts w:ascii="Arial" w:eastAsia="DengXian" w:hAnsi="Times New Roman" w:cs="Arial"/>
          <w:kern w:val="24"/>
          <w:sz w:val="24"/>
          <w:szCs w:val="24"/>
        </w:rPr>
        <w:t xml:space="preserve">together to make an </w:t>
      </w:r>
      <w:r w:rsidR="005C6C0E">
        <w:rPr>
          <w:rFonts w:ascii="Arial" w:eastAsia="DengXian" w:hAnsi="Times New Roman" w:cs="Arial"/>
          <w:kern w:val="24"/>
          <w:sz w:val="24"/>
          <w:szCs w:val="24"/>
        </w:rPr>
        <w:t>crucial</w:t>
      </w:r>
      <w:r w:rsidR="00EE5B91">
        <w:rPr>
          <w:rFonts w:ascii="Arial" w:eastAsia="DengXian" w:hAnsi="Times New Roman" w:cs="Arial"/>
          <w:kern w:val="24"/>
          <w:sz w:val="24"/>
          <w:szCs w:val="24"/>
        </w:rPr>
        <w:t xml:space="preserve"> p</w:t>
      </w:r>
      <w:r w:rsidR="005C6C0E">
        <w:rPr>
          <w:rFonts w:ascii="Arial" w:eastAsia="DengXian" w:hAnsi="Times New Roman" w:cs="Arial"/>
          <w:kern w:val="24"/>
          <w:sz w:val="24"/>
          <w:szCs w:val="24"/>
        </w:rPr>
        <w:t>art</w:t>
      </w:r>
      <w:r w:rsidR="00EE5B91">
        <w:rPr>
          <w:rFonts w:ascii="Arial" w:eastAsia="DengXian" w:hAnsi="Times New Roman" w:cs="Arial"/>
          <w:kern w:val="24"/>
          <w:sz w:val="24"/>
          <w:szCs w:val="24"/>
        </w:rPr>
        <w:t xml:space="preserve"> of information. With good knowledge you can say your </w:t>
      </w:r>
      <w:r w:rsidR="005C6C0E">
        <w:rPr>
          <w:rFonts w:ascii="Arial" w:eastAsia="DengXian" w:hAnsi="Times New Roman" w:cs="Arial"/>
          <w:kern w:val="24"/>
          <w:sz w:val="24"/>
          <w:szCs w:val="24"/>
        </w:rPr>
        <w:t xml:space="preserve">thoughts </w:t>
      </w:r>
      <w:r w:rsidR="00EE5B91">
        <w:rPr>
          <w:rFonts w:ascii="Arial" w:eastAsia="DengXian" w:hAnsi="Times New Roman" w:cs="Arial"/>
          <w:kern w:val="24"/>
          <w:sz w:val="24"/>
          <w:szCs w:val="24"/>
        </w:rPr>
        <w:t xml:space="preserve">better as you will have better evidence to back it up. </w:t>
      </w:r>
    </w:p>
    <w:p w14:paraId="07D91828"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 </w:t>
      </w:r>
    </w:p>
    <w:p w14:paraId="2E806C7B"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 </w:t>
      </w:r>
    </w:p>
    <w:p w14:paraId="0FCE7C22" w14:textId="178B530A" w:rsidR="00EE5B91" w:rsidRDefault="00EE5B91" w:rsidP="00EE5B91">
      <w:pPr>
        <w:autoSpaceDE w:val="0"/>
        <w:autoSpaceDN w:val="0"/>
        <w:adjustRightInd w:val="0"/>
        <w:spacing w:after="0" w:line="240" w:lineRule="auto"/>
        <w:rPr>
          <w:rFonts w:ascii="Calibri" w:hAnsi="Calibri" w:cs="Calibri"/>
          <w:kern w:val="24"/>
          <w:sz w:val="24"/>
          <w:szCs w:val="24"/>
        </w:rPr>
      </w:pPr>
      <w:r>
        <w:rPr>
          <w:rFonts w:ascii="Arial" w:eastAsia="DengXian" w:hAnsi="Times New Roman" w:cs="Arial"/>
          <w:kern w:val="24"/>
          <w:sz w:val="24"/>
          <w:szCs w:val="24"/>
        </w:rPr>
        <w:t xml:space="preserve">According to </w:t>
      </w:r>
      <w:proofErr w:type="spellStart"/>
      <w:r>
        <w:rPr>
          <w:rFonts w:ascii="Arial" w:eastAsia="DengXian" w:hAnsi="Times New Roman" w:cs="Arial"/>
          <w:kern w:val="24"/>
          <w:sz w:val="24"/>
          <w:szCs w:val="24"/>
        </w:rPr>
        <w:t>Stechies</w:t>
      </w:r>
      <w:proofErr w:type="spellEnd"/>
      <w:r>
        <w:rPr>
          <w:rFonts w:ascii="Arial" w:eastAsia="DengXian" w:hAnsi="Times New Roman" w:cs="Arial"/>
          <w:kern w:val="24"/>
          <w:sz w:val="24"/>
          <w:szCs w:val="24"/>
        </w:rPr>
        <w:t>, (2019) primary data means you get the information by yourself but</w:t>
      </w:r>
      <w:r w:rsidR="005C6C0E">
        <w:rPr>
          <w:rFonts w:ascii="Arial" w:eastAsia="DengXian" w:hAnsi="Times New Roman" w:cs="Arial"/>
          <w:kern w:val="24"/>
          <w:sz w:val="24"/>
          <w:szCs w:val="24"/>
        </w:rPr>
        <w:t xml:space="preserve"> without</w:t>
      </w:r>
      <w:r>
        <w:rPr>
          <w:rFonts w:ascii="Arial" w:eastAsia="DengXian" w:hAnsi="Times New Roman" w:cs="Arial"/>
          <w:kern w:val="24"/>
          <w:sz w:val="24"/>
          <w:szCs w:val="24"/>
        </w:rPr>
        <w:t xml:space="preserve"> using other people</w:t>
      </w:r>
      <w:r>
        <w:rPr>
          <w:rFonts w:ascii="Arial" w:eastAsia="DengXian" w:hAnsi="Times New Roman" w:cs="Arial"/>
          <w:kern w:val="24"/>
          <w:sz w:val="24"/>
          <w:szCs w:val="24"/>
        </w:rPr>
        <w:t>’</w:t>
      </w:r>
      <w:r>
        <w:rPr>
          <w:rFonts w:ascii="Arial" w:eastAsia="DengXian" w:hAnsi="Times New Roman" w:cs="Arial"/>
          <w:kern w:val="24"/>
          <w:sz w:val="24"/>
          <w:szCs w:val="24"/>
        </w:rPr>
        <w:t>s work, primary data has got its own it can be in lots of forms.                                                                                                                                      Secondary data is when you get and contrast information from other people</w:t>
      </w:r>
      <w:r>
        <w:rPr>
          <w:rFonts w:ascii="Arial" w:eastAsia="DengXian" w:hAnsi="Times New Roman" w:cs="Arial"/>
          <w:kern w:val="24"/>
          <w:sz w:val="24"/>
          <w:szCs w:val="24"/>
        </w:rPr>
        <w:t>’</w:t>
      </w:r>
      <w:r>
        <w:rPr>
          <w:rFonts w:ascii="Arial" w:eastAsia="DengXian" w:hAnsi="Times New Roman" w:cs="Arial"/>
          <w:kern w:val="24"/>
          <w:sz w:val="24"/>
          <w:szCs w:val="24"/>
        </w:rPr>
        <w:t xml:space="preserve">s work, as a demonstration, </w:t>
      </w:r>
      <w:r w:rsidR="005C6C0E">
        <w:rPr>
          <w:rFonts w:ascii="Arial" w:eastAsia="DengXian" w:hAnsi="Times New Roman" w:cs="Arial"/>
          <w:kern w:val="24"/>
          <w:sz w:val="24"/>
          <w:szCs w:val="24"/>
        </w:rPr>
        <w:t>magazines,</w:t>
      </w:r>
      <w:r>
        <w:rPr>
          <w:rFonts w:ascii="Arial" w:eastAsia="DengXian" w:hAnsi="Times New Roman" w:cs="Arial"/>
          <w:kern w:val="24"/>
          <w:sz w:val="24"/>
          <w:szCs w:val="24"/>
        </w:rPr>
        <w:t xml:space="preserve"> journals etc. To </w:t>
      </w:r>
      <w:r w:rsidR="005C6C0E">
        <w:rPr>
          <w:rFonts w:ascii="Arial" w:eastAsia="DengXian" w:hAnsi="Times New Roman" w:cs="Arial"/>
          <w:kern w:val="24"/>
          <w:sz w:val="24"/>
          <w:szCs w:val="24"/>
        </w:rPr>
        <w:t xml:space="preserve">see </w:t>
      </w:r>
      <w:r>
        <w:rPr>
          <w:rFonts w:ascii="Arial" w:eastAsia="DengXian" w:hAnsi="Times New Roman" w:cs="Arial"/>
          <w:kern w:val="24"/>
          <w:sz w:val="24"/>
          <w:szCs w:val="24"/>
        </w:rPr>
        <w:t xml:space="preserve">if your work is </w:t>
      </w:r>
      <w:r w:rsidR="005C6C0E">
        <w:rPr>
          <w:rFonts w:ascii="Arial" w:eastAsia="DengXian" w:hAnsi="Times New Roman" w:cs="Arial"/>
          <w:kern w:val="24"/>
          <w:sz w:val="24"/>
          <w:szCs w:val="24"/>
        </w:rPr>
        <w:t>precise</w:t>
      </w:r>
      <w:r>
        <w:rPr>
          <w:rFonts w:ascii="Arial" w:eastAsia="DengXian" w:hAnsi="Times New Roman" w:cs="Arial"/>
          <w:kern w:val="24"/>
          <w:sz w:val="24"/>
          <w:szCs w:val="24"/>
        </w:rPr>
        <w:t xml:space="preserve">, the data has been founded through primary data and is ready for me to use. </w:t>
      </w:r>
    </w:p>
    <w:p w14:paraId="7F7CE8D5" w14:textId="77777777" w:rsidR="00EE5B91" w:rsidRDefault="00EE5B91" w:rsidP="00EE5B91">
      <w:pPr>
        <w:autoSpaceDE w:val="0"/>
        <w:autoSpaceDN w:val="0"/>
        <w:adjustRightInd w:val="0"/>
        <w:spacing w:after="0" w:line="240" w:lineRule="auto"/>
        <w:rPr>
          <w:rFonts w:ascii="Arial" w:hAnsi="Arial" w:cs="Arial"/>
          <w:sz w:val="24"/>
          <w:szCs w:val="24"/>
        </w:rPr>
      </w:pPr>
    </w:p>
    <w:p w14:paraId="3A65676E" w14:textId="75FD3454" w:rsidR="00EE5B91" w:rsidRDefault="00EE5B91" w:rsidP="00EE5B91">
      <w:pPr>
        <w:spacing w:line="360" w:lineRule="auto"/>
      </w:pPr>
    </w:p>
    <w:p w14:paraId="0DCD6B96" w14:textId="1CA510B8" w:rsidR="00EE5B91" w:rsidRDefault="00EE5B91">
      <w:r>
        <w:br w:type="page"/>
      </w:r>
    </w:p>
    <w:p w14:paraId="037F114E" w14:textId="4CD7E695" w:rsidR="00EE5B91" w:rsidRDefault="00EE5B91" w:rsidP="00EE5B91">
      <w:pPr>
        <w:spacing w:line="360" w:lineRule="auto"/>
      </w:pPr>
      <w:r>
        <w:lastRenderedPageBreak/>
        <w:t>Slide 12</w:t>
      </w:r>
    </w:p>
    <w:p w14:paraId="11B5BD9F" w14:textId="043827ED" w:rsidR="00EE5B91" w:rsidRDefault="00EE5B91" w:rsidP="00EE5B91">
      <w:pPr>
        <w:spacing w:line="360" w:lineRule="auto"/>
      </w:pPr>
    </w:p>
    <w:p w14:paraId="7960542F" w14:textId="49E37868" w:rsidR="00EE5B91" w:rsidRDefault="00EE5B91" w:rsidP="00EE5B91">
      <w:pPr>
        <w:spacing w:line="360" w:lineRule="auto"/>
        <w:jc w:val="center"/>
      </w:pPr>
      <w:r>
        <w:object w:dxaOrig="9605" w:dyaOrig="5393" w14:anchorId="79BBA849">
          <v:shape id="_x0000_i1036" type="#_x0000_t75" style="width:5in;height:200.5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00595955" r:id="rId31"/>
        </w:object>
      </w:r>
    </w:p>
    <w:p w14:paraId="368F0812" w14:textId="28356FA9" w:rsidR="00EE5B91" w:rsidRDefault="00EE5B91" w:rsidP="00EE5B91">
      <w:pPr>
        <w:spacing w:line="360" w:lineRule="auto"/>
        <w:jc w:val="center"/>
      </w:pPr>
    </w:p>
    <w:p w14:paraId="4AE2E9F5"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Wisdom</w:t>
      </w:r>
    </w:p>
    <w:p w14:paraId="7E362DBF"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Final one is wisdom, wisdom is the last level on the pyramid/model this just means deeper knowledge. Wisdom is a state of recognition, an uptime context and frame of reference. We can accomplish wisdom by making future targets. The definition of wisdom is being mature and making Good decisions that are sensible. The more experience you get the better as you can and have a better understanding so you can be correct. Once you achieve this skill it will make you more powerful and might even encourage you to teach others about wisdom. With the experience I have lounge comparing secondary and primary data I have successfully achieved the skill of wisdom. It takes going through many simple bits that may seem confusing and useless but that is until you put them all together to narrow one peeve of vital information. (Liew, 2013).</w:t>
      </w:r>
    </w:p>
    <w:p w14:paraId="7F85FF1B"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2989F6D" w14:textId="77777777" w:rsidR="00EE5B91" w:rsidRDefault="00EE5B91" w:rsidP="00EE5B91">
      <w:pPr>
        <w:autoSpaceDE w:val="0"/>
        <w:autoSpaceDN w:val="0"/>
        <w:adjustRightInd w:val="0"/>
        <w:spacing w:after="0" w:line="240" w:lineRule="auto"/>
        <w:rPr>
          <w:rFonts w:ascii="Arial" w:hAnsi="Arial" w:cs="Arial"/>
          <w:sz w:val="24"/>
          <w:szCs w:val="24"/>
        </w:rPr>
      </w:pPr>
    </w:p>
    <w:p w14:paraId="2509670F" w14:textId="4428F2BD" w:rsidR="00EE5B91" w:rsidRDefault="00EE5B91" w:rsidP="00EE5B91">
      <w:pPr>
        <w:spacing w:line="360" w:lineRule="auto"/>
      </w:pPr>
    </w:p>
    <w:p w14:paraId="71F503D7" w14:textId="5FA13E5F" w:rsidR="00EE5B91" w:rsidRDefault="00EE5B91">
      <w:r>
        <w:br w:type="page"/>
      </w:r>
    </w:p>
    <w:p w14:paraId="47E2B8AC" w14:textId="514E1C35" w:rsidR="00EE5B91" w:rsidRDefault="00EE5B91" w:rsidP="00EE5B91">
      <w:pPr>
        <w:spacing w:line="360" w:lineRule="auto"/>
      </w:pPr>
      <w:r>
        <w:lastRenderedPageBreak/>
        <w:t>Slide 13</w:t>
      </w:r>
    </w:p>
    <w:p w14:paraId="3C9D0601" w14:textId="6EFC2BA7" w:rsidR="00EE5B91" w:rsidRDefault="00EE5B91" w:rsidP="00EE5B91">
      <w:pPr>
        <w:spacing w:line="360" w:lineRule="auto"/>
      </w:pPr>
    </w:p>
    <w:p w14:paraId="5B2396F5" w14:textId="7C7D1B0F" w:rsidR="00EE5B91" w:rsidRDefault="00EE5B91" w:rsidP="00EE5B91">
      <w:pPr>
        <w:spacing w:line="360" w:lineRule="auto"/>
        <w:jc w:val="center"/>
      </w:pPr>
      <w:r>
        <w:object w:dxaOrig="9605" w:dyaOrig="5393" w14:anchorId="1E254844">
          <v:shape id="_x0000_i1037" type="#_x0000_t75" style="width:5in;height:200.5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700595956" r:id="rId33"/>
        </w:object>
      </w:r>
    </w:p>
    <w:p w14:paraId="66840C67" w14:textId="72DCB24B" w:rsidR="00EE5B91" w:rsidRDefault="00EE5B91" w:rsidP="00EE5B91">
      <w:pPr>
        <w:spacing w:line="360" w:lineRule="auto"/>
        <w:jc w:val="center"/>
      </w:pPr>
    </w:p>
    <w:p w14:paraId="5C7BE3F5" w14:textId="380C482A" w:rsidR="00EE5B91" w:rsidRDefault="000C52D5" w:rsidP="00EE5B91">
      <w:pPr>
        <w:autoSpaceDE w:val="0"/>
        <w:autoSpaceDN w:val="0"/>
        <w:adjustRightInd w:val="0"/>
        <w:spacing w:after="0" w:line="240" w:lineRule="auto"/>
        <w:rPr>
          <w:rFonts w:ascii="Arial" w:eastAsia="DengXian" w:hAnsi="Times New Roman" w:cs="Arial"/>
          <w:kern w:val="24"/>
          <w:sz w:val="24"/>
          <w:szCs w:val="24"/>
        </w:rPr>
      </w:pPr>
      <w:r>
        <w:rPr>
          <w:rFonts w:ascii="Arial" w:eastAsia="DengXian" w:hAnsi="Times New Roman" w:cs="Arial"/>
          <w:kern w:val="24"/>
          <w:sz w:val="24"/>
          <w:szCs w:val="24"/>
        </w:rPr>
        <w:t>Conclusion</w:t>
      </w:r>
    </w:p>
    <w:p w14:paraId="4A393E1C" w14:textId="77777777" w:rsidR="000C52D5" w:rsidRDefault="000C52D5" w:rsidP="00EE5B91">
      <w:pPr>
        <w:autoSpaceDE w:val="0"/>
        <w:autoSpaceDN w:val="0"/>
        <w:adjustRightInd w:val="0"/>
        <w:spacing w:after="0" w:line="240" w:lineRule="auto"/>
        <w:rPr>
          <w:rFonts w:ascii="Calibri" w:hAnsi="Calibri" w:cs="Calibri"/>
          <w:kern w:val="24"/>
          <w:sz w:val="24"/>
          <w:szCs w:val="24"/>
        </w:rPr>
      </w:pPr>
    </w:p>
    <w:p w14:paraId="587F905A" w14:textId="4EB1A831" w:rsidR="000C52D5" w:rsidRDefault="001B442C" w:rsidP="00EE5B91">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To conclude this report, I had wrote about how I collected data from managing a Microsoft  form. I have spoken about how </w:t>
      </w:r>
      <w:r w:rsidR="000C52D5">
        <w:rPr>
          <w:rFonts w:ascii="Arial" w:hAnsi="Arial" w:cs="Arial"/>
          <w:sz w:val="24"/>
          <w:szCs w:val="24"/>
        </w:rPr>
        <w:t>you must process data before anything because data does not make sense on its own until you have fully professed it to make an important piece of information. Angela herself is a professional in this industry and she says the higher the grit score the more likely you are to begore more successful and achieve your future targets/goals. My personal grit score was 3.7 out of 5. It is not the best or the worst. However, that still means I still have room to develop and improve more. Since I know my score now, I know what to improve on to make it better and higher as I know what my strengths and weaknesses are now.</w:t>
      </w:r>
    </w:p>
    <w:p w14:paraId="17B0D026" w14:textId="4A678440" w:rsidR="00EE5B91" w:rsidRDefault="00EE5B91" w:rsidP="00EE5B91">
      <w:pPr>
        <w:spacing w:line="360" w:lineRule="auto"/>
      </w:pPr>
    </w:p>
    <w:p w14:paraId="0049641F" w14:textId="1A9296B6" w:rsidR="00EE5B91" w:rsidRDefault="00EE5B91">
      <w:r>
        <w:br w:type="page"/>
      </w:r>
    </w:p>
    <w:p w14:paraId="04AC865C" w14:textId="664856E1" w:rsidR="00EE5B91" w:rsidRDefault="00EE5B91" w:rsidP="00EE5B91">
      <w:pPr>
        <w:spacing w:line="360" w:lineRule="auto"/>
      </w:pPr>
      <w:r>
        <w:lastRenderedPageBreak/>
        <w:t>Slide 14</w:t>
      </w:r>
    </w:p>
    <w:p w14:paraId="0039DA12" w14:textId="466FA055" w:rsidR="00EE5B91" w:rsidRDefault="00EE5B91" w:rsidP="00EE5B91">
      <w:pPr>
        <w:spacing w:line="360" w:lineRule="auto"/>
      </w:pPr>
    </w:p>
    <w:p w14:paraId="4366B4C5" w14:textId="770A58DA" w:rsidR="00EE5B91" w:rsidRDefault="00EE5B91" w:rsidP="00EE5B91">
      <w:pPr>
        <w:spacing w:line="360" w:lineRule="auto"/>
        <w:jc w:val="center"/>
      </w:pPr>
      <w:r>
        <w:object w:dxaOrig="9605" w:dyaOrig="5393" w14:anchorId="17A538B7">
          <v:shape id="_x0000_i1038" type="#_x0000_t75" style="width:5in;height:202.4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8" DrawAspect="Content" ObjectID="_1700595957" r:id="rId35"/>
        </w:object>
      </w:r>
    </w:p>
    <w:p w14:paraId="62FFAAD0" w14:textId="0548E514" w:rsidR="00EE5B91" w:rsidRDefault="00EE5B91" w:rsidP="00EE5B91">
      <w:pPr>
        <w:spacing w:line="360" w:lineRule="auto"/>
        <w:jc w:val="center"/>
      </w:pPr>
    </w:p>
    <w:p w14:paraId="7E84B587"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b/>
          <w:bCs/>
          <w:kern w:val="24"/>
          <w:sz w:val="24"/>
          <w:szCs w:val="24"/>
          <w:lang w:val="en-US"/>
        </w:rPr>
        <w:t> </w:t>
      </w:r>
    </w:p>
    <w:p w14:paraId="4434F3A1"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b/>
          <w:bCs/>
          <w:kern w:val="24"/>
          <w:sz w:val="24"/>
          <w:szCs w:val="24"/>
          <w:lang w:val="en-US"/>
        </w:rPr>
        <w:t>Baskarada, S and</w:t>
      </w:r>
      <w:r>
        <w:rPr>
          <w:rFonts w:ascii="Arial" w:eastAsia="Times New Roman" w:hAnsi="Times New Roman" w:cs="Arial"/>
          <w:b/>
          <w:bCs/>
          <w:kern w:val="24"/>
          <w:sz w:val="24"/>
          <w:szCs w:val="24"/>
          <w:lang w:val="en-US"/>
        </w:rPr>
        <w:t> </w:t>
      </w:r>
      <w:r>
        <w:rPr>
          <w:rFonts w:ascii="Arial" w:eastAsia="Times New Roman" w:hAnsi="Times New Roman" w:cs="Arial"/>
          <w:b/>
          <w:bCs/>
          <w:kern w:val="24"/>
          <w:sz w:val="24"/>
          <w:szCs w:val="24"/>
          <w:lang w:val="en-US"/>
        </w:rPr>
        <w:t>Koronios, A. (</w:t>
      </w:r>
      <w:r>
        <w:rPr>
          <w:rFonts w:ascii="Arial" w:eastAsia="Times New Roman" w:hAnsi="Times New Roman" w:cs="Arial"/>
          <w:kern w:val="24"/>
          <w:sz w:val="24"/>
          <w:szCs w:val="24"/>
          <w:lang w:val="en-US"/>
        </w:rPr>
        <w:t>2013)</w:t>
      </w:r>
      <w:r>
        <w:rPr>
          <w:rFonts w:ascii="Arial" w:eastAsia="Times New Roman" w:hAnsi="Times New Roman" w:cs="Arial"/>
          <w:kern w:val="24"/>
          <w:sz w:val="24"/>
          <w:szCs w:val="24"/>
          <w:lang w:val="en-US"/>
        </w:rPr>
        <w:t> </w:t>
      </w:r>
      <w:r>
        <w:rPr>
          <w:rFonts w:ascii="Arial" w:eastAsia="Times New Roman" w:hAnsi="Times New Roman" w:cs="Arial"/>
          <w:i/>
          <w:iCs/>
          <w:kern w:val="24"/>
          <w:sz w:val="24"/>
          <w:szCs w:val="24"/>
          <w:lang w:val="en-US"/>
        </w:rPr>
        <w:t>‘</w:t>
      </w:r>
      <w:r>
        <w:rPr>
          <w:rFonts w:ascii="Arial" w:eastAsia="Times New Roman" w:hAnsi="Times New Roman" w:cs="Arial"/>
          <w:i/>
          <w:iCs/>
          <w:kern w:val="24"/>
          <w:sz w:val="24"/>
          <w:szCs w:val="24"/>
          <w:lang w:val="en-US"/>
        </w:rPr>
        <w:t>Data, Information, Knowledge, Wisdom (DIKW): A Semiotic Theoretical and Empirical Exploration of the Hierarchy and its Quality Dimension</w:t>
      </w:r>
      <w:r>
        <w:rPr>
          <w:rFonts w:ascii="Arial" w:eastAsia="Times New Roman" w:hAnsi="Times New Roman" w:cs="Arial"/>
          <w:kern w:val="24"/>
          <w:sz w:val="24"/>
          <w:szCs w:val="24"/>
          <w:lang w:val="en-US"/>
        </w:rPr>
        <w:t>’</w:t>
      </w:r>
      <w:r>
        <w:rPr>
          <w:rFonts w:ascii="Arial" w:eastAsia="Times New Roman" w:hAnsi="Times New Roman" w:cs="Arial"/>
          <w:kern w:val="24"/>
          <w:sz w:val="24"/>
          <w:szCs w:val="24"/>
          <w:lang w:val="en-US"/>
        </w:rPr>
        <w:t xml:space="preserve"> vol.18, No. 1,2013.</w:t>
      </w:r>
    </w:p>
    <w:p w14:paraId="3E733D6E" w14:textId="77777777" w:rsidR="00EE5B91" w:rsidRPr="00EE5B91" w:rsidRDefault="00EE5B91" w:rsidP="00EE5B91">
      <w:pPr>
        <w:autoSpaceDE w:val="0"/>
        <w:autoSpaceDN w:val="0"/>
        <w:adjustRightInd w:val="0"/>
        <w:spacing w:after="0" w:line="240" w:lineRule="auto"/>
        <w:rPr>
          <w:rFonts w:ascii="Calibri" w:eastAsia="DengXian" w:hAnsi="Times New Roman" w:cs="Calibri"/>
          <w:kern w:val="24"/>
          <w:sz w:val="24"/>
          <w:szCs w:val="24"/>
          <w:lang w:val="fr-FR"/>
        </w:rPr>
      </w:pPr>
      <w:proofErr w:type="spellStart"/>
      <w:r>
        <w:rPr>
          <w:rFonts w:ascii="Arial" w:eastAsia="Times New Roman" w:hAnsi="Times New Roman" w:cs="Arial"/>
          <w:kern w:val="24"/>
          <w:sz w:val="24"/>
          <w:szCs w:val="24"/>
          <w:lang w:val="fr-FR"/>
        </w:rPr>
        <w:t>Available</w:t>
      </w:r>
      <w:proofErr w:type="spellEnd"/>
      <w:r>
        <w:rPr>
          <w:rFonts w:ascii="Arial" w:eastAsia="Times New Roman" w:hAnsi="Times New Roman" w:cs="Arial"/>
          <w:kern w:val="24"/>
          <w:sz w:val="24"/>
          <w:szCs w:val="24"/>
          <w:lang w:val="fr-FR"/>
        </w:rPr>
        <w:t xml:space="preserve"> at:</w:t>
      </w:r>
      <w:r>
        <w:rPr>
          <w:rFonts w:ascii="Arial" w:eastAsia="Times New Roman" w:hAnsi="Times New Roman" w:cs="Arial"/>
          <w:kern w:val="24"/>
          <w:sz w:val="24"/>
          <w:szCs w:val="24"/>
          <w:lang w:val="fr-FR"/>
        </w:rPr>
        <w:t> </w:t>
      </w:r>
      <w:r>
        <w:rPr>
          <w:rFonts w:ascii="Arial" w:eastAsia="Times New Roman" w:hAnsi="Times New Roman" w:cs="Arial"/>
          <w:color w:val="0563C1"/>
          <w:kern w:val="24"/>
          <w:sz w:val="24"/>
          <w:szCs w:val="24"/>
          <w:u w:val="single"/>
          <w:lang w:val="fr-FR"/>
        </w:rPr>
        <w:t>https://papers.ssrn.com/sol3/papers.cfm?abstract_id=2304010</w:t>
      </w:r>
      <w:r>
        <w:rPr>
          <w:rFonts w:ascii="Arial" w:eastAsia="Times New Roman" w:hAnsi="Times New Roman" w:cs="Arial"/>
          <w:kern w:val="24"/>
          <w:sz w:val="24"/>
          <w:szCs w:val="24"/>
          <w:lang w:val="fr-FR"/>
        </w:rPr>
        <w:t xml:space="preserve"> </w:t>
      </w:r>
    </w:p>
    <w:p w14:paraId="66088BE9"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(Accessed 01 December2021).</w:t>
      </w:r>
    </w:p>
    <w:p w14:paraId="70EC5983" w14:textId="77777777" w:rsidR="00EE5B91" w:rsidRDefault="00EE5B91" w:rsidP="00EE5B91">
      <w:pPr>
        <w:autoSpaceDE w:val="0"/>
        <w:autoSpaceDN w:val="0"/>
        <w:adjustRightInd w:val="0"/>
        <w:spacing w:after="0" w:line="240" w:lineRule="auto"/>
        <w:jc w:val="both"/>
        <w:rPr>
          <w:rFonts w:ascii="Calibri" w:eastAsia="DengXian" w:hAnsi="Times New Roman" w:cs="Calibri"/>
          <w:kern w:val="24"/>
          <w:sz w:val="24"/>
          <w:szCs w:val="24"/>
        </w:rPr>
      </w:pPr>
      <w:r>
        <w:rPr>
          <w:rFonts w:ascii="Arial" w:eastAsia="Times New Roman" w:hAnsi="Times New Roman" w:cs="Arial"/>
          <w:kern w:val="24"/>
          <w:sz w:val="24"/>
          <w:szCs w:val="24"/>
          <w:lang w:val="en-US"/>
        </w:rPr>
        <w:t> </w:t>
      </w:r>
    </w:p>
    <w:p w14:paraId="3632D7B3" w14:textId="77777777" w:rsidR="00EE5B91" w:rsidRDefault="00EE5B91" w:rsidP="00EE5B91">
      <w:pPr>
        <w:autoSpaceDE w:val="0"/>
        <w:autoSpaceDN w:val="0"/>
        <w:adjustRightInd w:val="0"/>
        <w:spacing w:after="0" w:line="240" w:lineRule="auto"/>
        <w:jc w:val="both"/>
        <w:rPr>
          <w:rFonts w:ascii="Calibri" w:eastAsia="DengXian" w:hAnsi="Times New Roman" w:cs="Calibri"/>
          <w:kern w:val="24"/>
          <w:sz w:val="24"/>
          <w:szCs w:val="24"/>
        </w:rPr>
      </w:pPr>
      <w:r>
        <w:rPr>
          <w:rFonts w:ascii="Arial" w:eastAsia="Times New Roman" w:hAnsi="Times New Roman" w:cs="Arial"/>
          <w:b/>
          <w:bCs/>
          <w:kern w:val="24"/>
          <w:sz w:val="24"/>
          <w:szCs w:val="24"/>
          <w:lang w:val="en-US"/>
        </w:rPr>
        <w:t xml:space="preserve"> Brahmachary, A.</w:t>
      </w:r>
      <w:r>
        <w:rPr>
          <w:rFonts w:ascii="Arial" w:eastAsia="Times New Roman" w:hAnsi="Times New Roman" w:cs="Arial"/>
          <w:kern w:val="24"/>
          <w:sz w:val="24"/>
          <w:szCs w:val="24"/>
          <w:lang w:val="en-US"/>
        </w:rPr>
        <w:t xml:space="preserve"> (2019) DIKW Model: Explaining the DIKW Pyramid or DIKW Hierarchy.</w:t>
      </w:r>
    </w:p>
    <w:p w14:paraId="5789B116" w14:textId="77777777" w:rsidR="00EE5B91" w:rsidRPr="00EE5B91" w:rsidRDefault="00EE5B91" w:rsidP="00EE5B91">
      <w:pPr>
        <w:autoSpaceDE w:val="0"/>
        <w:autoSpaceDN w:val="0"/>
        <w:adjustRightInd w:val="0"/>
        <w:spacing w:after="0" w:line="240" w:lineRule="auto"/>
        <w:rPr>
          <w:rFonts w:ascii="Calibri" w:eastAsia="DengXian" w:hAnsi="Times New Roman" w:cs="Calibri"/>
          <w:kern w:val="24"/>
          <w:sz w:val="24"/>
          <w:szCs w:val="24"/>
          <w:lang w:val="fr-FR"/>
        </w:rPr>
      </w:pPr>
      <w:proofErr w:type="spellStart"/>
      <w:r>
        <w:rPr>
          <w:rFonts w:ascii="Arial" w:eastAsia="Times New Roman" w:hAnsi="Times New Roman" w:cs="Arial"/>
          <w:kern w:val="24"/>
          <w:sz w:val="24"/>
          <w:szCs w:val="24"/>
          <w:lang w:val="fr-FR"/>
        </w:rPr>
        <w:t>Available</w:t>
      </w:r>
      <w:proofErr w:type="spellEnd"/>
      <w:r>
        <w:rPr>
          <w:rFonts w:ascii="Arial" w:eastAsia="Times New Roman" w:hAnsi="Times New Roman" w:cs="Arial"/>
          <w:kern w:val="24"/>
          <w:sz w:val="24"/>
          <w:szCs w:val="24"/>
          <w:lang w:val="fr-FR"/>
        </w:rPr>
        <w:t xml:space="preserve"> at:</w:t>
      </w:r>
      <w:r>
        <w:rPr>
          <w:rFonts w:ascii="Arial" w:eastAsia="Times New Roman" w:hAnsi="Times New Roman" w:cs="Arial"/>
          <w:kern w:val="24"/>
          <w:sz w:val="24"/>
          <w:szCs w:val="24"/>
          <w:lang w:val="fr-FR"/>
        </w:rPr>
        <w:t> </w:t>
      </w:r>
      <w:r>
        <w:rPr>
          <w:rFonts w:ascii="Arial" w:eastAsia="Times New Roman" w:hAnsi="Times New Roman" w:cs="Arial"/>
          <w:color w:val="0563C1"/>
          <w:kern w:val="24"/>
          <w:sz w:val="24"/>
          <w:szCs w:val="24"/>
          <w:u w:val="single"/>
          <w:lang w:val="fr-FR"/>
        </w:rPr>
        <w:t>https://www.certguidance.com/explaining-dikw-hierarchy</w:t>
      </w:r>
      <w:r>
        <w:rPr>
          <w:rFonts w:ascii="Arial" w:eastAsia="Times New Roman" w:hAnsi="Times New Roman" w:cs="Arial"/>
          <w:kern w:val="24"/>
          <w:sz w:val="24"/>
          <w:szCs w:val="24"/>
          <w:u w:val="single"/>
          <w:lang w:val="fr-FR"/>
        </w:rPr>
        <w:t xml:space="preserve"> </w:t>
      </w:r>
      <w:r>
        <w:rPr>
          <w:rFonts w:ascii="Arial" w:eastAsia="Times New Roman" w:hAnsi="Times New Roman" w:cs="Arial"/>
          <w:kern w:val="24"/>
          <w:sz w:val="24"/>
          <w:szCs w:val="24"/>
          <w:lang w:val="fr-FR"/>
        </w:rPr>
        <w:t xml:space="preserve"> </w:t>
      </w:r>
    </w:p>
    <w:p w14:paraId="585B88A2"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(Accessed 03 December 2021).</w:t>
      </w:r>
    </w:p>
    <w:p w14:paraId="4A95A16B"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w:t>
      </w:r>
    </w:p>
    <w:p w14:paraId="695E554B"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b/>
          <w:bCs/>
          <w:kern w:val="24"/>
          <w:sz w:val="24"/>
          <w:szCs w:val="24"/>
          <w:lang w:val="en-US"/>
        </w:rPr>
        <w:t>Duckworth, A and Gross,</w:t>
      </w:r>
      <w:r>
        <w:rPr>
          <w:rFonts w:ascii="Arial" w:eastAsia="Times New Roman" w:hAnsi="Times New Roman" w:cs="Arial"/>
          <w:kern w:val="24"/>
          <w:sz w:val="24"/>
          <w:szCs w:val="24"/>
          <w:lang w:val="en-US"/>
        </w:rPr>
        <w:t xml:space="preserve"> J (2014) Self-Control and Grit: Related but Separable Determinants of Success. </w:t>
      </w:r>
    </w:p>
    <w:p w14:paraId="62FB0CC3"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rPr>
        <w:t xml:space="preserve">Available at: </w:t>
      </w:r>
      <w:r>
        <w:rPr>
          <w:rFonts w:ascii="Arial" w:eastAsia="Times New Roman" w:hAnsi="Times New Roman" w:cs="Arial"/>
          <w:color w:val="0563C1"/>
          <w:kern w:val="24"/>
          <w:sz w:val="24"/>
          <w:szCs w:val="24"/>
          <w:u w:val="single"/>
          <w:lang w:val="en-US"/>
        </w:rPr>
        <w:t>https://journals.sagepub.com/doi/abs/10.1177/0963721414541462</w:t>
      </w:r>
      <w:r>
        <w:rPr>
          <w:rFonts w:ascii="Arial" w:eastAsia="Times New Roman" w:hAnsi="Times New Roman" w:cs="Arial"/>
          <w:kern w:val="24"/>
          <w:sz w:val="24"/>
          <w:szCs w:val="24"/>
          <w:u w:val="single"/>
          <w:lang w:val="en-US"/>
        </w:rPr>
        <w:t xml:space="preserve">   </w:t>
      </w:r>
    </w:p>
    <w:p w14:paraId="542591F8"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(Accessed 06 December 2021).</w:t>
      </w:r>
    </w:p>
    <w:p w14:paraId="405DBDF8"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w:t>
      </w:r>
    </w:p>
    <w:p w14:paraId="674DBBFE"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lang w:val="en-US"/>
        </w:rPr>
        <w:t>Elmwood, V.,</w:t>
      </w:r>
      <w:r>
        <w:rPr>
          <w:rFonts w:ascii="Arial" w:eastAsia="DengXian" w:hAnsi="Times New Roman" w:cs="Arial"/>
          <w:kern w:val="24"/>
          <w:sz w:val="24"/>
          <w:szCs w:val="24"/>
          <w:lang w:val="en-US"/>
        </w:rPr>
        <w:t xml:space="preserve"> 2018. What the CRAAP?: Comparing approaches to teaching web evaluation in FYE programs.</w:t>
      </w:r>
    </w:p>
    <w:p w14:paraId="2C31E481"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proofErr w:type="spellStart"/>
      <w:r>
        <w:rPr>
          <w:rFonts w:ascii="Arial" w:eastAsia="DengXian" w:hAnsi="Times New Roman" w:cs="Arial"/>
          <w:b/>
          <w:bCs/>
          <w:kern w:val="24"/>
          <w:sz w:val="24"/>
          <w:szCs w:val="24"/>
          <w:lang w:val="en-US"/>
        </w:rPr>
        <w:t>Esparrago</w:t>
      </w:r>
      <w:proofErr w:type="spellEnd"/>
      <w:r>
        <w:rPr>
          <w:rFonts w:ascii="Arial" w:eastAsia="DengXian" w:hAnsi="Times New Roman" w:cs="Arial"/>
          <w:b/>
          <w:bCs/>
          <w:kern w:val="24"/>
          <w:sz w:val="24"/>
          <w:szCs w:val="24"/>
          <w:lang w:val="en-US"/>
        </w:rPr>
        <w:t>-Kalidas, A.J.,</w:t>
      </w:r>
      <w:r>
        <w:rPr>
          <w:rFonts w:ascii="Arial" w:eastAsia="DengXian" w:hAnsi="Times New Roman" w:cs="Arial"/>
          <w:kern w:val="24"/>
          <w:sz w:val="24"/>
          <w:szCs w:val="24"/>
          <w:lang w:val="en-US"/>
        </w:rPr>
        <w:t xml:space="preserve"> 2021. The Effectiveness of CRAAP Test in Evaluating Credibility of Sources. </w:t>
      </w:r>
      <w:r>
        <w:rPr>
          <w:rFonts w:ascii="Arial" w:eastAsia="DengXian" w:hAnsi="Times New Roman" w:cs="Arial"/>
          <w:i/>
          <w:iCs/>
          <w:kern w:val="24"/>
          <w:sz w:val="24"/>
          <w:szCs w:val="24"/>
          <w:lang w:val="en-US"/>
        </w:rPr>
        <w:t>International Journal of TESOL &amp; Education</w:t>
      </w:r>
      <w:r>
        <w:rPr>
          <w:rFonts w:ascii="Arial" w:eastAsia="DengXian" w:hAnsi="Times New Roman" w:cs="Arial"/>
          <w:kern w:val="24"/>
          <w:sz w:val="24"/>
          <w:szCs w:val="24"/>
          <w:lang w:val="en-US"/>
        </w:rPr>
        <w:t xml:space="preserve">, </w:t>
      </w:r>
      <w:r>
        <w:rPr>
          <w:rFonts w:ascii="Arial" w:eastAsia="DengXian" w:hAnsi="Times New Roman" w:cs="Arial"/>
          <w:i/>
          <w:iCs/>
          <w:kern w:val="24"/>
          <w:sz w:val="24"/>
          <w:szCs w:val="24"/>
          <w:lang w:val="en-US"/>
        </w:rPr>
        <w:t>1</w:t>
      </w:r>
      <w:r>
        <w:rPr>
          <w:rFonts w:ascii="Arial" w:eastAsia="DengXian" w:hAnsi="Times New Roman" w:cs="Arial"/>
          <w:kern w:val="24"/>
          <w:sz w:val="24"/>
          <w:szCs w:val="24"/>
          <w:lang w:val="en-US"/>
        </w:rPr>
        <w:t>(2), pp.1-14.</w:t>
      </w:r>
    </w:p>
    <w:p w14:paraId="1117EB8D"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proofErr w:type="spellStart"/>
      <w:r>
        <w:rPr>
          <w:rFonts w:ascii="Arial" w:eastAsia="DengXian" w:hAnsi="Times New Roman" w:cs="Arial"/>
          <w:b/>
          <w:bCs/>
          <w:kern w:val="24"/>
          <w:sz w:val="24"/>
          <w:szCs w:val="24"/>
          <w:lang w:val="en-US"/>
        </w:rPr>
        <w:t>Frick</w:t>
      </w:r>
      <w:r>
        <w:rPr>
          <w:rFonts w:ascii="Arial" w:eastAsia="DengXian" w:hAnsi="Times New Roman" w:cs="Arial"/>
          <w:b/>
          <w:bCs/>
          <w:kern w:val="24"/>
          <w:sz w:val="24"/>
          <w:szCs w:val="24"/>
          <w:lang w:val="en-US"/>
        </w:rPr>
        <w:t>é</w:t>
      </w:r>
      <w:proofErr w:type="spellEnd"/>
      <w:r>
        <w:rPr>
          <w:rFonts w:ascii="Arial" w:eastAsia="DengXian" w:hAnsi="Times New Roman" w:cs="Arial"/>
          <w:b/>
          <w:bCs/>
          <w:kern w:val="24"/>
          <w:sz w:val="24"/>
          <w:szCs w:val="24"/>
          <w:lang w:val="en-US"/>
        </w:rPr>
        <w:t>, M., 2019</w:t>
      </w:r>
      <w:r>
        <w:rPr>
          <w:rFonts w:ascii="Arial" w:eastAsia="DengXian" w:hAnsi="Times New Roman" w:cs="Arial"/>
          <w:kern w:val="24"/>
          <w:sz w:val="24"/>
          <w:szCs w:val="24"/>
          <w:lang w:val="en-US"/>
        </w:rPr>
        <w:t>. The knowledge pyramid: the DIKW hierarchy.</w:t>
      </w:r>
      <w:r>
        <w:rPr>
          <w:rFonts w:ascii="Arial" w:eastAsia="DengXian" w:hAnsi="Times New Roman" w:cs="Arial"/>
          <w:kern w:val="24"/>
          <w:sz w:val="24"/>
          <w:szCs w:val="24"/>
          <w:lang w:val="en-US"/>
        </w:rPr>
        <w:t> </w:t>
      </w:r>
      <w:r>
        <w:rPr>
          <w:rFonts w:ascii="Arial" w:eastAsia="DengXian" w:hAnsi="Times New Roman" w:cs="Arial"/>
          <w:i/>
          <w:iCs/>
          <w:kern w:val="24"/>
          <w:sz w:val="24"/>
          <w:szCs w:val="24"/>
          <w:lang w:val="en-US"/>
        </w:rPr>
        <w:t>KO KNOWLEDGE ORGANIZATION</w:t>
      </w:r>
      <w:r>
        <w:rPr>
          <w:rFonts w:ascii="Arial" w:eastAsia="DengXian" w:hAnsi="Times New Roman" w:cs="Arial"/>
          <w:kern w:val="24"/>
          <w:sz w:val="24"/>
          <w:szCs w:val="24"/>
          <w:lang w:val="en-US"/>
        </w:rPr>
        <w:t>,</w:t>
      </w:r>
      <w:r>
        <w:rPr>
          <w:rFonts w:ascii="Arial" w:eastAsia="DengXian" w:hAnsi="Times New Roman" w:cs="Arial"/>
          <w:kern w:val="24"/>
          <w:sz w:val="24"/>
          <w:szCs w:val="24"/>
          <w:lang w:val="en-US"/>
        </w:rPr>
        <w:t> </w:t>
      </w:r>
      <w:r>
        <w:rPr>
          <w:rFonts w:ascii="Arial" w:eastAsia="DengXian" w:hAnsi="Times New Roman" w:cs="Arial"/>
          <w:i/>
          <w:iCs/>
          <w:kern w:val="24"/>
          <w:sz w:val="24"/>
          <w:szCs w:val="24"/>
          <w:lang w:val="en-US"/>
        </w:rPr>
        <w:t>46</w:t>
      </w:r>
      <w:r>
        <w:rPr>
          <w:rFonts w:ascii="Arial" w:eastAsia="DengXian" w:hAnsi="Times New Roman" w:cs="Arial"/>
          <w:kern w:val="24"/>
          <w:sz w:val="24"/>
          <w:szCs w:val="24"/>
          <w:lang w:val="en-US"/>
        </w:rPr>
        <w:t>(1), pp.33-46.</w:t>
      </w:r>
    </w:p>
    <w:p w14:paraId="5DB44D06"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xml:space="preserve"> </w:t>
      </w:r>
      <w:proofErr w:type="spellStart"/>
      <w:r>
        <w:rPr>
          <w:rFonts w:ascii="Arial" w:eastAsia="Times New Roman" w:hAnsi="Times New Roman" w:cs="Arial"/>
          <w:b/>
          <w:bCs/>
          <w:kern w:val="24"/>
          <w:sz w:val="24"/>
          <w:szCs w:val="24"/>
          <w:lang w:val="en-US"/>
        </w:rPr>
        <w:t>Figureoa</w:t>
      </w:r>
      <w:proofErr w:type="spellEnd"/>
      <w:r>
        <w:rPr>
          <w:rFonts w:ascii="Arial" w:eastAsia="Times New Roman" w:hAnsi="Times New Roman" w:cs="Arial"/>
          <w:b/>
          <w:bCs/>
          <w:kern w:val="24"/>
          <w:sz w:val="24"/>
          <w:szCs w:val="24"/>
          <w:lang w:val="en-US"/>
        </w:rPr>
        <w:t>, A.</w:t>
      </w:r>
      <w:r>
        <w:rPr>
          <w:rFonts w:ascii="Arial" w:eastAsia="Times New Roman" w:hAnsi="Times New Roman" w:cs="Arial"/>
          <w:kern w:val="24"/>
          <w:sz w:val="24"/>
          <w:szCs w:val="24"/>
          <w:lang w:val="en-US"/>
        </w:rPr>
        <w:t xml:space="preserve"> (2019) Data Demystified-DIKW model.</w:t>
      </w:r>
    </w:p>
    <w:p w14:paraId="68FBBFFC" w14:textId="77777777" w:rsidR="00EE5B91" w:rsidRPr="00EE5B91" w:rsidRDefault="00EE5B91" w:rsidP="00EE5B91">
      <w:pPr>
        <w:autoSpaceDE w:val="0"/>
        <w:autoSpaceDN w:val="0"/>
        <w:adjustRightInd w:val="0"/>
        <w:spacing w:after="0" w:line="240" w:lineRule="auto"/>
        <w:rPr>
          <w:rFonts w:ascii="Calibri" w:eastAsia="DengXian" w:hAnsi="Times New Roman" w:cs="Calibri"/>
          <w:kern w:val="24"/>
          <w:sz w:val="24"/>
          <w:szCs w:val="24"/>
          <w:lang w:val="fr-FR"/>
        </w:rPr>
      </w:pPr>
      <w:proofErr w:type="spellStart"/>
      <w:r>
        <w:rPr>
          <w:rFonts w:ascii="Arial" w:eastAsia="Times New Roman" w:hAnsi="Times New Roman" w:cs="Arial"/>
          <w:kern w:val="24"/>
          <w:sz w:val="24"/>
          <w:szCs w:val="24"/>
          <w:lang w:val="fr-FR"/>
        </w:rPr>
        <w:t>Available</w:t>
      </w:r>
      <w:proofErr w:type="spellEnd"/>
      <w:r>
        <w:rPr>
          <w:rFonts w:ascii="Arial" w:eastAsia="Times New Roman" w:hAnsi="Times New Roman" w:cs="Arial"/>
          <w:kern w:val="24"/>
          <w:sz w:val="24"/>
          <w:szCs w:val="24"/>
          <w:lang w:val="fr-FR"/>
        </w:rPr>
        <w:t xml:space="preserve"> at:</w:t>
      </w:r>
      <w:r>
        <w:rPr>
          <w:rFonts w:ascii="Arial" w:eastAsia="Times New Roman" w:hAnsi="Times New Roman" w:cs="Arial"/>
          <w:kern w:val="24"/>
          <w:sz w:val="24"/>
          <w:szCs w:val="24"/>
          <w:lang w:val="fr-FR"/>
        </w:rPr>
        <w:t> </w:t>
      </w:r>
      <w:r>
        <w:rPr>
          <w:rFonts w:ascii="Arial" w:eastAsia="Times New Roman" w:hAnsi="Times New Roman" w:cs="Arial"/>
          <w:color w:val="0563C1"/>
          <w:kern w:val="24"/>
          <w:sz w:val="24"/>
          <w:szCs w:val="24"/>
          <w:u w:val="single"/>
          <w:lang w:val="fr-FR"/>
        </w:rPr>
        <w:t>https://towardsdatascience.com/rootstrap-dikw-model-32cef9ae6dfb</w:t>
      </w:r>
    </w:p>
    <w:p w14:paraId="1D011A77"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(Accessed 06 December2021).</w:t>
      </w:r>
    </w:p>
    <w:p w14:paraId="4E60FAA1"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w:t>
      </w:r>
    </w:p>
    <w:p w14:paraId="797BE38D"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b/>
          <w:bCs/>
          <w:kern w:val="24"/>
          <w:sz w:val="24"/>
          <w:szCs w:val="24"/>
          <w:lang w:val="en-US"/>
        </w:rPr>
        <w:t>Kabir, S.</w:t>
      </w:r>
      <w:r>
        <w:rPr>
          <w:rFonts w:ascii="Arial" w:eastAsia="Times New Roman" w:hAnsi="Times New Roman" w:cs="Arial"/>
          <w:kern w:val="24"/>
          <w:sz w:val="24"/>
          <w:szCs w:val="24"/>
          <w:lang w:val="en-US"/>
        </w:rPr>
        <w:t xml:space="preserve"> (2016) </w:t>
      </w:r>
      <w:r>
        <w:rPr>
          <w:rFonts w:ascii="Arial" w:eastAsia="Times New Roman" w:hAnsi="Times New Roman" w:cs="Arial"/>
          <w:kern w:val="24"/>
          <w:sz w:val="24"/>
          <w:szCs w:val="24"/>
          <w:lang w:val="en-US"/>
        </w:rPr>
        <w:t>‘</w:t>
      </w:r>
      <w:r>
        <w:rPr>
          <w:rFonts w:ascii="Arial" w:eastAsia="Times New Roman" w:hAnsi="Times New Roman" w:cs="Arial"/>
          <w:i/>
          <w:iCs/>
          <w:kern w:val="24"/>
          <w:sz w:val="24"/>
          <w:szCs w:val="24"/>
          <w:lang w:val="en-US"/>
        </w:rPr>
        <w:t>Methods of data collection</w:t>
      </w:r>
      <w:r>
        <w:rPr>
          <w:rFonts w:ascii="Arial" w:eastAsia="Times New Roman" w:hAnsi="Times New Roman" w:cs="Arial"/>
          <w:i/>
          <w:iCs/>
          <w:kern w:val="24"/>
          <w:sz w:val="24"/>
          <w:szCs w:val="24"/>
          <w:lang w:val="en-US"/>
        </w:rPr>
        <w:t>’</w:t>
      </w:r>
      <w:r>
        <w:rPr>
          <w:rFonts w:ascii="Arial" w:eastAsia="Times New Roman" w:hAnsi="Times New Roman" w:cs="Arial"/>
          <w:i/>
          <w:iCs/>
          <w:kern w:val="24"/>
          <w:sz w:val="24"/>
          <w:szCs w:val="24"/>
          <w:lang w:val="en-US"/>
        </w:rPr>
        <w:t>,</w:t>
      </w:r>
      <w:r>
        <w:rPr>
          <w:rFonts w:ascii="Arial" w:eastAsia="Times New Roman" w:hAnsi="Times New Roman" w:cs="Arial"/>
          <w:i/>
          <w:iCs/>
          <w:kern w:val="24"/>
          <w:sz w:val="24"/>
          <w:szCs w:val="24"/>
          <w:lang w:val="en-US"/>
        </w:rPr>
        <w:t> </w:t>
      </w:r>
      <w:r>
        <w:rPr>
          <w:rFonts w:ascii="Arial" w:eastAsia="Times New Roman" w:hAnsi="Times New Roman" w:cs="Arial"/>
          <w:kern w:val="24"/>
          <w:sz w:val="24"/>
          <w:szCs w:val="24"/>
          <w:lang w:val="en-US"/>
        </w:rPr>
        <w:t>pp.201-275.</w:t>
      </w:r>
    </w:p>
    <w:p w14:paraId="20D59C19"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lastRenderedPageBreak/>
        <w:t>Available</w:t>
      </w:r>
      <w:r>
        <w:rPr>
          <w:rFonts w:ascii="Arial" w:eastAsia="Times New Roman" w:hAnsi="Times New Roman" w:cs="Arial"/>
          <w:kern w:val="24"/>
          <w:sz w:val="24"/>
          <w:szCs w:val="24"/>
          <w:lang w:val="en-US"/>
        </w:rPr>
        <w:t> </w:t>
      </w:r>
      <w:r>
        <w:rPr>
          <w:rFonts w:ascii="Arial" w:eastAsia="Times New Roman" w:hAnsi="Times New Roman" w:cs="Arial"/>
          <w:kern w:val="24"/>
          <w:sz w:val="24"/>
          <w:szCs w:val="24"/>
          <w:lang w:val="en-US"/>
        </w:rPr>
        <w:t>at:</w:t>
      </w:r>
    </w:p>
    <w:p w14:paraId="3DD238EF"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color w:val="0563C1"/>
          <w:kern w:val="24"/>
          <w:sz w:val="24"/>
          <w:szCs w:val="24"/>
          <w:u w:val="single"/>
          <w:lang w:val="en-US"/>
        </w:rPr>
        <w:t>https://www.researchgate.net/publication/325846997_METHODS_OF_DATA_COLLECTION</w:t>
      </w:r>
    </w:p>
    <w:p w14:paraId="44DEF819"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w:t>
      </w:r>
      <w:r>
        <w:rPr>
          <w:rFonts w:ascii="Arial" w:eastAsia="Times New Roman" w:hAnsi="Times New Roman" w:cs="Arial"/>
          <w:kern w:val="24"/>
          <w:sz w:val="24"/>
          <w:szCs w:val="24"/>
        </w:rPr>
        <w:t>(Accessed 09 December 2021).</w:t>
      </w:r>
    </w:p>
    <w:p w14:paraId="38E0B7AA"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w:t>
      </w:r>
    </w:p>
    <w:p w14:paraId="1FF2D3C5"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b/>
          <w:bCs/>
          <w:kern w:val="24"/>
          <w:sz w:val="24"/>
          <w:szCs w:val="24"/>
          <w:lang w:val="en-US"/>
        </w:rPr>
        <w:t xml:space="preserve">Liew, A. (2013) </w:t>
      </w:r>
      <w:r>
        <w:rPr>
          <w:rFonts w:ascii="Arial" w:eastAsia="Times New Roman" w:hAnsi="Times New Roman" w:cs="Arial"/>
          <w:b/>
          <w:bCs/>
          <w:kern w:val="24"/>
          <w:sz w:val="24"/>
          <w:szCs w:val="24"/>
          <w:lang w:val="en-US"/>
        </w:rPr>
        <w:t>‘</w:t>
      </w:r>
      <w:r>
        <w:rPr>
          <w:rFonts w:ascii="Arial" w:eastAsia="Times New Roman" w:hAnsi="Times New Roman" w:cs="Arial"/>
          <w:i/>
          <w:iCs/>
          <w:kern w:val="24"/>
          <w:sz w:val="24"/>
          <w:szCs w:val="24"/>
          <w:lang w:val="en-US"/>
        </w:rPr>
        <w:t>DIKIW: Data, Information,</w:t>
      </w:r>
      <w:r>
        <w:rPr>
          <w:rFonts w:ascii="Arial" w:eastAsia="Times New Roman" w:hAnsi="Times New Roman" w:cs="Arial"/>
          <w:i/>
          <w:iCs/>
          <w:kern w:val="24"/>
          <w:sz w:val="24"/>
          <w:szCs w:val="24"/>
          <w:lang w:val="en-US"/>
        </w:rPr>
        <w:t> </w:t>
      </w:r>
      <w:r>
        <w:rPr>
          <w:rFonts w:ascii="Arial" w:eastAsia="Times New Roman" w:hAnsi="Times New Roman" w:cs="Arial"/>
          <w:i/>
          <w:iCs/>
          <w:kern w:val="24"/>
          <w:sz w:val="24"/>
          <w:szCs w:val="24"/>
          <w:lang w:val="en-US"/>
        </w:rPr>
        <w:t>Knowledge, Intelligence, Wisdom and their Interrelationships</w:t>
      </w:r>
      <w:r>
        <w:rPr>
          <w:rFonts w:ascii="Arial" w:eastAsia="Times New Roman" w:hAnsi="Times New Roman" w:cs="Arial"/>
          <w:i/>
          <w:iCs/>
          <w:kern w:val="24"/>
          <w:sz w:val="24"/>
          <w:szCs w:val="24"/>
          <w:lang w:val="en-US"/>
        </w:rPr>
        <w:t>’ </w:t>
      </w:r>
      <w:r>
        <w:rPr>
          <w:rFonts w:ascii="Arial" w:eastAsia="Times New Roman" w:hAnsi="Times New Roman" w:cs="Arial"/>
          <w:kern w:val="24"/>
          <w:sz w:val="24"/>
          <w:szCs w:val="24"/>
          <w:lang w:val="en-US"/>
        </w:rPr>
        <w:t>,</w:t>
      </w:r>
      <w:r>
        <w:rPr>
          <w:rFonts w:ascii="Arial" w:eastAsia="Times New Roman" w:hAnsi="Times New Roman" w:cs="Arial"/>
          <w:kern w:val="24"/>
          <w:sz w:val="24"/>
          <w:szCs w:val="24"/>
          <w:lang w:val="en-US"/>
        </w:rPr>
        <w:t> </w:t>
      </w:r>
      <w:r>
        <w:rPr>
          <w:rFonts w:ascii="Arial" w:eastAsia="Times New Roman" w:hAnsi="Times New Roman" w:cs="Arial"/>
          <w:kern w:val="24"/>
          <w:sz w:val="24"/>
          <w:szCs w:val="24"/>
          <w:lang w:val="en-US"/>
        </w:rPr>
        <w:t>Vol.2 No.10, Apr 2013, pp. 49-62.</w:t>
      </w:r>
    </w:p>
    <w:p w14:paraId="41B2EC55" w14:textId="77777777" w:rsidR="00EE5B91" w:rsidRPr="00EE5B91" w:rsidRDefault="00EE5B91" w:rsidP="00EE5B91">
      <w:pPr>
        <w:autoSpaceDE w:val="0"/>
        <w:autoSpaceDN w:val="0"/>
        <w:adjustRightInd w:val="0"/>
        <w:spacing w:after="0" w:line="240" w:lineRule="auto"/>
        <w:rPr>
          <w:rFonts w:ascii="Calibri" w:eastAsia="DengXian" w:hAnsi="Times New Roman" w:cs="Calibri"/>
          <w:kern w:val="24"/>
          <w:sz w:val="24"/>
          <w:szCs w:val="24"/>
          <w:lang w:val="fr-FR"/>
        </w:rPr>
      </w:pPr>
      <w:proofErr w:type="spellStart"/>
      <w:r>
        <w:rPr>
          <w:rFonts w:ascii="Arial" w:eastAsia="Times New Roman" w:hAnsi="Times New Roman" w:cs="Arial"/>
          <w:kern w:val="24"/>
          <w:sz w:val="24"/>
          <w:szCs w:val="24"/>
          <w:lang w:val="fr-FR"/>
        </w:rPr>
        <w:t>Available</w:t>
      </w:r>
      <w:proofErr w:type="spellEnd"/>
      <w:r>
        <w:rPr>
          <w:rFonts w:ascii="Arial" w:eastAsia="Times New Roman" w:hAnsi="Times New Roman" w:cs="Arial"/>
          <w:kern w:val="24"/>
          <w:sz w:val="24"/>
          <w:szCs w:val="24"/>
          <w:lang w:val="fr-FR"/>
        </w:rPr>
        <w:t xml:space="preserve"> at:</w:t>
      </w:r>
      <w:r>
        <w:rPr>
          <w:rFonts w:ascii="Arial" w:eastAsia="Times New Roman" w:hAnsi="Times New Roman" w:cs="Arial"/>
          <w:kern w:val="24"/>
          <w:sz w:val="24"/>
          <w:szCs w:val="24"/>
          <w:lang w:val="fr-FR"/>
        </w:rPr>
        <w:t> </w:t>
      </w:r>
    </w:p>
    <w:p w14:paraId="08214276" w14:textId="77777777" w:rsidR="00EE5B91" w:rsidRPr="00EE5B91" w:rsidRDefault="00EE5B91" w:rsidP="00EE5B91">
      <w:pPr>
        <w:autoSpaceDE w:val="0"/>
        <w:autoSpaceDN w:val="0"/>
        <w:adjustRightInd w:val="0"/>
        <w:spacing w:after="0" w:line="240" w:lineRule="auto"/>
        <w:rPr>
          <w:rFonts w:ascii="Calibri" w:eastAsia="DengXian" w:hAnsi="Times New Roman" w:cs="Calibri"/>
          <w:kern w:val="24"/>
          <w:sz w:val="24"/>
          <w:szCs w:val="24"/>
          <w:lang w:val="fr-FR"/>
        </w:rPr>
      </w:pPr>
      <w:r>
        <w:rPr>
          <w:rFonts w:ascii="Arial" w:eastAsia="Times New Roman" w:hAnsi="Times New Roman" w:cs="Arial"/>
          <w:color w:val="0563C1"/>
          <w:kern w:val="24"/>
          <w:sz w:val="24"/>
          <w:szCs w:val="24"/>
          <w:u w:val="single"/>
          <w:lang w:val="fr-FR"/>
        </w:rPr>
        <w:t>https://www.researchgate.net/publication/236870996_DIKIW_Data_Information_Knowledge_Intelligence_Wisdom_and_their_Interrelationships</w:t>
      </w:r>
      <w:r>
        <w:rPr>
          <w:rFonts w:ascii="Arial" w:eastAsia="Times New Roman" w:hAnsi="Times New Roman" w:cs="Arial"/>
          <w:kern w:val="24"/>
          <w:sz w:val="24"/>
          <w:szCs w:val="24"/>
          <w:u w:val="single"/>
          <w:lang w:val="fr-FR"/>
        </w:rPr>
        <w:t xml:space="preserve"> </w:t>
      </w:r>
    </w:p>
    <w:p w14:paraId="7EFF6A93"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u w:val="single"/>
          <w:lang w:val="en-US"/>
        </w:rPr>
        <w:t>(</w:t>
      </w:r>
      <w:r>
        <w:rPr>
          <w:rFonts w:ascii="Arial" w:eastAsia="Times New Roman" w:hAnsi="Times New Roman" w:cs="Arial"/>
          <w:kern w:val="24"/>
          <w:sz w:val="24"/>
          <w:szCs w:val="24"/>
          <w:lang w:val="en-US"/>
        </w:rPr>
        <w:t>Accessed 08 December  2021).</w:t>
      </w:r>
    </w:p>
    <w:p w14:paraId="27A89512"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 </w:t>
      </w:r>
    </w:p>
    <w:p w14:paraId="096B9D32"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lang w:val="en-US"/>
        </w:rPr>
        <w:t xml:space="preserve">Lowe, M.S., Macy, K.V., Murphy, E. and </w:t>
      </w:r>
      <w:proofErr w:type="spellStart"/>
      <w:r>
        <w:rPr>
          <w:rFonts w:ascii="Arial" w:eastAsia="DengXian" w:hAnsi="Times New Roman" w:cs="Arial"/>
          <w:b/>
          <w:bCs/>
          <w:kern w:val="24"/>
          <w:sz w:val="24"/>
          <w:szCs w:val="24"/>
          <w:lang w:val="en-US"/>
        </w:rPr>
        <w:t>Kani</w:t>
      </w:r>
      <w:proofErr w:type="spellEnd"/>
      <w:r>
        <w:rPr>
          <w:rFonts w:ascii="Arial" w:eastAsia="DengXian" w:hAnsi="Times New Roman" w:cs="Arial"/>
          <w:b/>
          <w:bCs/>
          <w:kern w:val="24"/>
          <w:sz w:val="24"/>
          <w:szCs w:val="24"/>
          <w:lang w:val="en-US"/>
        </w:rPr>
        <w:t>, J.,</w:t>
      </w:r>
      <w:r>
        <w:rPr>
          <w:rFonts w:ascii="Arial" w:eastAsia="DengXian" w:hAnsi="Times New Roman" w:cs="Arial"/>
          <w:kern w:val="24"/>
          <w:sz w:val="24"/>
          <w:szCs w:val="24"/>
          <w:lang w:val="en-US"/>
        </w:rPr>
        <w:t xml:space="preserve"> 2021. Questioning CRAAP: A Comparison of Source Evaluation Methods with First-Year Undergraduate Students.</w:t>
      </w:r>
    </w:p>
    <w:p w14:paraId="007A4FD9"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proofErr w:type="spellStart"/>
      <w:r>
        <w:rPr>
          <w:rFonts w:ascii="Arial" w:eastAsia="Times New Roman" w:hAnsi="Times New Roman" w:cs="Arial"/>
          <w:b/>
          <w:bCs/>
          <w:kern w:val="24"/>
          <w:sz w:val="24"/>
          <w:szCs w:val="24"/>
          <w:lang w:val="en-US"/>
        </w:rPr>
        <w:t>Pickell</w:t>
      </w:r>
      <w:proofErr w:type="spellEnd"/>
      <w:r>
        <w:rPr>
          <w:rFonts w:ascii="Arial" w:eastAsia="Times New Roman" w:hAnsi="Times New Roman" w:cs="Arial"/>
          <w:b/>
          <w:bCs/>
          <w:kern w:val="24"/>
          <w:sz w:val="24"/>
          <w:szCs w:val="24"/>
          <w:lang w:val="en-US"/>
        </w:rPr>
        <w:t>, D.</w:t>
      </w:r>
      <w:r>
        <w:rPr>
          <w:rFonts w:ascii="Arial" w:eastAsia="Times New Roman" w:hAnsi="Times New Roman" w:cs="Arial"/>
          <w:kern w:val="24"/>
          <w:sz w:val="24"/>
          <w:szCs w:val="24"/>
          <w:lang w:val="en-US"/>
        </w:rPr>
        <w:t xml:space="preserve"> (2019) Qualitive vs Quantitative Data- What is the difference?</w:t>
      </w:r>
      <w:r>
        <w:rPr>
          <w:rFonts w:ascii="Arial" w:eastAsia="Times New Roman" w:hAnsi="Times New Roman" w:cs="Arial"/>
          <w:kern w:val="24"/>
          <w:sz w:val="24"/>
          <w:szCs w:val="24"/>
          <w:lang w:val="en-US"/>
        </w:rPr>
        <w:t> </w:t>
      </w:r>
    </w:p>
    <w:p w14:paraId="6F55F2A6"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xml:space="preserve">Available at: </w:t>
      </w:r>
      <w:r>
        <w:rPr>
          <w:rFonts w:ascii="Arial" w:eastAsia="Times New Roman" w:hAnsi="Times New Roman" w:cs="Arial"/>
          <w:color w:val="0563C1"/>
          <w:kern w:val="24"/>
          <w:sz w:val="24"/>
          <w:szCs w:val="24"/>
          <w:u w:val="single"/>
        </w:rPr>
        <w:t>https://learn.g2.com/qualitative-vs-quantitative-data</w:t>
      </w:r>
      <w:r>
        <w:rPr>
          <w:rFonts w:ascii="Arial" w:eastAsia="Times New Roman" w:hAnsi="Times New Roman" w:cs="Arial"/>
          <w:kern w:val="24"/>
          <w:sz w:val="24"/>
          <w:szCs w:val="24"/>
        </w:rPr>
        <w:t xml:space="preserve">  </w:t>
      </w:r>
    </w:p>
    <w:p w14:paraId="4F4ABAB3"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rPr>
        <w:t>(Accessed 09 December 2021).</w:t>
      </w:r>
    </w:p>
    <w:p w14:paraId="00E935BB"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color w:val="0563C1"/>
          <w:kern w:val="24"/>
          <w:sz w:val="24"/>
          <w:szCs w:val="24"/>
          <w:lang w:val="en-US"/>
        </w:rPr>
        <w:t> </w:t>
      </w:r>
    </w:p>
    <w:p w14:paraId="0DBEEC1A"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w:t>
      </w:r>
    </w:p>
    <w:p w14:paraId="70745884"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proofErr w:type="spellStart"/>
      <w:r>
        <w:rPr>
          <w:rFonts w:ascii="Arial" w:eastAsia="Times New Roman" w:hAnsi="Times New Roman" w:cs="Arial"/>
          <w:b/>
          <w:bCs/>
          <w:kern w:val="24"/>
          <w:sz w:val="24"/>
          <w:szCs w:val="24"/>
          <w:lang w:val="en-US"/>
        </w:rPr>
        <w:t>Stechies</w:t>
      </w:r>
      <w:proofErr w:type="spellEnd"/>
      <w:r>
        <w:rPr>
          <w:rFonts w:ascii="Arial" w:eastAsia="Times New Roman" w:hAnsi="Times New Roman" w:cs="Arial"/>
          <w:b/>
          <w:bCs/>
          <w:kern w:val="24"/>
          <w:sz w:val="24"/>
          <w:szCs w:val="24"/>
          <w:lang w:val="en-US"/>
        </w:rPr>
        <w:t> </w:t>
      </w:r>
      <w:r>
        <w:rPr>
          <w:rFonts w:ascii="Arial" w:eastAsia="Times New Roman" w:hAnsi="Times New Roman" w:cs="Arial"/>
          <w:b/>
          <w:bCs/>
          <w:kern w:val="24"/>
          <w:sz w:val="24"/>
          <w:szCs w:val="24"/>
          <w:lang w:val="en-US"/>
        </w:rPr>
        <w:t>(2019)</w:t>
      </w:r>
      <w:r>
        <w:rPr>
          <w:rFonts w:ascii="Arial" w:eastAsia="Times New Roman" w:hAnsi="Times New Roman" w:cs="Arial"/>
          <w:kern w:val="24"/>
          <w:sz w:val="24"/>
          <w:szCs w:val="24"/>
          <w:lang w:val="en-US"/>
        </w:rPr>
        <w:t> </w:t>
      </w:r>
      <w:proofErr w:type="spellStart"/>
      <w:r>
        <w:rPr>
          <w:rFonts w:ascii="Arial" w:eastAsia="Times New Roman" w:hAnsi="Times New Roman" w:cs="Arial"/>
          <w:kern w:val="24"/>
          <w:sz w:val="24"/>
          <w:szCs w:val="24"/>
          <w:lang w:val="en-US"/>
        </w:rPr>
        <w:t>Diffeence</w:t>
      </w:r>
      <w:proofErr w:type="spellEnd"/>
      <w:r>
        <w:rPr>
          <w:rFonts w:ascii="Arial" w:eastAsia="Times New Roman" w:hAnsi="Times New Roman" w:cs="Arial"/>
          <w:kern w:val="24"/>
          <w:sz w:val="24"/>
          <w:szCs w:val="24"/>
          <w:lang w:val="en-US"/>
        </w:rPr>
        <w:t> </w:t>
      </w:r>
      <w:r>
        <w:rPr>
          <w:rFonts w:ascii="Arial" w:eastAsia="Times New Roman" w:hAnsi="Times New Roman" w:cs="Arial"/>
          <w:kern w:val="24"/>
          <w:sz w:val="24"/>
          <w:szCs w:val="24"/>
          <w:lang w:val="en-US"/>
        </w:rPr>
        <w:t>between Primary Data and Secondary Data.</w:t>
      </w:r>
    </w:p>
    <w:p w14:paraId="3A74B8B3"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xml:space="preserve">Available at: </w:t>
      </w:r>
      <w:r>
        <w:rPr>
          <w:rFonts w:ascii="Arial" w:eastAsia="Times New Roman" w:hAnsi="Times New Roman" w:cs="Arial"/>
          <w:color w:val="0563C1"/>
          <w:kern w:val="24"/>
          <w:sz w:val="24"/>
          <w:szCs w:val="24"/>
          <w:u w:val="single"/>
          <w:lang w:val="en-US"/>
        </w:rPr>
        <w:t>https://www.stechies.com/difference-between-primary-secondary-data/</w:t>
      </w:r>
      <w:r>
        <w:rPr>
          <w:rFonts w:ascii="Arial" w:eastAsia="Times New Roman" w:hAnsi="Times New Roman" w:cs="Arial"/>
          <w:kern w:val="24"/>
          <w:sz w:val="24"/>
          <w:szCs w:val="24"/>
          <w:lang w:val="en-US"/>
        </w:rPr>
        <w:t xml:space="preserve"> </w:t>
      </w:r>
    </w:p>
    <w:p w14:paraId="2ADE8D1C"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xml:space="preserve">(Accessed 08 December  2021). </w:t>
      </w:r>
    </w:p>
    <w:p w14:paraId="36D83C18"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w:t>
      </w:r>
    </w:p>
    <w:p w14:paraId="20864527"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b/>
          <w:bCs/>
          <w:kern w:val="24"/>
          <w:sz w:val="24"/>
          <w:szCs w:val="24"/>
          <w:lang w:val="en-US"/>
        </w:rPr>
        <w:t>The Data Protection Act.</w:t>
      </w:r>
      <w:r>
        <w:rPr>
          <w:rFonts w:ascii="Arial" w:eastAsia="Times New Roman" w:hAnsi="Times New Roman" w:cs="Arial"/>
          <w:kern w:val="24"/>
          <w:sz w:val="24"/>
          <w:szCs w:val="24"/>
          <w:lang w:val="en-US"/>
        </w:rPr>
        <w:t xml:space="preserve"> (2018) Data protection. </w:t>
      </w:r>
    </w:p>
    <w:p w14:paraId="5A17BA3D"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 xml:space="preserve">Available at: </w:t>
      </w:r>
      <w:r>
        <w:rPr>
          <w:rFonts w:ascii="Arial" w:eastAsia="Times New Roman" w:hAnsi="Times New Roman" w:cs="Arial"/>
          <w:color w:val="0563C1"/>
          <w:kern w:val="24"/>
          <w:sz w:val="24"/>
          <w:szCs w:val="24"/>
          <w:u w:val="single"/>
          <w:lang w:val="en-US"/>
        </w:rPr>
        <w:t>https://www.gov.uk/data-protection</w:t>
      </w:r>
      <w:r>
        <w:rPr>
          <w:rFonts w:ascii="Arial" w:eastAsia="Times New Roman" w:hAnsi="Times New Roman" w:cs="Arial"/>
          <w:kern w:val="24"/>
          <w:sz w:val="24"/>
          <w:szCs w:val="24"/>
          <w:lang w:val="en-US"/>
        </w:rPr>
        <w:t xml:space="preserve"> . </w:t>
      </w:r>
    </w:p>
    <w:p w14:paraId="5B50A487"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lang w:val="en-US"/>
        </w:rPr>
        <w:t>(Accessed 08 December 2021).</w:t>
      </w:r>
    </w:p>
    <w:p w14:paraId="3FC4BE3D"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Times New Roman" w:hAnsi="Times New Roman" w:cs="Arial"/>
          <w:kern w:val="24"/>
          <w:sz w:val="24"/>
          <w:szCs w:val="24"/>
        </w:rPr>
        <w:t> </w:t>
      </w:r>
    </w:p>
    <w:p w14:paraId="79C2F2EA"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b/>
          <w:bCs/>
          <w:kern w:val="24"/>
          <w:sz w:val="24"/>
          <w:szCs w:val="24"/>
          <w:lang w:val="en-US"/>
        </w:rPr>
        <w:t xml:space="preserve">Yang, C., De </w:t>
      </w:r>
      <w:proofErr w:type="spellStart"/>
      <w:r>
        <w:rPr>
          <w:rFonts w:ascii="Arial" w:eastAsia="DengXian" w:hAnsi="Times New Roman" w:cs="Arial"/>
          <w:b/>
          <w:bCs/>
          <w:kern w:val="24"/>
          <w:sz w:val="24"/>
          <w:szCs w:val="24"/>
          <w:lang w:val="en-US"/>
        </w:rPr>
        <w:t>Baets</w:t>
      </w:r>
      <w:proofErr w:type="spellEnd"/>
      <w:r>
        <w:rPr>
          <w:rFonts w:ascii="Arial" w:eastAsia="DengXian" w:hAnsi="Times New Roman" w:cs="Arial"/>
          <w:b/>
          <w:bCs/>
          <w:kern w:val="24"/>
          <w:sz w:val="24"/>
          <w:szCs w:val="24"/>
          <w:lang w:val="en-US"/>
        </w:rPr>
        <w:t xml:space="preserve">, B. and </w:t>
      </w:r>
      <w:proofErr w:type="spellStart"/>
      <w:r>
        <w:rPr>
          <w:rFonts w:ascii="Arial" w:eastAsia="DengXian" w:hAnsi="Times New Roman" w:cs="Arial"/>
          <w:b/>
          <w:bCs/>
          <w:kern w:val="24"/>
          <w:sz w:val="24"/>
          <w:szCs w:val="24"/>
          <w:lang w:val="en-US"/>
        </w:rPr>
        <w:t>Lachat</w:t>
      </w:r>
      <w:proofErr w:type="spellEnd"/>
      <w:r>
        <w:rPr>
          <w:rFonts w:ascii="Arial" w:eastAsia="DengXian" w:hAnsi="Times New Roman" w:cs="Arial"/>
          <w:b/>
          <w:bCs/>
          <w:kern w:val="24"/>
          <w:sz w:val="24"/>
          <w:szCs w:val="24"/>
          <w:lang w:val="en-US"/>
        </w:rPr>
        <w:t>,</w:t>
      </w:r>
      <w:r>
        <w:rPr>
          <w:rFonts w:ascii="Arial" w:eastAsia="DengXian" w:hAnsi="Times New Roman" w:cs="Arial"/>
          <w:kern w:val="24"/>
          <w:sz w:val="24"/>
          <w:szCs w:val="24"/>
          <w:lang w:val="en-US"/>
        </w:rPr>
        <w:t xml:space="preserve"> C., 2019, December. From DIKW pyramid to graph database: a tool for machine processing of nutritional epidemiologic research data. In</w:t>
      </w:r>
      <w:r>
        <w:rPr>
          <w:rFonts w:ascii="Arial" w:eastAsia="DengXian" w:hAnsi="Times New Roman" w:cs="Arial"/>
          <w:kern w:val="24"/>
          <w:sz w:val="24"/>
          <w:szCs w:val="24"/>
          <w:lang w:val="en-US"/>
        </w:rPr>
        <w:t> </w:t>
      </w:r>
      <w:r>
        <w:rPr>
          <w:rFonts w:ascii="Arial" w:eastAsia="DengXian" w:hAnsi="Times New Roman" w:cs="Arial"/>
          <w:i/>
          <w:iCs/>
          <w:kern w:val="24"/>
          <w:sz w:val="24"/>
          <w:szCs w:val="24"/>
          <w:lang w:val="en-US"/>
        </w:rPr>
        <w:t>2019 IEEE International Conference on Big Data (Big Data)</w:t>
      </w:r>
      <w:r>
        <w:rPr>
          <w:rFonts w:ascii="Arial" w:eastAsia="DengXian" w:hAnsi="Times New Roman" w:cs="Arial"/>
          <w:kern w:val="24"/>
          <w:sz w:val="24"/>
          <w:szCs w:val="24"/>
          <w:lang w:val="en-US"/>
        </w:rPr>
        <w:t> </w:t>
      </w:r>
      <w:r>
        <w:rPr>
          <w:rFonts w:ascii="Arial" w:eastAsia="DengXian" w:hAnsi="Times New Roman" w:cs="Arial"/>
          <w:kern w:val="24"/>
          <w:sz w:val="24"/>
          <w:szCs w:val="24"/>
          <w:lang w:val="en-US"/>
        </w:rPr>
        <w:t>(pp. 5202-5205). IEEE.</w:t>
      </w:r>
    </w:p>
    <w:p w14:paraId="46EDE328"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2F3061F4" w14:textId="77777777" w:rsidR="00EE5B91" w:rsidRDefault="00EE5B91" w:rsidP="00EE5B91">
      <w:pPr>
        <w:autoSpaceDE w:val="0"/>
        <w:autoSpaceDN w:val="0"/>
        <w:adjustRightInd w:val="0"/>
        <w:spacing w:after="0" w:line="240" w:lineRule="auto"/>
        <w:rPr>
          <w:rFonts w:ascii="Arial" w:hAnsi="Arial" w:cs="Arial"/>
          <w:sz w:val="24"/>
          <w:szCs w:val="24"/>
        </w:rPr>
      </w:pPr>
    </w:p>
    <w:p w14:paraId="5888D8E0" w14:textId="6E2AA11C" w:rsidR="00EE5B91" w:rsidRDefault="00EE5B91" w:rsidP="00EE5B91">
      <w:pPr>
        <w:spacing w:line="360" w:lineRule="auto"/>
      </w:pPr>
    </w:p>
    <w:p w14:paraId="74739658" w14:textId="77777777" w:rsidR="00EE5B91" w:rsidRDefault="00EE5B91" w:rsidP="00EE5B91">
      <w:pPr>
        <w:spacing w:line="360" w:lineRule="auto"/>
      </w:pPr>
    </w:p>
    <w:sectPr w:rsidR="00EE5B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CDD7A" w14:textId="77777777" w:rsidR="00731352" w:rsidRDefault="00731352" w:rsidP="00B615C2">
      <w:pPr>
        <w:spacing w:after="0" w:line="240" w:lineRule="auto"/>
      </w:pPr>
      <w:r>
        <w:separator/>
      </w:r>
    </w:p>
  </w:endnote>
  <w:endnote w:type="continuationSeparator" w:id="0">
    <w:p w14:paraId="4057D488" w14:textId="77777777" w:rsidR="00731352" w:rsidRDefault="00731352" w:rsidP="00B61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70B31" w14:textId="77777777" w:rsidR="00731352" w:rsidRDefault="00731352" w:rsidP="00B615C2">
      <w:pPr>
        <w:spacing w:after="0" w:line="240" w:lineRule="auto"/>
      </w:pPr>
      <w:r>
        <w:separator/>
      </w:r>
    </w:p>
  </w:footnote>
  <w:footnote w:type="continuationSeparator" w:id="0">
    <w:p w14:paraId="06832313" w14:textId="77777777" w:rsidR="00731352" w:rsidRDefault="00731352" w:rsidP="00B61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D9A8940C"/>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91"/>
    <w:rsid w:val="000334D3"/>
    <w:rsid w:val="000C52D5"/>
    <w:rsid w:val="00131897"/>
    <w:rsid w:val="001B442C"/>
    <w:rsid w:val="001C78DD"/>
    <w:rsid w:val="0025626D"/>
    <w:rsid w:val="002A453C"/>
    <w:rsid w:val="00326AA0"/>
    <w:rsid w:val="00377A66"/>
    <w:rsid w:val="003C0CF1"/>
    <w:rsid w:val="00425F85"/>
    <w:rsid w:val="00575A35"/>
    <w:rsid w:val="005C6C0E"/>
    <w:rsid w:val="00731352"/>
    <w:rsid w:val="00832118"/>
    <w:rsid w:val="008D21D3"/>
    <w:rsid w:val="009A4067"/>
    <w:rsid w:val="009D2CE2"/>
    <w:rsid w:val="00B615C2"/>
    <w:rsid w:val="00C27D47"/>
    <w:rsid w:val="00C62B55"/>
    <w:rsid w:val="00E94AA0"/>
    <w:rsid w:val="00EC69F5"/>
    <w:rsid w:val="00EE5B91"/>
    <w:rsid w:val="00FE3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905C7"/>
  <w15:chartTrackingRefBased/>
  <w15:docId w15:val="{5198B844-B825-42D3-AA05-9A125C64E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5C2"/>
  </w:style>
  <w:style w:type="paragraph" w:styleId="Footer">
    <w:name w:val="footer"/>
    <w:basedOn w:val="Normal"/>
    <w:link w:val="FooterChar"/>
    <w:uiPriority w:val="99"/>
    <w:unhideWhenUsed/>
    <w:rsid w:val="00B61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6.sldx"/><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0C97D-5CA9-4DE9-B6A2-1239835CA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2103</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dc:creator>
  <cp:keywords/>
  <dc:description/>
  <cp:lastModifiedBy>Susan Ajmad</cp:lastModifiedBy>
  <cp:revision>2</cp:revision>
  <dcterms:created xsi:type="dcterms:W3CDTF">2021-12-09T22:59:00Z</dcterms:created>
  <dcterms:modified xsi:type="dcterms:W3CDTF">2021-12-09T22:59:00Z</dcterms:modified>
</cp:coreProperties>
</file>