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6FBD81" w14:textId="0DA89B41" w:rsidR="0034015C" w:rsidRPr="000C35B6" w:rsidRDefault="0034015C" w:rsidP="00AB7C9E">
      <w:pPr>
        <w:jc w:val="center"/>
      </w:pPr>
      <w:bookmarkStart w:id="0" w:name="_8p63cq6sb64s" w:colFirst="0" w:colLast="0"/>
      <w:bookmarkEnd w:id="0"/>
      <w:r w:rsidRPr="000C35B6">
        <w:rPr>
          <w:noProof/>
        </w:rPr>
        <w:drawing>
          <wp:inline distT="0" distB="0" distL="0" distR="0" wp14:anchorId="1858C1E4" wp14:editId="201300ED">
            <wp:extent cx="2572109" cy="1162212"/>
            <wp:effectExtent l="0" t="0" r="0" b="0"/>
            <wp:docPr id="1950902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902401" name=""/>
                    <pic:cNvPicPr/>
                  </pic:nvPicPr>
                  <pic:blipFill>
                    <a:blip r:embed="rId8"/>
                    <a:stretch>
                      <a:fillRect/>
                    </a:stretch>
                  </pic:blipFill>
                  <pic:spPr>
                    <a:xfrm>
                      <a:off x="0" y="0"/>
                      <a:ext cx="2572109" cy="1162212"/>
                    </a:xfrm>
                    <a:prstGeom prst="rect">
                      <a:avLst/>
                    </a:prstGeom>
                  </pic:spPr>
                </pic:pic>
              </a:graphicData>
            </a:graphic>
          </wp:inline>
        </w:drawing>
      </w:r>
    </w:p>
    <w:p w14:paraId="440D8DB7" w14:textId="77777777" w:rsidR="0034015C" w:rsidRPr="000C35B6" w:rsidRDefault="0034015C" w:rsidP="00AB7C9E">
      <w:pPr>
        <w:rPr>
          <w:b/>
          <w:bCs/>
          <w:sz w:val="40"/>
          <w:szCs w:val="40"/>
        </w:rPr>
      </w:pPr>
    </w:p>
    <w:p w14:paraId="184542A9" w14:textId="77777777" w:rsidR="0034015C" w:rsidRPr="000C35B6" w:rsidRDefault="0034015C" w:rsidP="00AB7C9E">
      <w:pPr>
        <w:rPr>
          <w:b/>
          <w:bCs/>
          <w:sz w:val="40"/>
          <w:szCs w:val="40"/>
        </w:rPr>
      </w:pPr>
    </w:p>
    <w:p w14:paraId="0A5F23CD" w14:textId="77777777" w:rsidR="0034015C" w:rsidRPr="000C35B6" w:rsidRDefault="0034015C" w:rsidP="00AB7C9E">
      <w:pPr>
        <w:rPr>
          <w:b/>
          <w:bCs/>
          <w:sz w:val="40"/>
          <w:szCs w:val="40"/>
        </w:rPr>
      </w:pPr>
    </w:p>
    <w:p w14:paraId="69CA3CCD" w14:textId="77777777" w:rsidR="0034015C" w:rsidRPr="000C35B6" w:rsidRDefault="0034015C" w:rsidP="00AB7C9E">
      <w:pPr>
        <w:rPr>
          <w:b/>
          <w:bCs/>
          <w:sz w:val="40"/>
          <w:szCs w:val="40"/>
        </w:rPr>
      </w:pPr>
    </w:p>
    <w:p w14:paraId="179C0779" w14:textId="77777777" w:rsidR="0034015C" w:rsidRPr="000C35B6" w:rsidRDefault="0034015C" w:rsidP="00AB7C9E">
      <w:pPr>
        <w:rPr>
          <w:b/>
          <w:bCs/>
          <w:sz w:val="40"/>
          <w:szCs w:val="40"/>
        </w:rPr>
      </w:pPr>
    </w:p>
    <w:p w14:paraId="44CEF40D" w14:textId="0E8B788A" w:rsidR="0034015C" w:rsidRPr="000C35B6" w:rsidRDefault="0034015C" w:rsidP="00AB7C9E">
      <w:pPr>
        <w:jc w:val="center"/>
        <w:rPr>
          <w:b/>
          <w:bCs/>
          <w:sz w:val="40"/>
          <w:szCs w:val="40"/>
        </w:rPr>
      </w:pPr>
      <w:r w:rsidRPr="000C35B6">
        <w:rPr>
          <w:b/>
          <w:bCs/>
          <w:sz w:val="40"/>
          <w:szCs w:val="40"/>
        </w:rPr>
        <w:t>Module Title: Marketing Essentials</w:t>
      </w:r>
    </w:p>
    <w:p w14:paraId="497078C5" w14:textId="52366ED0" w:rsidR="0034015C" w:rsidRPr="000C35B6" w:rsidRDefault="0034015C" w:rsidP="00AB7C9E">
      <w:pPr>
        <w:jc w:val="center"/>
        <w:rPr>
          <w:b/>
          <w:bCs/>
          <w:sz w:val="40"/>
          <w:szCs w:val="40"/>
        </w:rPr>
      </w:pPr>
      <w:r w:rsidRPr="000C35B6">
        <w:rPr>
          <w:b/>
          <w:bCs/>
          <w:sz w:val="40"/>
          <w:szCs w:val="40"/>
        </w:rPr>
        <w:t>Module Code: BMIH4009</w:t>
      </w:r>
    </w:p>
    <w:p w14:paraId="422D271D" w14:textId="571EEDA0" w:rsidR="0034464C" w:rsidRPr="000C35B6" w:rsidRDefault="0034464C" w:rsidP="00AB7C9E">
      <w:pPr>
        <w:jc w:val="center"/>
        <w:rPr>
          <w:b/>
          <w:bCs/>
          <w:sz w:val="40"/>
          <w:szCs w:val="40"/>
        </w:rPr>
      </w:pPr>
      <w:r w:rsidRPr="000C35B6">
        <w:rPr>
          <w:b/>
          <w:bCs/>
          <w:sz w:val="40"/>
          <w:szCs w:val="40"/>
        </w:rPr>
        <w:t>Assessment Number: 1</w:t>
      </w:r>
    </w:p>
    <w:p w14:paraId="0A4F5FBF" w14:textId="70EBCEBD" w:rsidR="0034015C" w:rsidRPr="000C35B6" w:rsidRDefault="0034015C" w:rsidP="00AB7C9E">
      <w:pPr>
        <w:jc w:val="center"/>
        <w:rPr>
          <w:b/>
          <w:bCs/>
          <w:sz w:val="40"/>
          <w:szCs w:val="40"/>
        </w:rPr>
      </w:pPr>
      <w:r w:rsidRPr="000C35B6">
        <w:rPr>
          <w:b/>
          <w:bCs/>
          <w:sz w:val="40"/>
          <w:szCs w:val="40"/>
        </w:rPr>
        <w:t xml:space="preserve">Assessment Type: </w:t>
      </w:r>
      <w:r w:rsidR="00AB7C9E" w:rsidRPr="000C35B6">
        <w:rPr>
          <w:b/>
          <w:bCs/>
          <w:sz w:val="40"/>
          <w:szCs w:val="40"/>
        </w:rPr>
        <w:t xml:space="preserve">Marketing Plan </w:t>
      </w:r>
    </w:p>
    <w:p w14:paraId="2B9DC3E4" w14:textId="76A4F80D" w:rsidR="0034015C" w:rsidRPr="000C35B6" w:rsidRDefault="0034015C" w:rsidP="00AB7C9E">
      <w:pPr>
        <w:jc w:val="center"/>
        <w:rPr>
          <w:b/>
          <w:bCs/>
          <w:sz w:val="40"/>
          <w:szCs w:val="40"/>
        </w:rPr>
      </w:pPr>
      <w:r w:rsidRPr="000C35B6">
        <w:rPr>
          <w:b/>
          <w:bCs/>
          <w:sz w:val="40"/>
          <w:szCs w:val="40"/>
        </w:rPr>
        <w:t>Student Name: Michal Pompa</w:t>
      </w:r>
    </w:p>
    <w:p w14:paraId="705CBB00" w14:textId="35583914" w:rsidR="0034015C" w:rsidRPr="000C35B6" w:rsidRDefault="0034015C" w:rsidP="00AB7C9E">
      <w:pPr>
        <w:jc w:val="center"/>
        <w:rPr>
          <w:b/>
          <w:bCs/>
          <w:sz w:val="40"/>
          <w:szCs w:val="40"/>
        </w:rPr>
      </w:pPr>
      <w:r w:rsidRPr="000C35B6">
        <w:rPr>
          <w:b/>
          <w:bCs/>
          <w:sz w:val="40"/>
          <w:szCs w:val="40"/>
        </w:rPr>
        <w:t>Student ID:</w:t>
      </w:r>
      <w:r w:rsidR="0090554F">
        <w:rPr>
          <w:b/>
          <w:bCs/>
          <w:sz w:val="40"/>
          <w:szCs w:val="40"/>
        </w:rPr>
        <w:t xml:space="preserve"> 2320764</w:t>
      </w:r>
    </w:p>
    <w:p w14:paraId="7EDA3A21" w14:textId="77777777" w:rsidR="0034015C" w:rsidRPr="000C35B6" w:rsidRDefault="0034015C" w:rsidP="00AB7C9E">
      <w:pPr>
        <w:rPr>
          <w:b/>
          <w:bCs/>
          <w:sz w:val="28"/>
          <w:szCs w:val="28"/>
        </w:rPr>
      </w:pPr>
      <w:r w:rsidRPr="000C35B6">
        <w:br w:type="page"/>
      </w:r>
    </w:p>
    <w:p w14:paraId="2D3CFB15" w14:textId="265110D3" w:rsidR="0034015C" w:rsidRPr="000C35B6" w:rsidRDefault="00AB7C9E" w:rsidP="00AB7C9E">
      <w:pPr>
        <w:jc w:val="center"/>
        <w:rPr>
          <w:b/>
          <w:bCs/>
        </w:rPr>
      </w:pPr>
      <w:r w:rsidRPr="000C35B6">
        <w:rPr>
          <w:b/>
          <w:bCs/>
        </w:rPr>
        <w:lastRenderedPageBreak/>
        <w:t>Executive Summary</w:t>
      </w:r>
    </w:p>
    <w:p w14:paraId="6998792E" w14:textId="3B34D627" w:rsidR="00AB7C9E" w:rsidRPr="000C35B6" w:rsidRDefault="00AB7C9E" w:rsidP="00AB7C9E">
      <w:r w:rsidRPr="000C35B6">
        <w:t xml:space="preserve">Marketing is an essential component of business and especially during the launch of a new product or service. This report has presented a detailed strategy for marketing of Seasonal Feasts by The Ledbury. For this, it set SMART objectives, researched the UK fine-dining market and found the growing customer demand for fine dining, which can be capitalised upon. Most importantly, it has had analysed the 5Ps of marketing and also presented a Gantt Chart revealing the marketing activities for a year. The different promotional techniques and marketing channels is also mentioned in this report. </w:t>
      </w:r>
      <w:r w:rsidR="00F01855">
        <w:t xml:space="preserve"> </w:t>
      </w:r>
    </w:p>
    <w:p w14:paraId="4BF4F3C2" w14:textId="77777777" w:rsidR="00AB7C9E" w:rsidRPr="000C35B6" w:rsidRDefault="00AB7C9E">
      <w:r w:rsidRPr="000C35B6">
        <w:br w:type="page"/>
      </w:r>
    </w:p>
    <w:sdt>
      <w:sdtPr>
        <w:rPr>
          <w:rFonts w:ascii="Times New Roman" w:eastAsia="Times New Roman" w:hAnsi="Times New Roman" w:cs="Times New Roman"/>
          <w:color w:val="auto"/>
          <w:sz w:val="24"/>
          <w:szCs w:val="24"/>
          <w:lang w:val="en-GB"/>
        </w:rPr>
        <w:id w:val="582040631"/>
        <w:docPartObj>
          <w:docPartGallery w:val="Table of Contents"/>
          <w:docPartUnique/>
        </w:docPartObj>
      </w:sdtPr>
      <w:sdtEndPr>
        <w:rPr>
          <w:b/>
          <w:bCs/>
          <w:noProof/>
        </w:rPr>
      </w:sdtEndPr>
      <w:sdtContent>
        <w:p w14:paraId="4989B99C" w14:textId="149279A7" w:rsidR="00AB7C9E" w:rsidRPr="000C35B6" w:rsidRDefault="00AB7C9E">
          <w:pPr>
            <w:pStyle w:val="TOCHeading"/>
            <w:rPr>
              <w:lang w:val="en-GB"/>
            </w:rPr>
          </w:pPr>
          <w:r w:rsidRPr="000C35B6">
            <w:rPr>
              <w:lang w:val="en-GB"/>
            </w:rPr>
            <w:t>Table of Contents</w:t>
          </w:r>
        </w:p>
        <w:p w14:paraId="1BBF0614" w14:textId="515B9BA3" w:rsidR="00AB7C9E" w:rsidRPr="000C35B6" w:rsidRDefault="00AB7C9E">
          <w:pPr>
            <w:pStyle w:val="TOC1"/>
            <w:tabs>
              <w:tab w:val="right" w:leader="dot" w:pos="9350"/>
            </w:tabs>
            <w:rPr>
              <w:rFonts w:asciiTheme="minorHAnsi" w:eastAsiaTheme="minorEastAsia" w:hAnsiTheme="minorHAnsi" w:cstheme="minorBidi"/>
              <w:noProof/>
              <w:kern w:val="2"/>
              <w14:ligatures w14:val="standardContextual"/>
            </w:rPr>
          </w:pPr>
          <w:r w:rsidRPr="000C35B6">
            <w:fldChar w:fldCharType="begin"/>
          </w:r>
          <w:r w:rsidRPr="000C35B6">
            <w:instrText xml:space="preserve"> TOC \o "1-3" \h \z \u </w:instrText>
          </w:r>
          <w:r w:rsidRPr="000C35B6">
            <w:fldChar w:fldCharType="separate"/>
          </w:r>
          <w:hyperlink w:anchor="_Toc215236398" w:history="1">
            <w:r w:rsidRPr="000C35B6">
              <w:rPr>
                <w:rStyle w:val="Hyperlink"/>
                <w:noProof/>
              </w:rPr>
              <w:t>Introduction</w:t>
            </w:r>
            <w:r w:rsidRPr="000C35B6">
              <w:rPr>
                <w:noProof/>
                <w:webHidden/>
              </w:rPr>
              <w:tab/>
            </w:r>
            <w:r w:rsidRPr="000C35B6">
              <w:rPr>
                <w:noProof/>
                <w:webHidden/>
              </w:rPr>
              <w:fldChar w:fldCharType="begin"/>
            </w:r>
            <w:r w:rsidRPr="000C35B6">
              <w:rPr>
                <w:noProof/>
                <w:webHidden/>
              </w:rPr>
              <w:instrText xml:space="preserve"> PAGEREF _Toc215236398 \h </w:instrText>
            </w:r>
            <w:r w:rsidRPr="000C35B6">
              <w:rPr>
                <w:noProof/>
                <w:webHidden/>
              </w:rPr>
            </w:r>
            <w:r w:rsidRPr="000C35B6">
              <w:rPr>
                <w:noProof/>
                <w:webHidden/>
              </w:rPr>
              <w:fldChar w:fldCharType="separate"/>
            </w:r>
            <w:r w:rsidRPr="000C35B6">
              <w:rPr>
                <w:noProof/>
                <w:webHidden/>
              </w:rPr>
              <w:t>4</w:t>
            </w:r>
            <w:r w:rsidRPr="000C35B6">
              <w:rPr>
                <w:noProof/>
                <w:webHidden/>
              </w:rPr>
              <w:fldChar w:fldCharType="end"/>
            </w:r>
          </w:hyperlink>
        </w:p>
        <w:p w14:paraId="0A58FD98" w14:textId="26BED16D" w:rsidR="00AB7C9E" w:rsidRPr="000C35B6" w:rsidRDefault="00AB7C9E">
          <w:pPr>
            <w:pStyle w:val="TOC1"/>
            <w:tabs>
              <w:tab w:val="right" w:leader="dot" w:pos="9350"/>
            </w:tabs>
            <w:rPr>
              <w:rFonts w:asciiTheme="minorHAnsi" w:eastAsiaTheme="minorEastAsia" w:hAnsiTheme="minorHAnsi" w:cstheme="minorBidi"/>
              <w:noProof/>
              <w:kern w:val="2"/>
              <w14:ligatures w14:val="standardContextual"/>
            </w:rPr>
          </w:pPr>
          <w:hyperlink w:anchor="_Toc215236399" w:history="1">
            <w:r w:rsidRPr="000C35B6">
              <w:rPr>
                <w:rStyle w:val="Hyperlink"/>
                <w:noProof/>
              </w:rPr>
              <w:t>SMART Marketing Objectives</w:t>
            </w:r>
            <w:r w:rsidRPr="000C35B6">
              <w:rPr>
                <w:noProof/>
                <w:webHidden/>
              </w:rPr>
              <w:tab/>
            </w:r>
            <w:r w:rsidRPr="000C35B6">
              <w:rPr>
                <w:noProof/>
                <w:webHidden/>
              </w:rPr>
              <w:fldChar w:fldCharType="begin"/>
            </w:r>
            <w:r w:rsidRPr="000C35B6">
              <w:rPr>
                <w:noProof/>
                <w:webHidden/>
              </w:rPr>
              <w:instrText xml:space="preserve"> PAGEREF _Toc215236399 \h </w:instrText>
            </w:r>
            <w:r w:rsidRPr="000C35B6">
              <w:rPr>
                <w:noProof/>
                <w:webHidden/>
              </w:rPr>
            </w:r>
            <w:r w:rsidRPr="000C35B6">
              <w:rPr>
                <w:noProof/>
                <w:webHidden/>
              </w:rPr>
              <w:fldChar w:fldCharType="separate"/>
            </w:r>
            <w:r w:rsidRPr="000C35B6">
              <w:rPr>
                <w:noProof/>
                <w:webHidden/>
              </w:rPr>
              <w:t>5</w:t>
            </w:r>
            <w:r w:rsidRPr="000C35B6">
              <w:rPr>
                <w:noProof/>
                <w:webHidden/>
              </w:rPr>
              <w:fldChar w:fldCharType="end"/>
            </w:r>
          </w:hyperlink>
        </w:p>
        <w:p w14:paraId="130558E8" w14:textId="00221C4B" w:rsidR="00AB7C9E" w:rsidRPr="000C35B6" w:rsidRDefault="00AB7C9E">
          <w:pPr>
            <w:pStyle w:val="TOC1"/>
            <w:tabs>
              <w:tab w:val="right" w:leader="dot" w:pos="9350"/>
            </w:tabs>
            <w:rPr>
              <w:rFonts w:asciiTheme="minorHAnsi" w:eastAsiaTheme="minorEastAsia" w:hAnsiTheme="minorHAnsi" w:cstheme="minorBidi"/>
              <w:noProof/>
              <w:kern w:val="2"/>
              <w14:ligatures w14:val="standardContextual"/>
            </w:rPr>
          </w:pPr>
          <w:hyperlink w:anchor="_Toc215236400" w:history="1">
            <w:r w:rsidRPr="000C35B6">
              <w:rPr>
                <w:rStyle w:val="Hyperlink"/>
                <w:noProof/>
              </w:rPr>
              <w:t>Market Research</w:t>
            </w:r>
            <w:r w:rsidRPr="000C35B6">
              <w:rPr>
                <w:noProof/>
                <w:webHidden/>
              </w:rPr>
              <w:tab/>
            </w:r>
            <w:r w:rsidRPr="000C35B6">
              <w:rPr>
                <w:noProof/>
                <w:webHidden/>
              </w:rPr>
              <w:fldChar w:fldCharType="begin"/>
            </w:r>
            <w:r w:rsidRPr="000C35B6">
              <w:rPr>
                <w:noProof/>
                <w:webHidden/>
              </w:rPr>
              <w:instrText xml:space="preserve"> PAGEREF _Toc215236400 \h </w:instrText>
            </w:r>
            <w:r w:rsidRPr="000C35B6">
              <w:rPr>
                <w:noProof/>
                <w:webHidden/>
              </w:rPr>
            </w:r>
            <w:r w:rsidRPr="000C35B6">
              <w:rPr>
                <w:noProof/>
                <w:webHidden/>
              </w:rPr>
              <w:fldChar w:fldCharType="separate"/>
            </w:r>
            <w:r w:rsidRPr="000C35B6">
              <w:rPr>
                <w:noProof/>
                <w:webHidden/>
              </w:rPr>
              <w:t>6</w:t>
            </w:r>
            <w:r w:rsidRPr="000C35B6">
              <w:rPr>
                <w:noProof/>
                <w:webHidden/>
              </w:rPr>
              <w:fldChar w:fldCharType="end"/>
            </w:r>
          </w:hyperlink>
        </w:p>
        <w:p w14:paraId="4F3087F5" w14:textId="2CAFB0BC" w:rsidR="00AB7C9E" w:rsidRPr="000C35B6" w:rsidRDefault="00AB7C9E">
          <w:pPr>
            <w:pStyle w:val="TOC1"/>
            <w:tabs>
              <w:tab w:val="right" w:leader="dot" w:pos="9350"/>
            </w:tabs>
            <w:rPr>
              <w:rFonts w:asciiTheme="minorHAnsi" w:eastAsiaTheme="minorEastAsia" w:hAnsiTheme="minorHAnsi" w:cstheme="minorBidi"/>
              <w:noProof/>
              <w:kern w:val="2"/>
              <w14:ligatures w14:val="standardContextual"/>
            </w:rPr>
          </w:pPr>
          <w:hyperlink w:anchor="_Toc215236401" w:history="1">
            <w:r w:rsidRPr="000C35B6">
              <w:rPr>
                <w:rStyle w:val="Hyperlink"/>
                <w:noProof/>
              </w:rPr>
              <w:t>Target Market</w:t>
            </w:r>
            <w:r w:rsidRPr="000C35B6">
              <w:rPr>
                <w:noProof/>
                <w:webHidden/>
              </w:rPr>
              <w:tab/>
            </w:r>
            <w:r w:rsidRPr="000C35B6">
              <w:rPr>
                <w:noProof/>
                <w:webHidden/>
              </w:rPr>
              <w:fldChar w:fldCharType="begin"/>
            </w:r>
            <w:r w:rsidRPr="000C35B6">
              <w:rPr>
                <w:noProof/>
                <w:webHidden/>
              </w:rPr>
              <w:instrText xml:space="preserve"> PAGEREF _Toc215236401 \h </w:instrText>
            </w:r>
            <w:r w:rsidRPr="000C35B6">
              <w:rPr>
                <w:noProof/>
                <w:webHidden/>
              </w:rPr>
            </w:r>
            <w:r w:rsidRPr="000C35B6">
              <w:rPr>
                <w:noProof/>
                <w:webHidden/>
              </w:rPr>
              <w:fldChar w:fldCharType="separate"/>
            </w:r>
            <w:r w:rsidRPr="000C35B6">
              <w:rPr>
                <w:noProof/>
                <w:webHidden/>
              </w:rPr>
              <w:t>7</w:t>
            </w:r>
            <w:r w:rsidRPr="000C35B6">
              <w:rPr>
                <w:noProof/>
                <w:webHidden/>
              </w:rPr>
              <w:fldChar w:fldCharType="end"/>
            </w:r>
          </w:hyperlink>
        </w:p>
        <w:p w14:paraId="13DCAD61" w14:textId="296B3DA6" w:rsidR="00AB7C9E" w:rsidRPr="000C35B6" w:rsidRDefault="00AB7C9E">
          <w:pPr>
            <w:pStyle w:val="TOC1"/>
            <w:tabs>
              <w:tab w:val="right" w:leader="dot" w:pos="9350"/>
            </w:tabs>
            <w:rPr>
              <w:rFonts w:asciiTheme="minorHAnsi" w:eastAsiaTheme="minorEastAsia" w:hAnsiTheme="minorHAnsi" w:cstheme="minorBidi"/>
              <w:noProof/>
              <w:kern w:val="2"/>
              <w14:ligatures w14:val="standardContextual"/>
            </w:rPr>
          </w:pPr>
          <w:hyperlink w:anchor="_Toc215236402" w:history="1">
            <w:r w:rsidRPr="000C35B6">
              <w:rPr>
                <w:rStyle w:val="Hyperlink"/>
                <w:noProof/>
              </w:rPr>
              <w:t>SWOT Analysis</w:t>
            </w:r>
            <w:r w:rsidRPr="000C35B6">
              <w:rPr>
                <w:noProof/>
                <w:webHidden/>
              </w:rPr>
              <w:tab/>
            </w:r>
            <w:r w:rsidRPr="000C35B6">
              <w:rPr>
                <w:noProof/>
                <w:webHidden/>
              </w:rPr>
              <w:fldChar w:fldCharType="begin"/>
            </w:r>
            <w:r w:rsidRPr="000C35B6">
              <w:rPr>
                <w:noProof/>
                <w:webHidden/>
              </w:rPr>
              <w:instrText xml:space="preserve"> PAGEREF _Toc215236402 \h </w:instrText>
            </w:r>
            <w:r w:rsidRPr="000C35B6">
              <w:rPr>
                <w:noProof/>
                <w:webHidden/>
              </w:rPr>
            </w:r>
            <w:r w:rsidRPr="000C35B6">
              <w:rPr>
                <w:noProof/>
                <w:webHidden/>
              </w:rPr>
              <w:fldChar w:fldCharType="separate"/>
            </w:r>
            <w:r w:rsidRPr="000C35B6">
              <w:rPr>
                <w:noProof/>
                <w:webHidden/>
              </w:rPr>
              <w:t>8</w:t>
            </w:r>
            <w:r w:rsidRPr="000C35B6">
              <w:rPr>
                <w:noProof/>
                <w:webHidden/>
              </w:rPr>
              <w:fldChar w:fldCharType="end"/>
            </w:r>
          </w:hyperlink>
        </w:p>
        <w:p w14:paraId="13F420E2" w14:textId="43B06A5B" w:rsidR="00AB7C9E" w:rsidRPr="000C35B6" w:rsidRDefault="00AB7C9E">
          <w:pPr>
            <w:pStyle w:val="TOC1"/>
            <w:tabs>
              <w:tab w:val="right" w:leader="dot" w:pos="9350"/>
            </w:tabs>
            <w:rPr>
              <w:rFonts w:asciiTheme="minorHAnsi" w:eastAsiaTheme="minorEastAsia" w:hAnsiTheme="minorHAnsi" w:cstheme="minorBidi"/>
              <w:noProof/>
              <w:kern w:val="2"/>
              <w14:ligatures w14:val="standardContextual"/>
            </w:rPr>
          </w:pPr>
          <w:hyperlink w:anchor="_Toc215236403" w:history="1">
            <w:r w:rsidRPr="000C35B6">
              <w:rPr>
                <w:rStyle w:val="Hyperlink"/>
                <w:noProof/>
              </w:rPr>
              <w:t>Unique Value Proposition</w:t>
            </w:r>
            <w:r w:rsidRPr="000C35B6">
              <w:rPr>
                <w:noProof/>
                <w:webHidden/>
              </w:rPr>
              <w:tab/>
            </w:r>
            <w:r w:rsidRPr="000C35B6">
              <w:rPr>
                <w:noProof/>
                <w:webHidden/>
              </w:rPr>
              <w:fldChar w:fldCharType="begin"/>
            </w:r>
            <w:r w:rsidRPr="000C35B6">
              <w:rPr>
                <w:noProof/>
                <w:webHidden/>
              </w:rPr>
              <w:instrText xml:space="preserve"> PAGEREF _Toc215236403 \h </w:instrText>
            </w:r>
            <w:r w:rsidRPr="000C35B6">
              <w:rPr>
                <w:noProof/>
                <w:webHidden/>
              </w:rPr>
            </w:r>
            <w:r w:rsidRPr="000C35B6">
              <w:rPr>
                <w:noProof/>
                <w:webHidden/>
              </w:rPr>
              <w:fldChar w:fldCharType="separate"/>
            </w:r>
            <w:r w:rsidRPr="000C35B6">
              <w:rPr>
                <w:noProof/>
                <w:webHidden/>
              </w:rPr>
              <w:t>9</w:t>
            </w:r>
            <w:r w:rsidRPr="000C35B6">
              <w:rPr>
                <w:noProof/>
                <w:webHidden/>
              </w:rPr>
              <w:fldChar w:fldCharType="end"/>
            </w:r>
          </w:hyperlink>
        </w:p>
        <w:p w14:paraId="179E2BE3" w14:textId="5EA7B072" w:rsidR="00AB7C9E" w:rsidRPr="000C35B6" w:rsidRDefault="00AB7C9E">
          <w:pPr>
            <w:pStyle w:val="TOC1"/>
            <w:tabs>
              <w:tab w:val="right" w:leader="dot" w:pos="9350"/>
            </w:tabs>
            <w:rPr>
              <w:rFonts w:asciiTheme="minorHAnsi" w:eastAsiaTheme="minorEastAsia" w:hAnsiTheme="minorHAnsi" w:cstheme="minorBidi"/>
              <w:noProof/>
              <w:kern w:val="2"/>
              <w14:ligatures w14:val="standardContextual"/>
            </w:rPr>
          </w:pPr>
          <w:hyperlink w:anchor="_Toc215236404" w:history="1">
            <w:r w:rsidRPr="000C35B6">
              <w:rPr>
                <w:rStyle w:val="Hyperlink"/>
                <w:noProof/>
              </w:rPr>
              <w:t>Marketing Mix</w:t>
            </w:r>
            <w:r w:rsidRPr="000C35B6">
              <w:rPr>
                <w:noProof/>
                <w:webHidden/>
              </w:rPr>
              <w:tab/>
            </w:r>
            <w:r w:rsidRPr="000C35B6">
              <w:rPr>
                <w:noProof/>
                <w:webHidden/>
              </w:rPr>
              <w:fldChar w:fldCharType="begin"/>
            </w:r>
            <w:r w:rsidRPr="000C35B6">
              <w:rPr>
                <w:noProof/>
                <w:webHidden/>
              </w:rPr>
              <w:instrText xml:space="preserve"> PAGEREF _Toc215236404 \h </w:instrText>
            </w:r>
            <w:r w:rsidRPr="000C35B6">
              <w:rPr>
                <w:noProof/>
                <w:webHidden/>
              </w:rPr>
            </w:r>
            <w:r w:rsidRPr="000C35B6">
              <w:rPr>
                <w:noProof/>
                <w:webHidden/>
              </w:rPr>
              <w:fldChar w:fldCharType="separate"/>
            </w:r>
            <w:r w:rsidRPr="000C35B6">
              <w:rPr>
                <w:noProof/>
                <w:webHidden/>
              </w:rPr>
              <w:t>10</w:t>
            </w:r>
            <w:r w:rsidRPr="000C35B6">
              <w:rPr>
                <w:noProof/>
                <w:webHidden/>
              </w:rPr>
              <w:fldChar w:fldCharType="end"/>
            </w:r>
          </w:hyperlink>
        </w:p>
        <w:p w14:paraId="2A065645" w14:textId="5776765A" w:rsidR="00AB7C9E" w:rsidRPr="000C35B6" w:rsidRDefault="00AB7C9E">
          <w:pPr>
            <w:pStyle w:val="TOC1"/>
            <w:tabs>
              <w:tab w:val="right" w:leader="dot" w:pos="9350"/>
            </w:tabs>
            <w:rPr>
              <w:rFonts w:asciiTheme="minorHAnsi" w:eastAsiaTheme="minorEastAsia" w:hAnsiTheme="minorHAnsi" w:cstheme="minorBidi"/>
              <w:noProof/>
              <w:kern w:val="2"/>
              <w14:ligatures w14:val="standardContextual"/>
            </w:rPr>
          </w:pPr>
          <w:hyperlink w:anchor="_Toc215236405" w:history="1">
            <w:r w:rsidRPr="000C35B6">
              <w:rPr>
                <w:rStyle w:val="Hyperlink"/>
                <w:noProof/>
              </w:rPr>
              <w:t>Marketing Activities</w:t>
            </w:r>
            <w:r w:rsidRPr="000C35B6">
              <w:rPr>
                <w:noProof/>
                <w:webHidden/>
              </w:rPr>
              <w:tab/>
            </w:r>
            <w:r w:rsidRPr="000C35B6">
              <w:rPr>
                <w:noProof/>
                <w:webHidden/>
              </w:rPr>
              <w:fldChar w:fldCharType="begin"/>
            </w:r>
            <w:r w:rsidRPr="000C35B6">
              <w:rPr>
                <w:noProof/>
                <w:webHidden/>
              </w:rPr>
              <w:instrText xml:space="preserve"> PAGEREF _Toc215236405 \h </w:instrText>
            </w:r>
            <w:r w:rsidRPr="000C35B6">
              <w:rPr>
                <w:noProof/>
                <w:webHidden/>
              </w:rPr>
            </w:r>
            <w:r w:rsidRPr="000C35B6">
              <w:rPr>
                <w:noProof/>
                <w:webHidden/>
              </w:rPr>
              <w:fldChar w:fldCharType="separate"/>
            </w:r>
            <w:r w:rsidRPr="000C35B6">
              <w:rPr>
                <w:noProof/>
                <w:webHidden/>
              </w:rPr>
              <w:t>11</w:t>
            </w:r>
            <w:r w:rsidRPr="000C35B6">
              <w:rPr>
                <w:noProof/>
                <w:webHidden/>
              </w:rPr>
              <w:fldChar w:fldCharType="end"/>
            </w:r>
          </w:hyperlink>
        </w:p>
        <w:p w14:paraId="50284E63" w14:textId="065B0BAC" w:rsidR="00AB7C9E" w:rsidRPr="000C35B6" w:rsidRDefault="00AB7C9E">
          <w:pPr>
            <w:pStyle w:val="TOC1"/>
            <w:tabs>
              <w:tab w:val="right" w:leader="dot" w:pos="9350"/>
            </w:tabs>
            <w:rPr>
              <w:rFonts w:asciiTheme="minorHAnsi" w:eastAsiaTheme="minorEastAsia" w:hAnsiTheme="minorHAnsi" w:cstheme="minorBidi"/>
              <w:noProof/>
              <w:kern w:val="2"/>
              <w14:ligatures w14:val="standardContextual"/>
            </w:rPr>
          </w:pPr>
          <w:hyperlink w:anchor="_Toc215236406" w:history="1">
            <w:r w:rsidRPr="000C35B6">
              <w:rPr>
                <w:rStyle w:val="Hyperlink"/>
                <w:noProof/>
              </w:rPr>
              <w:t>Promotional Methods</w:t>
            </w:r>
            <w:r w:rsidRPr="000C35B6">
              <w:rPr>
                <w:noProof/>
                <w:webHidden/>
              </w:rPr>
              <w:tab/>
            </w:r>
            <w:r w:rsidRPr="000C35B6">
              <w:rPr>
                <w:noProof/>
                <w:webHidden/>
              </w:rPr>
              <w:fldChar w:fldCharType="begin"/>
            </w:r>
            <w:r w:rsidRPr="000C35B6">
              <w:rPr>
                <w:noProof/>
                <w:webHidden/>
              </w:rPr>
              <w:instrText xml:space="preserve"> PAGEREF _Toc215236406 \h </w:instrText>
            </w:r>
            <w:r w:rsidRPr="000C35B6">
              <w:rPr>
                <w:noProof/>
                <w:webHidden/>
              </w:rPr>
            </w:r>
            <w:r w:rsidRPr="000C35B6">
              <w:rPr>
                <w:noProof/>
                <w:webHidden/>
              </w:rPr>
              <w:fldChar w:fldCharType="separate"/>
            </w:r>
            <w:r w:rsidRPr="000C35B6">
              <w:rPr>
                <w:noProof/>
                <w:webHidden/>
              </w:rPr>
              <w:t>12</w:t>
            </w:r>
            <w:r w:rsidRPr="000C35B6">
              <w:rPr>
                <w:noProof/>
                <w:webHidden/>
              </w:rPr>
              <w:fldChar w:fldCharType="end"/>
            </w:r>
          </w:hyperlink>
        </w:p>
        <w:p w14:paraId="35540415" w14:textId="169CD3F9" w:rsidR="00AB7C9E" w:rsidRPr="000C35B6" w:rsidRDefault="00AB7C9E">
          <w:pPr>
            <w:pStyle w:val="TOC1"/>
            <w:tabs>
              <w:tab w:val="right" w:leader="dot" w:pos="9350"/>
            </w:tabs>
            <w:rPr>
              <w:rFonts w:asciiTheme="minorHAnsi" w:eastAsiaTheme="minorEastAsia" w:hAnsiTheme="minorHAnsi" w:cstheme="minorBidi"/>
              <w:noProof/>
              <w:kern w:val="2"/>
              <w14:ligatures w14:val="standardContextual"/>
            </w:rPr>
          </w:pPr>
          <w:hyperlink w:anchor="_Toc215236407" w:history="1">
            <w:r w:rsidRPr="000C35B6">
              <w:rPr>
                <w:rStyle w:val="Hyperlink"/>
                <w:noProof/>
              </w:rPr>
              <w:t>Gantt Chart</w:t>
            </w:r>
            <w:r w:rsidRPr="000C35B6">
              <w:rPr>
                <w:noProof/>
                <w:webHidden/>
              </w:rPr>
              <w:tab/>
            </w:r>
            <w:r w:rsidRPr="000C35B6">
              <w:rPr>
                <w:noProof/>
                <w:webHidden/>
              </w:rPr>
              <w:fldChar w:fldCharType="begin"/>
            </w:r>
            <w:r w:rsidRPr="000C35B6">
              <w:rPr>
                <w:noProof/>
                <w:webHidden/>
              </w:rPr>
              <w:instrText xml:space="preserve"> PAGEREF _Toc215236407 \h </w:instrText>
            </w:r>
            <w:r w:rsidRPr="000C35B6">
              <w:rPr>
                <w:noProof/>
                <w:webHidden/>
              </w:rPr>
            </w:r>
            <w:r w:rsidRPr="000C35B6">
              <w:rPr>
                <w:noProof/>
                <w:webHidden/>
              </w:rPr>
              <w:fldChar w:fldCharType="separate"/>
            </w:r>
            <w:r w:rsidRPr="000C35B6">
              <w:rPr>
                <w:noProof/>
                <w:webHidden/>
              </w:rPr>
              <w:t>13</w:t>
            </w:r>
            <w:r w:rsidRPr="000C35B6">
              <w:rPr>
                <w:noProof/>
                <w:webHidden/>
              </w:rPr>
              <w:fldChar w:fldCharType="end"/>
            </w:r>
          </w:hyperlink>
        </w:p>
        <w:p w14:paraId="732D647B" w14:textId="62EF33DE" w:rsidR="00AB7C9E" w:rsidRPr="000C35B6" w:rsidRDefault="00AB7C9E">
          <w:pPr>
            <w:pStyle w:val="TOC1"/>
            <w:tabs>
              <w:tab w:val="right" w:leader="dot" w:pos="9350"/>
            </w:tabs>
            <w:rPr>
              <w:rFonts w:asciiTheme="minorHAnsi" w:eastAsiaTheme="minorEastAsia" w:hAnsiTheme="minorHAnsi" w:cstheme="minorBidi"/>
              <w:noProof/>
              <w:kern w:val="2"/>
              <w14:ligatures w14:val="standardContextual"/>
            </w:rPr>
          </w:pPr>
          <w:hyperlink w:anchor="_Toc215236408" w:history="1">
            <w:r w:rsidRPr="000C35B6">
              <w:rPr>
                <w:rStyle w:val="Hyperlink"/>
                <w:noProof/>
              </w:rPr>
              <w:t>Monitoring</w:t>
            </w:r>
            <w:r w:rsidRPr="000C35B6">
              <w:rPr>
                <w:noProof/>
                <w:webHidden/>
              </w:rPr>
              <w:tab/>
            </w:r>
            <w:r w:rsidRPr="000C35B6">
              <w:rPr>
                <w:noProof/>
                <w:webHidden/>
              </w:rPr>
              <w:fldChar w:fldCharType="begin"/>
            </w:r>
            <w:r w:rsidRPr="000C35B6">
              <w:rPr>
                <w:noProof/>
                <w:webHidden/>
              </w:rPr>
              <w:instrText xml:space="preserve"> PAGEREF _Toc215236408 \h </w:instrText>
            </w:r>
            <w:r w:rsidRPr="000C35B6">
              <w:rPr>
                <w:noProof/>
                <w:webHidden/>
              </w:rPr>
            </w:r>
            <w:r w:rsidRPr="000C35B6">
              <w:rPr>
                <w:noProof/>
                <w:webHidden/>
              </w:rPr>
              <w:fldChar w:fldCharType="separate"/>
            </w:r>
            <w:r w:rsidRPr="000C35B6">
              <w:rPr>
                <w:noProof/>
                <w:webHidden/>
              </w:rPr>
              <w:t>15</w:t>
            </w:r>
            <w:r w:rsidRPr="000C35B6">
              <w:rPr>
                <w:noProof/>
                <w:webHidden/>
              </w:rPr>
              <w:fldChar w:fldCharType="end"/>
            </w:r>
          </w:hyperlink>
        </w:p>
        <w:p w14:paraId="2F74AE22" w14:textId="2A3A1683" w:rsidR="00AB7C9E" w:rsidRPr="000C35B6" w:rsidRDefault="00AB7C9E">
          <w:pPr>
            <w:pStyle w:val="TOC1"/>
            <w:tabs>
              <w:tab w:val="right" w:leader="dot" w:pos="9350"/>
            </w:tabs>
            <w:rPr>
              <w:rFonts w:asciiTheme="minorHAnsi" w:eastAsiaTheme="minorEastAsia" w:hAnsiTheme="minorHAnsi" w:cstheme="minorBidi"/>
              <w:noProof/>
              <w:kern w:val="2"/>
              <w14:ligatures w14:val="standardContextual"/>
            </w:rPr>
          </w:pPr>
          <w:hyperlink w:anchor="_Toc215236409" w:history="1">
            <w:r w:rsidRPr="000C35B6">
              <w:rPr>
                <w:rStyle w:val="Hyperlink"/>
                <w:noProof/>
              </w:rPr>
              <w:t>Conclusion</w:t>
            </w:r>
            <w:r w:rsidRPr="000C35B6">
              <w:rPr>
                <w:noProof/>
                <w:webHidden/>
              </w:rPr>
              <w:tab/>
            </w:r>
            <w:r w:rsidRPr="000C35B6">
              <w:rPr>
                <w:noProof/>
                <w:webHidden/>
              </w:rPr>
              <w:fldChar w:fldCharType="begin"/>
            </w:r>
            <w:r w:rsidRPr="000C35B6">
              <w:rPr>
                <w:noProof/>
                <w:webHidden/>
              </w:rPr>
              <w:instrText xml:space="preserve"> PAGEREF _Toc215236409 \h </w:instrText>
            </w:r>
            <w:r w:rsidRPr="000C35B6">
              <w:rPr>
                <w:noProof/>
                <w:webHidden/>
              </w:rPr>
            </w:r>
            <w:r w:rsidRPr="000C35B6">
              <w:rPr>
                <w:noProof/>
                <w:webHidden/>
              </w:rPr>
              <w:fldChar w:fldCharType="separate"/>
            </w:r>
            <w:r w:rsidRPr="000C35B6">
              <w:rPr>
                <w:noProof/>
                <w:webHidden/>
              </w:rPr>
              <w:t>16</w:t>
            </w:r>
            <w:r w:rsidRPr="000C35B6">
              <w:rPr>
                <w:noProof/>
                <w:webHidden/>
              </w:rPr>
              <w:fldChar w:fldCharType="end"/>
            </w:r>
          </w:hyperlink>
        </w:p>
        <w:p w14:paraId="2A49141D" w14:textId="36F1FD17" w:rsidR="00AB7C9E" w:rsidRPr="000C35B6" w:rsidRDefault="00AB7C9E">
          <w:pPr>
            <w:pStyle w:val="TOC1"/>
            <w:tabs>
              <w:tab w:val="right" w:leader="dot" w:pos="9350"/>
            </w:tabs>
            <w:rPr>
              <w:rFonts w:asciiTheme="minorHAnsi" w:eastAsiaTheme="minorEastAsia" w:hAnsiTheme="minorHAnsi" w:cstheme="minorBidi"/>
              <w:noProof/>
              <w:kern w:val="2"/>
              <w14:ligatures w14:val="standardContextual"/>
            </w:rPr>
          </w:pPr>
          <w:hyperlink w:anchor="_Toc215236410" w:history="1">
            <w:r w:rsidRPr="000C35B6">
              <w:rPr>
                <w:rStyle w:val="Hyperlink"/>
                <w:noProof/>
              </w:rPr>
              <w:t>References</w:t>
            </w:r>
            <w:r w:rsidRPr="000C35B6">
              <w:rPr>
                <w:noProof/>
                <w:webHidden/>
              </w:rPr>
              <w:tab/>
            </w:r>
            <w:r w:rsidRPr="000C35B6">
              <w:rPr>
                <w:noProof/>
                <w:webHidden/>
              </w:rPr>
              <w:fldChar w:fldCharType="begin"/>
            </w:r>
            <w:r w:rsidRPr="000C35B6">
              <w:rPr>
                <w:noProof/>
                <w:webHidden/>
              </w:rPr>
              <w:instrText xml:space="preserve"> PAGEREF _Toc215236410 \h </w:instrText>
            </w:r>
            <w:r w:rsidRPr="000C35B6">
              <w:rPr>
                <w:noProof/>
                <w:webHidden/>
              </w:rPr>
            </w:r>
            <w:r w:rsidRPr="000C35B6">
              <w:rPr>
                <w:noProof/>
                <w:webHidden/>
              </w:rPr>
              <w:fldChar w:fldCharType="separate"/>
            </w:r>
            <w:r w:rsidRPr="000C35B6">
              <w:rPr>
                <w:noProof/>
                <w:webHidden/>
              </w:rPr>
              <w:t>17</w:t>
            </w:r>
            <w:r w:rsidRPr="000C35B6">
              <w:rPr>
                <w:noProof/>
                <w:webHidden/>
              </w:rPr>
              <w:fldChar w:fldCharType="end"/>
            </w:r>
          </w:hyperlink>
        </w:p>
        <w:p w14:paraId="50955422" w14:textId="676FEF19" w:rsidR="00AB7C9E" w:rsidRPr="000C35B6" w:rsidRDefault="00AB7C9E">
          <w:pPr>
            <w:pStyle w:val="TOC1"/>
            <w:tabs>
              <w:tab w:val="right" w:leader="dot" w:pos="9350"/>
            </w:tabs>
            <w:rPr>
              <w:rFonts w:asciiTheme="minorHAnsi" w:eastAsiaTheme="minorEastAsia" w:hAnsiTheme="minorHAnsi" w:cstheme="minorBidi"/>
              <w:noProof/>
              <w:kern w:val="2"/>
              <w14:ligatures w14:val="standardContextual"/>
            </w:rPr>
          </w:pPr>
          <w:hyperlink w:anchor="_Toc215236411" w:history="1">
            <w:r w:rsidRPr="000C35B6">
              <w:rPr>
                <w:rStyle w:val="Hyperlink"/>
                <w:noProof/>
              </w:rPr>
              <w:t>Appendix</w:t>
            </w:r>
            <w:r w:rsidRPr="000C35B6">
              <w:rPr>
                <w:noProof/>
                <w:webHidden/>
              </w:rPr>
              <w:tab/>
            </w:r>
            <w:r w:rsidRPr="000C35B6">
              <w:rPr>
                <w:noProof/>
                <w:webHidden/>
              </w:rPr>
              <w:fldChar w:fldCharType="begin"/>
            </w:r>
            <w:r w:rsidRPr="000C35B6">
              <w:rPr>
                <w:noProof/>
                <w:webHidden/>
              </w:rPr>
              <w:instrText xml:space="preserve"> PAGEREF _Toc215236411 \h </w:instrText>
            </w:r>
            <w:r w:rsidRPr="000C35B6">
              <w:rPr>
                <w:noProof/>
                <w:webHidden/>
              </w:rPr>
            </w:r>
            <w:r w:rsidRPr="000C35B6">
              <w:rPr>
                <w:noProof/>
                <w:webHidden/>
              </w:rPr>
              <w:fldChar w:fldCharType="separate"/>
            </w:r>
            <w:r w:rsidRPr="000C35B6">
              <w:rPr>
                <w:noProof/>
                <w:webHidden/>
              </w:rPr>
              <w:t>19</w:t>
            </w:r>
            <w:r w:rsidRPr="000C35B6">
              <w:rPr>
                <w:noProof/>
                <w:webHidden/>
              </w:rPr>
              <w:fldChar w:fldCharType="end"/>
            </w:r>
          </w:hyperlink>
        </w:p>
        <w:p w14:paraId="43A279DA" w14:textId="149279A7" w:rsidR="00AB7C9E" w:rsidRPr="000C35B6" w:rsidRDefault="00AB7C9E">
          <w:r w:rsidRPr="000C35B6">
            <w:rPr>
              <w:b/>
              <w:bCs/>
              <w:noProof/>
            </w:rPr>
            <w:fldChar w:fldCharType="end"/>
          </w:r>
        </w:p>
      </w:sdtContent>
    </w:sdt>
    <w:p w14:paraId="7B9D805E" w14:textId="77777777" w:rsidR="0034015C" w:rsidRPr="000C35B6" w:rsidRDefault="0034015C" w:rsidP="00AB7C9E"/>
    <w:p w14:paraId="33D73DC3" w14:textId="77777777" w:rsidR="00AB7C9E" w:rsidRPr="0090554F" w:rsidRDefault="0034015C" w:rsidP="00AB7C9E">
      <w:pPr>
        <w:pStyle w:val="Heading1"/>
        <w:rPr>
          <w:sz w:val="24"/>
          <w:szCs w:val="24"/>
        </w:rPr>
      </w:pPr>
      <w:bookmarkStart w:id="1" w:name="_Toc215231003"/>
      <w:r w:rsidRPr="000C35B6">
        <w:br w:type="page"/>
      </w:r>
      <w:bookmarkStart w:id="2" w:name="_Toc215236398"/>
      <w:r w:rsidR="00AB7C9E" w:rsidRPr="0090554F">
        <w:rPr>
          <w:sz w:val="24"/>
          <w:szCs w:val="24"/>
        </w:rPr>
        <w:lastRenderedPageBreak/>
        <w:t>Introduction</w:t>
      </w:r>
      <w:bookmarkEnd w:id="2"/>
    </w:p>
    <w:p w14:paraId="6369311D" w14:textId="77777777" w:rsidR="00AB7C9E" w:rsidRPr="0090554F" w:rsidRDefault="00AB7C9E" w:rsidP="00AB7C9E">
      <w:pPr>
        <w:spacing w:after="160"/>
      </w:pPr>
      <w:r w:rsidRPr="0090554F">
        <w:t>The following plan of marketing is going to present an entirely new and innovative experience, “Seasonal Feast on Hill’ at The Ledbury, UK. Three-MICHELIN-Star clad, The Ledbury is one of the finest dining places and is set to present a whole new culinary delight for the guests</w:t>
      </w:r>
      <w:sdt>
        <w:sdtPr>
          <w:id w:val="1281838577"/>
          <w:citation/>
        </w:sdtPr>
        <w:sdtContent>
          <w:r w:rsidRPr="0090554F">
            <w:fldChar w:fldCharType="begin"/>
          </w:r>
          <w:r w:rsidRPr="0090554F">
            <w:instrText xml:space="preserve"> CITATION Mic251 \l 1033 </w:instrText>
          </w:r>
          <w:r w:rsidRPr="0090554F">
            <w:fldChar w:fldCharType="separate"/>
          </w:r>
          <w:r w:rsidRPr="0090554F">
            <w:rPr>
              <w:noProof/>
            </w:rPr>
            <w:t xml:space="preserve"> </w:t>
          </w:r>
          <w:r w:rsidRPr="0090554F">
            <w:rPr>
              <w:rFonts w:eastAsiaTheme="minorHAnsi"/>
              <w:noProof/>
            </w:rPr>
            <w:t>(Michelin , 2025)</w:t>
          </w:r>
          <w:r w:rsidRPr="0090554F">
            <w:fldChar w:fldCharType="end"/>
          </w:r>
        </w:sdtContent>
      </w:sdt>
      <w:r w:rsidRPr="0090554F">
        <w:t>. This new innovative experience launch is set to change the experience of the guests as it will connect them with a fresh, sustainable, authentic source of food. By leveraging renowned Chef Graham’s philosophies and his deep relationship with the suppliers, the pursuit of high-quality ingredients is achieved. The marketing plan focuses on enhancing The Ledbury brand name by appealing to the affluent individuals of the city who seek a premium and authentic experience. This marketing will include the objectives, target market analysis, audience, and SWOT analysis, and many more things to present the strategy. </w:t>
      </w:r>
    </w:p>
    <w:p w14:paraId="558E061E" w14:textId="77777777" w:rsidR="00AB7C9E" w:rsidRPr="000C35B6" w:rsidRDefault="00AB7C9E" w:rsidP="00AB7C9E">
      <w:pPr>
        <w:spacing w:line="278" w:lineRule="auto"/>
        <w:jc w:val="left"/>
        <w:rPr>
          <w:b/>
          <w:bCs/>
        </w:rPr>
      </w:pPr>
      <w:r w:rsidRPr="000C35B6">
        <w:rPr>
          <w:b/>
          <w:bCs/>
        </w:rPr>
        <w:br w:type="page"/>
      </w:r>
    </w:p>
    <w:p w14:paraId="448D8BE8" w14:textId="77777777" w:rsidR="00AB7C9E" w:rsidRPr="0090554F" w:rsidRDefault="00AB7C9E" w:rsidP="0090554F">
      <w:pPr>
        <w:pStyle w:val="Heading1"/>
        <w:rPr>
          <w:sz w:val="24"/>
          <w:szCs w:val="24"/>
        </w:rPr>
      </w:pPr>
      <w:bookmarkStart w:id="3" w:name="_Toc215236399"/>
      <w:r w:rsidRPr="0090554F">
        <w:rPr>
          <w:sz w:val="24"/>
          <w:szCs w:val="24"/>
        </w:rPr>
        <w:lastRenderedPageBreak/>
        <w:t>SMART Marketing Objectives</w:t>
      </w:r>
      <w:bookmarkEnd w:id="3"/>
      <w:r w:rsidRPr="0090554F">
        <w:rPr>
          <w:sz w:val="24"/>
          <w:szCs w:val="24"/>
        </w:rPr>
        <w:t> </w:t>
      </w:r>
    </w:p>
    <w:p w14:paraId="053D296A" w14:textId="77777777" w:rsidR="00AB7C9E" w:rsidRPr="0090554F" w:rsidRDefault="00AB7C9E" w:rsidP="0090554F">
      <w:pPr>
        <w:spacing w:after="160"/>
      </w:pPr>
      <w:r w:rsidRPr="0090554F">
        <w:t>A SMART objective is specific, measurable, achievable, relevant, and time-bound. In marketing, this framework provides a clear vision of the goals that need to be achieved within a particular time frame</w:t>
      </w:r>
      <w:sdt>
        <w:sdtPr>
          <w:id w:val="1326712354"/>
          <w:citation/>
        </w:sdtPr>
        <w:sdtContent>
          <w:r w:rsidRPr="0090554F">
            <w:fldChar w:fldCharType="begin"/>
          </w:r>
          <w:r w:rsidRPr="0090554F">
            <w:instrText xml:space="preserve"> CITATION Bre251 \l 1033 </w:instrText>
          </w:r>
          <w:r w:rsidRPr="0090554F">
            <w:fldChar w:fldCharType="separate"/>
          </w:r>
          <w:r w:rsidRPr="0090554F">
            <w:rPr>
              <w:noProof/>
            </w:rPr>
            <w:t xml:space="preserve"> </w:t>
          </w:r>
          <w:r w:rsidRPr="0090554F">
            <w:rPr>
              <w:rFonts w:eastAsiaTheme="minorHAnsi"/>
              <w:noProof/>
            </w:rPr>
            <w:t>(Day, 2025)</w:t>
          </w:r>
          <w:r w:rsidRPr="0090554F">
            <w:fldChar w:fldCharType="end"/>
          </w:r>
        </w:sdtContent>
      </w:sdt>
      <w:r w:rsidRPr="0090554F">
        <w:t>. </w:t>
      </w:r>
    </w:p>
    <w:p w14:paraId="166A6ABA" w14:textId="77777777" w:rsidR="00AB7C9E" w:rsidRPr="0090554F" w:rsidRDefault="00AB7C9E" w:rsidP="0090554F">
      <w:pPr>
        <w:spacing w:after="160"/>
      </w:pPr>
      <w:r w:rsidRPr="0090554F">
        <w:rPr>
          <w:b/>
          <w:bCs/>
          <w:i/>
          <w:iCs/>
        </w:rPr>
        <w:t>Objective 1</w:t>
      </w:r>
    </w:p>
    <w:p w14:paraId="0B8D2349" w14:textId="77777777" w:rsidR="00AB7C9E" w:rsidRPr="0090554F" w:rsidRDefault="00AB7C9E" w:rsidP="0090554F">
      <w:pPr>
        <w:spacing w:after="160"/>
      </w:pPr>
      <w:r w:rsidRPr="0090554F">
        <w:t>To spread awareness about the launch of a new culinary experience, and achieve a website page landing of 5000 within the first month of launch. </w:t>
      </w:r>
    </w:p>
    <w:p w14:paraId="408F6676" w14:textId="77777777" w:rsidR="00AB7C9E" w:rsidRPr="0090554F" w:rsidRDefault="00AB7C9E" w:rsidP="0090554F">
      <w:pPr>
        <w:spacing w:after="160"/>
      </w:pPr>
      <w:r w:rsidRPr="0090554F">
        <w:rPr>
          <w:b/>
          <w:bCs/>
          <w:i/>
          <w:iCs/>
        </w:rPr>
        <w:t>Objective 2</w:t>
      </w:r>
    </w:p>
    <w:p w14:paraId="585A8685" w14:textId="77777777" w:rsidR="00AB7C9E" w:rsidRPr="0090554F" w:rsidRDefault="00AB7C9E" w:rsidP="0090554F">
      <w:pPr>
        <w:spacing w:after="160"/>
      </w:pPr>
      <w:r w:rsidRPr="0090554F">
        <w:t>To achieve five completely booked Seasonal Feasts orders within the first month of launch.  </w:t>
      </w:r>
    </w:p>
    <w:p w14:paraId="23E78B5D" w14:textId="77777777" w:rsidR="00AB7C9E" w:rsidRPr="0090554F" w:rsidRDefault="00AB7C9E" w:rsidP="0090554F">
      <w:pPr>
        <w:spacing w:after="160"/>
      </w:pPr>
      <w:r w:rsidRPr="0090554F">
        <w:rPr>
          <w:b/>
          <w:bCs/>
          <w:i/>
          <w:iCs/>
        </w:rPr>
        <w:t>Objective 3</w:t>
      </w:r>
    </w:p>
    <w:p w14:paraId="04DA299C" w14:textId="1CB650C0" w:rsidR="00AB7C9E" w:rsidRPr="0090554F" w:rsidRDefault="00AB7C9E" w:rsidP="0090554F">
      <w:pPr>
        <w:spacing w:after="160"/>
      </w:pPr>
      <w:r w:rsidRPr="0090554F">
        <w:t xml:space="preserve">To gain 30% positive Google reviews, </w:t>
      </w:r>
      <w:proofErr w:type="gramStart"/>
      <w:r w:rsidRPr="0090554F">
        <w:t>and also</w:t>
      </w:r>
      <w:proofErr w:type="gramEnd"/>
      <w:r w:rsidRPr="0090554F">
        <w:t xml:space="preserve"> feature in popular food magazines, Good Food and Delicious, within the first two months of rolling out the service</w:t>
      </w:r>
      <w:sdt>
        <w:sdtPr>
          <w:id w:val="1208305885"/>
          <w:citation/>
        </w:sdtPr>
        <w:sdtContent>
          <w:r w:rsidRPr="0090554F">
            <w:fldChar w:fldCharType="begin"/>
          </w:r>
          <w:r w:rsidRPr="0090554F">
            <w:instrText xml:space="preserve"> CITATION Mag25 \l 1033 </w:instrText>
          </w:r>
          <w:r w:rsidRPr="0090554F">
            <w:fldChar w:fldCharType="separate"/>
          </w:r>
          <w:r w:rsidRPr="0090554F">
            <w:rPr>
              <w:noProof/>
            </w:rPr>
            <w:t xml:space="preserve"> </w:t>
          </w:r>
          <w:r w:rsidRPr="0090554F">
            <w:rPr>
              <w:rFonts w:eastAsiaTheme="minorHAnsi"/>
              <w:noProof/>
            </w:rPr>
            <w:t>(Magazine UK , 2025)</w:t>
          </w:r>
          <w:r w:rsidRPr="0090554F">
            <w:fldChar w:fldCharType="end"/>
          </w:r>
        </w:sdtContent>
      </w:sdt>
      <w:r w:rsidRPr="0090554F">
        <w:t>. </w:t>
      </w:r>
    </w:p>
    <w:p w14:paraId="407AE957" w14:textId="77777777" w:rsidR="00AB7C9E" w:rsidRPr="0090554F" w:rsidRDefault="00AB7C9E" w:rsidP="0090554F">
      <w:pPr>
        <w:jc w:val="left"/>
        <w:rPr>
          <w:b/>
          <w:bCs/>
        </w:rPr>
      </w:pPr>
      <w:r w:rsidRPr="0090554F">
        <w:rPr>
          <w:b/>
          <w:bCs/>
        </w:rPr>
        <w:br w:type="page"/>
      </w:r>
    </w:p>
    <w:p w14:paraId="465673C4" w14:textId="77777777" w:rsidR="00AB7C9E" w:rsidRPr="0090554F" w:rsidRDefault="00AB7C9E" w:rsidP="00AB7C9E">
      <w:pPr>
        <w:pStyle w:val="Heading1"/>
        <w:rPr>
          <w:sz w:val="24"/>
          <w:szCs w:val="24"/>
        </w:rPr>
      </w:pPr>
      <w:bookmarkStart w:id="4" w:name="_Toc215236400"/>
      <w:r w:rsidRPr="0090554F">
        <w:rPr>
          <w:sz w:val="24"/>
          <w:szCs w:val="24"/>
        </w:rPr>
        <w:lastRenderedPageBreak/>
        <w:t>Market Research</w:t>
      </w:r>
      <w:bookmarkEnd w:id="4"/>
      <w:r w:rsidRPr="0090554F">
        <w:rPr>
          <w:sz w:val="24"/>
          <w:szCs w:val="24"/>
        </w:rPr>
        <w:t> </w:t>
      </w:r>
    </w:p>
    <w:p w14:paraId="7DA3F2C7" w14:textId="3FC17457" w:rsidR="00AB7C9E" w:rsidRPr="0090554F" w:rsidRDefault="00AB7C9E" w:rsidP="00AB7C9E">
      <w:pPr>
        <w:spacing w:after="160"/>
      </w:pPr>
      <w:r w:rsidRPr="0090554F">
        <w:t>The fine dining market in the United Kingdom is experiencing steady growth, powered by the increase in demand by consumers for superior quality ingredients and a preference for luxury. In 2023, the size of the UK restaurant market grew by 5% and reached £19 billion</w:t>
      </w:r>
      <w:sdt>
        <w:sdtPr>
          <w:id w:val="-1764139563"/>
          <w:citation/>
        </w:sdtPr>
        <w:sdtContent>
          <w:r w:rsidRPr="0090554F">
            <w:fldChar w:fldCharType="begin"/>
          </w:r>
          <w:r w:rsidRPr="0090554F">
            <w:instrText xml:space="preserve"> CITATION Sta2572 \l 1033 </w:instrText>
          </w:r>
          <w:r w:rsidRPr="0090554F">
            <w:fldChar w:fldCharType="separate"/>
          </w:r>
          <w:r w:rsidRPr="0090554F">
            <w:rPr>
              <w:noProof/>
            </w:rPr>
            <w:t xml:space="preserve"> </w:t>
          </w:r>
          <w:r w:rsidRPr="0090554F">
            <w:rPr>
              <w:rFonts w:eastAsiaTheme="minorHAnsi"/>
              <w:noProof/>
            </w:rPr>
            <w:t>(Statista , 2025)</w:t>
          </w:r>
          <w:r w:rsidRPr="0090554F">
            <w:fldChar w:fldCharType="end"/>
          </w:r>
        </w:sdtContent>
      </w:sdt>
      <w:r w:rsidRPr="0090554F">
        <w:t>. By 2030, it is estimated that the size will become close to £36 billion. Seasonal Feasts by The Ledbury will capitalise on the growing consumer demand for personalised dining. Set in Notting Hill, it will go beyond the taste buds and create an indelible impression in the minds of the people. Innovation of the service is the core of the entire thing. Even though there are fine-dining restaurants in London, very few offer a truly immersive experience. The Ledbury, with its strong brand, is set to fill the void and meet this demand. </w:t>
      </w:r>
    </w:p>
    <w:p w14:paraId="15A5AE90" w14:textId="77777777" w:rsidR="00AB7C9E" w:rsidRPr="000C35B6" w:rsidRDefault="00AB7C9E" w:rsidP="00AB7C9E">
      <w:pPr>
        <w:spacing w:line="278" w:lineRule="auto"/>
        <w:jc w:val="left"/>
        <w:rPr>
          <w:b/>
          <w:bCs/>
        </w:rPr>
      </w:pPr>
      <w:r w:rsidRPr="000C35B6">
        <w:rPr>
          <w:b/>
          <w:bCs/>
        </w:rPr>
        <w:br w:type="page"/>
      </w:r>
    </w:p>
    <w:p w14:paraId="10267DF1" w14:textId="77777777" w:rsidR="00AB7C9E" w:rsidRPr="0090554F" w:rsidRDefault="00AB7C9E" w:rsidP="00AB7C9E">
      <w:pPr>
        <w:pStyle w:val="Heading1"/>
        <w:rPr>
          <w:sz w:val="24"/>
          <w:szCs w:val="24"/>
        </w:rPr>
      </w:pPr>
      <w:bookmarkStart w:id="5" w:name="_Toc215236401"/>
      <w:r w:rsidRPr="0090554F">
        <w:rPr>
          <w:sz w:val="24"/>
          <w:szCs w:val="24"/>
        </w:rPr>
        <w:lastRenderedPageBreak/>
        <w:t>Target Market</w:t>
      </w:r>
      <w:bookmarkEnd w:id="5"/>
      <w:r w:rsidRPr="0090554F">
        <w:rPr>
          <w:sz w:val="24"/>
          <w:szCs w:val="24"/>
        </w:rPr>
        <w:t> </w:t>
      </w:r>
    </w:p>
    <w:p w14:paraId="2FBA3FCC" w14:textId="77777777" w:rsidR="00AB7C9E" w:rsidRPr="0090554F" w:rsidRDefault="00AB7C9E" w:rsidP="00AB7C9E">
      <w:pPr>
        <w:spacing w:after="160"/>
      </w:pPr>
      <w:r w:rsidRPr="0090554F">
        <w:t>The customer profile or the target market of this new guest experience is individuals who have a high net income. They are also the ones who have a large portion of disposable income, which they can spend on some premium and luxurious experiences. Most importantly, 68% people who perceive sustainable and authentic food positively. These are people in the age group of 30 to 60 whose income is over £50,000, mostly men who tend to dine out frequently</w:t>
      </w:r>
      <w:sdt>
        <w:sdtPr>
          <w:id w:val="1482584842"/>
          <w:citation/>
        </w:sdtPr>
        <w:sdtContent>
          <w:r w:rsidRPr="0090554F">
            <w:fldChar w:fldCharType="begin"/>
          </w:r>
          <w:r w:rsidRPr="0090554F">
            <w:instrText xml:space="preserve"> CITATION Sod251 \l 1033 </w:instrText>
          </w:r>
          <w:r w:rsidRPr="0090554F">
            <w:fldChar w:fldCharType="separate"/>
          </w:r>
          <w:r w:rsidRPr="0090554F">
            <w:rPr>
              <w:noProof/>
            </w:rPr>
            <w:t xml:space="preserve"> </w:t>
          </w:r>
          <w:r w:rsidRPr="0090554F">
            <w:rPr>
              <w:rFonts w:eastAsiaTheme="minorHAnsi"/>
              <w:noProof/>
            </w:rPr>
            <w:t>(Sodexo UK , 2025)</w:t>
          </w:r>
          <w:r w:rsidRPr="0090554F">
            <w:fldChar w:fldCharType="end"/>
          </w:r>
        </w:sdtContent>
      </w:sdt>
      <w:r w:rsidRPr="0090554F">
        <w:t xml:space="preserve">. </w:t>
      </w:r>
      <w:proofErr w:type="gramStart"/>
      <w:r w:rsidRPr="0090554F">
        <w:t>And,</w:t>
      </w:r>
      <w:proofErr w:type="gramEnd"/>
      <w:r w:rsidRPr="0090554F">
        <w:t xml:space="preserve"> there is also a strong demand for unique and special cuisines, along with 70% emphasis on dining surroundings. </w:t>
      </w:r>
    </w:p>
    <w:p w14:paraId="172E4642" w14:textId="77777777" w:rsidR="00AB7C9E" w:rsidRPr="000C35B6" w:rsidRDefault="00AB7C9E" w:rsidP="00AB7C9E">
      <w:pPr>
        <w:spacing w:line="278" w:lineRule="auto"/>
        <w:jc w:val="left"/>
        <w:rPr>
          <w:b/>
          <w:bCs/>
        </w:rPr>
      </w:pPr>
      <w:r w:rsidRPr="000C35B6">
        <w:rPr>
          <w:b/>
          <w:bCs/>
        </w:rPr>
        <w:br w:type="page"/>
      </w:r>
    </w:p>
    <w:p w14:paraId="654A20F3" w14:textId="77777777" w:rsidR="00AB7C9E" w:rsidRPr="0090554F" w:rsidRDefault="00AB7C9E" w:rsidP="00AB7C9E">
      <w:pPr>
        <w:pStyle w:val="Heading1"/>
        <w:rPr>
          <w:sz w:val="24"/>
          <w:szCs w:val="24"/>
        </w:rPr>
      </w:pPr>
      <w:bookmarkStart w:id="6" w:name="_Toc215236402"/>
      <w:r w:rsidRPr="0090554F">
        <w:rPr>
          <w:sz w:val="24"/>
          <w:szCs w:val="24"/>
        </w:rPr>
        <w:lastRenderedPageBreak/>
        <w:t>SWOT Analysis</w:t>
      </w:r>
      <w:bookmarkEnd w:id="6"/>
      <w:r w:rsidRPr="0090554F">
        <w:rPr>
          <w:sz w:val="24"/>
          <w:szCs w:val="24"/>
        </w:rPr>
        <w:t> </w:t>
      </w:r>
    </w:p>
    <w:p w14:paraId="67DEF559" w14:textId="77777777" w:rsidR="00AB7C9E" w:rsidRPr="0090554F" w:rsidRDefault="00AB7C9E" w:rsidP="00AB7C9E">
      <w:pPr>
        <w:spacing w:after="160"/>
      </w:pPr>
      <w:r w:rsidRPr="0090554F">
        <w:t>The launch of this new Seasonal Feasts by The Ledbury will leverage the strong brand reputation and Chef Graham’s emphasis on sourcing high-quality ingredients and supplier relations. It may face the issues of rising labour costs and dependence on the chef for the delivery of the food. Seasonal Feasts can capitalise on growing consumer demand and the luxury segment, and navigate the competitive threat and inflation. </w:t>
      </w:r>
    </w:p>
    <w:tbl>
      <w:tblPr>
        <w:tblW w:w="9026" w:type="dxa"/>
        <w:tblCellMar>
          <w:top w:w="15" w:type="dxa"/>
          <w:left w:w="15" w:type="dxa"/>
          <w:bottom w:w="15" w:type="dxa"/>
          <w:right w:w="15" w:type="dxa"/>
        </w:tblCellMar>
        <w:tblLook w:val="04A0" w:firstRow="1" w:lastRow="0" w:firstColumn="1" w:lastColumn="0" w:noHBand="0" w:noVBand="1"/>
      </w:tblPr>
      <w:tblGrid>
        <w:gridCol w:w="5392"/>
        <w:gridCol w:w="3634"/>
      </w:tblGrid>
      <w:tr w:rsidR="00AB7C9E" w:rsidRPr="0090554F" w14:paraId="63092EE5" w14:textId="77777777" w:rsidTr="0014772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7746D3" w14:textId="3835784B" w:rsidR="00AB7C9E" w:rsidRPr="0090554F" w:rsidRDefault="000C35B6" w:rsidP="0014772A">
            <w:pPr>
              <w:spacing w:after="160"/>
            </w:pPr>
            <w:r w:rsidRPr="0090554F">
              <w:rPr>
                <w:b/>
                <w:bCs/>
              </w:rPr>
              <w:t>Strengths</w:t>
            </w:r>
            <w:r w:rsidR="00AB7C9E" w:rsidRPr="0090554F">
              <w:rPr>
                <w:b/>
                <w:bC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E4F148" w14:textId="77777777" w:rsidR="00AB7C9E" w:rsidRPr="0090554F" w:rsidRDefault="00AB7C9E" w:rsidP="0014772A">
            <w:pPr>
              <w:spacing w:after="160"/>
            </w:pPr>
            <w:r w:rsidRPr="0090554F">
              <w:rPr>
                <w:b/>
                <w:bCs/>
              </w:rPr>
              <w:t>Weaknesses</w:t>
            </w:r>
          </w:p>
        </w:tc>
      </w:tr>
      <w:tr w:rsidR="00AB7C9E" w:rsidRPr="0090554F" w14:paraId="5C42AD96" w14:textId="77777777" w:rsidTr="0014772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58FBED" w14:textId="77777777" w:rsidR="00AB7C9E" w:rsidRPr="0090554F" w:rsidRDefault="00AB7C9E" w:rsidP="0014772A">
            <w:pPr>
              <w:spacing w:after="160"/>
            </w:pPr>
            <w:r w:rsidRPr="0090554F">
              <w:rPr>
                <w:b/>
                <w:bCs/>
              </w:rPr>
              <w:t>Brand image</w:t>
            </w:r>
            <w:r w:rsidRPr="0090554F">
              <w:t>: The Ledbury has three MICHELIN stars and a global brand reputation that will be leveraged to draw customers</w:t>
            </w:r>
            <w:sdt>
              <w:sdtPr>
                <w:id w:val="2063437946"/>
                <w:citation/>
              </w:sdtPr>
              <w:sdtContent>
                <w:r w:rsidRPr="0090554F">
                  <w:fldChar w:fldCharType="begin"/>
                </w:r>
                <w:r w:rsidRPr="0090554F">
                  <w:instrText xml:space="preserve"> CITATION Ann25 \l 1033 </w:instrText>
                </w:r>
                <w:r w:rsidRPr="0090554F">
                  <w:fldChar w:fldCharType="separate"/>
                </w:r>
                <w:r w:rsidRPr="0090554F">
                  <w:rPr>
                    <w:noProof/>
                  </w:rPr>
                  <w:t xml:space="preserve"> </w:t>
                </w:r>
                <w:r w:rsidRPr="0090554F">
                  <w:rPr>
                    <w:rFonts w:eastAsiaTheme="minorHAnsi"/>
                    <w:noProof/>
                  </w:rPr>
                  <w:t>(Lewis, 2025)</w:t>
                </w:r>
                <w:r w:rsidRPr="0090554F">
                  <w:fldChar w:fldCharType="end"/>
                </w:r>
              </w:sdtContent>
            </w:sdt>
            <w:r w:rsidRPr="0090554F">
              <w:t>. </w:t>
            </w:r>
          </w:p>
          <w:p w14:paraId="5AC5B326" w14:textId="77777777" w:rsidR="00AB7C9E" w:rsidRPr="0090554F" w:rsidRDefault="00AB7C9E" w:rsidP="0014772A">
            <w:pPr>
              <w:spacing w:after="160"/>
            </w:pPr>
            <w:r w:rsidRPr="0090554F">
              <w:rPr>
                <w:b/>
                <w:bCs/>
              </w:rPr>
              <w:t>High-quality ingredients</w:t>
            </w:r>
            <w:r w:rsidRPr="0090554F">
              <w:t>: Chef Graham’s ideals to produce premium-quality food.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76A2FA" w14:textId="77777777" w:rsidR="00AB7C9E" w:rsidRPr="0090554F" w:rsidRDefault="00AB7C9E" w:rsidP="0014772A">
            <w:pPr>
              <w:spacing w:after="160"/>
            </w:pPr>
            <w:r w:rsidRPr="0090554F">
              <w:rPr>
                <w:b/>
                <w:bCs/>
              </w:rPr>
              <w:t xml:space="preserve">Cost: </w:t>
            </w:r>
            <w:r w:rsidRPr="0090554F">
              <w:t>High labour costs due to the National Living Wage and other capital expenses. </w:t>
            </w:r>
          </w:p>
          <w:p w14:paraId="7B57396B" w14:textId="77777777" w:rsidR="00AB7C9E" w:rsidRPr="0090554F" w:rsidRDefault="00AB7C9E" w:rsidP="0014772A">
            <w:pPr>
              <w:spacing w:after="160"/>
            </w:pPr>
            <w:r w:rsidRPr="0090554F">
              <w:rPr>
                <w:b/>
                <w:bCs/>
              </w:rPr>
              <w:t>Individual reliance:</w:t>
            </w:r>
            <w:r w:rsidRPr="0090554F">
              <w:t xml:space="preserve"> The chef is the only key person to deliver the cuisine. </w:t>
            </w:r>
          </w:p>
        </w:tc>
      </w:tr>
      <w:tr w:rsidR="00AB7C9E" w:rsidRPr="0090554F" w14:paraId="6E544740" w14:textId="77777777" w:rsidTr="0014772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0A4D1B" w14:textId="77777777" w:rsidR="00AB7C9E" w:rsidRPr="0090554F" w:rsidRDefault="00AB7C9E" w:rsidP="0014772A">
            <w:pPr>
              <w:spacing w:after="160"/>
            </w:pPr>
            <w:r w:rsidRPr="0090554F">
              <w:rPr>
                <w:b/>
                <w:bCs/>
              </w:rPr>
              <w:t>Opportunities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3CB0B7" w14:textId="77777777" w:rsidR="00AB7C9E" w:rsidRPr="0090554F" w:rsidRDefault="00AB7C9E" w:rsidP="0014772A">
            <w:pPr>
              <w:spacing w:after="160"/>
            </w:pPr>
            <w:r w:rsidRPr="0090554F">
              <w:rPr>
                <w:b/>
                <w:bCs/>
              </w:rPr>
              <w:t>Threats </w:t>
            </w:r>
          </w:p>
        </w:tc>
      </w:tr>
      <w:tr w:rsidR="00AB7C9E" w:rsidRPr="0090554F" w14:paraId="0B26AF5A" w14:textId="77777777" w:rsidTr="0014772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3E5C4F" w14:textId="77777777" w:rsidR="00AB7C9E" w:rsidRPr="0090554F" w:rsidRDefault="00AB7C9E" w:rsidP="0014772A">
            <w:pPr>
              <w:spacing w:after="160"/>
            </w:pPr>
            <w:r w:rsidRPr="0090554F">
              <w:rPr>
                <w:b/>
                <w:bCs/>
              </w:rPr>
              <w:t>Growing demand:</w:t>
            </w:r>
            <w:r w:rsidRPr="0090554F">
              <w:t xml:space="preserve"> Consumers demand more authentic fine dining experiences. </w:t>
            </w:r>
          </w:p>
          <w:p w14:paraId="1D68187F" w14:textId="77777777" w:rsidR="00AB7C9E" w:rsidRPr="0090554F" w:rsidRDefault="00AB7C9E" w:rsidP="0014772A">
            <w:pPr>
              <w:spacing w:after="160"/>
            </w:pPr>
            <w:r w:rsidRPr="0090554F">
              <w:rPr>
                <w:b/>
                <w:bCs/>
              </w:rPr>
              <w:t>Luxury segment:</w:t>
            </w:r>
            <w:r w:rsidRPr="0090554F">
              <w:t xml:space="preserve"> Targeting the rich customer with premium services.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8072CA" w14:textId="77777777" w:rsidR="00AB7C9E" w:rsidRPr="0090554F" w:rsidRDefault="00AB7C9E" w:rsidP="0014772A">
            <w:pPr>
              <w:spacing w:after="160"/>
            </w:pPr>
            <w:r w:rsidRPr="0090554F">
              <w:rPr>
                <w:b/>
                <w:bCs/>
              </w:rPr>
              <w:t>Competition:</w:t>
            </w:r>
            <w:r w:rsidRPr="0090554F">
              <w:t xml:space="preserve"> The fine dining segment in the hospitality industry is highly rivalrous. </w:t>
            </w:r>
          </w:p>
          <w:p w14:paraId="03C08122" w14:textId="77777777" w:rsidR="00AB7C9E" w:rsidRPr="0090554F" w:rsidRDefault="00AB7C9E" w:rsidP="0014772A">
            <w:pPr>
              <w:spacing w:after="160"/>
            </w:pPr>
            <w:r w:rsidRPr="0090554F">
              <w:rPr>
                <w:b/>
                <w:bCs/>
              </w:rPr>
              <w:t>Inflation:</w:t>
            </w:r>
            <w:r w:rsidRPr="0090554F">
              <w:t xml:space="preserve"> Reduced income may deter people from making these expenses. </w:t>
            </w:r>
          </w:p>
        </w:tc>
      </w:tr>
    </w:tbl>
    <w:p w14:paraId="6621B36F" w14:textId="77777777" w:rsidR="00AB7C9E" w:rsidRPr="000C35B6" w:rsidRDefault="00AB7C9E" w:rsidP="00AB7C9E">
      <w:pPr>
        <w:rPr>
          <w:b/>
          <w:bCs/>
        </w:rPr>
      </w:pPr>
    </w:p>
    <w:p w14:paraId="35ED9BD1" w14:textId="77777777" w:rsidR="00AB7C9E" w:rsidRPr="000C35B6" w:rsidRDefault="00AB7C9E" w:rsidP="00AB7C9E">
      <w:pPr>
        <w:spacing w:line="278" w:lineRule="auto"/>
        <w:jc w:val="left"/>
        <w:rPr>
          <w:b/>
          <w:bCs/>
        </w:rPr>
      </w:pPr>
      <w:r w:rsidRPr="000C35B6">
        <w:rPr>
          <w:b/>
          <w:bCs/>
        </w:rPr>
        <w:br w:type="page"/>
      </w:r>
    </w:p>
    <w:p w14:paraId="777F6961" w14:textId="77777777" w:rsidR="00AB7C9E" w:rsidRPr="0090554F" w:rsidRDefault="00AB7C9E" w:rsidP="00AB7C9E">
      <w:pPr>
        <w:pStyle w:val="Heading1"/>
        <w:rPr>
          <w:sz w:val="24"/>
          <w:szCs w:val="24"/>
        </w:rPr>
      </w:pPr>
      <w:bookmarkStart w:id="7" w:name="_Toc215236403"/>
      <w:r w:rsidRPr="0090554F">
        <w:rPr>
          <w:sz w:val="24"/>
          <w:szCs w:val="24"/>
        </w:rPr>
        <w:lastRenderedPageBreak/>
        <w:t>Unique Value Proposition</w:t>
      </w:r>
      <w:bookmarkEnd w:id="7"/>
    </w:p>
    <w:p w14:paraId="6DFAA0E0" w14:textId="77777777" w:rsidR="00AB7C9E" w:rsidRPr="0090554F" w:rsidRDefault="00AB7C9E" w:rsidP="00AB7C9E">
      <w:pPr>
        <w:spacing w:after="160"/>
      </w:pPr>
      <w:r w:rsidRPr="0090554F">
        <w:t>The experience of Seasonal Feasts is set to deliver a premium and rich cuisine directly from farm to plate, led by Graham's philosophy. Its distinguishable feature is the going be the exclusive access to Chef Brett and his team. The guests can engage with the chef for their favourite ingredients before savouring the delicacy. Although the competitors might be offering a standard cuisine and menu, there is hardly anyone comparable to Chef Graham. This experience seeks to redefine premium dining. For example, guests would be taken to a tour of the kitchen, where they can learn about the fresh and sustainably sourced raw ingredients. This will align the service with the strong ethics of the business. Most importantly, through this, The Ledbury will rise above satisfying taste buds to create a never-to-forget memory in the mind of the visitors.  </w:t>
      </w:r>
    </w:p>
    <w:p w14:paraId="42FAAE48" w14:textId="77777777" w:rsidR="00AB7C9E" w:rsidRPr="000C35B6" w:rsidRDefault="00AB7C9E" w:rsidP="00AB7C9E">
      <w:pPr>
        <w:spacing w:line="278" w:lineRule="auto"/>
        <w:jc w:val="left"/>
        <w:rPr>
          <w:b/>
          <w:bCs/>
        </w:rPr>
      </w:pPr>
      <w:r w:rsidRPr="000C35B6">
        <w:rPr>
          <w:b/>
          <w:bCs/>
        </w:rPr>
        <w:br w:type="page"/>
      </w:r>
    </w:p>
    <w:p w14:paraId="25FCD234" w14:textId="77777777" w:rsidR="00AB7C9E" w:rsidRPr="0090554F" w:rsidRDefault="00AB7C9E" w:rsidP="0090554F">
      <w:pPr>
        <w:pStyle w:val="Heading1"/>
        <w:rPr>
          <w:sz w:val="24"/>
          <w:szCs w:val="24"/>
        </w:rPr>
      </w:pPr>
      <w:bookmarkStart w:id="8" w:name="_Toc215236404"/>
      <w:r w:rsidRPr="0090554F">
        <w:rPr>
          <w:sz w:val="24"/>
          <w:szCs w:val="24"/>
        </w:rPr>
        <w:lastRenderedPageBreak/>
        <w:t>Marketing Mix</w:t>
      </w:r>
      <w:bookmarkEnd w:id="8"/>
    </w:p>
    <w:p w14:paraId="6F18EAC2" w14:textId="77777777" w:rsidR="00AB7C9E" w:rsidRPr="0090554F" w:rsidRDefault="00AB7C9E" w:rsidP="0090554F">
      <w:pPr>
        <w:spacing w:after="160"/>
      </w:pPr>
      <w:r w:rsidRPr="0090554F">
        <w:t>The marketing mix of 5Ps is a strategic marketing framework which is used to promote a particular brand or service of a company to the general public (Blythe and Martin, 2023) Here is the complete marketing mix consisting of the 5Ps of Seasonal Feast. </w:t>
      </w:r>
    </w:p>
    <w:p w14:paraId="29F2F476" w14:textId="77777777" w:rsidR="00AB7C9E" w:rsidRPr="0090554F" w:rsidRDefault="00AB7C9E" w:rsidP="0090554F">
      <w:pPr>
        <w:spacing w:after="160"/>
      </w:pPr>
      <w:r w:rsidRPr="0090554F">
        <w:rPr>
          <w:b/>
          <w:bCs/>
          <w:i/>
          <w:iCs/>
        </w:rPr>
        <w:t>Product </w:t>
      </w:r>
    </w:p>
    <w:p w14:paraId="68992091" w14:textId="77777777" w:rsidR="00AB7C9E" w:rsidRPr="0090554F" w:rsidRDefault="00AB7C9E" w:rsidP="0090554F">
      <w:pPr>
        <w:spacing w:after="160"/>
      </w:pPr>
      <w:r w:rsidRPr="0090554F">
        <w:t>An experience of a full day beginning with a morning breakfast from the kitchen of Chef Brett Graham, and also a one-to-one conversation with him. Then a champagne reception followed a multi-cuisine lunch, presenting foraged high-quality ingredients. A token of remembrance by Chef Brett, which is exclusive only for those who book the Seasonal Feast offer for a day. </w:t>
      </w:r>
    </w:p>
    <w:p w14:paraId="55834260" w14:textId="77777777" w:rsidR="00AB7C9E" w:rsidRPr="0090554F" w:rsidRDefault="00AB7C9E" w:rsidP="0090554F">
      <w:pPr>
        <w:spacing w:after="160"/>
      </w:pPr>
      <w:r w:rsidRPr="0090554F">
        <w:rPr>
          <w:b/>
          <w:bCs/>
          <w:i/>
          <w:iCs/>
        </w:rPr>
        <w:t>Price </w:t>
      </w:r>
    </w:p>
    <w:p w14:paraId="279645B4" w14:textId="77777777" w:rsidR="00AB7C9E" w:rsidRPr="0090554F" w:rsidRDefault="00AB7C9E" w:rsidP="0090554F">
      <w:pPr>
        <w:spacing w:after="160"/>
      </w:pPr>
      <w:r w:rsidRPr="0090554F">
        <w:t>While Michelin Star restaurants usually have prices around £700</w:t>
      </w:r>
      <w:sdt>
        <w:sdtPr>
          <w:id w:val="-851637695"/>
          <w:citation/>
        </w:sdtPr>
        <w:sdtContent>
          <w:r w:rsidRPr="0090554F">
            <w:fldChar w:fldCharType="begin"/>
          </w:r>
          <w:r w:rsidRPr="0090554F">
            <w:instrText xml:space="preserve"> CITATION Che24 \l 1033 </w:instrText>
          </w:r>
          <w:r w:rsidRPr="0090554F">
            <w:fldChar w:fldCharType="separate"/>
          </w:r>
          <w:r w:rsidRPr="0090554F">
            <w:rPr>
              <w:noProof/>
            </w:rPr>
            <w:t xml:space="preserve"> </w:t>
          </w:r>
          <w:r w:rsidRPr="0090554F">
            <w:rPr>
              <w:rFonts w:eastAsiaTheme="minorHAnsi"/>
              <w:noProof/>
            </w:rPr>
            <w:t>(Chef Pencil , 2024)</w:t>
          </w:r>
          <w:r w:rsidRPr="0090554F">
            <w:fldChar w:fldCharType="end"/>
          </w:r>
        </w:sdtContent>
      </w:sdt>
      <w:r w:rsidRPr="0090554F">
        <w:t>. This exclusive offer with access to a premium experience comes at £599 per person for the first month of launch. Price is the amount the customer will pay against a product or service. A maximum of 8 persons can be accommodated in one order. </w:t>
      </w:r>
    </w:p>
    <w:p w14:paraId="4AFCC249" w14:textId="77777777" w:rsidR="00AB7C9E" w:rsidRPr="0090554F" w:rsidRDefault="00AB7C9E" w:rsidP="0090554F">
      <w:pPr>
        <w:spacing w:after="160"/>
      </w:pPr>
      <w:r w:rsidRPr="0090554F">
        <w:rPr>
          <w:b/>
          <w:bCs/>
          <w:i/>
          <w:iCs/>
        </w:rPr>
        <w:t>Place </w:t>
      </w:r>
    </w:p>
    <w:p w14:paraId="5DB657B0" w14:textId="7654B4C7" w:rsidR="00AB7C9E" w:rsidRPr="0090554F" w:rsidRDefault="00AB7C9E" w:rsidP="0090554F">
      <w:pPr>
        <w:spacing w:after="160"/>
      </w:pPr>
      <w:r w:rsidRPr="0090554F">
        <w:t>The exclusive experience will begin from The Ledbury’s own farm, and then customers will be transported to the Notting Hill outlet, where they will get a tour of the kitchen. They can also watch Chef cook the foraged ingredients live and inspect whether it meets their criteria or not. Booking orders will only be handled via the Ledbury website. </w:t>
      </w:r>
    </w:p>
    <w:p w14:paraId="374EEDBA" w14:textId="77777777" w:rsidR="00AB7C9E" w:rsidRPr="0090554F" w:rsidRDefault="00AB7C9E" w:rsidP="0090554F">
      <w:pPr>
        <w:spacing w:after="160"/>
      </w:pPr>
      <w:r w:rsidRPr="0090554F">
        <w:rPr>
          <w:b/>
          <w:bCs/>
          <w:i/>
          <w:iCs/>
        </w:rPr>
        <w:t>Promotion </w:t>
      </w:r>
    </w:p>
    <w:p w14:paraId="6A02DCE6" w14:textId="77777777" w:rsidR="00AB7C9E" w:rsidRPr="0090554F" w:rsidRDefault="00AB7C9E" w:rsidP="0090554F">
      <w:pPr>
        <w:spacing w:after="160"/>
      </w:pPr>
      <w:r w:rsidRPr="0090554F">
        <w:t>Omni-channel promotional techniques will be used through social, print, and digital media. Celebrity endorsement will be prioritised along with influencer marketing strategies. </w:t>
      </w:r>
    </w:p>
    <w:p w14:paraId="0AE145B7" w14:textId="77777777" w:rsidR="00AB7C9E" w:rsidRPr="0090554F" w:rsidRDefault="00AB7C9E" w:rsidP="0090554F">
      <w:pPr>
        <w:spacing w:after="160"/>
      </w:pPr>
      <w:r w:rsidRPr="0090554F">
        <w:rPr>
          <w:b/>
          <w:bCs/>
          <w:i/>
          <w:iCs/>
        </w:rPr>
        <w:t>People </w:t>
      </w:r>
    </w:p>
    <w:p w14:paraId="7F3C2F01" w14:textId="77777777" w:rsidR="00AB7C9E" w:rsidRPr="0090554F" w:rsidRDefault="00AB7C9E" w:rsidP="0090554F">
      <w:pPr>
        <w:spacing w:after="160"/>
      </w:pPr>
      <w:r w:rsidRPr="0090554F">
        <w:t>Chef Graham is the key figure of this new offering, and the highly professional support staff who are going to provide high-end service from the beginning to the end of this feast</w:t>
      </w:r>
      <w:sdt>
        <w:sdtPr>
          <w:id w:val="-1061327659"/>
          <w:citation/>
        </w:sdtPr>
        <w:sdtContent>
          <w:r w:rsidRPr="0090554F">
            <w:fldChar w:fldCharType="begin"/>
          </w:r>
          <w:r w:rsidRPr="0090554F">
            <w:instrText xml:space="preserve"> CITATION Ann25 \l 1033 </w:instrText>
          </w:r>
          <w:r w:rsidRPr="0090554F">
            <w:fldChar w:fldCharType="separate"/>
          </w:r>
          <w:r w:rsidRPr="0090554F">
            <w:rPr>
              <w:noProof/>
            </w:rPr>
            <w:t xml:space="preserve"> </w:t>
          </w:r>
          <w:r w:rsidRPr="0090554F">
            <w:rPr>
              <w:rFonts w:eastAsiaTheme="minorHAnsi"/>
              <w:noProof/>
            </w:rPr>
            <w:t>(Lewis, 2025)</w:t>
          </w:r>
          <w:r w:rsidRPr="0090554F">
            <w:fldChar w:fldCharType="end"/>
          </w:r>
        </w:sdtContent>
      </w:sdt>
      <w:r w:rsidRPr="0090554F">
        <w:t>. Ledbury is known for warm and polished service in the entire hospitality industry.</w:t>
      </w:r>
    </w:p>
    <w:p w14:paraId="42E43C0A" w14:textId="77777777" w:rsidR="00AB7C9E" w:rsidRPr="0090554F" w:rsidRDefault="00AB7C9E" w:rsidP="0090554F">
      <w:pPr>
        <w:jc w:val="left"/>
        <w:rPr>
          <w:b/>
          <w:bCs/>
        </w:rPr>
      </w:pPr>
      <w:r w:rsidRPr="0090554F">
        <w:rPr>
          <w:b/>
          <w:bCs/>
        </w:rPr>
        <w:br w:type="page"/>
      </w:r>
    </w:p>
    <w:p w14:paraId="48E01D14" w14:textId="77777777" w:rsidR="00AB7C9E" w:rsidRPr="0090554F" w:rsidRDefault="00AB7C9E" w:rsidP="0090554F">
      <w:pPr>
        <w:pStyle w:val="Heading1"/>
        <w:rPr>
          <w:sz w:val="24"/>
          <w:szCs w:val="24"/>
        </w:rPr>
      </w:pPr>
      <w:bookmarkStart w:id="9" w:name="_Toc215236405"/>
      <w:r w:rsidRPr="0090554F">
        <w:rPr>
          <w:sz w:val="24"/>
          <w:szCs w:val="24"/>
        </w:rPr>
        <w:lastRenderedPageBreak/>
        <w:t>Marketing Activities</w:t>
      </w:r>
      <w:bookmarkEnd w:id="9"/>
      <w:r w:rsidRPr="0090554F">
        <w:rPr>
          <w:sz w:val="24"/>
          <w:szCs w:val="24"/>
        </w:rPr>
        <w:t>  </w:t>
      </w:r>
    </w:p>
    <w:p w14:paraId="58C8731D" w14:textId="77777777" w:rsidR="00AB7C9E" w:rsidRPr="0090554F" w:rsidRDefault="00AB7C9E" w:rsidP="0090554F">
      <w:pPr>
        <w:spacing w:after="160"/>
      </w:pPr>
      <w:r w:rsidRPr="0090554F">
        <w:rPr>
          <w:b/>
          <w:bCs/>
          <w:i/>
          <w:iCs/>
        </w:rPr>
        <w:t>Content marketing</w:t>
      </w:r>
    </w:p>
    <w:p w14:paraId="1CF4FA20" w14:textId="77777777" w:rsidR="00AB7C9E" w:rsidRPr="0090554F" w:rsidRDefault="00AB7C9E" w:rsidP="0090554F">
      <w:pPr>
        <w:spacing w:after="160"/>
      </w:pPr>
      <w:r w:rsidRPr="0090554F">
        <w:t>The website will showcase the product offering through rich and curated blogs, short videos. It is going to present the beauty of foraged ingredients from the hotel’s own farm, and the campaign will be optimised using SEO for driving organic traffic through relevant keywords. </w:t>
      </w:r>
    </w:p>
    <w:p w14:paraId="7D2C6840" w14:textId="77777777" w:rsidR="00AB7C9E" w:rsidRPr="0090554F" w:rsidRDefault="00AB7C9E" w:rsidP="0090554F">
      <w:pPr>
        <w:spacing w:after="160"/>
      </w:pPr>
      <w:r w:rsidRPr="0090554F">
        <w:rPr>
          <w:b/>
          <w:bCs/>
          <w:i/>
          <w:iCs/>
        </w:rPr>
        <w:t>Social Media </w:t>
      </w:r>
    </w:p>
    <w:p w14:paraId="2BA85C28" w14:textId="77777777" w:rsidR="00AB7C9E" w:rsidRPr="0090554F" w:rsidRDefault="00AB7C9E" w:rsidP="0090554F">
      <w:pPr>
        <w:spacing w:after="160"/>
      </w:pPr>
      <w:r w:rsidRPr="0090554F">
        <w:t>Call to action buttons asking the user to book a feast instantly over Facebook or a phone (Jobber and Ellis-Chadwick, 2023) It also redirects them to the website through targeted Meta and YouTube ad campaigns for completing the books. Push messages into Messenger to remind users to complete bookings. </w:t>
      </w:r>
    </w:p>
    <w:p w14:paraId="74E43C93" w14:textId="77777777" w:rsidR="00AB7C9E" w:rsidRPr="0090554F" w:rsidRDefault="00AB7C9E" w:rsidP="0090554F">
      <w:pPr>
        <w:spacing w:after="160"/>
      </w:pPr>
      <w:r w:rsidRPr="0090554F">
        <w:rPr>
          <w:b/>
          <w:bCs/>
          <w:i/>
          <w:iCs/>
        </w:rPr>
        <w:t>Affiliate Marketing </w:t>
      </w:r>
    </w:p>
    <w:p w14:paraId="72F4CFA1" w14:textId="77777777" w:rsidR="00AB7C9E" w:rsidRPr="0090554F" w:rsidRDefault="00AB7C9E" w:rsidP="0090554F">
      <w:r w:rsidRPr="0090554F">
        <w:t>Tagging the place and the product on the videos of those who visit the place. Food vloggers will be called for this purpose, and a tour to be given to them to show the exclusive offerings and tag the place in the videos. </w:t>
      </w:r>
    </w:p>
    <w:p w14:paraId="34CE59FC" w14:textId="77777777" w:rsidR="00AB7C9E" w:rsidRPr="0090554F" w:rsidRDefault="00AB7C9E" w:rsidP="0090554F">
      <w:pPr>
        <w:jc w:val="left"/>
      </w:pPr>
      <w:r w:rsidRPr="0090554F">
        <w:br w:type="page"/>
      </w:r>
    </w:p>
    <w:p w14:paraId="6B5EF42F" w14:textId="77777777" w:rsidR="00AB7C9E" w:rsidRPr="0090554F" w:rsidRDefault="00AB7C9E" w:rsidP="0090554F">
      <w:pPr>
        <w:pStyle w:val="Heading1"/>
        <w:rPr>
          <w:sz w:val="24"/>
          <w:szCs w:val="24"/>
        </w:rPr>
      </w:pPr>
      <w:bookmarkStart w:id="10" w:name="_Toc215236406"/>
      <w:r w:rsidRPr="0090554F">
        <w:rPr>
          <w:sz w:val="24"/>
          <w:szCs w:val="24"/>
        </w:rPr>
        <w:lastRenderedPageBreak/>
        <w:t>Promotional Methods</w:t>
      </w:r>
      <w:bookmarkEnd w:id="10"/>
    </w:p>
    <w:p w14:paraId="34CA8E89" w14:textId="77777777" w:rsidR="00AB7C9E" w:rsidRPr="0090554F" w:rsidRDefault="00AB7C9E" w:rsidP="0090554F">
      <w:pPr>
        <w:spacing w:after="160"/>
      </w:pPr>
      <w:r w:rsidRPr="0090554F">
        <w:t>Online and offline methods would be leveraged to gain maximum exposure and meet the SMART objectives. In online the website, it will be the main point of sale that will be designed in an attractive manner with all the information and support till the end of booking. A video of Chef Graham greeting everybody and presenting the new service can be run as an ad campaign on social media platforms. Instagram threads, and posting of videos and shorts showing the beauty of the place. For offline, word-of-mouth promotional technique will be encouraged from guests who have a memorable experience. </w:t>
      </w:r>
    </w:p>
    <w:p w14:paraId="59CAE121" w14:textId="77777777" w:rsidR="00AB7C9E" w:rsidRPr="0090554F" w:rsidRDefault="00AB7C9E" w:rsidP="0090554F">
      <w:pPr>
        <w:jc w:val="left"/>
      </w:pPr>
      <w:r w:rsidRPr="0090554F">
        <w:br w:type="page"/>
      </w:r>
    </w:p>
    <w:p w14:paraId="572B9424" w14:textId="77777777" w:rsidR="00AB7C9E" w:rsidRPr="000C35B6" w:rsidRDefault="00AB7C9E" w:rsidP="00AB7C9E">
      <w:pPr>
        <w:pStyle w:val="Heading1"/>
      </w:pPr>
      <w:bookmarkStart w:id="11" w:name="_Toc215236407"/>
      <w:r w:rsidRPr="000C35B6">
        <w:lastRenderedPageBreak/>
        <w:t>Gantt Chart</w:t>
      </w:r>
      <w:bookmarkEnd w:id="11"/>
      <w:r w:rsidRPr="000C35B6">
        <w:t xml:space="preserve"> </w:t>
      </w:r>
    </w:p>
    <w:tbl>
      <w:tblPr>
        <w:tblStyle w:val="TableGrid"/>
        <w:tblW w:w="0" w:type="auto"/>
        <w:tblLook w:val="04A0" w:firstRow="1" w:lastRow="0" w:firstColumn="1" w:lastColumn="0" w:noHBand="0" w:noVBand="1"/>
      </w:tblPr>
      <w:tblGrid>
        <w:gridCol w:w="1803"/>
        <w:gridCol w:w="609"/>
        <w:gridCol w:w="610"/>
        <w:gridCol w:w="610"/>
        <w:gridCol w:w="610"/>
        <w:gridCol w:w="610"/>
        <w:gridCol w:w="610"/>
        <w:gridCol w:w="610"/>
        <w:gridCol w:w="610"/>
        <w:gridCol w:w="610"/>
        <w:gridCol w:w="688"/>
        <w:gridCol w:w="682"/>
        <w:gridCol w:w="688"/>
      </w:tblGrid>
      <w:tr w:rsidR="00AB7C9E" w:rsidRPr="00861EC6" w14:paraId="3F36DA57" w14:textId="77777777" w:rsidTr="0014772A">
        <w:tc>
          <w:tcPr>
            <w:tcW w:w="1803" w:type="dxa"/>
          </w:tcPr>
          <w:p w14:paraId="3DDF0B29" w14:textId="77777777" w:rsidR="00AB7C9E" w:rsidRPr="00861EC6" w:rsidRDefault="00AB7C9E" w:rsidP="0014772A">
            <w:pPr>
              <w:spacing w:line="360" w:lineRule="auto"/>
              <w:rPr>
                <w:rFonts w:asciiTheme="majorBidi" w:hAnsiTheme="majorBidi" w:cstheme="majorBidi"/>
              </w:rPr>
            </w:pPr>
            <w:r w:rsidRPr="00861EC6">
              <w:rPr>
                <w:rFonts w:asciiTheme="majorBidi" w:hAnsiTheme="majorBidi" w:cstheme="majorBidi"/>
              </w:rPr>
              <w:t>Key Activities</w:t>
            </w:r>
          </w:p>
        </w:tc>
        <w:tc>
          <w:tcPr>
            <w:tcW w:w="609" w:type="dxa"/>
          </w:tcPr>
          <w:p w14:paraId="30BBF4D1" w14:textId="77777777" w:rsidR="00AB7C9E" w:rsidRPr="00861EC6" w:rsidRDefault="00AB7C9E" w:rsidP="0014772A">
            <w:pPr>
              <w:spacing w:line="360" w:lineRule="auto"/>
              <w:rPr>
                <w:rFonts w:asciiTheme="majorBidi" w:hAnsiTheme="majorBidi" w:cstheme="majorBidi"/>
              </w:rPr>
            </w:pPr>
            <w:r w:rsidRPr="00861EC6">
              <w:rPr>
                <w:rFonts w:asciiTheme="majorBidi" w:hAnsiTheme="majorBidi" w:cstheme="majorBidi"/>
              </w:rPr>
              <w:t>M1</w:t>
            </w:r>
          </w:p>
        </w:tc>
        <w:tc>
          <w:tcPr>
            <w:tcW w:w="610" w:type="dxa"/>
          </w:tcPr>
          <w:p w14:paraId="35ABD65C" w14:textId="77777777" w:rsidR="00AB7C9E" w:rsidRPr="00861EC6" w:rsidRDefault="00AB7C9E" w:rsidP="0014772A">
            <w:pPr>
              <w:spacing w:line="360" w:lineRule="auto"/>
              <w:rPr>
                <w:rFonts w:asciiTheme="majorBidi" w:hAnsiTheme="majorBidi" w:cstheme="majorBidi"/>
              </w:rPr>
            </w:pPr>
            <w:r w:rsidRPr="00861EC6">
              <w:rPr>
                <w:rFonts w:asciiTheme="majorBidi" w:hAnsiTheme="majorBidi" w:cstheme="majorBidi"/>
              </w:rPr>
              <w:t xml:space="preserve">M2 </w:t>
            </w:r>
          </w:p>
        </w:tc>
        <w:tc>
          <w:tcPr>
            <w:tcW w:w="610" w:type="dxa"/>
          </w:tcPr>
          <w:p w14:paraId="1C4B587F" w14:textId="77777777" w:rsidR="00AB7C9E" w:rsidRPr="00861EC6" w:rsidRDefault="00AB7C9E" w:rsidP="0014772A">
            <w:pPr>
              <w:spacing w:line="360" w:lineRule="auto"/>
              <w:rPr>
                <w:rFonts w:asciiTheme="majorBidi" w:hAnsiTheme="majorBidi" w:cstheme="majorBidi"/>
              </w:rPr>
            </w:pPr>
            <w:r w:rsidRPr="00861EC6">
              <w:rPr>
                <w:rFonts w:asciiTheme="majorBidi" w:hAnsiTheme="majorBidi" w:cstheme="majorBidi"/>
              </w:rPr>
              <w:t xml:space="preserve">M3 </w:t>
            </w:r>
          </w:p>
        </w:tc>
        <w:tc>
          <w:tcPr>
            <w:tcW w:w="610" w:type="dxa"/>
          </w:tcPr>
          <w:p w14:paraId="118EC825" w14:textId="77777777" w:rsidR="00AB7C9E" w:rsidRPr="00861EC6" w:rsidRDefault="00AB7C9E" w:rsidP="0014772A">
            <w:pPr>
              <w:spacing w:line="360" w:lineRule="auto"/>
              <w:rPr>
                <w:rFonts w:asciiTheme="majorBidi" w:hAnsiTheme="majorBidi" w:cstheme="majorBidi"/>
              </w:rPr>
            </w:pPr>
            <w:r w:rsidRPr="00861EC6">
              <w:rPr>
                <w:rFonts w:asciiTheme="majorBidi" w:hAnsiTheme="majorBidi" w:cstheme="majorBidi"/>
              </w:rPr>
              <w:t>M4</w:t>
            </w:r>
          </w:p>
        </w:tc>
        <w:tc>
          <w:tcPr>
            <w:tcW w:w="610" w:type="dxa"/>
          </w:tcPr>
          <w:p w14:paraId="2DA0FC46" w14:textId="77777777" w:rsidR="00AB7C9E" w:rsidRPr="00861EC6" w:rsidRDefault="00AB7C9E" w:rsidP="0014772A">
            <w:pPr>
              <w:spacing w:line="360" w:lineRule="auto"/>
              <w:rPr>
                <w:rFonts w:asciiTheme="majorBidi" w:hAnsiTheme="majorBidi" w:cstheme="majorBidi"/>
              </w:rPr>
            </w:pPr>
            <w:r w:rsidRPr="00861EC6">
              <w:rPr>
                <w:rFonts w:asciiTheme="majorBidi" w:hAnsiTheme="majorBidi" w:cstheme="majorBidi"/>
              </w:rPr>
              <w:t>M5</w:t>
            </w:r>
          </w:p>
        </w:tc>
        <w:tc>
          <w:tcPr>
            <w:tcW w:w="610" w:type="dxa"/>
          </w:tcPr>
          <w:p w14:paraId="13FAD230" w14:textId="77777777" w:rsidR="00AB7C9E" w:rsidRPr="00861EC6" w:rsidRDefault="00AB7C9E" w:rsidP="0014772A">
            <w:pPr>
              <w:spacing w:line="360" w:lineRule="auto"/>
              <w:rPr>
                <w:rFonts w:asciiTheme="majorBidi" w:hAnsiTheme="majorBidi" w:cstheme="majorBidi"/>
              </w:rPr>
            </w:pPr>
            <w:r w:rsidRPr="00861EC6">
              <w:rPr>
                <w:rFonts w:asciiTheme="majorBidi" w:hAnsiTheme="majorBidi" w:cstheme="majorBidi"/>
              </w:rPr>
              <w:t>M6</w:t>
            </w:r>
          </w:p>
        </w:tc>
        <w:tc>
          <w:tcPr>
            <w:tcW w:w="610" w:type="dxa"/>
          </w:tcPr>
          <w:p w14:paraId="185E3D3A" w14:textId="77777777" w:rsidR="00AB7C9E" w:rsidRPr="00861EC6" w:rsidRDefault="00AB7C9E" w:rsidP="0014772A">
            <w:pPr>
              <w:spacing w:line="360" w:lineRule="auto"/>
              <w:rPr>
                <w:rFonts w:asciiTheme="majorBidi" w:hAnsiTheme="majorBidi" w:cstheme="majorBidi"/>
              </w:rPr>
            </w:pPr>
            <w:r w:rsidRPr="00861EC6">
              <w:rPr>
                <w:rFonts w:asciiTheme="majorBidi" w:hAnsiTheme="majorBidi" w:cstheme="majorBidi"/>
              </w:rPr>
              <w:t>M7</w:t>
            </w:r>
          </w:p>
        </w:tc>
        <w:tc>
          <w:tcPr>
            <w:tcW w:w="610" w:type="dxa"/>
          </w:tcPr>
          <w:p w14:paraId="725F9FFA" w14:textId="77777777" w:rsidR="00AB7C9E" w:rsidRPr="00861EC6" w:rsidRDefault="00AB7C9E" w:rsidP="0014772A">
            <w:pPr>
              <w:spacing w:line="360" w:lineRule="auto"/>
              <w:rPr>
                <w:rFonts w:asciiTheme="majorBidi" w:hAnsiTheme="majorBidi" w:cstheme="majorBidi"/>
              </w:rPr>
            </w:pPr>
            <w:r w:rsidRPr="00861EC6">
              <w:rPr>
                <w:rFonts w:asciiTheme="majorBidi" w:hAnsiTheme="majorBidi" w:cstheme="majorBidi"/>
              </w:rPr>
              <w:t>M8</w:t>
            </w:r>
          </w:p>
        </w:tc>
        <w:tc>
          <w:tcPr>
            <w:tcW w:w="610" w:type="dxa"/>
          </w:tcPr>
          <w:p w14:paraId="598925B7" w14:textId="77777777" w:rsidR="00AB7C9E" w:rsidRPr="00861EC6" w:rsidRDefault="00AB7C9E" w:rsidP="0014772A">
            <w:pPr>
              <w:spacing w:line="360" w:lineRule="auto"/>
              <w:rPr>
                <w:rFonts w:asciiTheme="majorBidi" w:hAnsiTheme="majorBidi" w:cstheme="majorBidi"/>
              </w:rPr>
            </w:pPr>
            <w:r w:rsidRPr="00861EC6">
              <w:rPr>
                <w:rFonts w:asciiTheme="majorBidi" w:hAnsiTheme="majorBidi" w:cstheme="majorBidi"/>
              </w:rPr>
              <w:t>M9</w:t>
            </w:r>
          </w:p>
        </w:tc>
        <w:tc>
          <w:tcPr>
            <w:tcW w:w="688" w:type="dxa"/>
          </w:tcPr>
          <w:p w14:paraId="7D78CCE5" w14:textId="77777777" w:rsidR="00AB7C9E" w:rsidRPr="00861EC6" w:rsidRDefault="00AB7C9E" w:rsidP="0014772A">
            <w:pPr>
              <w:spacing w:line="360" w:lineRule="auto"/>
              <w:rPr>
                <w:rFonts w:asciiTheme="majorBidi" w:hAnsiTheme="majorBidi" w:cstheme="majorBidi"/>
              </w:rPr>
            </w:pPr>
            <w:r w:rsidRPr="00861EC6">
              <w:rPr>
                <w:rFonts w:asciiTheme="majorBidi" w:hAnsiTheme="majorBidi" w:cstheme="majorBidi"/>
              </w:rPr>
              <w:t>M10</w:t>
            </w:r>
          </w:p>
        </w:tc>
        <w:tc>
          <w:tcPr>
            <w:tcW w:w="682" w:type="dxa"/>
          </w:tcPr>
          <w:p w14:paraId="1E597138" w14:textId="77777777" w:rsidR="00AB7C9E" w:rsidRPr="00861EC6" w:rsidRDefault="00AB7C9E" w:rsidP="0014772A">
            <w:pPr>
              <w:spacing w:line="360" w:lineRule="auto"/>
              <w:rPr>
                <w:rFonts w:asciiTheme="majorBidi" w:hAnsiTheme="majorBidi" w:cstheme="majorBidi"/>
              </w:rPr>
            </w:pPr>
            <w:r w:rsidRPr="00861EC6">
              <w:rPr>
                <w:rFonts w:asciiTheme="majorBidi" w:hAnsiTheme="majorBidi" w:cstheme="majorBidi"/>
              </w:rPr>
              <w:t>M11</w:t>
            </w:r>
          </w:p>
        </w:tc>
        <w:tc>
          <w:tcPr>
            <w:tcW w:w="688" w:type="dxa"/>
          </w:tcPr>
          <w:p w14:paraId="685926EA" w14:textId="77777777" w:rsidR="00AB7C9E" w:rsidRPr="00861EC6" w:rsidRDefault="00AB7C9E" w:rsidP="0014772A">
            <w:pPr>
              <w:spacing w:line="360" w:lineRule="auto"/>
              <w:rPr>
                <w:rFonts w:asciiTheme="majorBidi" w:hAnsiTheme="majorBidi" w:cstheme="majorBidi"/>
              </w:rPr>
            </w:pPr>
            <w:r w:rsidRPr="00861EC6">
              <w:rPr>
                <w:rFonts w:asciiTheme="majorBidi" w:hAnsiTheme="majorBidi" w:cstheme="majorBidi"/>
              </w:rPr>
              <w:t>M12</w:t>
            </w:r>
          </w:p>
        </w:tc>
      </w:tr>
      <w:tr w:rsidR="00AB7C9E" w:rsidRPr="00861EC6" w14:paraId="452C1BC3" w14:textId="77777777" w:rsidTr="0014772A">
        <w:tc>
          <w:tcPr>
            <w:tcW w:w="1803" w:type="dxa"/>
          </w:tcPr>
          <w:p w14:paraId="366314B2" w14:textId="77777777" w:rsidR="00AB7C9E" w:rsidRPr="00861EC6" w:rsidRDefault="00AB7C9E" w:rsidP="0014772A">
            <w:pPr>
              <w:spacing w:line="360" w:lineRule="auto"/>
              <w:rPr>
                <w:rFonts w:asciiTheme="majorBidi" w:hAnsiTheme="majorBidi" w:cstheme="majorBidi"/>
              </w:rPr>
            </w:pPr>
            <w:r w:rsidRPr="00861EC6">
              <w:rPr>
                <w:rFonts w:asciiTheme="majorBidi" w:hAnsiTheme="majorBidi" w:cstheme="majorBidi"/>
              </w:rPr>
              <w:t>Announcement</w:t>
            </w:r>
          </w:p>
        </w:tc>
        <w:tc>
          <w:tcPr>
            <w:tcW w:w="609" w:type="dxa"/>
            <w:shd w:val="clear" w:color="auto" w:fill="C0504D" w:themeFill="accent2"/>
          </w:tcPr>
          <w:p w14:paraId="121DC962" w14:textId="77777777" w:rsidR="00AB7C9E" w:rsidRPr="00861EC6" w:rsidRDefault="00AB7C9E" w:rsidP="0014772A">
            <w:pPr>
              <w:spacing w:line="360" w:lineRule="auto"/>
              <w:rPr>
                <w:rFonts w:asciiTheme="majorBidi" w:hAnsiTheme="majorBidi" w:cstheme="majorBidi"/>
              </w:rPr>
            </w:pPr>
          </w:p>
        </w:tc>
        <w:tc>
          <w:tcPr>
            <w:tcW w:w="610" w:type="dxa"/>
          </w:tcPr>
          <w:p w14:paraId="1BC36A7A" w14:textId="77777777" w:rsidR="00AB7C9E" w:rsidRPr="00861EC6" w:rsidRDefault="00AB7C9E" w:rsidP="0014772A">
            <w:pPr>
              <w:spacing w:line="360" w:lineRule="auto"/>
              <w:rPr>
                <w:rFonts w:asciiTheme="majorBidi" w:hAnsiTheme="majorBidi" w:cstheme="majorBidi"/>
              </w:rPr>
            </w:pPr>
          </w:p>
        </w:tc>
        <w:tc>
          <w:tcPr>
            <w:tcW w:w="610" w:type="dxa"/>
          </w:tcPr>
          <w:p w14:paraId="32D894CD" w14:textId="77777777" w:rsidR="00AB7C9E" w:rsidRPr="00861EC6" w:rsidRDefault="00AB7C9E" w:rsidP="0014772A">
            <w:pPr>
              <w:spacing w:line="360" w:lineRule="auto"/>
              <w:rPr>
                <w:rFonts w:asciiTheme="majorBidi" w:hAnsiTheme="majorBidi" w:cstheme="majorBidi"/>
              </w:rPr>
            </w:pPr>
          </w:p>
        </w:tc>
        <w:tc>
          <w:tcPr>
            <w:tcW w:w="610" w:type="dxa"/>
          </w:tcPr>
          <w:p w14:paraId="39D14514" w14:textId="77777777" w:rsidR="00AB7C9E" w:rsidRPr="00861EC6" w:rsidRDefault="00AB7C9E" w:rsidP="0014772A">
            <w:pPr>
              <w:spacing w:line="360" w:lineRule="auto"/>
              <w:rPr>
                <w:rFonts w:asciiTheme="majorBidi" w:hAnsiTheme="majorBidi" w:cstheme="majorBidi"/>
              </w:rPr>
            </w:pPr>
          </w:p>
        </w:tc>
        <w:tc>
          <w:tcPr>
            <w:tcW w:w="610" w:type="dxa"/>
          </w:tcPr>
          <w:p w14:paraId="2C53EA7B" w14:textId="77777777" w:rsidR="00AB7C9E" w:rsidRPr="00861EC6" w:rsidRDefault="00AB7C9E" w:rsidP="0014772A">
            <w:pPr>
              <w:spacing w:line="360" w:lineRule="auto"/>
              <w:rPr>
                <w:rFonts w:asciiTheme="majorBidi" w:hAnsiTheme="majorBidi" w:cstheme="majorBidi"/>
              </w:rPr>
            </w:pPr>
          </w:p>
        </w:tc>
        <w:tc>
          <w:tcPr>
            <w:tcW w:w="610" w:type="dxa"/>
          </w:tcPr>
          <w:p w14:paraId="2A573ED6" w14:textId="77777777" w:rsidR="00AB7C9E" w:rsidRPr="00861EC6" w:rsidRDefault="00AB7C9E" w:rsidP="0014772A">
            <w:pPr>
              <w:spacing w:line="360" w:lineRule="auto"/>
              <w:rPr>
                <w:rFonts w:asciiTheme="majorBidi" w:hAnsiTheme="majorBidi" w:cstheme="majorBidi"/>
              </w:rPr>
            </w:pPr>
          </w:p>
        </w:tc>
        <w:tc>
          <w:tcPr>
            <w:tcW w:w="610" w:type="dxa"/>
          </w:tcPr>
          <w:p w14:paraId="70125C86" w14:textId="77777777" w:rsidR="00AB7C9E" w:rsidRPr="00861EC6" w:rsidRDefault="00AB7C9E" w:rsidP="0014772A">
            <w:pPr>
              <w:spacing w:line="360" w:lineRule="auto"/>
              <w:rPr>
                <w:rFonts w:asciiTheme="majorBidi" w:hAnsiTheme="majorBidi" w:cstheme="majorBidi"/>
              </w:rPr>
            </w:pPr>
          </w:p>
        </w:tc>
        <w:tc>
          <w:tcPr>
            <w:tcW w:w="610" w:type="dxa"/>
          </w:tcPr>
          <w:p w14:paraId="0B747725" w14:textId="77777777" w:rsidR="00AB7C9E" w:rsidRPr="00861EC6" w:rsidRDefault="00AB7C9E" w:rsidP="0014772A">
            <w:pPr>
              <w:spacing w:line="360" w:lineRule="auto"/>
              <w:rPr>
                <w:rFonts w:asciiTheme="majorBidi" w:hAnsiTheme="majorBidi" w:cstheme="majorBidi"/>
              </w:rPr>
            </w:pPr>
          </w:p>
        </w:tc>
        <w:tc>
          <w:tcPr>
            <w:tcW w:w="610" w:type="dxa"/>
          </w:tcPr>
          <w:p w14:paraId="0E0B80AA" w14:textId="77777777" w:rsidR="00AB7C9E" w:rsidRPr="00861EC6" w:rsidRDefault="00AB7C9E" w:rsidP="0014772A">
            <w:pPr>
              <w:spacing w:line="360" w:lineRule="auto"/>
              <w:rPr>
                <w:rFonts w:asciiTheme="majorBidi" w:hAnsiTheme="majorBidi" w:cstheme="majorBidi"/>
              </w:rPr>
            </w:pPr>
          </w:p>
        </w:tc>
        <w:tc>
          <w:tcPr>
            <w:tcW w:w="688" w:type="dxa"/>
          </w:tcPr>
          <w:p w14:paraId="6A53B267" w14:textId="77777777" w:rsidR="00AB7C9E" w:rsidRPr="00861EC6" w:rsidRDefault="00AB7C9E" w:rsidP="0014772A">
            <w:pPr>
              <w:spacing w:line="360" w:lineRule="auto"/>
              <w:rPr>
                <w:rFonts w:asciiTheme="majorBidi" w:hAnsiTheme="majorBidi" w:cstheme="majorBidi"/>
              </w:rPr>
            </w:pPr>
          </w:p>
        </w:tc>
        <w:tc>
          <w:tcPr>
            <w:tcW w:w="682" w:type="dxa"/>
          </w:tcPr>
          <w:p w14:paraId="27EFFF8C" w14:textId="77777777" w:rsidR="00AB7C9E" w:rsidRPr="00861EC6" w:rsidRDefault="00AB7C9E" w:rsidP="0014772A">
            <w:pPr>
              <w:spacing w:line="360" w:lineRule="auto"/>
              <w:rPr>
                <w:rFonts w:asciiTheme="majorBidi" w:hAnsiTheme="majorBidi" w:cstheme="majorBidi"/>
              </w:rPr>
            </w:pPr>
          </w:p>
        </w:tc>
        <w:tc>
          <w:tcPr>
            <w:tcW w:w="688" w:type="dxa"/>
          </w:tcPr>
          <w:p w14:paraId="3D2B6771" w14:textId="77777777" w:rsidR="00AB7C9E" w:rsidRPr="00861EC6" w:rsidRDefault="00AB7C9E" w:rsidP="0014772A">
            <w:pPr>
              <w:spacing w:line="360" w:lineRule="auto"/>
              <w:rPr>
                <w:rFonts w:asciiTheme="majorBidi" w:hAnsiTheme="majorBidi" w:cstheme="majorBidi"/>
              </w:rPr>
            </w:pPr>
          </w:p>
        </w:tc>
      </w:tr>
      <w:tr w:rsidR="00AB7C9E" w:rsidRPr="00861EC6" w14:paraId="411FEEBB" w14:textId="77777777" w:rsidTr="0014772A">
        <w:tc>
          <w:tcPr>
            <w:tcW w:w="1803" w:type="dxa"/>
          </w:tcPr>
          <w:p w14:paraId="4831ED25" w14:textId="77777777" w:rsidR="00AB7C9E" w:rsidRPr="00861EC6" w:rsidRDefault="00AB7C9E" w:rsidP="0014772A">
            <w:pPr>
              <w:spacing w:line="360" w:lineRule="auto"/>
              <w:rPr>
                <w:rFonts w:asciiTheme="majorBidi" w:hAnsiTheme="majorBidi" w:cstheme="majorBidi"/>
              </w:rPr>
            </w:pPr>
            <w:r w:rsidRPr="00861EC6">
              <w:rPr>
                <w:rFonts w:asciiTheme="majorBidi" w:hAnsiTheme="majorBidi" w:cstheme="majorBidi"/>
              </w:rPr>
              <w:t xml:space="preserve">Developing a Web page </w:t>
            </w:r>
          </w:p>
        </w:tc>
        <w:tc>
          <w:tcPr>
            <w:tcW w:w="609" w:type="dxa"/>
            <w:shd w:val="clear" w:color="auto" w:fill="E5B8B7" w:themeFill="accent2" w:themeFillTint="66"/>
          </w:tcPr>
          <w:p w14:paraId="3E636E19" w14:textId="77777777" w:rsidR="00AB7C9E" w:rsidRPr="00861EC6" w:rsidRDefault="00AB7C9E" w:rsidP="0014772A">
            <w:pPr>
              <w:spacing w:line="360" w:lineRule="auto"/>
              <w:rPr>
                <w:rFonts w:asciiTheme="majorBidi" w:hAnsiTheme="majorBidi" w:cstheme="majorBidi"/>
              </w:rPr>
            </w:pPr>
          </w:p>
        </w:tc>
        <w:tc>
          <w:tcPr>
            <w:tcW w:w="610" w:type="dxa"/>
          </w:tcPr>
          <w:p w14:paraId="07837DC4" w14:textId="77777777" w:rsidR="00AB7C9E" w:rsidRPr="00861EC6" w:rsidRDefault="00AB7C9E" w:rsidP="0014772A">
            <w:pPr>
              <w:spacing w:line="360" w:lineRule="auto"/>
              <w:rPr>
                <w:rFonts w:asciiTheme="majorBidi" w:hAnsiTheme="majorBidi" w:cstheme="majorBidi"/>
              </w:rPr>
            </w:pPr>
          </w:p>
        </w:tc>
        <w:tc>
          <w:tcPr>
            <w:tcW w:w="610" w:type="dxa"/>
          </w:tcPr>
          <w:p w14:paraId="5A7C8305" w14:textId="77777777" w:rsidR="00AB7C9E" w:rsidRPr="00861EC6" w:rsidRDefault="00AB7C9E" w:rsidP="0014772A">
            <w:pPr>
              <w:spacing w:line="360" w:lineRule="auto"/>
              <w:rPr>
                <w:rFonts w:asciiTheme="majorBidi" w:hAnsiTheme="majorBidi" w:cstheme="majorBidi"/>
              </w:rPr>
            </w:pPr>
          </w:p>
        </w:tc>
        <w:tc>
          <w:tcPr>
            <w:tcW w:w="610" w:type="dxa"/>
          </w:tcPr>
          <w:p w14:paraId="75BB4735" w14:textId="77777777" w:rsidR="00AB7C9E" w:rsidRPr="00861EC6" w:rsidRDefault="00AB7C9E" w:rsidP="0014772A">
            <w:pPr>
              <w:spacing w:line="360" w:lineRule="auto"/>
              <w:rPr>
                <w:rFonts w:asciiTheme="majorBidi" w:hAnsiTheme="majorBidi" w:cstheme="majorBidi"/>
              </w:rPr>
            </w:pPr>
          </w:p>
        </w:tc>
        <w:tc>
          <w:tcPr>
            <w:tcW w:w="610" w:type="dxa"/>
          </w:tcPr>
          <w:p w14:paraId="2CA7A7C7" w14:textId="77777777" w:rsidR="00AB7C9E" w:rsidRPr="00861EC6" w:rsidRDefault="00AB7C9E" w:rsidP="0014772A">
            <w:pPr>
              <w:spacing w:line="360" w:lineRule="auto"/>
              <w:rPr>
                <w:rFonts w:asciiTheme="majorBidi" w:hAnsiTheme="majorBidi" w:cstheme="majorBidi"/>
              </w:rPr>
            </w:pPr>
          </w:p>
        </w:tc>
        <w:tc>
          <w:tcPr>
            <w:tcW w:w="610" w:type="dxa"/>
          </w:tcPr>
          <w:p w14:paraId="36DC49F2" w14:textId="77777777" w:rsidR="00AB7C9E" w:rsidRPr="00861EC6" w:rsidRDefault="00AB7C9E" w:rsidP="0014772A">
            <w:pPr>
              <w:spacing w:line="360" w:lineRule="auto"/>
              <w:rPr>
                <w:rFonts w:asciiTheme="majorBidi" w:hAnsiTheme="majorBidi" w:cstheme="majorBidi"/>
              </w:rPr>
            </w:pPr>
          </w:p>
        </w:tc>
        <w:tc>
          <w:tcPr>
            <w:tcW w:w="610" w:type="dxa"/>
          </w:tcPr>
          <w:p w14:paraId="3C0D9BC9" w14:textId="77777777" w:rsidR="00AB7C9E" w:rsidRPr="00861EC6" w:rsidRDefault="00AB7C9E" w:rsidP="0014772A">
            <w:pPr>
              <w:spacing w:line="360" w:lineRule="auto"/>
              <w:rPr>
                <w:rFonts w:asciiTheme="majorBidi" w:hAnsiTheme="majorBidi" w:cstheme="majorBidi"/>
              </w:rPr>
            </w:pPr>
          </w:p>
        </w:tc>
        <w:tc>
          <w:tcPr>
            <w:tcW w:w="610" w:type="dxa"/>
          </w:tcPr>
          <w:p w14:paraId="711E43CF" w14:textId="77777777" w:rsidR="00AB7C9E" w:rsidRPr="00861EC6" w:rsidRDefault="00AB7C9E" w:rsidP="0014772A">
            <w:pPr>
              <w:spacing w:line="360" w:lineRule="auto"/>
              <w:rPr>
                <w:rFonts w:asciiTheme="majorBidi" w:hAnsiTheme="majorBidi" w:cstheme="majorBidi"/>
              </w:rPr>
            </w:pPr>
          </w:p>
        </w:tc>
        <w:tc>
          <w:tcPr>
            <w:tcW w:w="610" w:type="dxa"/>
          </w:tcPr>
          <w:p w14:paraId="311C5B94" w14:textId="77777777" w:rsidR="00AB7C9E" w:rsidRPr="00861EC6" w:rsidRDefault="00AB7C9E" w:rsidP="0014772A">
            <w:pPr>
              <w:spacing w:line="360" w:lineRule="auto"/>
              <w:rPr>
                <w:rFonts w:asciiTheme="majorBidi" w:hAnsiTheme="majorBidi" w:cstheme="majorBidi"/>
              </w:rPr>
            </w:pPr>
          </w:p>
        </w:tc>
        <w:tc>
          <w:tcPr>
            <w:tcW w:w="688" w:type="dxa"/>
          </w:tcPr>
          <w:p w14:paraId="27F20E84" w14:textId="77777777" w:rsidR="00AB7C9E" w:rsidRPr="00861EC6" w:rsidRDefault="00AB7C9E" w:rsidP="0014772A">
            <w:pPr>
              <w:spacing w:line="360" w:lineRule="auto"/>
              <w:rPr>
                <w:rFonts w:asciiTheme="majorBidi" w:hAnsiTheme="majorBidi" w:cstheme="majorBidi"/>
              </w:rPr>
            </w:pPr>
          </w:p>
        </w:tc>
        <w:tc>
          <w:tcPr>
            <w:tcW w:w="682" w:type="dxa"/>
          </w:tcPr>
          <w:p w14:paraId="0C2397F3" w14:textId="77777777" w:rsidR="00AB7C9E" w:rsidRPr="00861EC6" w:rsidRDefault="00AB7C9E" w:rsidP="0014772A">
            <w:pPr>
              <w:spacing w:line="360" w:lineRule="auto"/>
              <w:rPr>
                <w:rFonts w:asciiTheme="majorBidi" w:hAnsiTheme="majorBidi" w:cstheme="majorBidi"/>
              </w:rPr>
            </w:pPr>
          </w:p>
        </w:tc>
        <w:tc>
          <w:tcPr>
            <w:tcW w:w="688" w:type="dxa"/>
          </w:tcPr>
          <w:p w14:paraId="4C890F62" w14:textId="77777777" w:rsidR="00AB7C9E" w:rsidRPr="00861EC6" w:rsidRDefault="00AB7C9E" w:rsidP="0014772A">
            <w:pPr>
              <w:spacing w:line="360" w:lineRule="auto"/>
              <w:rPr>
                <w:rFonts w:asciiTheme="majorBidi" w:hAnsiTheme="majorBidi" w:cstheme="majorBidi"/>
              </w:rPr>
            </w:pPr>
          </w:p>
        </w:tc>
      </w:tr>
      <w:tr w:rsidR="00AB7C9E" w:rsidRPr="00861EC6" w14:paraId="68DF5064" w14:textId="77777777" w:rsidTr="0014772A">
        <w:tc>
          <w:tcPr>
            <w:tcW w:w="1803" w:type="dxa"/>
          </w:tcPr>
          <w:p w14:paraId="01164465" w14:textId="77777777" w:rsidR="00AB7C9E" w:rsidRPr="00861EC6" w:rsidRDefault="00AB7C9E" w:rsidP="0014772A">
            <w:pPr>
              <w:spacing w:line="360" w:lineRule="auto"/>
              <w:rPr>
                <w:rFonts w:asciiTheme="majorBidi" w:hAnsiTheme="majorBidi" w:cstheme="majorBidi"/>
              </w:rPr>
            </w:pPr>
            <w:r w:rsidRPr="00861EC6">
              <w:rPr>
                <w:rFonts w:asciiTheme="majorBidi" w:hAnsiTheme="majorBidi" w:cstheme="majorBidi"/>
              </w:rPr>
              <w:t>PR and Media Outreach</w:t>
            </w:r>
          </w:p>
        </w:tc>
        <w:tc>
          <w:tcPr>
            <w:tcW w:w="609" w:type="dxa"/>
            <w:shd w:val="clear" w:color="auto" w:fill="EE0000"/>
          </w:tcPr>
          <w:p w14:paraId="4E4A7C9B" w14:textId="77777777" w:rsidR="00AB7C9E" w:rsidRPr="00861EC6" w:rsidRDefault="00AB7C9E" w:rsidP="0014772A">
            <w:pPr>
              <w:spacing w:line="360" w:lineRule="auto"/>
              <w:rPr>
                <w:rFonts w:asciiTheme="majorBidi" w:hAnsiTheme="majorBidi" w:cstheme="majorBidi"/>
              </w:rPr>
            </w:pPr>
          </w:p>
        </w:tc>
        <w:tc>
          <w:tcPr>
            <w:tcW w:w="610" w:type="dxa"/>
            <w:shd w:val="clear" w:color="auto" w:fill="EE0000"/>
          </w:tcPr>
          <w:p w14:paraId="1A9B1CB4" w14:textId="77777777" w:rsidR="00AB7C9E" w:rsidRPr="00861EC6" w:rsidRDefault="00AB7C9E" w:rsidP="0014772A">
            <w:pPr>
              <w:spacing w:line="360" w:lineRule="auto"/>
              <w:rPr>
                <w:rFonts w:asciiTheme="majorBidi" w:hAnsiTheme="majorBidi" w:cstheme="majorBidi"/>
              </w:rPr>
            </w:pPr>
          </w:p>
        </w:tc>
        <w:tc>
          <w:tcPr>
            <w:tcW w:w="610" w:type="dxa"/>
          </w:tcPr>
          <w:p w14:paraId="4BA8F4E4" w14:textId="77777777" w:rsidR="00AB7C9E" w:rsidRPr="00861EC6" w:rsidRDefault="00AB7C9E" w:rsidP="0014772A">
            <w:pPr>
              <w:spacing w:line="360" w:lineRule="auto"/>
              <w:rPr>
                <w:rFonts w:asciiTheme="majorBidi" w:hAnsiTheme="majorBidi" w:cstheme="majorBidi"/>
              </w:rPr>
            </w:pPr>
          </w:p>
        </w:tc>
        <w:tc>
          <w:tcPr>
            <w:tcW w:w="610" w:type="dxa"/>
          </w:tcPr>
          <w:p w14:paraId="2BC79DF4" w14:textId="77777777" w:rsidR="00AB7C9E" w:rsidRPr="00861EC6" w:rsidRDefault="00AB7C9E" w:rsidP="0014772A">
            <w:pPr>
              <w:spacing w:line="360" w:lineRule="auto"/>
              <w:rPr>
                <w:rFonts w:asciiTheme="majorBidi" w:hAnsiTheme="majorBidi" w:cstheme="majorBidi"/>
              </w:rPr>
            </w:pPr>
          </w:p>
        </w:tc>
        <w:tc>
          <w:tcPr>
            <w:tcW w:w="610" w:type="dxa"/>
          </w:tcPr>
          <w:p w14:paraId="24036C4A" w14:textId="77777777" w:rsidR="00AB7C9E" w:rsidRPr="00861EC6" w:rsidRDefault="00AB7C9E" w:rsidP="0014772A">
            <w:pPr>
              <w:spacing w:line="360" w:lineRule="auto"/>
              <w:rPr>
                <w:rFonts w:asciiTheme="majorBidi" w:hAnsiTheme="majorBidi" w:cstheme="majorBidi"/>
              </w:rPr>
            </w:pPr>
          </w:p>
        </w:tc>
        <w:tc>
          <w:tcPr>
            <w:tcW w:w="610" w:type="dxa"/>
          </w:tcPr>
          <w:p w14:paraId="325E13C6" w14:textId="77777777" w:rsidR="00AB7C9E" w:rsidRPr="00861EC6" w:rsidRDefault="00AB7C9E" w:rsidP="0014772A">
            <w:pPr>
              <w:spacing w:line="360" w:lineRule="auto"/>
              <w:rPr>
                <w:rFonts w:asciiTheme="majorBidi" w:hAnsiTheme="majorBidi" w:cstheme="majorBidi"/>
              </w:rPr>
            </w:pPr>
          </w:p>
        </w:tc>
        <w:tc>
          <w:tcPr>
            <w:tcW w:w="610" w:type="dxa"/>
          </w:tcPr>
          <w:p w14:paraId="5E2951F1" w14:textId="77777777" w:rsidR="00AB7C9E" w:rsidRPr="00861EC6" w:rsidRDefault="00AB7C9E" w:rsidP="0014772A">
            <w:pPr>
              <w:spacing w:line="360" w:lineRule="auto"/>
              <w:rPr>
                <w:rFonts w:asciiTheme="majorBidi" w:hAnsiTheme="majorBidi" w:cstheme="majorBidi"/>
              </w:rPr>
            </w:pPr>
          </w:p>
        </w:tc>
        <w:tc>
          <w:tcPr>
            <w:tcW w:w="610" w:type="dxa"/>
          </w:tcPr>
          <w:p w14:paraId="72398189" w14:textId="77777777" w:rsidR="00AB7C9E" w:rsidRPr="00861EC6" w:rsidRDefault="00AB7C9E" w:rsidP="0014772A">
            <w:pPr>
              <w:spacing w:line="360" w:lineRule="auto"/>
              <w:rPr>
                <w:rFonts w:asciiTheme="majorBidi" w:hAnsiTheme="majorBidi" w:cstheme="majorBidi"/>
              </w:rPr>
            </w:pPr>
          </w:p>
        </w:tc>
        <w:tc>
          <w:tcPr>
            <w:tcW w:w="610" w:type="dxa"/>
          </w:tcPr>
          <w:p w14:paraId="232B4FB2" w14:textId="77777777" w:rsidR="00AB7C9E" w:rsidRPr="00861EC6" w:rsidRDefault="00AB7C9E" w:rsidP="0014772A">
            <w:pPr>
              <w:spacing w:line="360" w:lineRule="auto"/>
              <w:rPr>
                <w:rFonts w:asciiTheme="majorBidi" w:hAnsiTheme="majorBidi" w:cstheme="majorBidi"/>
              </w:rPr>
            </w:pPr>
          </w:p>
        </w:tc>
        <w:tc>
          <w:tcPr>
            <w:tcW w:w="688" w:type="dxa"/>
          </w:tcPr>
          <w:p w14:paraId="4F9D1AEF" w14:textId="77777777" w:rsidR="00AB7C9E" w:rsidRPr="00861EC6" w:rsidRDefault="00AB7C9E" w:rsidP="0014772A">
            <w:pPr>
              <w:spacing w:line="360" w:lineRule="auto"/>
              <w:rPr>
                <w:rFonts w:asciiTheme="majorBidi" w:hAnsiTheme="majorBidi" w:cstheme="majorBidi"/>
              </w:rPr>
            </w:pPr>
          </w:p>
        </w:tc>
        <w:tc>
          <w:tcPr>
            <w:tcW w:w="682" w:type="dxa"/>
          </w:tcPr>
          <w:p w14:paraId="591F104D" w14:textId="77777777" w:rsidR="00AB7C9E" w:rsidRPr="00861EC6" w:rsidRDefault="00AB7C9E" w:rsidP="0014772A">
            <w:pPr>
              <w:spacing w:line="360" w:lineRule="auto"/>
              <w:rPr>
                <w:rFonts w:asciiTheme="majorBidi" w:hAnsiTheme="majorBidi" w:cstheme="majorBidi"/>
              </w:rPr>
            </w:pPr>
          </w:p>
        </w:tc>
        <w:tc>
          <w:tcPr>
            <w:tcW w:w="688" w:type="dxa"/>
          </w:tcPr>
          <w:p w14:paraId="17C12CC5" w14:textId="77777777" w:rsidR="00AB7C9E" w:rsidRPr="00861EC6" w:rsidRDefault="00AB7C9E" w:rsidP="0014772A">
            <w:pPr>
              <w:spacing w:line="360" w:lineRule="auto"/>
              <w:rPr>
                <w:rFonts w:asciiTheme="majorBidi" w:hAnsiTheme="majorBidi" w:cstheme="majorBidi"/>
              </w:rPr>
            </w:pPr>
          </w:p>
        </w:tc>
      </w:tr>
      <w:tr w:rsidR="00AB7C9E" w:rsidRPr="00861EC6" w14:paraId="25BF1F4F" w14:textId="77777777" w:rsidTr="0014772A">
        <w:tc>
          <w:tcPr>
            <w:tcW w:w="1803" w:type="dxa"/>
          </w:tcPr>
          <w:p w14:paraId="5A1BE976" w14:textId="77777777" w:rsidR="00AB7C9E" w:rsidRPr="00861EC6" w:rsidRDefault="00AB7C9E" w:rsidP="0014772A">
            <w:pPr>
              <w:spacing w:line="360" w:lineRule="auto"/>
              <w:rPr>
                <w:rFonts w:asciiTheme="majorBidi" w:hAnsiTheme="majorBidi" w:cstheme="majorBidi"/>
              </w:rPr>
            </w:pPr>
            <w:r w:rsidRPr="00861EC6">
              <w:rPr>
                <w:rFonts w:asciiTheme="majorBidi" w:hAnsiTheme="majorBidi" w:cstheme="majorBidi"/>
              </w:rPr>
              <w:t xml:space="preserve">Launching email campaign </w:t>
            </w:r>
          </w:p>
        </w:tc>
        <w:tc>
          <w:tcPr>
            <w:tcW w:w="609" w:type="dxa"/>
          </w:tcPr>
          <w:p w14:paraId="7BD84B99" w14:textId="77777777" w:rsidR="00AB7C9E" w:rsidRPr="00861EC6" w:rsidRDefault="00AB7C9E" w:rsidP="0014772A">
            <w:pPr>
              <w:spacing w:line="360" w:lineRule="auto"/>
              <w:rPr>
                <w:rFonts w:asciiTheme="majorBidi" w:hAnsiTheme="majorBidi" w:cstheme="majorBidi"/>
              </w:rPr>
            </w:pPr>
          </w:p>
        </w:tc>
        <w:tc>
          <w:tcPr>
            <w:tcW w:w="610" w:type="dxa"/>
            <w:shd w:val="clear" w:color="auto" w:fill="95B3D7" w:themeFill="accent1" w:themeFillTint="99"/>
          </w:tcPr>
          <w:p w14:paraId="33D936D3" w14:textId="77777777" w:rsidR="00AB7C9E" w:rsidRPr="00861EC6" w:rsidRDefault="00AB7C9E" w:rsidP="0014772A">
            <w:pPr>
              <w:spacing w:line="360" w:lineRule="auto"/>
              <w:rPr>
                <w:rFonts w:asciiTheme="majorBidi" w:hAnsiTheme="majorBidi" w:cstheme="majorBidi"/>
              </w:rPr>
            </w:pPr>
          </w:p>
        </w:tc>
        <w:tc>
          <w:tcPr>
            <w:tcW w:w="610" w:type="dxa"/>
          </w:tcPr>
          <w:p w14:paraId="2F191B70" w14:textId="77777777" w:rsidR="00AB7C9E" w:rsidRPr="00861EC6" w:rsidRDefault="00AB7C9E" w:rsidP="0014772A">
            <w:pPr>
              <w:spacing w:line="360" w:lineRule="auto"/>
              <w:rPr>
                <w:rFonts w:asciiTheme="majorBidi" w:hAnsiTheme="majorBidi" w:cstheme="majorBidi"/>
              </w:rPr>
            </w:pPr>
          </w:p>
        </w:tc>
        <w:tc>
          <w:tcPr>
            <w:tcW w:w="610" w:type="dxa"/>
          </w:tcPr>
          <w:p w14:paraId="713E68E8" w14:textId="77777777" w:rsidR="00AB7C9E" w:rsidRPr="00861EC6" w:rsidRDefault="00AB7C9E" w:rsidP="0014772A">
            <w:pPr>
              <w:spacing w:line="360" w:lineRule="auto"/>
              <w:rPr>
                <w:rFonts w:asciiTheme="majorBidi" w:hAnsiTheme="majorBidi" w:cstheme="majorBidi"/>
              </w:rPr>
            </w:pPr>
          </w:p>
        </w:tc>
        <w:tc>
          <w:tcPr>
            <w:tcW w:w="610" w:type="dxa"/>
          </w:tcPr>
          <w:p w14:paraId="024B8897" w14:textId="77777777" w:rsidR="00AB7C9E" w:rsidRPr="00861EC6" w:rsidRDefault="00AB7C9E" w:rsidP="0014772A">
            <w:pPr>
              <w:spacing w:line="360" w:lineRule="auto"/>
              <w:rPr>
                <w:rFonts w:asciiTheme="majorBidi" w:hAnsiTheme="majorBidi" w:cstheme="majorBidi"/>
              </w:rPr>
            </w:pPr>
          </w:p>
        </w:tc>
        <w:tc>
          <w:tcPr>
            <w:tcW w:w="610" w:type="dxa"/>
          </w:tcPr>
          <w:p w14:paraId="26C3C985" w14:textId="77777777" w:rsidR="00AB7C9E" w:rsidRPr="00861EC6" w:rsidRDefault="00AB7C9E" w:rsidP="0014772A">
            <w:pPr>
              <w:spacing w:line="360" w:lineRule="auto"/>
              <w:rPr>
                <w:rFonts w:asciiTheme="majorBidi" w:hAnsiTheme="majorBidi" w:cstheme="majorBidi"/>
              </w:rPr>
            </w:pPr>
          </w:p>
        </w:tc>
        <w:tc>
          <w:tcPr>
            <w:tcW w:w="610" w:type="dxa"/>
          </w:tcPr>
          <w:p w14:paraId="4016C3CB" w14:textId="77777777" w:rsidR="00AB7C9E" w:rsidRPr="00861EC6" w:rsidRDefault="00AB7C9E" w:rsidP="0014772A">
            <w:pPr>
              <w:spacing w:line="360" w:lineRule="auto"/>
              <w:rPr>
                <w:rFonts w:asciiTheme="majorBidi" w:hAnsiTheme="majorBidi" w:cstheme="majorBidi"/>
              </w:rPr>
            </w:pPr>
          </w:p>
        </w:tc>
        <w:tc>
          <w:tcPr>
            <w:tcW w:w="610" w:type="dxa"/>
          </w:tcPr>
          <w:p w14:paraId="4462105F" w14:textId="77777777" w:rsidR="00AB7C9E" w:rsidRPr="00861EC6" w:rsidRDefault="00AB7C9E" w:rsidP="0014772A">
            <w:pPr>
              <w:spacing w:line="360" w:lineRule="auto"/>
              <w:rPr>
                <w:rFonts w:asciiTheme="majorBidi" w:hAnsiTheme="majorBidi" w:cstheme="majorBidi"/>
              </w:rPr>
            </w:pPr>
          </w:p>
        </w:tc>
        <w:tc>
          <w:tcPr>
            <w:tcW w:w="610" w:type="dxa"/>
          </w:tcPr>
          <w:p w14:paraId="011AED40" w14:textId="77777777" w:rsidR="00AB7C9E" w:rsidRPr="00861EC6" w:rsidRDefault="00AB7C9E" w:rsidP="0014772A">
            <w:pPr>
              <w:spacing w:line="360" w:lineRule="auto"/>
              <w:rPr>
                <w:rFonts w:asciiTheme="majorBidi" w:hAnsiTheme="majorBidi" w:cstheme="majorBidi"/>
              </w:rPr>
            </w:pPr>
          </w:p>
        </w:tc>
        <w:tc>
          <w:tcPr>
            <w:tcW w:w="688" w:type="dxa"/>
          </w:tcPr>
          <w:p w14:paraId="010C5079" w14:textId="77777777" w:rsidR="00AB7C9E" w:rsidRPr="00861EC6" w:rsidRDefault="00AB7C9E" w:rsidP="0014772A">
            <w:pPr>
              <w:spacing w:line="360" w:lineRule="auto"/>
              <w:rPr>
                <w:rFonts w:asciiTheme="majorBidi" w:hAnsiTheme="majorBidi" w:cstheme="majorBidi"/>
              </w:rPr>
            </w:pPr>
          </w:p>
        </w:tc>
        <w:tc>
          <w:tcPr>
            <w:tcW w:w="682" w:type="dxa"/>
          </w:tcPr>
          <w:p w14:paraId="5077E97B" w14:textId="77777777" w:rsidR="00AB7C9E" w:rsidRPr="00861EC6" w:rsidRDefault="00AB7C9E" w:rsidP="0014772A">
            <w:pPr>
              <w:spacing w:line="360" w:lineRule="auto"/>
              <w:rPr>
                <w:rFonts w:asciiTheme="majorBidi" w:hAnsiTheme="majorBidi" w:cstheme="majorBidi"/>
              </w:rPr>
            </w:pPr>
          </w:p>
        </w:tc>
        <w:tc>
          <w:tcPr>
            <w:tcW w:w="688" w:type="dxa"/>
          </w:tcPr>
          <w:p w14:paraId="2344E984" w14:textId="77777777" w:rsidR="00AB7C9E" w:rsidRPr="00861EC6" w:rsidRDefault="00AB7C9E" w:rsidP="0014772A">
            <w:pPr>
              <w:spacing w:line="360" w:lineRule="auto"/>
              <w:rPr>
                <w:rFonts w:asciiTheme="majorBidi" w:hAnsiTheme="majorBidi" w:cstheme="majorBidi"/>
              </w:rPr>
            </w:pPr>
          </w:p>
        </w:tc>
      </w:tr>
      <w:tr w:rsidR="00AB7C9E" w:rsidRPr="00861EC6" w14:paraId="383BDA29" w14:textId="77777777" w:rsidTr="00C25BEA">
        <w:tc>
          <w:tcPr>
            <w:tcW w:w="1803" w:type="dxa"/>
          </w:tcPr>
          <w:p w14:paraId="3020CF93" w14:textId="77777777" w:rsidR="00AB7C9E" w:rsidRPr="00861EC6" w:rsidRDefault="00AB7C9E" w:rsidP="0014772A">
            <w:pPr>
              <w:spacing w:line="360" w:lineRule="auto"/>
              <w:rPr>
                <w:rFonts w:asciiTheme="majorBidi" w:hAnsiTheme="majorBidi" w:cstheme="majorBidi"/>
              </w:rPr>
            </w:pPr>
            <w:r w:rsidRPr="00861EC6">
              <w:rPr>
                <w:rFonts w:asciiTheme="majorBidi" w:hAnsiTheme="majorBidi" w:cstheme="majorBidi"/>
              </w:rPr>
              <w:t xml:space="preserve">Social media and Affiliate Marketing </w:t>
            </w:r>
          </w:p>
        </w:tc>
        <w:tc>
          <w:tcPr>
            <w:tcW w:w="609" w:type="dxa"/>
          </w:tcPr>
          <w:p w14:paraId="75C804E1" w14:textId="77777777" w:rsidR="00AB7C9E" w:rsidRPr="00861EC6" w:rsidRDefault="00AB7C9E" w:rsidP="0014772A">
            <w:pPr>
              <w:spacing w:line="360" w:lineRule="auto"/>
              <w:rPr>
                <w:rFonts w:asciiTheme="majorBidi" w:hAnsiTheme="majorBidi" w:cstheme="majorBidi"/>
              </w:rPr>
            </w:pPr>
          </w:p>
        </w:tc>
        <w:tc>
          <w:tcPr>
            <w:tcW w:w="610" w:type="dxa"/>
          </w:tcPr>
          <w:p w14:paraId="15701AB6" w14:textId="77777777" w:rsidR="00AB7C9E" w:rsidRPr="00861EC6" w:rsidRDefault="00AB7C9E" w:rsidP="0014772A">
            <w:pPr>
              <w:spacing w:line="360" w:lineRule="auto"/>
              <w:rPr>
                <w:rFonts w:asciiTheme="majorBidi" w:hAnsiTheme="majorBidi" w:cstheme="majorBidi"/>
              </w:rPr>
            </w:pPr>
          </w:p>
        </w:tc>
        <w:tc>
          <w:tcPr>
            <w:tcW w:w="610" w:type="dxa"/>
            <w:shd w:val="clear" w:color="auto" w:fill="8064A2" w:themeFill="accent4"/>
          </w:tcPr>
          <w:p w14:paraId="08BD6C0C" w14:textId="77777777" w:rsidR="00AB7C9E" w:rsidRPr="00861EC6" w:rsidRDefault="00AB7C9E" w:rsidP="0014772A">
            <w:pPr>
              <w:spacing w:line="360" w:lineRule="auto"/>
              <w:rPr>
                <w:rFonts w:asciiTheme="majorBidi" w:hAnsiTheme="majorBidi" w:cstheme="majorBidi"/>
              </w:rPr>
            </w:pPr>
          </w:p>
        </w:tc>
        <w:tc>
          <w:tcPr>
            <w:tcW w:w="610" w:type="dxa"/>
            <w:shd w:val="clear" w:color="auto" w:fill="8064A2" w:themeFill="accent4"/>
          </w:tcPr>
          <w:p w14:paraId="65E6B71D" w14:textId="77777777" w:rsidR="00AB7C9E" w:rsidRPr="00861EC6" w:rsidRDefault="00AB7C9E" w:rsidP="0014772A">
            <w:pPr>
              <w:spacing w:line="360" w:lineRule="auto"/>
              <w:rPr>
                <w:rFonts w:asciiTheme="majorBidi" w:hAnsiTheme="majorBidi" w:cstheme="majorBidi"/>
              </w:rPr>
            </w:pPr>
          </w:p>
        </w:tc>
        <w:tc>
          <w:tcPr>
            <w:tcW w:w="610" w:type="dxa"/>
            <w:shd w:val="clear" w:color="auto" w:fill="8064A2" w:themeFill="accent4"/>
          </w:tcPr>
          <w:p w14:paraId="5F0BBA8F" w14:textId="77777777" w:rsidR="00AB7C9E" w:rsidRPr="00861EC6" w:rsidRDefault="00AB7C9E" w:rsidP="0014772A">
            <w:pPr>
              <w:spacing w:line="360" w:lineRule="auto"/>
              <w:rPr>
                <w:rFonts w:asciiTheme="majorBidi" w:hAnsiTheme="majorBidi" w:cstheme="majorBidi"/>
              </w:rPr>
            </w:pPr>
          </w:p>
        </w:tc>
        <w:tc>
          <w:tcPr>
            <w:tcW w:w="610" w:type="dxa"/>
          </w:tcPr>
          <w:p w14:paraId="6000F6C9" w14:textId="77777777" w:rsidR="00AB7C9E" w:rsidRPr="00861EC6" w:rsidRDefault="00AB7C9E" w:rsidP="0014772A">
            <w:pPr>
              <w:spacing w:line="360" w:lineRule="auto"/>
              <w:rPr>
                <w:rFonts w:asciiTheme="majorBidi" w:hAnsiTheme="majorBidi" w:cstheme="majorBidi"/>
              </w:rPr>
            </w:pPr>
          </w:p>
        </w:tc>
        <w:tc>
          <w:tcPr>
            <w:tcW w:w="610" w:type="dxa"/>
          </w:tcPr>
          <w:p w14:paraId="20085A02" w14:textId="77777777" w:rsidR="00AB7C9E" w:rsidRPr="00861EC6" w:rsidRDefault="00AB7C9E" w:rsidP="0014772A">
            <w:pPr>
              <w:spacing w:line="360" w:lineRule="auto"/>
              <w:rPr>
                <w:rFonts w:asciiTheme="majorBidi" w:hAnsiTheme="majorBidi" w:cstheme="majorBidi"/>
              </w:rPr>
            </w:pPr>
          </w:p>
        </w:tc>
        <w:tc>
          <w:tcPr>
            <w:tcW w:w="610" w:type="dxa"/>
          </w:tcPr>
          <w:p w14:paraId="7B71C229" w14:textId="77777777" w:rsidR="00AB7C9E" w:rsidRPr="00861EC6" w:rsidRDefault="00AB7C9E" w:rsidP="0014772A">
            <w:pPr>
              <w:spacing w:line="360" w:lineRule="auto"/>
              <w:rPr>
                <w:rFonts w:asciiTheme="majorBidi" w:hAnsiTheme="majorBidi" w:cstheme="majorBidi"/>
              </w:rPr>
            </w:pPr>
          </w:p>
        </w:tc>
        <w:tc>
          <w:tcPr>
            <w:tcW w:w="610" w:type="dxa"/>
          </w:tcPr>
          <w:p w14:paraId="56328B04" w14:textId="77777777" w:rsidR="00AB7C9E" w:rsidRPr="00861EC6" w:rsidRDefault="00AB7C9E" w:rsidP="0014772A">
            <w:pPr>
              <w:spacing w:line="360" w:lineRule="auto"/>
              <w:rPr>
                <w:rFonts w:asciiTheme="majorBidi" w:hAnsiTheme="majorBidi" w:cstheme="majorBidi"/>
              </w:rPr>
            </w:pPr>
          </w:p>
        </w:tc>
        <w:tc>
          <w:tcPr>
            <w:tcW w:w="688" w:type="dxa"/>
          </w:tcPr>
          <w:p w14:paraId="6C0BF67C" w14:textId="77777777" w:rsidR="00AB7C9E" w:rsidRPr="00861EC6" w:rsidRDefault="00AB7C9E" w:rsidP="0014772A">
            <w:pPr>
              <w:spacing w:line="360" w:lineRule="auto"/>
              <w:rPr>
                <w:rFonts w:asciiTheme="majorBidi" w:hAnsiTheme="majorBidi" w:cstheme="majorBidi"/>
              </w:rPr>
            </w:pPr>
          </w:p>
        </w:tc>
        <w:tc>
          <w:tcPr>
            <w:tcW w:w="682" w:type="dxa"/>
          </w:tcPr>
          <w:p w14:paraId="21FBF1AE" w14:textId="77777777" w:rsidR="00AB7C9E" w:rsidRPr="00861EC6" w:rsidRDefault="00AB7C9E" w:rsidP="0014772A">
            <w:pPr>
              <w:spacing w:line="360" w:lineRule="auto"/>
              <w:rPr>
                <w:rFonts w:asciiTheme="majorBidi" w:hAnsiTheme="majorBidi" w:cstheme="majorBidi"/>
              </w:rPr>
            </w:pPr>
          </w:p>
        </w:tc>
        <w:tc>
          <w:tcPr>
            <w:tcW w:w="688" w:type="dxa"/>
          </w:tcPr>
          <w:p w14:paraId="597352C9" w14:textId="77777777" w:rsidR="00AB7C9E" w:rsidRPr="00861EC6" w:rsidRDefault="00AB7C9E" w:rsidP="0014772A">
            <w:pPr>
              <w:spacing w:line="360" w:lineRule="auto"/>
              <w:rPr>
                <w:rFonts w:asciiTheme="majorBidi" w:hAnsiTheme="majorBidi" w:cstheme="majorBidi"/>
              </w:rPr>
            </w:pPr>
          </w:p>
        </w:tc>
      </w:tr>
      <w:tr w:rsidR="00C25BEA" w:rsidRPr="00861EC6" w14:paraId="691A66B1" w14:textId="77777777" w:rsidTr="00C25BEA">
        <w:tc>
          <w:tcPr>
            <w:tcW w:w="1803" w:type="dxa"/>
          </w:tcPr>
          <w:p w14:paraId="6B2D3B5F" w14:textId="77777777" w:rsidR="00C25BEA" w:rsidRPr="00861EC6" w:rsidRDefault="00C25BEA" w:rsidP="00C25BEA">
            <w:pPr>
              <w:spacing w:line="360" w:lineRule="auto"/>
              <w:rPr>
                <w:rFonts w:asciiTheme="majorBidi" w:hAnsiTheme="majorBidi" w:cstheme="majorBidi"/>
              </w:rPr>
            </w:pPr>
            <w:r w:rsidRPr="00861EC6">
              <w:rPr>
                <w:rFonts w:asciiTheme="majorBidi" w:hAnsiTheme="majorBidi" w:cstheme="majorBidi"/>
              </w:rPr>
              <w:t xml:space="preserve">Execution and Documentation of first events </w:t>
            </w:r>
          </w:p>
        </w:tc>
        <w:tc>
          <w:tcPr>
            <w:tcW w:w="609" w:type="dxa"/>
          </w:tcPr>
          <w:p w14:paraId="414B9B9B" w14:textId="77777777" w:rsidR="00C25BEA" w:rsidRPr="00861EC6" w:rsidRDefault="00C25BEA" w:rsidP="00C25BEA">
            <w:pPr>
              <w:spacing w:line="360" w:lineRule="auto"/>
              <w:rPr>
                <w:rFonts w:asciiTheme="majorBidi" w:hAnsiTheme="majorBidi" w:cstheme="majorBidi"/>
              </w:rPr>
            </w:pPr>
          </w:p>
        </w:tc>
        <w:tc>
          <w:tcPr>
            <w:tcW w:w="610" w:type="dxa"/>
          </w:tcPr>
          <w:p w14:paraId="0C9D58F6" w14:textId="77777777" w:rsidR="00C25BEA" w:rsidRPr="00861EC6" w:rsidRDefault="00C25BEA" w:rsidP="00C25BEA">
            <w:pPr>
              <w:spacing w:line="360" w:lineRule="auto"/>
              <w:rPr>
                <w:rFonts w:asciiTheme="majorBidi" w:hAnsiTheme="majorBidi" w:cstheme="majorBidi"/>
              </w:rPr>
            </w:pPr>
          </w:p>
        </w:tc>
        <w:tc>
          <w:tcPr>
            <w:tcW w:w="610" w:type="dxa"/>
          </w:tcPr>
          <w:p w14:paraId="0B6A8C12" w14:textId="77777777" w:rsidR="00C25BEA" w:rsidRPr="00861EC6" w:rsidRDefault="00C25BEA" w:rsidP="00C25BEA">
            <w:pPr>
              <w:spacing w:line="360" w:lineRule="auto"/>
              <w:rPr>
                <w:rFonts w:asciiTheme="majorBidi" w:hAnsiTheme="majorBidi" w:cstheme="majorBidi"/>
              </w:rPr>
            </w:pPr>
          </w:p>
        </w:tc>
        <w:tc>
          <w:tcPr>
            <w:tcW w:w="610" w:type="dxa"/>
          </w:tcPr>
          <w:p w14:paraId="118C3295" w14:textId="77777777" w:rsidR="00C25BEA" w:rsidRPr="00861EC6" w:rsidRDefault="00C25BEA" w:rsidP="00C25BEA">
            <w:pPr>
              <w:spacing w:line="360" w:lineRule="auto"/>
              <w:rPr>
                <w:rFonts w:asciiTheme="majorBidi" w:hAnsiTheme="majorBidi" w:cstheme="majorBidi"/>
              </w:rPr>
            </w:pPr>
          </w:p>
        </w:tc>
        <w:tc>
          <w:tcPr>
            <w:tcW w:w="610" w:type="dxa"/>
          </w:tcPr>
          <w:p w14:paraId="4A7D3FC4" w14:textId="77777777" w:rsidR="00C25BEA" w:rsidRPr="00861EC6" w:rsidRDefault="00C25BEA" w:rsidP="00C25BEA">
            <w:pPr>
              <w:spacing w:line="360" w:lineRule="auto"/>
              <w:rPr>
                <w:rFonts w:asciiTheme="majorBidi" w:hAnsiTheme="majorBidi" w:cstheme="majorBidi"/>
              </w:rPr>
            </w:pPr>
          </w:p>
        </w:tc>
        <w:tc>
          <w:tcPr>
            <w:tcW w:w="610" w:type="dxa"/>
            <w:shd w:val="clear" w:color="auto" w:fill="E5B8B7" w:themeFill="accent2" w:themeFillTint="66"/>
          </w:tcPr>
          <w:p w14:paraId="4204208A" w14:textId="77777777" w:rsidR="00C25BEA" w:rsidRPr="00861EC6" w:rsidRDefault="00C25BEA" w:rsidP="00C25BEA">
            <w:pPr>
              <w:spacing w:line="360" w:lineRule="auto"/>
              <w:rPr>
                <w:rFonts w:asciiTheme="majorBidi" w:hAnsiTheme="majorBidi" w:cstheme="majorBidi"/>
              </w:rPr>
            </w:pPr>
          </w:p>
        </w:tc>
        <w:tc>
          <w:tcPr>
            <w:tcW w:w="610" w:type="dxa"/>
            <w:shd w:val="clear" w:color="auto" w:fill="E5B8B7" w:themeFill="accent2" w:themeFillTint="66"/>
          </w:tcPr>
          <w:p w14:paraId="33611BE9" w14:textId="77777777" w:rsidR="00C25BEA" w:rsidRPr="00861EC6" w:rsidRDefault="00C25BEA" w:rsidP="00C25BEA">
            <w:pPr>
              <w:spacing w:line="360" w:lineRule="auto"/>
              <w:rPr>
                <w:rFonts w:asciiTheme="majorBidi" w:hAnsiTheme="majorBidi" w:cstheme="majorBidi"/>
              </w:rPr>
            </w:pPr>
          </w:p>
        </w:tc>
        <w:tc>
          <w:tcPr>
            <w:tcW w:w="610" w:type="dxa"/>
          </w:tcPr>
          <w:p w14:paraId="2F7881F4" w14:textId="77777777" w:rsidR="00C25BEA" w:rsidRPr="00861EC6" w:rsidRDefault="00C25BEA" w:rsidP="00C25BEA">
            <w:pPr>
              <w:spacing w:line="360" w:lineRule="auto"/>
              <w:rPr>
                <w:rFonts w:asciiTheme="majorBidi" w:hAnsiTheme="majorBidi" w:cstheme="majorBidi"/>
              </w:rPr>
            </w:pPr>
          </w:p>
        </w:tc>
        <w:tc>
          <w:tcPr>
            <w:tcW w:w="610" w:type="dxa"/>
          </w:tcPr>
          <w:p w14:paraId="3D1E2BFB" w14:textId="77777777" w:rsidR="00C25BEA" w:rsidRPr="00861EC6" w:rsidRDefault="00C25BEA" w:rsidP="00C25BEA">
            <w:pPr>
              <w:spacing w:line="360" w:lineRule="auto"/>
              <w:rPr>
                <w:rFonts w:asciiTheme="majorBidi" w:hAnsiTheme="majorBidi" w:cstheme="majorBidi"/>
              </w:rPr>
            </w:pPr>
          </w:p>
        </w:tc>
        <w:tc>
          <w:tcPr>
            <w:tcW w:w="688" w:type="dxa"/>
          </w:tcPr>
          <w:p w14:paraId="498A1AD1" w14:textId="77777777" w:rsidR="00C25BEA" w:rsidRPr="00861EC6" w:rsidRDefault="00C25BEA" w:rsidP="00C25BEA">
            <w:pPr>
              <w:spacing w:line="360" w:lineRule="auto"/>
              <w:rPr>
                <w:rFonts w:asciiTheme="majorBidi" w:hAnsiTheme="majorBidi" w:cstheme="majorBidi"/>
              </w:rPr>
            </w:pPr>
          </w:p>
        </w:tc>
        <w:tc>
          <w:tcPr>
            <w:tcW w:w="682" w:type="dxa"/>
          </w:tcPr>
          <w:p w14:paraId="5233AD93" w14:textId="77777777" w:rsidR="00C25BEA" w:rsidRPr="00861EC6" w:rsidRDefault="00C25BEA" w:rsidP="00C25BEA">
            <w:pPr>
              <w:spacing w:line="360" w:lineRule="auto"/>
              <w:rPr>
                <w:rFonts w:asciiTheme="majorBidi" w:hAnsiTheme="majorBidi" w:cstheme="majorBidi"/>
              </w:rPr>
            </w:pPr>
          </w:p>
        </w:tc>
        <w:tc>
          <w:tcPr>
            <w:tcW w:w="688" w:type="dxa"/>
          </w:tcPr>
          <w:p w14:paraId="2396BE97" w14:textId="77777777" w:rsidR="00C25BEA" w:rsidRPr="00861EC6" w:rsidRDefault="00C25BEA" w:rsidP="00C25BEA">
            <w:pPr>
              <w:spacing w:line="360" w:lineRule="auto"/>
              <w:rPr>
                <w:rFonts w:asciiTheme="majorBidi" w:hAnsiTheme="majorBidi" w:cstheme="majorBidi"/>
              </w:rPr>
            </w:pPr>
          </w:p>
        </w:tc>
      </w:tr>
      <w:tr w:rsidR="00C25BEA" w:rsidRPr="00861EC6" w14:paraId="1CD25C02" w14:textId="77777777" w:rsidTr="00C25BEA">
        <w:tc>
          <w:tcPr>
            <w:tcW w:w="1803" w:type="dxa"/>
          </w:tcPr>
          <w:p w14:paraId="34E28B37" w14:textId="77777777" w:rsidR="00C25BEA" w:rsidRPr="00861EC6" w:rsidRDefault="00C25BEA" w:rsidP="00C25BEA">
            <w:pPr>
              <w:spacing w:line="360" w:lineRule="auto"/>
              <w:rPr>
                <w:rFonts w:asciiTheme="majorBidi" w:hAnsiTheme="majorBidi" w:cstheme="majorBidi"/>
              </w:rPr>
            </w:pPr>
            <w:r w:rsidRPr="00861EC6">
              <w:rPr>
                <w:rFonts w:asciiTheme="majorBidi" w:hAnsiTheme="majorBidi" w:cstheme="majorBidi"/>
              </w:rPr>
              <w:t xml:space="preserve">Monitoring initial KPI </w:t>
            </w:r>
          </w:p>
        </w:tc>
        <w:tc>
          <w:tcPr>
            <w:tcW w:w="609" w:type="dxa"/>
          </w:tcPr>
          <w:p w14:paraId="72037A92" w14:textId="77777777" w:rsidR="00C25BEA" w:rsidRPr="00861EC6" w:rsidRDefault="00C25BEA" w:rsidP="00C25BEA">
            <w:pPr>
              <w:spacing w:line="360" w:lineRule="auto"/>
              <w:rPr>
                <w:rFonts w:asciiTheme="majorBidi" w:hAnsiTheme="majorBidi" w:cstheme="majorBidi"/>
              </w:rPr>
            </w:pPr>
          </w:p>
        </w:tc>
        <w:tc>
          <w:tcPr>
            <w:tcW w:w="610" w:type="dxa"/>
          </w:tcPr>
          <w:p w14:paraId="0A8218B8" w14:textId="77777777" w:rsidR="00C25BEA" w:rsidRPr="00861EC6" w:rsidRDefault="00C25BEA" w:rsidP="00C25BEA">
            <w:pPr>
              <w:spacing w:line="360" w:lineRule="auto"/>
              <w:rPr>
                <w:rFonts w:asciiTheme="majorBidi" w:hAnsiTheme="majorBidi" w:cstheme="majorBidi"/>
              </w:rPr>
            </w:pPr>
          </w:p>
        </w:tc>
        <w:tc>
          <w:tcPr>
            <w:tcW w:w="610" w:type="dxa"/>
          </w:tcPr>
          <w:p w14:paraId="3BFB110D" w14:textId="77777777" w:rsidR="00C25BEA" w:rsidRPr="00861EC6" w:rsidRDefault="00C25BEA" w:rsidP="00C25BEA">
            <w:pPr>
              <w:spacing w:line="360" w:lineRule="auto"/>
              <w:rPr>
                <w:rFonts w:asciiTheme="majorBidi" w:hAnsiTheme="majorBidi" w:cstheme="majorBidi"/>
              </w:rPr>
            </w:pPr>
          </w:p>
        </w:tc>
        <w:tc>
          <w:tcPr>
            <w:tcW w:w="610" w:type="dxa"/>
          </w:tcPr>
          <w:p w14:paraId="29CA0122" w14:textId="77777777" w:rsidR="00C25BEA" w:rsidRPr="00861EC6" w:rsidRDefault="00C25BEA" w:rsidP="00C25BEA">
            <w:pPr>
              <w:spacing w:line="360" w:lineRule="auto"/>
              <w:rPr>
                <w:rFonts w:asciiTheme="majorBidi" w:hAnsiTheme="majorBidi" w:cstheme="majorBidi"/>
              </w:rPr>
            </w:pPr>
          </w:p>
        </w:tc>
        <w:tc>
          <w:tcPr>
            <w:tcW w:w="610" w:type="dxa"/>
          </w:tcPr>
          <w:p w14:paraId="459A2DEC" w14:textId="77777777" w:rsidR="00C25BEA" w:rsidRPr="00861EC6" w:rsidRDefault="00C25BEA" w:rsidP="00C25BEA">
            <w:pPr>
              <w:spacing w:line="360" w:lineRule="auto"/>
              <w:rPr>
                <w:rFonts w:asciiTheme="majorBidi" w:hAnsiTheme="majorBidi" w:cstheme="majorBidi"/>
              </w:rPr>
            </w:pPr>
          </w:p>
        </w:tc>
        <w:tc>
          <w:tcPr>
            <w:tcW w:w="610" w:type="dxa"/>
          </w:tcPr>
          <w:p w14:paraId="46E095E5" w14:textId="77777777" w:rsidR="00C25BEA" w:rsidRPr="00861EC6" w:rsidRDefault="00C25BEA" w:rsidP="00C25BEA">
            <w:pPr>
              <w:spacing w:line="360" w:lineRule="auto"/>
              <w:rPr>
                <w:rFonts w:asciiTheme="majorBidi" w:hAnsiTheme="majorBidi" w:cstheme="majorBidi"/>
              </w:rPr>
            </w:pPr>
          </w:p>
        </w:tc>
        <w:tc>
          <w:tcPr>
            <w:tcW w:w="610" w:type="dxa"/>
          </w:tcPr>
          <w:p w14:paraId="30E33FE5" w14:textId="77777777" w:rsidR="00C25BEA" w:rsidRPr="00861EC6" w:rsidRDefault="00C25BEA" w:rsidP="00C25BEA">
            <w:pPr>
              <w:spacing w:line="360" w:lineRule="auto"/>
              <w:rPr>
                <w:rFonts w:asciiTheme="majorBidi" w:hAnsiTheme="majorBidi" w:cstheme="majorBidi"/>
              </w:rPr>
            </w:pPr>
          </w:p>
        </w:tc>
        <w:tc>
          <w:tcPr>
            <w:tcW w:w="610" w:type="dxa"/>
            <w:shd w:val="clear" w:color="auto" w:fill="B6DDE8" w:themeFill="accent5" w:themeFillTint="66"/>
          </w:tcPr>
          <w:p w14:paraId="1916F588" w14:textId="77777777" w:rsidR="00C25BEA" w:rsidRPr="00861EC6" w:rsidRDefault="00C25BEA" w:rsidP="00C25BEA">
            <w:pPr>
              <w:spacing w:line="360" w:lineRule="auto"/>
              <w:rPr>
                <w:rFonts w:asciiTheme="majorBidi" w:hAnsiTheme="majorBidi" w:cstheme="majorBidi"/>
              </w:rPr>
            </w:pPr>
          </w:p>
        </w:tc>
        <w:tc>
          <w:tcPr>
            <w:tcW w:w="610" w:type="dxa"/>
            <w:shd w:val="clear" w:color="auto" w:fill="B6DDE8" w:themeFill="accent5" w:themeFillTint="66"/>
          </w:tcPr>
          <w:p w14:paraId="20D624DF" w14:textId="77777777" w:rsidR="00C25BEA" w:rsidRPr="00861EC6" w:rsidRDefault="00C25BEA" w:rsidP="00C25BEA">
            <w:pPr>
              <w:spacing w:line="360" w:lineRule="auto"/>
              <w:rPr>
                <w:rFonts w:asciiTheme="majorBidi" w:hAnsiTheme="majorBidi" w:cstheme="majorBidi"/>
              </w:rPr>
            </w:pPr>
          </w:p>
        </w:tc>
        <w:tc>
          <w:tcPr>
            <w:tcW w:w="688" w:type="dxa"/>
            <w:shd w:val="clear" w:color="auto" w:fill="B6DDE8" w:themeFill="accent5" w:themeFillTint="66"/>
          </w:tcPr>
          <w:p w14:paraId="525136E8" w14:textId="77777777" w:rsidR="00C25BEA" w:rsidRPr="00861EC6" w:rsidRDefault="00C25BEA" w:rsidP="00C25BEA">
            <w:pPr>
              <w:spacing w:line="360" w:lineRule="auto"/>
              <w:rPr>
                <w:rFonts w:asciiTheme="majorBidi" w:hAnsiTheme="majorBidi" w:cstheme="majorBidi"/>
              </w:rPr>
            </w:pPr>
          </w:p>
        </w:tc>
        <w:tc>
          <w:tcPr>
            <w:tcW w:w="682" w:type="dxa"/>
          </w:tcPr>
          <w:p w14:paraId="10B44F74" w14:textId="77777777" w:rsidR="00C25BEA" w:rsidRPr="00861EC6" w:rsidRDefault="00C25BEA" w:rsidP="00C25BEA">
            <w:pPr>
              <w:spacing w:line="360" w:lineRule="auto"/>
              <w:rPr>
                <w:rFonts w:asciiTheme="majorBidi" w:hAnsiTheme="majorBidi" w:cstheme="majorBidi"/>
              </w:rPr>
            </w:pPr>
          </w:p>
        </w:tc>
        <w:tc>
          <w:tcPr>
            <w:tcW w:w="688" w:type="dxa"/>
          </w:tcPr>
          <w:p w14:paraId="7058E191" w14:textId="77777777" w:rsidR="00C25BEA" w:rsidRPr="00861EC6" w:rsidRDefault="00C25BEA" w:rsidP="00C25BEA">
            <w:pPr>
              <w:spacing w:line="360" w:lineRule="auto"/>
              <w:rPr>
                <w:rFonts w:asciiTheme="majorBidi" w:hAnsiTheme="majorBidi" w:cstheme="majorBidi"/>
              </w:rPr>
            </w:pPr>
          </w:p>
        </w:tc>
      </w:tr>
      <w:tr w:rsidR="00C25BEA" w:rsidRPr="00861EC6" w14:paraId="3054A17F" w14:textId="77777777" w:rsidTr="00C25BEA">
        <w:tc>
          <w:tcPr>
            <w:tcW w:w="1803" w:type="dxa"/>
          </w:tcPr>
          <w:p w14:paraId="4D207498" w14:textId="77777777" w:rsidR="00C25BEA" w:rsidRPr="00861EC6" w:rsidRDefault="00C25BEA" w:rsidP="00C25BEA">
            <w:pPr>
              <w:spacing w:line="360" w:lineRule="auto"/>
              <w:rPr>
                <w:rFonts w:asciiTheme="majorBidi" w:hAnsiTheme="majorBidi" w:cstheme="majorBidi"/>
              </w:rPr>
            </w:pPr>
            <w:r w:rsidRPr="00861EC6">
              <w:rPr>
                <w:rFonts w:asciiTheme="majorBidi" w:hAnsiTheme="majorBidi" w:cstheme="majorBidi"/>
              </w:rPr>
              <w:t xml:space="preserve">Seasonal content marketing </w:t>
            </w:r>
          </w:p>
        </w:tc>
        <w:tc>
          <w:tcPr>
            <w:tcW w:w="609" w:type="dxa"/>
          </w:tcPr>
          <w:p w14:paraId="7125CA13" w14:textId="77777777" w:rsidR="00C25BEA" w:rsidRPr="00861EC6" w:rsidRDefault="00C25BEA" w:rsidP="00C25BEA">
            <w:pPr>
              <w:spacing w:line="360" w:lineRule="auto"/>
              <w:rPr>
                <w:rFonts w:asciiTheme="majorBidi" w:hAnsiTheme="majorBidi" w:cstheme="majorBidi"/>
              </w:rPr>
            </w:pPr>
          </w:p>
        </w:tc>
        <w:tc>
          <w:tcPr>
            <w:tcW w:w="610" w:type="dxa"/>
          </w:tcPr>
          <w:p w14:paraId="51C63975" w14:textId="77777777" w:rsidR="00C25BEA" w:rsidRPr="00861EC6" w:rsidRDefault="00C25BEA" w:rsidP="00C25BEA">
            <w:pPr>
              <w:spacing w:line="360" w:lineRule="auto"/>
              <w:rPr>
                <w:rFonts w:asciiTheme="majorBidi" w:hAnsiTheme="majorBidi" w:cstheme="majorBidi"/>
              </w:rPr>
            </w:pPr>
          </w:p>
        </w:tc>
        <w:tc>
          <w:tcPr>
            <w:tcW w:w="610" w:type="dxa"/>
          </w:tcPr>
          <w:p w14:paraId="3C970F67" w14:textId="77777777" w:rsidR="00C25BEA" w:rsidRPr="00861EC6" w:rsidRDefault="00C25BEA" w:rsidP="00C25BEA">
            <w:pPr>
              <w:spacing w:line="360" w:lineRule="auto"/>
              <w:rPr>
                <w:rFonts w:asciiTheme="majorBidi" w:hAnsiTheme="majorBidi" w:cstheme="majorBidi"/>
              </w:rPr>
            </w:pPr>
          </w:p>
        </w:tc>
        <w:tc>
          <w:tcPr>
            <w:tcW w:w="610" w:type="dxa"/>
          </w:tcPr>
          <w:p w14:paraId="0A36AA5A" w14:textId="77777777" w:rsidR="00C25BEA" w:rsidRPr="00861EC6" w:rsidRDefault="00C25BEA" w:rsidP="00C25BEA">
            <w:pPr>
              <w:spacing w:line="360" w:lineRule="auto"/>
              <w:rPr>
                <w:rFonts w:asciiTheme="majorBidi" w:hAnsiTheme="majorBidi" w:cstheme="majorBidi"/>
              </w:rPr>
            </w:pPr>
          </w:p>
        </w:tc>
        <w:tc>
          <w:tcPr>
            <w:tcW w:w="610" w:type="dxa"/>
          </w:tcPr>
          <w:p w14:paraId="6E32008E" w14:textId="77777777" w:rsidR="00C25BEA" w:rsidRPr="00861EC6" w:rsidRDefault="00C25BEA" w:rsidP="00C25BEA">
            <w:pPr>
              <w:spacing w:line="360" w:lineRule="auto"/>
              <w:rPr>
                <w:rFonts w:asciiTheme="majorBidi" w:hAnsiTheme="majorBidi" w:cstheme="majorBidi"/>
              </w:rPr>
            </w:pPr>
          </w:p>
        </w:tc>
        <w:tc>
          <w:tcPr>
            <w:tcW w:w="610" w:type="dxa"/>
          </w:tcPr>
          <w:p w14:paraId="0F4C3AD4" w14:textId="77777777" w:rsidR="00C25BEA" w:rsidRPr="00861EC6" w:rsidRDefault="00C25BEA" w:rsidP="00C25BEA">
            <w:pPr>
              <w:spacing w:line="360" w:lineRule="auto"/>
              <w:rPr>
                <w:rFonts w:asciiTheme="majorBidi" w:hAnsiTheme="majorBidi" w:cstheme="majorBidi"/>
              </w:rPr>
            </w:pPr>
          </w:p>
        </w:tc>
        <w:tc>
          <w:tcPr>
            <w:tcW w:w="610" w:type="dxa"/>
          </w:tcPr>
          <w:p w14:paraId="7A799893" w14:textId="77777777" w:rsidR="00C25BEA" w:rsidRPr="00861EC6" w:rsidRDefault="00C25BEA" w:rsidP="00C25BEA">
            <w:pPr>
              <w:spacing w:line="360" w:lineRule="auto"/>
              <w:rPr>
                <w:rFonts w:asciiTheme="majorBidi" w:hAnsiTheme="majorBidi" w:cstheme="majorBidi"/>
              </w:rPr>
            </w:pPr>
          </w:p>
        </w:tc>
        <w:tc>
          <w:tcPr>
            <w:tcW w:w="610" w:type="dxa"/>
          </w:tcPr>
          <w:p w14:paraId="25DF3D22" w14:textId="77777777" w:rsidR="00C25BEA" w:rsidRPr="00861EC6" w:rsidRDefault="00C25BEA" w:rsidP="00C25BEA">
            <w:pPr>
              <w:spacing w:line="360" w:lineRule="auto"/>
              <w:rPr>
                <w:rFonts w:asciiTheme="majorBidi" w:hAnsiTheme="majorBidi" w:cstheme="majorBidi"/>
              </w:rPr>
            </w:pPr>
          </w:p>
        </w:tc>
        <w:tc>
          <w:tcPr>
            <w:tcW w:w="610" w:type="dxa"/>
          </w:tcPr>
          <w:p w14:paraId="00391367" w14:textId="77777777" w:rsidR="00C25BEA" w:rsidRPr="00861EC6" w:rsidRDefault="00C25BEA" w:rsidP="00C25BEA">
            <w:pPr>
              <w:spacing w:line="360" w:lineRule="auto"/>
              <w:rPr>
                <w:rFonts w:asciiTheme="majorBidi" w:hAnsiTheme="majorBidi" w:cstheme="majorBidi"/>
              </w:rPr>
            </w:pPr>
          </w:p>
        </w:tc>
        <w:tc>
          <w:tcPr>
            <w:tcW w:w="688" w:type="dxa"/>
          </w:tcPr>
          <w:p w14:paraId="28AA05ED" w14:textId="77777777" w:rsidR="00C25BEA" w:rsidRPr="00861EC6" w:rsidRDefault="00C25BEA" w:rsidP="00C25BEA">
            <w:pPr>
              <w:spacing w:line="360" w:lineRule="auto"/>
              <w:rPr>
                <w:rFonts w:asciiTheme="majorBidi" w:hAnsiTheme="majorBidi" w:cstheme="majorBidi"/>
              </w:rPr>
            </w:pPr>
          </w:p>
        </w:tc>
        <w:tc>
          <w:tcPr>
            <w:tcW w:w="682" w:type="dxa"/>
            <w:shd w:val="clear" w:color="auto" w:fill="F79646" w:themeFill="accent6"/>
          </w:tcPr>
          <w:p w14:paraId="1DB20EB9" w14:textId="77777777" w:rsidR="00C25BEA" w:rsidRPr="00861EC6" w:rsidRDefault="00C25BEA" w:rsidP="00C25BEA">
            <w:pPr>
              <w:spacing w:line="360" w:lineRule="auto"/>
              <w:rPr>
                <w:rFonts w:asciiTheme="majorBidi" w:hAnsiTheme="majorBidi" w:cstheme="majorBidi"/>
              </w:rPr>
            </w:pPr>
          </w:p>
        </w:tc>
        <w:tc>
          <w:tcPr>
            <w:tcW w:w="688" w:type="dxa"/>
            <w:shd w:val="clear" w:color="auto" w:fill="F79646" w:themeFill="accent6"/>
          </w:tcPr>
          <w:p w14:paraId="52EB84DB" w14:textId="77777777" w:rsidR="00C25BEA" w:rsidRPr="00861EC6" w:rsidRDefault="00C25BEA" w:rsidP="00C25BEA">
            <w:pPr>
              <w:spacing w:line="360" w:lineRule="auto"/>
              <w:rPr>
                <w:rFonts w:asciiTheme="majorBidi" w:hAnsiTheme="majorBidi" w:cstheme="majorBidi"/>
              </w:rPr>
            </w:pPr>
          </w:p>
        </w:tc>
      </w:tr>
    </w:tbl>
    <w:p w14:paraId="729BC536" w14:textId="77777777" w:rsidR="00AB7C9E" w:rsidRPr="000C35B6" w:rsidRDefault="00AB7C9E" w:rsidP="00AB7C9E">
      <w:pPr>
        <w:spacing w:after="160" w:line="278" w:lineRule="auto"/>
        <w:jc w:val="left"/>
        <w:rPr>
          <w:b/>
          <w:bCs/>
        </w:rPr>
      </w:pPr>
    </w:p>
    <w:p w14:paraId="07359DB3" w14:textId="77777777" w:rsidR="00AB7C9E" w:rsidRPr="000C35B6" w:rsidRDefault="00AB7C9E">
      <w:pPr>
        <w:rPr>
          <w:b/>
          <w:bCs/>
        </w:rPr>
      </w:pPr>
      <w:r w:rsidRPr="000C35B6">
        <w:rPr>
          <w:b/>
          <w:bCs/>
        </w:rPr>
        <w:br w:type="page"/>
      </w:r>
    </w:p>
    <w:p w14:paraId="207778AC" w14:textId="5CE98F91" w:rsidR="00AB7C9E" w:rsidRPr="0090554F" w:rsidRDefault="00AB7C9E" w:rsidP="00AB7C9E">
      <w:pPr>
        <w:pStyle w:val="Heading1"/>
        <w:rPr>
          <w:sz w:val="24"/>
          <w:szCs w:val="24"/>
        </w:rPr>
      </w:pPr>
      <w:bookmarkStart w:id="12" w:name="_Toc215236408"/>
      <w:r w:rsidRPr="0090554F">
        <w:rPr>
          <w:sz w:val="24"/>
          <w:szCs w:val="24"/>
        </w:rPr>
        <w:lastRenderedPageBreak/>
        <w:t>Monitoring</w:t>
      </w:r>
      <w:bookmarkEnd w:id="12"/>
      <w:r w:rsidRPr="0090554F">
        <w:rPr>
          <w:sz w:val="24"/>
          <w:szCs w:val="24"/>
        </w:rPr>
        <w:t> </w:t>
      </w:r>
    </w:p>
    <w:p w14:paraId="225D27EB" w14:textId="623B1441" w:rsidR="00AB7C9E" w:rsidRPr="0090554F" w:rsidRDefault="00AB7C9E" w:rsidP="00AB7C9E">
      <w:pPr>
        <w:spacing w:after="160"/>
      </w:pPr>
      <w:r w:rsidRPr="0090554F">
        <w:t xml:space="preserve">The success of the campaign is going to be monitored against SMART objectives. For the website, the number of visitors, click-through rates, and bounce rates will be the KPI for objectives one and two. Booking rates and the number of people </w:t>
      </w:r>
      <w:r w:rsidR="00861EC6" w:rsidRPr="0090554F">
        <w:t>is</w:t>
      </w:r>
      <w:r w:rsidRPr="0090554F">
        <w:t xml:space="preserve"> going to be displayed on the real-time data. A PR and marketing team is going to track the Google reviews and ask customers to drop the reviews, and also monitor the mentions in the food magazines to meet objective three.</w:t>
      </w:r>
    </w:p>
    <w:p w14:paraId="6AD11625" w14:textId="77777777" w:rsidR="00AB7C9E" w:rsidRPr="000C35B6" w:rsidRDefault="00AB7C9E" w:rsidP="00AB7C9E">
      <w:pPr>
        <w:spacing w:line="278" w:lineRule="auto"/>
        <w:jc w:val="left"/>
        <w:rPr>
          <w:b/>
          <w:bCs/>
        </w:rPr>
      </w:pPr>
      <w:r w:rsidRPr="000C35B6">
        <w:rPr>
          <w:b/>
          <w:bCs/>
        </w:rPr>
        <w:br w:type="page"/>
      </w:r>
    </w:p>
    <w:p w14:paraId="724B76FC" w14:textId="77777777" w:rsidR="00AB7C9E" w:rsidRPr="0090554F" w:rsidRDefault="00AB7C9E" w:rsidP="00AB7C9E">
      <w:pPr>
        <w:pStyle w:val="Heading1"/>
        <w:rPr>
          <w:sz w:val="24"/>
          <w:szCs w:val="24"/>
        </w:rPr>
      </w:pPr>
      <w:bookmarkStart w:id="13" w:name="_Toc215236409"/>
      <w:r w:rsidRPr="0090554F">
        <w:rPr>
          <w:sz w:val="24"/>
          <w:szCs w:val="24"/>
        </w:rPr>
        <w:lastRenderedPageBreak/>
        <w:t>Conclusion</w:t>
      </w:r>
      <w:bookmarkEnd w:id="13"/>
      <w:r w:rsidRPr="0090554F">
        <w:rPr>
          <w:sz w:val="24"/>
          <w:szCs w:val="24"/>
        </w:rPr>
        <w:t> </w:t>
      </w:r>
    </w:p>
    <w:p w14:paraId="542090F7" w14:textId="72DB430C" w:rsidR="00AB7C9E" w:rsidRPr="0090554F" w:rsidRDefault="00AB7C9E" w:rsidP="00AB7C9E">
      <w:r w:rsidRPr="0090554F">
        <w:t>Seasonal Feast’s marketing strategy follows a clear path for launching the new service, rather a curated experience by The Ledbury. An evaluation of the market, target audience, five 5ps, and internal factors has been done. This report, containing a strategy for marketing the new service launched by the renowned hotel, has also studied the strengths and weaknesses. From there, it has also included the different promotional strategies. It can be concluded that the new offering is likely to see success due to the increase in demand for fine dining. </w:t>
      </w:r>
    </w:p>
    <w:p w14:paraId="00663178" w14:textId="77777777" w:rsidR="00AB7C9E" w:rsidRPr="000C35B6" w:rsidRDefault="00AB7C9E" w:rsidP="00AB7C9E">
      <w:pPr>
        <w:spacing w:line="278" w:lineRule="auto"/>
        <w:jc w:val="left"/>
      </w:pPr>
      <w:r w:rsidRPr="000C35B6">
        <w:br w:type="page"/>
      </w:r>
    </w:p>
    <w:p w14:paraId="17B63513" w14:textId="460E345C" w:rsidR="00AB7C9E" w:rsidRPr="000C35B6" w:rsidRDefault="00AB7C9E" w:rsidP="00AB7C9E">
      <w:pPr>
        <w:pStyle w:val="Heading1"/>
      </w:pPr>
      <w:bookmarkStart w:id="14" w:name="_Toc215236410"/>
      <w:r w:rsidRPr="000C35B6">
        <w:lastRenderedPageBreak/>
        <w:t>References</w:t>
      </w:r>
      <w:bookmarkEnd w:id="14"/>
    </w:p>
    <w:p w14:paraId="6B8484FC" w14:textId="5705E1D9" w:rsidR="00AB7C9E" w:rsidRPr="000C35B6" w:rsidRDefault="00AB7C9E" w:rsidP="00AB7C9E">
      <w:r w:rsidRPr="000C35B6">
        <w:t>Blythe, J. and Martin, J. (2023). Essentials of Marketing. 8th edn. London: Pearson Education</w:t>
      </w:r>
    </w:p>
    <w:p w14:paraId="55EEA0D2" w14:textId="77777777" w:rsidR="00AB7C9E" w:rsidRPr="000C35B6" w:rsidRDefault="00AB7C9E" w:rsidP="00AB7C9E">
      <w:r w:rsidRPr="000C35B6">
        <w:t>Limited.</w:t>
      </w:r>
    </w:p>
    <w:p w14:paraId="3E9C8875" w14:textId="77777777" w:rsidR="00AB7C9E" w:rsidRPr="000C35B6" w:rsidRDefault="00AB7C9E" w:rsidP="00AB7C9E">
      <w:r w:rsidRPr="000C35B6">
        <w:t>Jobber, D. and Ellis-Chadwick, F. (2023). Principles and Practice of Marketing. 10 th edn.</w:t>
      </w:r>
    </w:p>
    <w:p w14:paraId="162BC720" w14:textId="77777777" w:rsidR="00AB7C9E" w:rsidRPr="000C35B6" w:rsidRDefault="00AB7C9E" w:rsidP="00AB7C9E">
      <w:r w:rsidRPr="000C35B6">
        <w:t>London: McGraw Hill.</w:t>
      </w:r>
    </w:p>
    <w:p w14:paraId="2882C934" w14:textId="77777777" w:rsidR="00AB7C9E" w:rsidRPr="000C35B6" w:rsidRDefault="00AB7C9E" w:rsidP="00AB7C9E">
      <w:r w:rsidRPr="000C35B6">
        <w:t xml:space="preserve">Chef Pencil , (2024). </w:t>
      </w:r>
      <w:r w:rsidRPr="000C35B6">
        <w:rPr>
          <w:i/>
          <w:iCs/>
        </w:rPr>
        <w:t xml:space="preserve">Exploring Michelin Dining Costs Across 40 Countries: A Global Analysis. </w:t>
      </w:r>
      <w:r w:rsidRPr="000C35B6">
        <w:t>[Online] Available at: https://www.chefspencil.com/michelin-dining-costs-analysis/ [Accessed 25 November 2025].</w:t>
      </w:r>
    </w:p>
    <w:p w14:paraId="3C6D9AAB" w14:textId="77777777" w:rsidR="00AB7C9E" w:rsidRPr="000C35B6" w:rsidRDefault="00AB7C9E" w:rsidP="00AB7C9E">
      <w:r w:rsidRPr="000C35B6">
        <w:t xml:space="preserve">Day, B., (2025). </w:t>
      </w:r>
      <w:r w:rsidRPr="000C35B6">
        <w:rPr>
          <w:i/>
          <w:iCs/>
        </w:rPr>
        <w:t xml:space="preserve">The Ultimate Guide to S.M.A.R.T. Goals. </w:t>
      </w:r>
      <w:r w:rsidRPr="000C35B6">
        <w:t>[Online] Available at: https://www.forbes.com/advisor/business/smart-goals/n [Accessed 25 November 2025].</w:t>
      </w:r>
    </w:p>
    <w:p w14:paraId="53D37699" w14:textId="77777777" w:rsidR="00AB7C9E" w:rsidRPr="000C35B6" w:rsidRDefault="00AB7C9E" w:rsidP="00AB7C9E">
      <w:r w:rsidRPr="000C35B6">
        <w:t xml:space="preserve">Lewis, A., (2025). </w:t>
      </w:r>
      <w:r w:rsidRPr="000C35B6">
        <w:rPr>
          <w:i/>
          <w:iCs/>
        </w:rPr>
        <w:t xml:space="preserve">Meet the chef: Brett Graham of The Ledbury. </w:t>
      </w:r>
      <w:r w:rsidRPr="000C35B6">
        <w:t>[Online] Available at: https://luxurylondon.co.uk/taste/food/brett-graham-the-ledbury-notting-hill-chef-interview/ [Accessed 25 November 2025].</w:t>
      </w:r>
    </w:p>
    <w:p w14:paraId="7279BBAC" w14:textId="77777777" w:rsidR="00AB7C9E" w:rsidRPr="000C35B6" w:rsidRDefault="00AB7C9E" w:rsidP="00AB7C9E">
      <w:r w:rsidRPr="000C35B6">
        <w:t xml:space="preserve">Magazine UK , (2025). </w:t>
      </w:r>
      <w:r w:rsidRPr="000C35B6">
        <w:rPr>
          <w:i/>
          <w:iCs/>
        </w:rPr>
        <w:t xml:space="preserve">Cooking Magazines. </w:t>
      </w:r>
      <w:r w:rsidRPr="000C35B6">
        <w:t>[Online] Available at: https://www.magazine.co.uk/hobbies-and-leisure-magazines/cooking [Accessed 25 November 2025].</w:t>
      </w:r>
    </w:p>
    <w:p w14:paraId="4321AB7F" w14:textId="77777777" w:rsidR="00AB7C9E" w:rsidRPr="000C35B6" w:rsidRDefault="00AB7C9E" w:rsidP="00AB7C9E">
      <w:r w:rsidRPr="000C35B6">
        <w:t xml:space="preserve">Michelin , (2025). </w:t>
      </w:r>
      <w:r w:rsidRPr="000C35B6">
        <w:rPr>
          <w:i/>
          <w:iCs/>
        </w:rPr>
        <w:t xml:space="preserve">The Ledbury. </w:t>
      </w:r>
      <w:r w:rsidRPr="000C35B6">
        <w:t>[Online] Available at: https://guide.michelin.com/gb/en/greater-london/london/restaurant/the-ledbury#:~:text=Visiting%20this%20Three%2DMICHELIN%2DStar,with%20dishes%20to%20die%20for. [Accessed 25 November 2025].</w:t>
      </w:r>
    </w:p>
    <w:p w14:paraId="7DBD0445" w14:textId="77777777" w:rsidR="00AB7C9E" w:rsidRPr="000C35B6" w:rsidRDefault="00AB7C9E" w:rsidP="00AB7C9E">
      <w:r w:rsidRPr="000C35B6">
        <w:t xml:space="preserve">Sodexo UK , (2025). </w:t>
      </w:r>
      <w:r w:rsidRPr="000C35B6">
        <w:rPr>
          <w:i/>
          <w:iCs/>
        </w:rPr>
        <w:t xml:space="preserve">New Sodexo research reveals UK consumers value sustainable food, but barriers still remain. </w:t>
      </w:r>
      <w:r w:rsidRPr="000C35B6">
        <w:t>[Online] Available at: https://uk.sodexo.com/newsroom/2025/01-sustainable-food-barometer-25 [Accessed 25 November 2025].</w:t>
      </w:r>
    </w:p>
    <w:p w14:paraId="5759C2CD" w14:textId="77777777" w:rsidR="00AB7C9E" w:rsidRPr="000C35B6" w:rsidRDefault="00AB7C9E" w:rsidP="00AB7C9E">
      <w:r w:rsidRPr="000C35B6">
        <w:t xml:space="preserve">Statista , (2025). </w:t>
      </w:r>
      <w:r w:rsidRPr="000C35B6">
        <w:rPr>
          <w:i/>
          <w:iCs/>
        </w:rPr>
        <w:t xml:space="preserve">Restaurants in the United Kingdom - statistics &amp; facts. </w:t>
      </w:r>
      <w:r w:rsidRPr="000C35B6">
        <w:t>[Online] Available at: https://www.statista.com/topics/3131/restaurant-industry-in-the-united-kingdom-uk/?srsltid=AfmBOoqsqzO9hRLFkMwCi5xY_UJU7YBecuQnoSizqdF90hcH51FH6sah [Accessed 25 November 2025].</w:t>
      </w:r>
    </w:p>
    <w:p w14:paraId="29931681" w14:textId="77777777" w:rsidR="00AB7C9E" w:rsidRPr="000C35B6" w:rsidRDefault="00AB7C9E" w:rsidP="00AB7C9E"/>
    <w:p w14:paraId="0AD31926" w14:textId="77777777" w:rsidR="00AB7C9E" w:rsidRPr="000C35B6" w:rsidRDefault="00AB7C9E" w:rsidP="00AB7C9E">
      <w:pPr>
        <w:spacing w:after="160"/>
      </w:pPr>
    </w:p>
    <w:p w14:paraId="5F7888D1" w14:textId="77777777" w:rsidR="00AB7C9E" w:rsidRPr="000C35B6" w:rsidRDefault="00AB7C9E" w:rsidP="00AB7C9E"/>
    <w:p w14:paraId="2E2594BE" w14:textId="77777777" w:rsidR="00AB7C9E" w:rsidRPr="000C35B6" w:rsidRDefault="00AB7C9E" w:rsidP="00AB7C9E"/>
    <w:p w14:paraId="5612B26A" w14:textId="06886D6D" w:rsidR="0034015C" w:rsidRPr="000C35B6" w:rsidRDefault="00AB7C9E" w:rsidP="00AB7C9E">
      <w:pPr>
        <w:pStyle w:val="Heading1"/>
      </w:pPr>
      <w:bookmarkStart w:id="15" w:name="_Toc215236411"/>
      <w:r w:rsidRPr="000C35B6">
        <w:lastRenderedPageBreak/>
        <w:t>Appendix</w:t>
      </w:r>
      <w:bookmarkEnd w:id="15"/>
      <w:r w:rsidR="00972997">
        <w:t xml:space="preserve"> </w:t>
      </w:r>
    </w:p>
    <w:tbl>
      <w:tblPr>
        <w:tblW w:w="9026" w:type="dxa"/>
        <w:tblCellMar>
          <w:top w:w="15" w:type="dxa"/>
          <w:left w:w="15" w:type="dxa"/>
          <w:bottom w:w="15" w:type="dxa"/>
          <w:right w:w="15" w:type="dxa"/>
        </w:tblCellMar>
        <w:tblLook w:val="04A0" w:firstRow="1" w:lastRow="0" w:firstColumn="1" w:lastColumn="0" w:noHBand="0" w:noVBand="1"/>
      </w:tblPr>
      <w:tblGrid>
        <w:gridCol w:w="5392"/>
        <w:gridCol w:w="3634"/>
      </w:tblGrid>
      <w:tr w:rsidR="00AB7C9E" w:rsidRPr="000C35B6" w14:paraId="63B74B30" w14:textId="77777777" w:rsidTr="0014772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756A77" w14:textId="2C77AF2F" w:rsidR="00AB7C9E" w:rsidRPr="000C35B6" w:rsidRDefault="00972997" w:rsidP="0014772A">
            <w:pPr>
              <w:spacing w:after="160"/>
            </w:pPr>
            <w:r w:rsidRPr="000C35B6">
              <w:rPr>
                <w:b/>
                <w:bCs/>
              </w:rPr>
              <w:t>Strengths</w:t>
            </w:r>
            <w:r w:rsidR="00AB7C9E" w:rsidRPr="000C35B6">
              <w:rPr>
                <w:b/>
                <w:bC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8259AE" w14:textId="77777777" w:rsidR="00AB7C9E" w:rsidRPr="000C35B6" w:rsidRDefault="00AB7C9E" w:rsidP="0014772A">
            <w:pPr>
              <w:spacing w:after="160"/>
            </w:pPr>
            <w:r w:rsidRPr="000C35B6">
              <w:rPr>
                <w:b/>
                <w:bCs/>
              </w:rPr>
              <w:t>Weaknesses</w:t>
            </w:r>
          </w:p>
        </w:tc>
      </w:tr>
      <w:tr w:rsidR="00AB7C9E" w:rsidRPr="000C35B6" w14:paraId="7517A0A0" w14:textId="77777777" w:rsidTr="0014772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CC6E9F" w14:textId="77777777" w:rsidR="00AB7C9E" w:rsidRPr="000C35B6" w:rsidRDefault="00AB7C9E" w:rsidP="0014772A">
            <w:pPr>
              <w:spacing w:after="160"/>
            </w:pPr>
            <w:r w:rsidRPr="000C35B6">
              <w:rPr>
                <w:b/>
                <w:bCs/>
              </w:rPr>
              <w:t>Brand image</w:t>
            </w:r>
            <w:r w:rsidRPr="000C35B6">
              <w:t>: The Ledbury has three MICHELIN stars and a global brand reputation that will be leveraged to draw customers</w:t>
            </w:r>
            <w:sdt>
              <w:sdtPr>
                <w:id w:val="1231273575"/>
                <w:citation/>
              </w:sdtPr>
              <w:sdtContent>
                <w:r w:rsidRPr="000C35B6">
                  <w:fldChar w:fldCharType="begin"/>
                </w:r>
                <w:r w:rsidRPr="000C35B6">
                  <w:instrText xml:space="preserve"> CITATION Ann25 \l 1033 </w:instrText>
                </w:r>
                <w:r w:rsidRPr="000C35B6">
                  <w:fldChar w:fldCharType="separate"/>
                </w:r>
                <w:r w:rsidRPr="000C35B6">
                  <w:rPr>
                    <w:noProof/>
                  </w:rPr>
                  <w:t xml:space="preserve"> </w:t>
                </w:r>
                <w:r w:rsidRPr="000C35B6">
                  <w:rPr>
                    <w:rFonts w:eastAsiaTheme="minorHAnsi"/>
                    <w:noProof/>
                  </w:rPr>
                  <w:t>(Lewis, 2025)</w:t>
                </w:r>
                <w:r w:rsidRPr="000C35B6">
                  <w:fldChar w:fldCharType="end"/>
                </w:r>
              </w:sdtContent>
            </w:sdt>
            <w:r w:rsidRPr="000C35B6">
              <w:t>. </w:t>
            </w:r>
          </w:p>
          <w:p w14:paraId="02BC78BF" w14:textId="77777777" w:rsidR="00AB7C9E" w:rsidRPr="000C35B6" w:rsidRDefault="00AB7C9E" w:rsidP="0014772A">
            <w:pPr>
              <w:spacing w:after="160"/>
            </w:pPr>
            <w:r w:rsidRPr="000C35B6">
              <w:rPr>
                <w:b/>
                <w:bCs/>
              </w:rPr>
              <w:t>High-quality ingredients</w:t>
            </w:r>
            <w:r w:rsidRPr="000C35B6">
              <w:t>: Chef Graham’s ideals to produce premium-quality food.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70E698" w14:textId="77777777" w:rsidR="00AB7C9E" w:rsidRPr="000C35B6" w:rsidRDefault="00AB7C9E" w:rsidP="0014772A">
            <w:pPr>
              <w:spacing w:after="160"/>
            </w:pPr>
            <w:r w:rsidRPr="000C35B6">
              <w:rPr>
                <w:b/>
                <w:bCs/>
              </w:rPr>
              <w:t xml:space="preserve">Cost: </w:t>
            </w:r>
            <w:r w:rsidRPr="000C35B6">
              <w:t>High labour costs due to the National Living Wage and other capital expenses. </w:t>
            </w:r>
          </w:p>
          <w:p w14:paraId="6D4B1954" w14:textId="77777777" w:rsidR="00AB7C9E" w:rsidRPr="000C35B6" w:rsidRDefault="00AB7C9E" w:rsidP="0014772A">
            <w:pPr>
              <w:spacing w:after="160"/>
            </w:pPr>
            <w:r w:rsidRPr="000C35B6">
              <w:rPr>
                <w:b/>
                <w:bCs/>
              </w:rPr>
              <w:t>Individual reliance:</w:t>
            </w:r>
            <w:r w:rsidRPr="000C35B6">
              <w:t xml:space="preserve"> The chef is the only key person to deliver the cuisine. </w:t>
            </w:r>
          </w:p>
        </w:tc>
      </w:tr>
      <w:tr w:rsidR="00AB7C9E" w:rsidRPr="000C35B6" w14:paraId="4C9E41F2" w14:textId="77777777" w:rsidTr="0014772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7A16BC" w14:textId="77777777" w:rsidR="00AB7C9E" w:rsidRPr="000C35B6" w:rsidRDefault="00AB7C9E" w:rsidP="0014772A">
            <w:pPr>
              <w:spacing w:after="160"/>
            </w:pPr>
            <w:r w:rsidRPr="000C35B6">
              <w:rPr>
                <w:b/>
                <w:bCs/>
              </w:rPr>
              <w:t>Opportunities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C6E079" w14:textId="77777777" w:rsidR="00AB7C9E" w:rsidRPr="000C35B6" w:rsidRDefault="00AB7C9E" w:rsidP="0014772A">
            <w:pPr>
              <w:spacing w:after="160"/>
            </w:pPr>
            <w:r w:rsidRPr="000C35B6">
              <w:rPr>
                <w:b/>
                <w:bCs/>
              </w:rPr>
              <w:t>Threats </w:t>
            </w:r>
          </w:p>
        </w:tc>
      </w:tr>
      <w:tr w:rsidR="00AB7C9E" w:rsidRPr="000C35B6" w14:paraId="36389625" w14:textId="77777777" w:rsidTr="0014772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54BF65" w14:textId="77777777" w:rsidR="00AB7C9E" w:rsidRPr="000C35B6" w:rsidRDefault="00AB7C9E" w:rsidP="0014772A">
            <w:pPr>
              <w:spacing w:after="160"/>
            </w:pPr>
            <w:r w:rsidRPr="000C35B6">
              <w:rPr>
                <w:b/>
                <w:bCs/>
              </w:rPr>
              <w:t>Growing demand:</w:t>
            </w:r>
            <w:r w:rsidRPr="000C35B6">
              <w:t xml:space="preserve"> Consumers demand more authentic fine dining experiences. </w:t>
            </w:r>
          </w:p>
          <w:p w14:paraId="443F87C4" w14:textId="77777777" w:rsidR="00AB7C9E" w:rsidRPr="000C35B6" w:rsidRDefault="00AB7C9E" w:rsidP="0014772A">
            <w:pPr>
              <w:spacing w:after="160"/>
            </w:pPr>
            <w:r w:rsidRPr="000C35B6">
              <w:rPr>
                <w:b/>
                <w:bCs/>
              </w:rPr>
              <w:t>Luxury segment:</w:t>
            </w:r>
            <w:r w:rsidRPr="000C35B6">
              <w:t xml:space="preserve"> Targeting the rich customer with premium services.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4850A1" w14:textId="77777777" w:rsidR="00AB7C9E" w:rsidRPr="000C35B6" w:rsidRDefault="00AB7C9E" w:rsidP="0014772A">
            <w:pPr>
              <w:spacing w:after="160"/>
            </w:pPr>
            <w:r w:rsidRPr="000C35B6">
              <w:rPr>
                <w:b/>
                <w:bCs/>
              </w:rPr>
              <w:t>Competition:</w:t>
            </w:r>
            <w:r w:rsidRPr="000C35B6">
              <w:t xml:space="preserve"> The fine dining segment in the hospitality industry is highly rivalrous. </w:t>
            </w:r>
          </w:p>
          <w:p w14:paraId="754A15F0" w14:textId="77777777" w:rsidR="00AB7C9E" w:rsidRPr="000C35B6" w:rsidRDefault="00AB7C9E" w:rsidP="0014772A">
            <w:pPr>
              <w:spacing w:after="160"/>
            </w:pPr>
            <w:r w:rsidRPr="000C35B6">
              <w:rPr>
                <w:b/>
                <w:bCs/>
              </w:rPr>
              <w:t>Inflation:</w:t>
            </w:r>
            <w:r w:rsidRPr="000C35B6">
              <w:t xml:space="preserve"> Reduced income may deter people from making these expenses. </w:t>
            </w:r>
          </w:p>
        </w:tc>
      </w:tr>
    </w:tbl>
    <w:p w14:paraId="33E4C9F5" w14:textId="77777777" w:rsidR="00AB7C9E" w:rsidRPr="000C35B6" w:rsidRDefault="00AB7C9E" w:rsidP="00AB7C9E">
      <w:pPr>
        <w:rPr>
          <w:b/>
          <w:bCs/>
        </w:rPr>
      </w:pPr>
    </w:p>
    <w:bookmarkEnd w:id="1"/>
    <w:p w14:paraId="49A4FEDA" w14:textId="23FA0E84" w:rsidR="00AB7C9E" w:rsidRPr="000C35B6" w:rsidRDefault="00AB7C9E" w:rsidP="00AB7C9E">
      <w:pPr>
        <w:spacing w:line="278" w:lineRule="auto"/>
        <w:jc w:val="left"/>
        <w:rPr>
          <w:b/>
          <w:bCs/>
        </w:rPr>
      </w:pPr>
    </w:p>
    <w:sectPr w:rsidR="00AB7C9E" w:rsidRPr="000C35B6" w:rsidSect="0034015C">
      <w:headerReference w:type="default" r:id="rId9"/>
      <w:footerReference w:type="default" r:id="rId1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7D327" w14:textId="77777777" w:rsidR="00711EFD" w:rsidRPr="00AB7C9E" w:rsidRDefault="00711EFD" w:rsidP="0034015C">
      <w:pPr>
        <w:spacing w:line="240" w:lineRule="auto"/>
      </w:pPr>
      <w:r w:rsidRPr="00AB7C9E">
        <w:separator/>
      </w:r>
    </w:p>
  </w:endnote>
  <w:endnote w:type="continuationSeparator" w:id="0">
    <w:p w14:paraId="3834A81C" w14:textId="77777777" w:rsidR="00711EFD" w:rsidRPr="00AB7C9E" w:rsidRDefault="00711EFD" w:rsidP="0034015C">
      <w:pPr>
        <w:spacing w:line="240" w:lineRule="auto"/>
      </w:pPr>
      <w:r w:rsidRPr="00AB7C9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5687FEA-96FA-4854-AC62-FA42B0FE092C}"/>
  </w:font>
  <w:font w:name="Cambria">
    <w:panose1 w:val="02040503050406030204"/>
    <w:charset w:val="00"/>
    <w:family w:val="roman"/>
    <w:pitch w:val="variable"/>
    <w:sig w:usb0="E00006FF" w:usb1="420024FF" w:usb2="02000000" w:usb3="00000000" w:csb0="0000019F" w:csb1="00000000"/>
    <w:embedRegular r:id="rId2" w:fontKey="{2AE0D9DB-7272-4DDA-BE0E-19751B527EB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6855660"/>
      <w:docPartObj>
        <w:docPartGallery w:val="Page Numbers (Bottom of Page)"/>
        <w:docPartUnique/>
      </w:docPartObj>
    </w:sdtPr>
    <w:sdtContent>
      <w:sdt>
        <w:sdtPr>
          <w:id w:val="-1769616900"/>
          <w:docPartObj>
            <w:docPartGallery w:val="Page Numbers (Top of Page)"/>
            <w:docPartUnique/>
          </w:docPartObj>
        </w:sdtPr>
        <w:sdtContent>
          <w:p w14:paraId="04388F0E" w14:textId="2BA06EDA" w:rsidR="0034015C" w:rsidRPr="00AB7C9E" w:rsidRDefault="0034015C">
            <w:pPr>
              <w:pStyle w:val="Footer"/>
              <w:jc w:val="right"/>
            </w:pPr>
            <w:r w:rsidRPr="00AB7C9E">
              <w:t xml:space="preserve">Page </w:t>
            </w:r>
            <w:r w:rsidRPr="00AB7C9E">
              <w:rPr>
                <w:b/>
                <w:bCs/>
              </w:rPr>
              <w:fldChar w:fldCharType="begin"/>
            </w:r>
            <w:r w:rsidRPr="00AB7C9E">
              <w:rPr>
                <w:b/>
                <w:bCs/>
              </w:rPr>
              <w:instrText xml:space="preserve"> PAGE </w:instrText>
            </w:r>
            <w:r w:rsidRPr="00AB7C9E">
              <w:rPr>
                <w:b/>
                <w:bCs/>
              </w:rPr>
              <w:fldChar w:fldCharType="separate"/>
            </w:r>
            <w:r w:rsidRPr="00AB7C9E">
              <w:rPr>
                <w:b/>
                <w:bCs/>
              </w:rPr>
              <w:t>2</w:t>
            </w:r>
            <w:r w:rsidRPr="00AB7C9E">
              <w:rPr>
                <w:b/>
                <w:bCs/>
              </w:rPr>
              <w:fldChar w:fldCharType="end"/>
            </w:r>
            <w:r w:rsidRPr="00AB7C9E">
              <w:t xml:space="preserve"> of </w:t>
            </w:r>
            <w:r w:rsidRPr="00AB7C9E">
              <w:rPr>
                <w:b/>
                <w:bCs/>
              </w:rPr>
              <w:fldChar w:fldCharType="begin"/>
            </w:r>
            <w:r w:rsidRPr="00AB7C9E">
              <w:rPr>
                <w:b/>
                <w:bCs/>
              </w:rPr>
              <w:instrText xml:space="preserve"> NUMPAGES  </w:instrText>
            </w:r>
            <w:r w:rsidRPr="00AB7C9E">
              <w:rPr>
                <w:b/>
                <w:bCs/>
              </w:rPr>
              <w:fldChar w:fldCharType="separate"/>
            </w:r>
            <w:r w:rsidRPr="00AB7C9E">
              <w:rPr>
                <w:b/>
                <w:bCs/>
              </w:rPr>
              <w:t>2</w:t>
            </w:r>
            <w:r w:rsidRPr="00AB7C9E">
              <w:rPr>
                <w:b/>
                <w:bCs/>
              </w:rPr>
              <w:fldChar w:fldCharType="end"/>
            </w:r>
          </w:p>
        </w:sdtContent>
      </w:sdt>
    </w:sdtContent>
  </w:sdt>
  <w:p w14:paraId="3DE961D2" w14:textId="77777777" w:rsidR="0034015C" w:rsidRPr="00AB7C9E" w:rsidRDefault="003401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1302AB" w14:textId="77777777" w:rsidR="00711EFD" w:rsidRPr="00AB7C9E" w:rsidRDefault="00711EFD" w:rsidP="0034015C">
      <w:pPr>
        <w:spacing w:line="240" w:lineRule="auto"/>
      </w:pPr>
      <w:r w:rsidRPr="00AB7C9E">
        <w:separator/>
      </w:r>
    </w:p>
  </w:footnote>
  <w:footnote w:type="continuationSeparator" w:id="0">
    <w:p w14:paraId="492B60A1" w14:textId="77777777" w:rsidR="00711EFD" w:rsidRPr="00AB7C9E" w:rsidRDefault="00711EFD" w:rsidP="0034015C">
      <w:pPr>
        <w:spacing w:line="240" w:lineRule="auto"/>
      </w:pPr>
      <w:r w:rsidRPr="00AB7C9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78884" w14:textId="4EFFA958" w:rsidR="0034015C" w:rsidRPr="00AB7C9E" w:rsidRDefault="0034015C" w:rsidP="0034015C">
    <w:pPr>
      <w:pStyle w:val="Header"/>
      <w:jc w:val="right"/>
    </w:pPr>
    <w:r w:rsidRPr="00AB7C9E">
      <w:t>Marketing Essentials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C0361D"/>
    <w:multiLevelType w:val="hybridMultilevel"/>
    <w:tmpl w:val="5ADC1B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186523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EA9"/>
    <w:rsid w:val="00041EA9"/>
    <w:rsid w:val="00056276"/>
    <w:rsid w:val="000C35B6"/>
    <w:rsid w:val="000D26D5"/>
    <w:rsid w:val="001A0A6E"/>
    <w:rsid w:val="002B1E08"/>
    <w:rsid w:val="0034015C"/>
    <w:rsid w:val="0034464C"/>
    <w:rsid w:val="00413C0A"/>
    <w:rsid w:val="00497925"/>
    <w:rsid w:val="00577A77"/>
    <w:rsid w:val="005B4C2E"/>
    <w:rsid w:val="00641BFB"/>
    <w:rsid w:val="00675F7C"/>
    <w:rsid w:val="00694668"/>
    <w:rsid w:val="00711EFD"/>
    <w:rsid w:val="00805D17"/>
    <w:rsid w:val="00861EC6"/>
    <w:rsid w:val="0090554F"/>
    <w:rsid w:val="009523E4"/>
    <w:rsid w:val="00972997"/>
    <w:rsid w:val="00A35A33"/>
    <w:rsid w:val="00AB7C9E"/>
    <w:rsid w:val="00AE46BE"/>
    <w:rsid w:val="00B228D8"/>
    <w:rsid w:val="00BE3C23"/>
    <w:rsid w:val="00C25BEA"/>
    <w:rsid w:val="00C5732A"/>
    <w:rsid w:val="00C80EE8"/>
    <w:rsid w:val="00DB6688"/>
    <w:rsid w:val="00E0216A"/>
    <w:rsid w:val="00E04DE9"/>
    <w:rsid w:val="00F01855"/>
    <w:rsid w:val="00F86D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156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pPr>
      <w:keepNext/>
      <w:keepLines/>
      <w:outlineLvl w:val="0"/>
    </w:pPr>
    <w:rPr>
      <w:b/>
      <w:bCs/>
      <w:sz w:val="28"/>
      <w:szCs w:val="28"/>
    </w:rPr>
  </w:style>
  <w:style w:type="paragraph" w:styleId="Heading2">
    <w:name w:val="heading 2"/>
    <w:basedOn w:val="Normal"/>
    <w:next w:val="Normal"/>
    <w:autoRedefine/>
    <w:qFormat/>
    <w:pPr>
      <w:keepNext/>
      <w:keepLines/>
      <w:outlineLvl w:val="1"/>
    </w:pPr>
    <w:rPr>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Table1">
    <w:name w:val="Table1"/>
    <w:basedOn w:val="TableNormal0"/>
    <w:tblPr>
      <w:tblStyleRowBandSize w:val="1"/>
      <w:tblStyleColBandSize w:val="1"/>
    </w:tblPr>
  </w:style>
  <w:style w:type="character" w:customStyle="1" w:styleId="Heading1Char">
    <w:name w:val="Heading 1 Char"/>
    <w:basedOn w:val="DefaultParagraphFont"/>
    <w:link w:val="Heading1"/>
    <w:uiPriority w:val="9"/>
    <w:rsid w:val="00413C0A"/>
    <w:rPr>
      <w:b/>
      <w:bCs/>
      <w:sz w:val="28"/>
      <w:szCs w:val="28"/>
    </w:rPr>
  </w:style>
  <w:style w:type="paragraph" w:styleId="Bibliography">
    <w:name w:val="Bibliography"/>
    <w:basedOn w:val="Normal"/>
    <w:next w:val="Normal"/>
    <w:uiPriority w:val="37"/>
    <w:unhideWhenUsed/>
    <w:rsid w:val="00413C0A"/>
  </w:style>
  <w:style w:type="character" w:styleId="Hyperlink">
    <w:name w:val="Hyperlink"/>
    <w:basedOn w:val="DefaultParagraphFont"/>
    <w:uiPriority w:val="99"/>
    <w:unhideWhenUsed/>
    <w:rsid w:val="00413C0A"/>
    <w:rPr>
      <w:color w:val="0000FF" w:themeColor="hyperlink"/>
      <w:u w:val="single"/>
    </w:rPr>
  </w:style>
  <w:style w:type="character" w:styleId="UnresolvedMention">
    <w:name w:val="Unresolved Mention"/>
    <w:basedOn w:val="DefaultParagraphFont"/>
    <w:uiPriority w:val="99"/>
    <w:semiHidden/>
    <w:unhideWhenUsed/>
    <w:rsid w:val="00413C0A"/>
    <w:rPr>
      <w:color w:val="605E5C"/>
      <w:shd w:val="clear" w:color="auto" w:fill="E1DFDD"/>
    </w:rPr>
  </w:style>
  <w:style w:type="paragraph" w:styleId="ListParagraph">
    <w:name w:val="List Paragraph"/>
    <w:basedOn w:val="Normal"/>
    <w:uiPriority w:val="34"/>
    <w:qFormat/>
    <w:rsid w:val="002B1E08"/>
    <w:pPr>
      <w:ind w:left="720"/>
      <w:contextualSpacing/>
    </w:pPr>
  </w:style>
  <w:style w:type="paragraph" w:styleId="Header">
    <w:name w:val="header"/>
    <w:basedOn w:val="Normal"/>
    <w:link w:val="HeaderChar"/>
    <w:uiPriority w:val="99"/>
    <w:unhideWhenUsed/>
    <w:rsid w:val="0034015C"/>
    <w:pPr>
      <w:tabs>
        <w:tab w:val="center" w:pos="4680"/>
        <w:tab w:val="right" w:pos="9360"/>
      </w:tabs>
      <w:spacing w:line="240" w:lineRule="auto"/>
    </w:pPr>
  </w:style>
  <w:style w:type="character" w:customStyle="1" w:styleId="HeaderChar">
    <w:name w:val="Header Char"/>
    <w:basedOn w:val="DefaultParagraphFont"/>
    <w:link w:val="Header"/>
    <w:uiPriority w:val="99"/>
    <w:rsid w:val="0034015C"/>
  </w:style>
  <w:style w:type="paragraph" w:styleId="Footer">
    <w:name w:val="footer"/>
    <w:basedOn w:val="Normal"/>
    <w:link w:val="FooterChar"/>
    <w:uiPriority w:val="99"/>
    <w:unhideWhenUsed/>
    <w:rsid w:val="0034015C"/>
    <w:pPr>
      <w:tabs>
        <w:tab w:val="center" w:pos="4680"/>
        <w:tab w:val="right" w:pos="9360"/>
      </w:tabs>
      <w:spacing w:line="240" w:lineRule="auto"/>
    </w:pPr>
  </w:style>
  <w:style w:type="character" w:customStyle="1" w:styleId="FooterChar">
    <w:name w:val="Footer Char"/>
    <w:basedOn w:val="DefaultParagraphFont"/>
    <w:link w:val="Footer"/>
    <w:uiPriority w:val="99"/>
    <w:rsid w:val="0034015C"/>
  </w:style>
  <w:style w:type="paragraph" w:styleId="TOCHeading">
    <w:name w:val="TOC Heading"/>
    <w:basedOn w:val="Heading1"/>
    <w:next w:val="Normal"/>
    <w:uiPriority w:val="39"/>
    <w:unhideWhenUsed/>
    <w:qFormat/>
    <w:rsid w:val="0034015C"/>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34015C"/>
    <w:pPr>
      <w:spacing w:after="100"/>
    </w:pPr>
  </w:style>
  <w:style w:type="paragraph" w:styleId="TOC2">
    <w:name w:val="toc 2"/>
    <w:basedOn w:val="Normal"/>
    <w:next w:val="Normal"/>
    <w:autoRedefine/>
    <w:uiPriority w:val="39"/>
    <w:unhideWhenUsed/>
    <w:rsid w:val="0034015C"/>
    <w:pPr>
      <w:spacing w:after="100"/>
      <w:ind w:left="240"/>
    </w:pPr>
  </w:style>
  <w:style w:type="table" w:styleId="TableGrid">
    <w:name w:val="Table Grid"/>
    <w:basedOn w:val="TableNormal"/>
    <w:uiPriority w:val="39"/>
    <w:rsid w:val="00AB7C9E"/>
    <w:pPr>
      <w:spacing w:line="240" w:lineRule="auto"/>
      <w:jc w:val="left"/>
    </w:pPr>
    <w:rPr>
      <w:rFonts w:asciiTheme="minorHAnsi" w:eastAsiaTheme="minorHAnsi" w:hAnsiTheme="minorHAnsi" w:cstheme="minorBidi"/>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615372">
      <w:bodyDiv w:val="1"/>
      <w:marLeft w:val="0"/>
      <w:marRight w:val="0"/>
      <w:marTop w:val="0"/>
      <w:marBottom w:val="0"/>
      <w:divBdr>
        <w:top w:val="none" w:sz="0" w:space="0" w:color="auto"/>
        <w:left w:val="none" w:sz="0" w:space="0" w:color="auto"/>
        <w:bottom w:val="none" w:sz="0" w:space="0" w:color="auto"/>
        <w:right w:val="none" w:sz="0" w:space="0" w:color="auto"/>
      </w:divBdr>
    </w:div>
    <w:div w:id="381057708">
      <w:bodyDiv w:val="1"/>
      <w:marLeft w:val="0"/>
      <w:marRight w:val="0"/>
      <w:marTop w:val="0"/>
      <w:marBottom w:val="0"/>
      <w:divBdr>
        <w:top w:val="none" w:sz="0" w:space="0" w:color="auto"/>
        <w:left w:val="none" w:sz="0" w:space="0" w:color="auto"/>
        <w:bottom w:val="none" w:sz="0" w:space="0" w:color="auto"/>
        <w:right w:val="none" w:sz="0" w:space="0" w:color="auto"/>
      </w:divBdr>
    </w:div>
    <w:div w:id="676467990">
      <w:bodyDiv w:val="1"/>
      <w:marLeft w:val="0"/>
      <w:marRight w:val="0"/>
      <w:marTop w:val="0"/>
      <w:marBottom w:val="0"/>
      <w:divBdr>
        <w:top w:val="none" w:sz="0" w:space="0" w:color="auto"/>
        <w:left w:val="none" w:sz="0" w:space="0" w:color="auto"/>
        <w:bottom w:val="none" w:sz="0" w:space="0" w:color="auto"/>
        <w:right w:val="none" w:sz="0" w:space="0" w:color="auto"/>
      </w:divBdr>
    </w:div>
    <w:div w:id="960964186">
      <w:bodyDiv w:val="1"/>
      <w:marLeft w:val="0"/>
      <w:marRight w:val="0"/>
      <w:marTop w:val="0"/>
      <w:marBottom w:val="0"/>
      <w:divBdr>
        <w:top w:val="none" w:sz="0" w:space="0" w:color="auto"/>
        <w:left w:val="none" w:sz="0" w:space="0" w:color="auto"/>
        <w:bottom w:val="none" w:sz="0" w:space="0" w:color="auto"/>
        <w:right w:val="none" w:sz="0" w:space="0" w:color="auto"/>
      </w:divBdr>
    </w:div>
    <w:div w:id="1254783671">
      <w:bodyDiv w:val="1"/>
      <w:marLeft w:val="0"/>
      <w:marRight w:val="0"/>
      <w:marTop w:val="0"/>
      <w:marBottom w:val="0"/>
      <w:divBdr>
        <w:top w:val="none" w:sz="0" w:space="0" w:color="auto"/>
        <w:left w:val="none" w:sz="0" w:space="0" w:color="auto"/>
        <w:bottom w:val="none" w:sz="0" w:space="0" w:color="auto"/>
        <w:right w:val="none" w:sz="0" w:space="0" w:color="auto"/>
      </w:divBdr>
    </w:div>
    <w:div w:id="1431050965">
      <w:bodyDiv w:val="1"/>
      <w:marLeft w:val="0"/>
      <w:marRight w:val="0"/>
      <w:marTop w:val="0"/>
      <w:marBottom w:val="0"/>
      <w:divBdr>
        <w:top w:val="none" w:sz="0" w:space="0" w:color="auto"/>
        <w:left w:val="none" w:sz="0" w:space="0" w:color="auto"/>
        <w:bottom w:val="none" w:sz="0" w:space="0" w:color="auto"/>
        <w:right w:val="none" w:sz="0" w:space="0" w:color="auto"/>
      </w:divBdr>
    </w:div>
    <w:div w:id="16902509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Mic251</b:Tag>
    <b:SourceType>InternetSite</b:SourceType>
    <b:Guid>{3E8DA553-F78E-4DE2-B17A-D74395D1A2A6}</b:Guid>
    <b:Author>
      <b:Author>
        <b:Corporate>Michelin </b:Corporate>
      </b:Author>
    </b:Author>
    <b:Title>The Ledbury</b:Title>
    <b:Year>2025</b:Year>
    <b:YearAccessed>2025</b:YearAccessed>
    <b:MonthAccessed>November</b:MonthAccessed>
    <b:DayAccessed>25</b:DayAccessed>
    <b:URL>https://guide.michelin.com/gb/en/greater-london/london/restaurant/the-ledbury#:~:text=Visiting%20this%20Three%2DMICHELIN%2DStar,with%20dishes%20to%20die%20for.</b:URL>
    <b:RefOrder>1</b:RefOrder>
  </b:Source>
  <b:Source>
    <b:Tag>Bre251</b:Tag>
    <b:SourceType>InternetSite</b:SourceType>
    <b:Guid>{04F18527-3BE7-4FBF-A233-5A2FC3320CD2}</b:Guid>
    <b:Author>
      <b:Author>
        <b:NameList>
          <b:Person>
            <b:Last>Day</b:Last>
            <b:First>Brett</b:First>
          </b:Person>
        </b:NameList>
      </b:Author>
    </b:Author>
    <b:Title>The Ultimate Guide to S.M.A.R.T. Goals</b:Title>
    <b:Year>2025</b:Year>
    <b:YearAccessed>2025</b:YearAccessed>
    <b:MonthAccessed>November</b:MonthAccessed>
    <b:DayAccessed>25</b:DayAccessed>
    <b:URL>https://www.forbes.com/advisor/business/smart-goals/</b:URL>
    <b:RefOrder>2</b:RefOrder>
  </b:Source>
  <b:Source>
    <b:Tag>Mag25</b:Tag>
    <b:SourceType>InternetSite</b:SourceType>
    <b:Guid>{7638BDAB-6C22-4203-B0A2-A8D20D441C8D}</b:Guid>
    <b:Author>
      <b:Author>
        <b:Corporate>Magazine UK </b:Corporate>
      </b:Author>
    </b:Author>
    <b:Title>Cooking Magazines</b:Title>
    <b:Year>2025</b:Year>
    <b:YearAccessed>2025</b:YearAccessed>
    <b:MonthAccessed>November</b:MonthAccessed>
    <b:DayAccessed>25</b:DayAccessed>
    <b:URL>https://www.magazine.co.uk/hobbies-and-leisure-magazines/cooking</b:URL>
    <b:RefOrder>3</b:RefOrder>
  </b:Source>
  <b:Source>
    <b:Tag>Sta2572</b:Tag>
    <b:SourceType>InternetSite</b:SourceType>
    <b:Guid>{9A6539D0-1394-418B-8F26-C9E9FE5351F8}</b:Guid>
    <b:Author>
      <b:Author>
        <b:Corporate>Statista </b:Corporate>
      </b:Author>
    </b:Author>
    <b:Title>Restaurants in the United Kingdom - statistics &amp; facts</b:Title>
    <b:Year>2025</b:Year>
    <b:YearAccessed>2025</b:YearAccessed>
    <b:MonthAccessed>November</b:MonthAccessed>
    <b:DayAccessed>25</b:DayAccessed>
    <b:URL>https://www.statista.com/topics/3131/restaurant-industry-in-the-united-kingdom-uk/?srsltid=AfmBOoqsqzO9hRLFkMwCi5xY_UJU7YBecuQnoSizqdF90hcH51FH6sah</b:URL>
    <b:RefOrder>4</b:RefOrder>
  </b:Source>
  <b:Source>
    <b:Tag>Sod251</b:Tag>
    <b:SourceType>InternetSite</b:SourceType>
    <b:Guid>{92747ED7-6366-4672-B131-EE04479829F4}</b:Guid>
    <b:Author>
      <b:Author>
        <b:Corporate>Sodexo UK </b:Corporate>
      </b:Author>
    </b:Author>
    <b:Title>New Sodexo research reveals UK consumers value sustainable food, but barriers still remain  </b:Title>
    <b:Year>2025</b:Year>
    <b:YearAccessed>2025</b:YearAccessed>
    <b:MonthAccessed>November</b:MonthAccessed>
    <b:DayAccessed>25</b:DayAccessed>
    <b:URL>https://uk.sodexo.com/newsroom/2025/01-sustainable-food-barometer-25</b:URL>
    <b:RefOrder>5</b:RefOrder>
  </b:Source>
  <b:Source>
    <b:Tag>Ann25</b:Tag>
    <b:SourceType>InternetSite</b:SourceType>
    <b:Guid>{84489368-4B19-48E7-AF78-ADE34CC0E6CE}</b:Guid>
    <b:Author>
      <b:Author>
        <b:NameList>
          <b:Person>
            <b:Last>Lewis</b:Last>
            <b:First>Annie</b:First>
          </b:Person>
        </b:NameList>
      </b:Author>
    </b:Author>
    <b:Title>Meet the chef: Brett Graham of The Ledbury</b:Title>
    <b:Year>2025</b:Year>
    <b:YearAccessed>2025</b:YearAccessed>
    <b:MonthAccessed>November</b:MonthAccessed>
    <b:DayAccessed>25</b:DayAccessed>
    <b:URL>https://luxurylondon.co.uk/taste/food/brett-graham-the-ledbury-notting-hill-chef-interview/</b:URL>
    <b:RefOrder>6</b:RefOrder>
  </b:Source>
  <b:Source>
    <b:Tag>Che24</b:Tag>
    <b:SourceType>InternetSite</b:SourceType>
    <b:Guid>{73392756-56CC-4A1A-8608-9356F01F95B3}</b:Guid>
    <b:Author>
      <b:Author>
        <b:Corporate>Chef Pencil </b:Corporate>
      </b:Author>
    </b:Author>
    <b:Title>Exploring Michelin Dining Costs Across 40 Countries: A Global Analysis</b:Title>
    <b:Year>2024</b:Year>
    <b:YearAccessed>2025</b:YearAccessed>
    <b:MonthAccessed>November</b:MonthAccessed>
    <b:DayAccessed>25</b:DayAccessed>
    <b:URL>https://www.chefspencil.com/michelin-dining-costs-analysis/</b:URL>
    <b:RefOrder>7</b:RefOrder>
  </b:Source>
</b:Sources>
</file>

<file path=customXml/itemProps1.xml><?xml version="1.0" encoding="utf-8"?>
<ds:datastoreItem xmlns:ds="http://schemas.openxmlformats.org/officeDocument/2006/customXml" ds:itemID="{97CA1B5B-F4C2-4E29-B085-1B6CFCEA1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2174</Words>
  <Characters>12396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2025-11-28T12:53:00Z</dcterms:created>
  <dcterms:modified xsi:type="dcterms:W3CDTF">2026-01-14T21:30:00Z</dcterms:modified>
</cp:coreProperties>
</file>