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401AE" w14:textId="52876D0B" w:rsidR="00A51443" w:rsidRDefault="00A51443" w:rsidP="00A51443">
      <w:pPr>
        <w:pStyle w:val="Heading3"/>
      </w:pPr>
      <w:r>
        <w:t xml:space="preserve">Excerpt from </w:t>
      </w:r>
      <w:r w:rsidRPr="0053311A">
        <w:t>Pandita</w:t>
      </w:r>
      <w:r>
        <w:t xml:space="preserve"> Ramabai,</w:t>
      </w:r>
      <w:r w:rsidRPr="0053311A">
        <w:t> </w:t>
      </w:r>
      <w:r w:rsidRPr="0053311A">
        <w:rPr>
          <w:i/>
          <w:iCs/>
        </w:rPr>
        <w:t>The High-Caste Hindu Woman</w:t>
      </w:r>
      <w:r w:rsidR="00DE7817">
        <w:t xml:space="preserve"> (</w:t>
      </w:r>
      <w:r w:rsidR="00D13515">
        <w:t>Jas B. Rogers Printing Co,</w:t>
      </w:r>
      <w:r w:rsidR="00E42064">
        <w:t xml:space="preserve"> </w:t>
      </w:r>
      <w:r w:rsidR="00DE7817">
        <w:t>1887)</w:t>
      </w:r>
      <w:r w:rsidR="006A0F1F">
        <w:t>.</w:t>
      </w:r>
      <w:r w:rsidR="00D13515">
        <w:t xml:space="preserve"> </w:t>
      </w:r>
    </w:p>
    <w:p w14:paraId="774125A2" w14:textId="77777777" w:rsidR="00A51443" w:rsidRPr="0053311A" w:rsidRDefault="00A51443" w:rsidP="00A51443">
      <w:r w:rsidRPr="0053311A">
        <w:t xml:space="preserve">It is very difficult to ascertain the motives of those who invented the terrible custom of the so-called Suttee, which was regarded as a sublimely meritorious act. As Mann the greatest authority next to the Vedas did not sanction this sacrifice, the priests saw the necessity of producing some text which would overcome the natural fears of the widow as well as silence the critic who should refuse to allow such a horrid rite without strong authority. So the priests said there was a text in the </w:t>
      </w:r>
      <w:proofErr w:type="spellStart"/>
      <w:r w:rsidRPr="0053311A">
        <w:t>Rig-veda</w:t>
      </w:r>
      <w:proofErr w:type="spellEnd"/>
      <w:r w:rsidRPr="0053311A">
        <w:t xml:space="preserve"> which according to their own rendering reads thus:</w:t>
      </w:r>
      <w:r w:rsidRPr="0053311A">
        <w:br/>
        <w:t>“Om! let these women, not to he widowed, good wives, adorned with collyrium, holding clarified butter, consign themselves to the fire! Immortal, not childless, not husbandless, well adorned with gems, let them pass into the fire whose original element is water.”</w:t>
      </w:r>
    </w:p>
    <w:p w14:paraId="194DA540" w14:textId="77777777" w:rsidR="00A51443" w:rsidRPr="0053311A" w:rsidRDefault="00A51443" w:rsidP="00A51443">
      <w:r w:rsidRPr="0053311A">
        <w:t xml:space="preserve">Here was an authority greater than that of Mann or of any other law giver, which could not be disobeyed. The priests and their allies, pictured heaven in the most beautiful </w:t>
      </w:r>
      <w:proofErr w:type="spellStart"/>
      <w:r w:rsidRPr="0053311A">
        <w:t>colors</w:t>
      </w:r>
      <w:proofErr w:type="spellEnd"/>
      <w:r w:rsidRPr="0053311A">
        <w:t xml:space="preserve"> and described various enjoyments so vividly that the poor widow became madly impatient to get to the blessed place in company with her departed husband. Not only was the woman assured of her getting into heaven by this sublime act, but also that by this great sacrifice she would secure salvation to herself and husband, and to their families to the seventh generation. Be they ever so sinful, they would surely attain the highest bliss in heaven, and prosperity on earth. Who would not sacrifice herself if she were sure of such a result to herself and her loved ones? Besides this, she was conscious of the miseries and degradation to which she would be subjected now that she had survived her husband. The momentary agony of suffocation in the flames was nothing compared to her lot as a widow. She gladly consented and voluntarily offered herself to please the gods and men.</w:t>
      </w:r>
    </w:p>
    <w:p w14:paraId="52C94338" w14:textId="77777777" w:rsidR="00A51443" w:rsidRPr="0053311A" w:rsidRDefault="00A51443" w:rsidP="00A51443">
      <w:r w:rsidRPr="0053311A">
        <w:t>. . .</w:t>
      </w:r>
    </w:p>
    <w:p w14:paraId="0E249350" w14:textId="77777777" w:rsidR="00A51443" w:rsidRPr="0053311A" w:rsidRDefault="00A51443" w:rsidP="00A51443">
      <w:r w:rsidRPr="0053311A">
        <w:t xml:space="preserve">The act was supposed to be altogether a voluntary one, and no doubt it was so in many cases. Some died for the love stronger than death which they cherished for their husbands. Some died not because they had been happy in this world, but because they believed with all the heart that they should be made happy hereafter. Some to obtain great renown, for tombstones and monuments were erected to those who thus died, and afterwards the names were inscribed on the long list of family gods; others again, to escape the thousand temptations, and sins and miseries which they knew would fall to their lot as widows. Those who from pure ambition or from momentary impulse, declared their intentions thus to die, very often shrank from the fearful altar; no sooner did they feel the heat of the flames than they tried to leap down and escape the terrible </w:t>
      </w:r>
      <w:r w:rsidRPr="0053311A">
        <w:lastRenderedPageBreak/>
        <w:t>fate; but it was too late. They had taken the solemn oath which must never he broken, priests and other men were at hand to force them to re-mount the pyre.</w:t>
      </w:r>
    </w:p>
    <w:p w14:paraId="2C3420FB" w14:textId="77777777" w:rsidR="00A51443" w:rsidRPr="0053311A" w:rsidRDefault="00A51443" w:rsidP="00A51443">
      <w:r w:rsidRPr="0053311A">
        <w:t>. . .</w:t>
      </w:r>
    </w:p>
    <w:p w14:paraId="66E20A82" w14:textId="77777777" w:rsidR="00A51443" w:rsidRPr="0053311A" w:rsidRDefault="00A51443" w:rsidP="00A51443">
      <w:r w:rsidRPr="0053311A">
        <w:t>That the text quoted from the Veda was mis-translated, and a part of it forged, could have been easily shown had all Brahmans known the meaning of the Veda. The Vedic language is the oldest form of Sanskrit, and greatly differs from the later form. Many know the Vedas by heart and repeat them without a mistake, but few indeed, are those that know the meaning of the texts they repeat.</w:t>
      </w:r>
    </w:p>
    <w:p w14:paraId="4C42EAE7" w14:textId="77777777" w:rsidR="00A51443" w:rsidRDefault="00A51443"/>
    <w:sectPr w:rsidR="00A51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443"/>
    <w:rsid w:val="006A0F1F"/>
    <w:rsid w:val="00A51443"/>
    <w:rsid w:val="00D13515"/>
    <w:rsid w:val="00D70F86"/>
    <w:rsid w:val="00DE7817"/>
    <w:rsid w:val="00E420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DE443"/>
  <w15:chartTrackingRefBased/>
  <w15:docId w15:val="{E80100DE-C00E-4877-BBBE-9C3B50A8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443"/>
  </w:style>
  <w:style w:type="paragraph" w:styleId="Heading1">
    <w:name w:val="heading 1"/>
    <w:basedOn w:val="Normal"/>
    <w:next w:val="Normal"/>
    <w:link w:val="Heading1Char"/>
    <w:uiPriority w:val="9"/>
    <w:qFormat/>
    <w:rsid w:val="00A514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4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14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4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4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4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4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4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4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4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4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14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4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4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4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4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4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443"/>
    <w:rPr>
      <w:rFonts w:eastAsiaTheme="majorEastAsia" w:cstheme="majorBidi"/>
      <w:color w:val="272727" w:themeColor="text1" w:themeTint="D8"/>
    </w:rPr>
  </w:style>
  <w:style w:type="paragraph" w:styleId="Title">
    <w:name w:val="Title"/>
    <w:basedOn w:val="Normal"/>
    <w:next w:val="Normal"/>
    <w:link w:val="TitleChar"/>
    <w:uiPriority w:val="10"/>
    <w:qFormat/>
    <w:rsid w:val="00A51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4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4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4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443"/>
    <w:pPr>
      <w:spacing w:before="160"/>
      <w:jc w:val="center"/>
    </w:pPr>
    <w:rPr>
      <w:i/>
      <w:iCs/>
      <w:color w:val="404040" w:themeColor="text1" w:themeTint="BF"/>
    </w:rPr>
  </w:style>
  <w:style w:type="character" w:customStyle="1" w:styleId="QuoteChar">
    <w:name w:val="Quote Char"/>
    <w:basedOn w:val="DefaultParagraphFont"/>
    <w:link w:val="Quote"/>
    <w:uiPriority w:val="29"/>
    <w:rsid w:val="00A51443"/>
    <w:rPr>
      <w:i/>
      <w:iCs/>
      <w:color w:val="404040" w:themeColor="text1" w:themeTint="BF"/>
    </w:rPr>
  </w:style>
  <w:style w:type="paragraph" w:styleId="ListParagraph">
    <w:name w:val="List Paragraph"/>
    <w:basedOn w:val="Normal"/>
    <w:uiPriority w:val="34"/>
    <w:qFormat/>
    <w:rsid w:val="00A51443"/>
    <w:pPr>
      <w:ind w:left="720"/>
      <w:contextualSpacing/>
    </w:pPr>
  </w:style>
  <w:style w:type="character" w:styleId="IntenseEmphasis">
    <w:name w:val="Intense Emphasis"/>
    <w:basedOn w:val="DefaultParagraphFont"/>
    <w:uiPriority w:val="21"/>
    <w:qFormat/>
    <w:rsid w:val="00A51443"/>
    <w:rPr>
      <w:i/>
      <w:iCs/>
      <w:color w:val="0F4761" w:themeColor="accent1" w:themeShade="BF"/>
    </w:rPr>
  </w:style>
  <w:style w:type="paragraph" w:styleId="IntenseQuote">
    <w:name w:val="Intense Quote"/>
    <w:basedOn w:val="Normal"/>
    <w:next w:val="Normal"/>
    <w:link w:val="IntenseQuoteChar"/>
    <w:uiPriority w:val="30"/>
    <w:qFormat/>
    <w:rsid w:val="00A514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443"/>
    <w:rPr>
      <w:i/>
      <w:iCs/>
      <w:color w:val="0F4761" w:themeColor="accent1" w:themeShade="BF"/>
    </w:rPr>
  </w:style>
  <w:style w:type="character" w:styleId="IntenseReference">
    <w:name w:val="Intense Reference"/>
    <w:basedOn w:val="DefaultParagraphFont"/>
    <w:uiPriority w:val="32"/>
    <w:qFormat/>
    <w:rsid w:val="00A514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2874</Characters>
  <Application>Microsoft Office Word</Application>
  <DocSecurity>0</DocSecurity>
  <Lines>23</Lines>
  <Paragraphs>6</Paragraphs>
  <ScaleCrop>false</ScaleCrop>
  <Company>University of Wales Trinity Saint David</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5</cp:revision>
  <dcterms:created xsi:type="dcterms:W3CDTF">2025-11-01T20:38:00Z</dcterms:created>
  <dcterms:modified xsi:type="dcterms:W3CDTF">2025-11-01T20:41:00Z</dcterms:modified>
</cp:coreProperties>
</file>