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4A21C3" w14:textId="564A111E" w:rsidR="00DF53A0" w:rsidRDefault="003518D5">
      <w:pPr>
        <w:rPr>
          <w:b/>
          <w:bCs/>
          <w:u w:val="single"/>
        </w:rPr>
      </w:pPr>
      <w:r>
        <w:rPr>
          <w:b/>
          <w:bCs/>
          <w:u w:val="single"/>
        </w:rPr>
        <w:t xml:space="preserve">Chapter 3- </w:t>
      </w:r>
      <w:r w:rsidR="007238A7" w:rsidRPr="007238A7">
        <w:rPr>
          <w:b/>
          <w:bCs/>
          <w:u w:val="single"/>
        </w:rPr>
        <w:t xml:space="preserve">Methodology </w:t>
      </w:r>
    </w:p>
    <w:p w14:paraId="7B6CA900" w14:textId="77777777" w:rsidR="003518D5" w:rsidRDefault="003518D5" w:rsidP="003518D5">
      <w:pPr>
        <w:rPr>
          <w:b/>
          <w:bCs/>
        </w:rPr>
      </w:pPr>
      <w:r>
        <w:rPr>
          <w:b/>
          <w:bCs/>
        </w:rPr>
        <w:t xml:space="preserve">3.1.1 </w:t>
      </w:r>
      <w:r w:rsidRPr="00E30486">
        <w:rPr>
          <w:b/>
          <w:bCs/>
        </w:rPr>
        <w:t>Introduction</w:t>
      </w:r>
    </w:p>
    <w:p w14:paraId="4DA368B2" w14:textId="77777777" w:rsidR="003518D5" w:rsidRDefault="003518D5" w:rsidP="003518D5">
      <w:r>
        <w:t>Hussan (2024) talks about how a</w:t>
      </w:r>
      <w:r w:rsidRPr="007238A7">
        <w:t>ny academic or scientific study's foundation is its research methodology, which describes the precise techniques and resources employed for data collection, analysis, and interpretation. A clearly established research technique guarantees that a study is carried out methodically, producing accurate and legitimate results.</w:t>
      </w:r>
    </w:p>
    <w:p w14:paraId="10F452C7" w14:textId="0C4398FD" w:rsidR="003518D5" w:rsidRDefault="003518D5" w:rsidP="003518D5">
      <w:r>
        <w:t>Additionally, according to Jansen and Warren (2020)</w:t>
      </w:r>
      <w:r w:rsidRPr="000E15D9">
        <w:t xml:space="preserve">, it concerns the methodical way in which a researcher plans a study to guarantee accurate and trustworthy findings that respond to the goals, objectives, and research questions. </w:t>
      </w:r>
    </w:p>
    <w:p w14:paraId="0381369D" w14:textId="77777777" w:rsidR="003518D5" w:rsidRPr="00E30486" w:rsidRDefault="003518D5" w:rsidP="003518D5">
      <w:pPr>
        <w:rPr>
          <w:b/>
          <w:bCs/>
        </w:rPr>
      </w:pPr>
      <w:r>
        <w:rPr>
          <w:b/>
          <w:bCs/>
        </w:rPr>
        <w:t>3.1.2 Aims and objectives</w:t>
      </w:r>
    </w:p>
    <w:p w14:paraId="5801E31E" w14:textId="0A82B30C" w:rsidR="003654CD" w:rsidRDefault="003654CD" w:rsidP="003654CD">
      <w:r w:rsidRPr="003654CD">
        <w:t xml:space="preserve">The purpose of this study is to investigate whether environmental or genetic factors have a greater impact on criminal conduct. The study will use a quantitative approach, </w:t>
      </w:r>
      <w:r w:rsidR="00C15275">
        <w:t xml:space="preserve">by </w:t>
      </w:r>
      <w:r w:rsidRPr="003654CD">
        <w:t xml:space="preserve">collecting information on participants' </w:t>
      </w:r>
      <w:r w:rsidR="00C15275">
        <w:t xml:space="preserve">upbringing and genetic make-up through the form of a survey and see whether this has any influence of </w:t>
      </w:r>
      <w:r w:rsidRPr="003654CD">
        <w:t>the causes of criminal</w:t>
      </w:r>
      <w:r w:rsidR="00C15275">
        <w:t xml:space="preserve"> behaviour</w:t>
      </w:r>
      <w:r w:rsidRPr="003654CD">
        <w:t xml:space="preserve">. </w:t>
      </w:r>
    </w:p>
    <w:p w14:paraId="5AF16F0E" w14:textId="1A331C43" w:rsidR="007238A7" w:rsidRDefault="006468DB">
      <w:pPr>
        <w:rPr>
          <w:b/>
          <w:bCs/>
        </w:rPr>
      </w:pPr>
      <w:r>
        <w:rPr>
          <w:b/>
          <w:bCs/>
        </w:rPr>
        <w:t>3.2</w:t>
      </w:r>
      <w:r w:rsidR="00D65CE1">
        <w:rPr>
          <w:b/>
          <w:bCs/>
        </w:rPr>
        <w:t>.1</w:t>
      </w:r>
      <w:r>
        <w:rPr>
          <w:b/>
          <w:bCs/>
        </w:rPr>
        <w:t xml:space="preserve"> </w:t>
      </w:r>
      <w:r w:rsidR="00E30486" w:rsidRPr="00E30486">
        <w:rPr>
          <w:b/>
          <w:bCs/>
        </w:rPr>
        <w:t>Research onion</w:t>
      </w:r>
    </w:p>
    <w:p w14:paraId="7172FE52" w14:textId="442B625D" w:rsidR="00E30486" w:rsidRPr="00E30486" w:rsidRDefault="00E30486" w:rsidP="00E30486">
      <w:r w:rsidRPr="00E30486">
        <w:t>Saunders, Lewis, and Thornhill (20</w:t>
      </w:r>
      <w:r w:rsidR="00A84237">
        <w:t>1</w:t>
      </w:r>
      <w:r w:rsidRPr="00E30486">
        <w:t>9) created the study Onion model, which offers a systematic framework to help researchers navigate the fundamental stages in research design, from picking particular methodologies to deciding on the philosophical basis of the study. With inner layers concentrating on methodological details and outer layers establishing the fundamental direction, each layer symbolizes an important choice that researchers must make while planning their investigations (Ko &amp; Abdulmajeed, 2022).</w:t>
      </w:r>
    </w:p>
    <w:p w14:paraId="3DEF5A7B" w14:textId="15FF3631" w:rsidR="00562B17" w:rsidRPr="00562B17" w:rsidRDefault="00562B17" w:rsidP="00562B17">
      <w:r w:rsidRPr="00562B17">
        <w:t xml:space="preserve">The main goal of the Research Onion model is to streamline the research project design process by dividing it into separate phases. Researchers are encouraged to think about their philosophical position, the best methodological technique, approaches, timelines, and data gathering procedures by using this multi-layered approach. Every option made within a layer is impacted by decisions made before it, guaranteeing that every step is logically consistent with the main research issue </w:t>
      </w:r>
      <w:r w:rsidR="00FC3E50">
        <w:t>(</w:t>
      </w:r>
      <w:r w:rsidR="00FC3E50" w:rsidRPr="00080025">
        <w:t>Alturki,</w:t>
      </w:r>
      <w:r w:rsidR="00FC3E50">
        <w:t xml:space="preserve"> </w:t>
      </w:r>
      <w:r w:rsidR="00FC3E50" w:rsidRPr="00080025">
        <w:t>2021).</w:t>
      </w:r>
    </w:p>
    <w:p w14:paraId="018A080B" w14:textId="257928BC" w:rsidR="00FC3E50" w:rsidRDefault="00FC3E50" w:rsidP="00FC3E50">
      <w:r w:rsidRPr="00E30486">
        <w:t>Saunders, Lewis, and Thornhill (20</w:t>
      </w:r>
      <w:r>
        <w:t>1</w:t>
      </w:r>
      <w:r w:rsidRPr="00E30486">
        <w:t>9)</w:t>
      </w:r>
      <w:r w:rsidRPr="00FC3E50">
        <w:t xml:space="preserve">, </w:t>
      </w:r>
      <w:r>
        <w:t>R</w:t>
      </w:r>
      <w:r w:rsidRPr="00FC3E50">
        <w:t>esearch Onion offers an organized framework for creating a research technique</w:t>
      </w:r>
      <w:r>
        <w:t>, b</w:t>
      </w:r>
      <w:r w:rsidRPr="00FC3E50">
        <w:t>y dividing the study design into six logical layers</w:t>
      </w:r>
      <w:r>
        <w:t xml:space="preserve">. </w:t>
      </w:r>
      <w:r w:rsidRPr="00FC3E50">
        <w:t>Every methodological choice is certain to build upon the one before it according to this tiered strategy, which begins with general philosophical foundations and progresses towards particular procedures. This approach supports researchers in reaching well-informed, logical conclusions that are consistent with their study questions and objectives.</w:t>
      </w:r>
    </w:p>
    <w:p w14:paraId="56222FF0" w14:textId="1923F9BC" w:rsidR="00CC4A20" w:rsidRDefault="00CC4A20" w:rsidP="00FC3E50"/>
    <w:p w14:paraId="2233349F" w14:textId="0FB205F5" w:rsidR="00FC3E50" w:rsidRDefault="001557ED" w:rsidP="00FC3E50">
      <w:r>
        <w:rPr>
          <w:noProof/>
        </w:rPr>
        <w:lastRenderedPageBreak/>
        <w:drawing>
          <wp:anchor distT="0" distB="0" distL="114300" distR="114300" simplePos="0" relativeHeight="251658240" behindDoc="1" locked="0" layoutInCell="1" allowOverlap="1" wp14:anchorId="6C29588F" wp14:editId="3B9B2FCB">
            <wp:simplePos x="0" y="0"/>
            <wp:positionH relativeFrom="margin">
              <wp:align>center</wp:align>
            </wp:positionH>
            <wp:positionV relativeFrom="paragraph">
              <wp:posOffset>327660</wp:posOffset>
            </wp:positionV>
            <wp:extent cx="4977130" cy="3062605"/>
            <wp:effectExtent l="0" t="0" r="0" b="4445"/>
            <wp:wrapTight wrapText="bothSides">
              <wp:wrapPolygon edited="0">
                <wp:start x="0" y="0"/>
                <wp:lineTo x="0" y="21497"/>
                <wp:lineTo x="21495" y="21497"/>
                <wp:lineTo x="21495" y="0"/>
                <wp:lineTo x="0" y="0"/>
              </wp:wrapPolygon>
            </wp:wrapTight>
            <wp:docPr id="13166486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12053" t="12705" r="11931" b="17149"/>
                    <a:stretch/>
                  </pic:blipFill>
                  <pic:spPr bwMode="auto">
                    <a:xfrm>
                      <a:off x="0" y="0"/>
                      <a:ext cx="4977130" cy="30626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2185DE" w14:textId="7A7E84AA" w:rsidR="007238A7" w:rsidRDefault="00FC3E50" w:rsidP="001557ED">
      <w:pPr>
        <w:jc w:val="center"/>
      </w:pPr>
      <w:r>
        <w:rPr>
          <w:noProof/>
        </w:rPr>
        <mc:AlternateContent>
          <mc:Choice Requires="wps">
            <w:drawing>
              <wp:inline distT="0" distB="0" distL="0" distR="0" wp14:anchorId="6A7B162F" wp14:editId="6EBCBF3C">
                <wp:extent cx="302260" cy="302260"/>
                <wp:effectExtent l="0" t="0" r="0" b="0"/>
                <wp:docPr id="103046902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E4C776" id="Rectangle 1"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CC4A20">
        <w:t xml:space="preserve">Diagram 1. </w:t>
      </w:r>
      <w:r w:rsidR="00CC4A20" w:rsidRPr="00E30486">
        <w:t>Saunders, Lewis, and Thornhill (20</w:t>
      </w:r>
      <w:r w:rsidR="00CC4A20">
        <w:t>1</w:t>
      </w:r>
      <w:r w:rsidR="00CC4A20" w:rsidRPr="00E30486">
        <w:t>9</w:t>
      </w:r>
      <w:r w:rsidR="00CC4A20">
        <w:t>).</w:t>
      </w:r>
    </w:p>
    <w:p w14:paraId="52D7F343" w14:textId="77777777" w:rsidR="00CC4A20" w:rsidRDefault="00CC4A20" w:rsidP="00CC4A20">
      <w:pPr>
        <w:jc w:val="center"/>
      </w:pPr>
    </w:p>
    <w:p w14:paraId="062E6C97" w14:textId="77777777" w:rsidR="00003B4A" w:rsidRDefault="00003B4A" w:rsidP="006C112C"/>
    <w:p w14:paraId="00357911" w14:textId="6CAF2FA0" w:rsidR="006C112C" w:rsidRPr="00CC4A20" w:rsidRDefault="00D65CE1" w:rsidP="006C112C">
      <w:pPr>
        <w:rPr>
          <w:b/>
          <w:bCs/>
        </w:rPr>
      </w:pPr>
      <w:r>
        <w:rPr>
          <w:b/>
          <w:bCs/>
        </w:rPr>
        <w:t xml:space="preserve">3.2.2 </w:t>
      </w:r>
      <w:r w:rsidR="007F3B4C" w:rsidRPr="007F3B4C">
        <w:rPr>
          <w:b/>
          <w:bCs/>
        </w:rPr>
        <w:t xml:space="preserve">Research Philosophy </w:t>
      </w:r>
    </w:p>
    <w:p w14:paraId="09F528B4" w14:textId="69A801F5" w:rsidR="008F5068" w:rsidRDefault="008F5068" w:rsidP="00CC4A20">
      <w:r w:rsidRPr="008F5068">
        <w:t>A</w:t>
      </w:r>
      <w:r>
        <w:t xml:space="preserve">ccording to </w:t>
      </w:r>
      <w:r w:rsidRPr="008F5068">
        <w:t>Mauthner</w:t>
      </w:r>
      <w:r>
        <w:t xml:space="preserve"> (</w:t>
      </w:r>
      <w:r w:rsidRPr="008F5068">
        <w:t xml:space="preserve">2020) </w:t>
      </w:r>
      <w:r>
        <w:t xml:space="preserve">a </w:t>
      </w:r>
      <w:r w:rsidRPr="008F5068">
        <w:t xml:space="preserve">research study's foundation is its research philosophy, which directs how </w:t>
      </w:r>
      <w:r w:rsidR="0021597C">
        <w:t>researchers</w:t>
      </w:r>
      <w:r w:rsidRPr="008F5068">
        <w:t xml:space="preserve"> conduct their investigations and analyse their results. It acts as the cornerstone.</w:t>
      </w:r>
    </w:p>
    <w:p w14:paraId="2B21F5A0" w14:textId="1C36BF2E" w:rsidR="0021597C" w:rsidRDefault="00730DAC" w:rsidP="00CC4A20">
      <w:r w:rsidRPr="00730DAC">
        <w:t xml:space="preserve">The method that will be used for this research </w:t>
      </w:r>
      <w:r>
        <w:t>project</w:t>
      </w:r>
      <w:r w:rsidRPr="00730DAC">
        <w:t xml:space="preserve"> is "positivism</w:t>
      </w:r>
      <w:r>
        <w:t xml:space="preserve">” </w:t>
      </w:r>
      <w:r w:rsidR="009B1E5F">
        <w:t xml:space="preserve">as </w:t>
      </w:r>
      <w:r w:rsidR="009B1E5F" w:rsidRPr="00912123">
        <w:t>Gamage</w:t>
      </w:r>
      <w:r w:rsidR="009B1E5F">
        <w:t xml:space="preserve"> (</w:t>
      </w:r>
      <w:r w:rsidR="009B1E5F" w:rsidRPr="00912123">
        <w:t>2025</w:t>
      </w:r>
      <w:r w:rsidR="009B1E5F">
        <w:t>) explains that t</w:t>
      </w:r>
      <w:r w:rsidR="00912123" w:rsidRPr="00912123">
        <w:t>he positivist paradigm is mostly associated with quantitative research techniques</w:t>
      </w:r>
      <w:r w:rsidR="009B1E5F">
        <w:t xml:space="preserve">. </w:t>
      </w:r>
      <w:r w:rsidR="00912123" w:rsidRPr="00912123">
        <w:t xml:space="preserve"> </w:t>
      </w:r>
      <w:r w:rsidR="009B1E5F">
        <w:t>Research methods such as</w:t>
      </w:r>
      <w:r w:rsidR="00912123" w:rsidRPr="00912123">
        <w:t xml:space="preserve"> experiments, surveys, and statistical analysis, which are frequently used for gathering and objectively analysing data</w:t>
      </w:r>
      <w:r w:rsidR="00912123">
        <w:t xml:space="preserve">. </w:t>
      </w:r>
      <w:r w:rsidR="009B1E5F" w:rsidRPr="009B1E5F">
        <w:t>Positivism takes an objectiv</w:t>
      </w:r>
      <w:r w:rsidR="009B1E5F">
        <w:t xml:space="preserve">ist </w:t>
      </w:r>
      <w:r w:rsidR="009B1E5F" w:rsidRPr="009B1E5F">
        <w:t xml:space="preserve">and dualist stance, considering the researcher and the "object" of the study to be </w:t>
      </w:r>
      <w:r>
        <w:t>independent (</w:t>
      </w:r>
      <w:r w:rsidRPr="00730DAC">
        <w:t>Phoenix et al., 2013</w:t>
      </w:r>
      <w:r>
        <w:t xml:space="preserve">). </w:t>
      </w:r>
    </w:p>
    <w:p w14:paraId="427E839A" w14:textId="1850E460" w:rsidR="00730DAC" w:rsidRDefault="00730DAC" w:rsidP="00730DAC">
      <w:r>
        <w:t xml:space="preserve">It </w:t>
      </w:r>
      <w:r w:rsidRPr="00730DAC">
        <w:t>will quantitatively evaluate the number of people who believe or support an argument</w:t>
      </w:r>
      <w:r w:rsidR="002534AC">
        <w:t xml:space="preserve"> </w:t>
      </w:r>
      <w:r w:rsidR="002534AC" w:rsidRPr="002534AC">
        <w:t>(Ramanathan, 2009)</w:t>
      </w:r>
      <w:r w:rsidRPr="00730DAC">
        <w:t>.</w:t>
      </w:r>
      <w:r>
        <w:t xml:space="preserve"> In this case the argument is whether nature or nurture has more of </w:t>
      </w:r>
      <w:r w:rsidR="002534AC">
        <w:t>an</w:t>
      </w:r>
      <w:r>
        <w:t xml:space="preserve"> influence on criminal behaviour</w:t>
      </w:r>
      <w:r w:rsidR="002534AC">
        <w:t xml:space="preserve">. </w:t>
      </w:r>
    </w:p>
    <w:p w14:paraId="31B9D87C" w14:textId="312370A1" w:rsidR="00003B4A" w:rsidRDefault="00BE293D" w:rsidP="00CC4A20">
      <w:r w:rsidRPr="00BE293D">
        <w:t>Dudovskiy</w:t>
      </w:r>
      <w:r>
        <w:t xml:space="preserve"> (</w:t>
      </w:r>
      <w:r w:rsidRPr="00BE293D">
        <w:t>2019)</w:t>
      </w:r>
      <w:r>
        <w:t xml:space="preserve"> explains that the positivism approach is mainly used </w:t>
      </w:r>
      <w:r w:rsidR="00094981">
        <w:t xml:space="preserve">when there is already a preexisting theory. This way it is able to develop and examine the hypothesis during the research process. </w:t>
      </w:r>
      <w:r w:rsidR="00094981" w:rsidRPr="00094981">
        <w:t xml:space="preserve">Whether nature or nurture has a greater influence on a person's propensity to commit crime has been the subject of numerous </w:t>
      </w:r>
      <w:r w:rsidR="00094981">
        <w:t>studies over the years</w:t>
      </w:r>
      <w:r w:rsidR="00094981" w:rsidRPr="00094981">
        <w:t xml:space="preserve">. </w:t>
      </w:r>
      <w:r w:rsidR="008B61E1">
        <w:t>However,</w:t>
      </w:r>
      <w:r w:rsidR="00094981">
        <w:t xml:space="preserve"> </w:t>
      </w:r>
      <w:r w:rsidR="00094981" w:rsidRPr="00094981">
        <w:t xml:space="preserve">is no conclusive result. </w:t>
      </w:r>
    </w:p>
    <w:p w14:paraId="037C0411" w14:textId="77777777" w:rsidR="007178CD" w:rsidRDefault="007178CD" w:rsidP="00CC4A20"/>
    <w:p w14:paraId="16CA7B05" w14:textId="7C482734" w:rsidR="00A06FBE" w:rsidRPr="00003B4A" w:rsidRDefault="00003B4A" w:rsidP="00003B4A">
      <w:pPr>
        <w:rPr>
          <w:b/>
          <w:bCs/>
        </w:rPr>
      </w:pPr>
      <w:r>
        <w:rPr>
          <w:b/>
          <w:bCs/>
        </w:rPr>
        <w:t xml:space="preserve">3.2.3 </w:t>
      </w:r>
      <w:r w:rsidR="00A06FBE" w:rsidRPr="00003B4A">
        <w:rPr>
          <w:b/>
          <w:bCs/>
        </w:rPr>
        <w:t>Research Approach</w:t>
      </w:r>
    </w:p>
    <w:p w14:paraId="0926A7F4" w14:textId="45E32C04" w:rsidR="00A06FBE" w:rsidRDefault="00A06FBE" w:rsidP="00003B4A">
      <w:r w:rsidRPr="00A06FBE">
        <w:t xml:space="preserve">As shown above in diagram 1 </w:t>
      </w:r>
      <w:r w:rsidRPr="00E30486">
        <w:t>Saunders, Lewis, and Thornhill (20</w:t>
      </w:r>
      <w:r w:rsidRPr="00A06FBE">
        <w:t>1</w:t>
      </w:r>
      <w:r w:rsidRPr="00E30486">
        <w:t>9</w:t>
      </w:r>
      <w:r w:rsidRPr="00A06FBE">
        <w:t>)</w:t>
      </w:r>
      <w:r>
        <w:t xml:space="preserve"> there are two main types of approaches when looking at research, Deductive and Inductive. </w:t>
      </w:r>
    </w:p>
    <w:p w14:paraId="700A8248" w14:textId="03D56D2B" w:rsidR="009D1424" w:rsidRDefault="00003B4A" w:rsidP="00003B4A">
      <w:r w:rsidRPr="00003B4A">
        <w:t>Dudovskiy</w:t>
      </w:r>
      <w:r>
        <w:t xml:space="preserve"> (</w:t>
      </w:r>
      <w:r w:rsidRPr="00003B4A">
        <w:t>2019</w:t>
      </w:r>
      <w:r>
        <w:t xml:space="preserve">) </w:t>
      </w:r>
      <w:r w:rsidRPr="00003B4A">
        <w:t>Developing a hypothesis (or hypotheses) based on existing theory, and then designing a research strategy to test the hypothesis is the focus of a deductive approach.</w:t>
      </w:r>
      <w:r w:rsidR="006965E2">
        <w:t xml:space="preserve"> </w:t>
      </w:r>
      <w:r w:rsidR="009D1424">
        <w:t>Based on that a</w:t>
      </w:r>
      <w:r>
        <w:t xml:space="preserve"> deductive approach will be used for this study. </w:t>
      </w:r>
    </w:p>
    <w:p w14:paraId="3F3ED731" w14:textId="10373E73" w:rsidR="009D1424" w:rsidRDefault="009D1424" w:rsidP="00003B4A">
      <w:pPr>
        <w:rPr>
          <w:b/>
          <w:bCs/>
        </w:rPr>
      </w:pPr>
      <w:r w:rsidRPr="009D1424">
        <w:rPr>
          <w:b/>
          <w:bCs/>
        </w:rPr>
        <w:t>3.2.4 Research Strategy</w:t>
      </w:r>
      <w:r w:rsidR="006965E2">
        <w:rPr>
          <w:b/>
          <w:bCs/>
        </w:rPr>
        <w:t xml:space="preserve"> and choice</w:t>
      </w:r>
    </w:p>
    <w:p w14:paraId="2EA775FC" w14:textId="5638675B" w:rsidR="00556475" w:rsidRDefault="009D1424" w:rsidP="00556475">
      <w:r w:rsidRPr="006965E2">
        <w:t xml:space="preserve">The </w:t>
      </w:r>
      <w:r w:rsidR="00556475">
        <w:t>approach</w:t>
      </w:r>
      <w:r w:rsidRPr="006965E2">
        <w:t xml:space="preserve"> for this project is </w:t>
      </w:r>
      <w:r w:rsidR="00556475">
        <w:t xml:space="preserve">quantitative research meaning that I will be </w:t>
      </w:r>
      <w:r w:rsidR="00556475">
        <w:t>a</w:t>
      </w:r>
      <w:r w:rsidR="00556475" w:rsidRPr="006468DB">
        <w:t>sking individuals questions and receiving numerical responses</w:t>
      </w:r>
      <w:r w:rsidR="00556475">
        <w:t>, in the form of surveys. Quantitative research works well for statistical analysis and allows the researcher to test if on</w:t>
      </w:r>
      <w:r w:rsidR="007013B5">
        <w:t>e</w:t>
      </w:r>
      <w:r w:rsidR="00556475">
        <w:t xml:space="preserve"> item causes another. </w:t>
      </w:r>
      <w:r w:rsidR="00556475" w:rsidRPr="00EA5DC2">
        <w:t>When the goals and questions of the study are definitive, a quantitative approach is usually applied</w:t>
      </w:r>
      <w:r w:rsidR="00556475">
        <w:t xml:space="preserve"> (</w:t>
      </w:r>
      <w:r w:rsidR="00556475" w:rsidRPr="00D65CE1">
        <w:t>Taylor</w:t>
      </w:r>
      <w:r w:rsidR="00556475">
        <w:t xml:space="preserve">, </w:t>
      </w:r>
      <w:r w:rsidR="00556475" w:rsidRPr="00D65CE1">
        <w:t>2024</w:t>
      </w:r>
      <w:r w:rsidR="00556475">
        <w:t>)</w:t>
      </w:r>
      <w:r w:rsidR="00556475">
        <w:t xml:space="preserve">.  Due to only using quantitative research the strategy for the project will be ‘mono-method’. </w:t>
      </w:r>
    </w:p>
    <w:p w14:paraId="4C583F8C" w14:textId="2CDB2A3E" w:rsidR="00C15275" w:rsidRDefault="00556475" w:rsidP="00003B4A">
      <w:r>
        <w:t xml:space="preserve">Throughout the surveys I will aim to ask individuals direct questions about </w:t>
      </w:r>
      <w:r w:rsidR="00C15275">
        <w:t xml:space="preserve">their parents, guardians, upbringings, socio-economic background, education, adverse childhood experiences and exposure to police to see if any of these show a correlation to criminal behaviour later in life. The demographic I aim to reach with the surveys are individuals from varied backgrounds, different types of ethnicity and different age ranges. By carrying out the surveys with varied individuals this allows </w:t>
      </w:r>
      <w:r w:rsidR="007013B5">
        <w:t xml:space="preserve">the results to reflect an accurate overall outcome and not show bias to either nature or nurture.  </w:t>
      </w:r>
    </w:p>
    <w:p w14:paraId="6FDD0C5C" w14:textId="7FCDA727" w:rsidR="00C15275" w:rsidRDefault="007013B5" w:rsidP="00003B4A">
      <w:pPr>
        <w:rPr>
          <w:b/>
          <w:bCs/>
        </w:rPr>
      </w:pPr>
      <w:r w:rsidRPr="007013B5">
        <w:rPr>
          <w:b/>
          <w:bCs/>
        </w:rPr>
        <w:t>3.2.5 Time horizon</w:t>
      </w:r>
    </w:p>
    <w:p w14:paraId="01E0AF9C" w14:textId="2B1EAE7F" w:rsidR="007013B5" w:rsidRDefault="007013B5" w:rsidP="00003B4A">
      <w:r w:rsidRPr="001E14BF">
        <w:t>One of the inner layers of the research onion</w:t>
      </w:r>
      <w:r>
        <w:rPr>
          <w:b/>
          <w:bCs/>
        </w:rPr>
        <w:t xml:space="preserve"> </w:t>
      </w:r>
      <w:r w:rsidRPr="00E30486">
        <w:t>Saunders, Lewis, and Thornhill (20</w:t>
      </w:r>
      <w:r>
        <w:t>1</w:t>
      </w:r>
      <w:r w:rsidRPr="00E30486">
        <w:t>9</w:t>
      </w:r>
      <w:r>
        <w:t xml:space="preserve">) is time horizon. This </w:t>
      </w:r>
      <w:r w:rsidR="00723A30">
        <w:t xml:space="preserve">represents the time frame in which the research is carried out. Due to this study being small, cross-sectional is the appropriate time frame. Thomas (2020) explains that a cross-sectional study is where </w:t>
      </w:r>
      <w:r w:rsidR="001E14BF">
        <w:t xml:space="preserve">data is gathered from a large number of people. </w:t>
      </w:r>
    </w:p>
    <w:p w14:paraId="2A197E8C" w14:textId="338BC3F8" w:rsidR="001E14BF" w:rsidRDefault="001E14BF" w:rsidP="00003B4A">
      <w:pPr>
        <w:rPr>
          <w:b/>
          <w:bCs/>
        </w:rPr>
      </w:pPr>
      <w:r w:rsidRPr="001E14BF">
        <w:rPr>
          <w:b/>
          <w:bCs/>
        </w:rPr>
        <w:t>3.2.6 Data collection and analysis</w:t>
      </w:r>
    </w:p>
    <w:p w14:paraId="0A72F7AD" w14:textId="6EF05B6C" w:rsidR="001E14BF" w:rsidRDefault="00B817B3" w:rsidP="00003B4A">
      <w:r w:rsidRPr="00B817B3">
        <w:t xml:space="preserve">Due to the short time frame, the small scale of the study and personal work commitments the collection of date for the study took place in the form of a survey. </w:t>
      </w:r>
      <w:r>
        <w:t xml:space="preserve">The survey will be sent out on social media for individuals to complete, comprising of </w:t>
      </w:r>
      <w:r w:rsidR="006E4F66">
        <w:t xml:space="preserve">prepared direct questions. The aim is to reach between 100-150 individuals. </w:t>
      </w:r>
      <w:r w:rsidR="006E4F66">
        <w:t>All participants must be over 18 and all participants will remain anonymous.</w:t>
      </w:r>
    </w:p>
    <w:p w14:paraId="4784D91F" w14:textId="7A87FD66" w:rsidR="007178CD" w:rsidRDefault="006E4F66" w:rsidP="00003B4A">
      <w:r>
        <w:t xml:space="preserve">The results will be analysed online to ascertain whether there is any correlation between an </w:t>
      </w:r>
      <w:r w:rsidR="007178CD">
        <w:t>individual’s</w:t>
      </w:r>
      <w:r>
        <w:t xml:space="preserve"> genetic make-up or </w:t>
      </w:r>
      <w:r w:rsidR="007178CD">
        <w:t xml:space="preserve">style of upbringing and criminal conduct and if one is more influential than the other. </w:t>
      </w:r>
    </w:p>
    <w:p w14:paraId="5E8086A4" w14:textId="3FA3C640" w:rsidR="007178CD" w:rsidRDefault="007178CD" w:rsidP="00003B4A">
      <w:pPr>
        <w:rPr>
          <w:b/>
          <w:bCs/>
        </w:rPr>
      </w:pPr>
      <w:r w:rsidRPr="007178CD">
        <w:rPr>
          <w:b/>
          <w:bCs/>
        </w:rPr>
        <w:t>3.3 Limitations &amp; potential problems</w:t>
      </w:r>
    </w:p>
    <w:p w14:paraId="5B80862F" w14:textId="601D5851" w:rsidR="007178CD" w:rsidRDefault="007178CD" w:rsidP="00003B4A">
      <w:r w:rsidRPr="007178CD">
        <w:t>One limitation of the research is that the surveys will only reach people who are on social media due to this being the form of distribution. However, I feel that the survey will reach enough people to meet my sample population, however it is whether people will complete the survey as it addresses more sensitive topics surroundings people’s childhood experiences and family.</w:t>
      </w:r>
      <w:r>
        <w:t xml:space="preserve"> </w:t>
      </w:r>
      <w:r w:rsidR="006E2342">
        <w:t xml:space="preserve">A second would be my time frame to complete my sample size and may have to be lowered. </w:t>
      </w:r>
    </w:p>
    <w:p w14:paraId="76E547E2" w14:textId="77777777" w:rsidR="006E2342" w:rsidRDefault="006E2342" w:rsidP="00003B4A"/>
    <w:p w14:paraId="06104348" w14:textId="658E3865" w:rsidR="006E2342" w:rsidRDefault="006E2342" w:rsidP="00003B4A">
      <w:pPr>
        <w:rPr>
          <w:b/>
          <w:bCs/>
        </w:rPr>
      </w:pPr>
      <w:r w:rsidRPr="006E2342">
        <w:rPr>
          <w:b/>
          <w:bCs/>
        </w:rPr>
        <w:t>3.4 Conclusion</w:t>
      </w:r>
    </w:p>
    <w:p w14:paraId="3ADF900E" w14:textId="0C8CAFDE" w:rsidR="006E2342" w:rsidRPr="006E2342" w:rsidRDefault="006E2342" w:rsidP="006E2342">
      <w:r w:rsidRPr="006E2342">
        <w:t xml:space="preserve">The most effective and relevant methodology for the dissertation has been identified and illustrated in this chapter. </w:t>
      </w:r>
      <w:r>
        <w:t xml:space="preserve">Within the following section of the dissertation the data gathered from the surveys will be presented and examined. </w:t>
      </w:r>
    </w:p>
    <w:p w14:paraId="0BF2ACDF" w14:textId="729A830E" w:rsidR="00B7675A" w:rsidRPr="00B7675A" w:rsidRDefault="00B7675A" w:rsidP="00B7675A">
      <w:pPr>
        <w:rPr>
          <w:b/>
          <w:bCs/>
        </w:rPr>
      </w:pPr>
      <w:r w:rsidRPr="00B7675A">
        <w:rPr>
          <w:b/>
          <w:bCs/>
        </w:rPr>
        <w:t xml:space="preserve">3.5 </w:t>
      </w:r>
      <w:r w:rsidRPr="00B7675A">
        <w:rPr>
          <w:b/>
          <w:bCs/>
        </w:rPr>
        <w:t xml:space="preserve">Bibliography </w:t>
      </w:r>
    </w:p>
    <w:p w14:paraId="77DE965D" w14:textId="77777777" w:rsidR="00B7675A" w:rsidRDefault="00B7675A" w:rsidP="00B7675A">
      <w:bookmarkStart w:id="0" w:name="_Hlk192077066"/>
      <w:r w:rsidRPr="00080025">
        <w:t xml:space="preserve">Alturki, R. (2021). </w:t>
      </w:r>
      <w:bookmarkEnd w:id="0"/>
      <w:r w:rsidRPr="00080025">
        <w:t>Research Onion for Smart IoT-Enabled Mobile Applications. </w:t>
      </w:r>
      <w:r w:rsidRPr="00080025">
        <w:rPr>
          <w:i/>
          <w:iCs/>
        </w:rPr>
        <w:t>Scientific Programming</w:t>
      </w:r>
      <w:r w:rsidRPr="00080025">
        <w:t xml:space="preserve">, [online] 2021(1), pp.1–9. doi: </w:t>
      </w:r>
      <w:hyperlink r:id="rId6" w:history="1">
        <w:r w:rsidRPr="00B600FE">
          <w:rPr>
            <w:rStyle w:val="Hyperlink"/>
          </w:rPr>
          <w:t>https://doi.org/10.1155/2021/4270998</w:t>
        </w:r>
      </w:hyperlink>
      <w:r w:rsidRPr="00080025">
        <w:t>.</w:t>
      </w:r>
      <w:r>
        <w:t xml:space="preserve"> </w:t>
      </w:r>
    </w:p>
    <w:p w14:paraId="313B6632" w14:textId="77777777" w:rsidR="00B7675A" w:rsidRDefault="00B7675A" w:rsidP="00B7675A">
      <w:r w:rsidRPr="00BC6868">
        <w:t>Dudovskiy, J. (2019). </w:t>
      </w:r>
      <w:r w:rsidRPr="00BC6868">
        <w:rPr>
          <w:i/>
          <w:iCs/>
        </w:rPr>
        <w:t>Deductive approach</w:t>
      </w:r>
      <w:r w:rsidRPr="00BC6868">
        <w:t xml:space="preserve">. [online] Business Research Methodology. Available at: </w:t>
      </w:r>
      <w:hyperlink r:id="rId7" w:history="1">
        <w:r w:rsidRPr="00E50C93">
          <w:rPr>
            <w:rStyle w:val="Hyperlink"/>
          </w:rPr>
          <w:t>https://research-methodology.net/research-methodology/research-approach/deductive-approach-2/</w:t>
        </w:r>
      </w:hyperlink>
      <w:r w:rsidRPr="00BC6868">
        <w:t>.</w:t>
      </w:r>
      <w:r>
        <w:t xml:space="preserve"> </w:t>
      </w:r>
    </w:p>
    <w:p w14:paraId="4ECC621B" w14:textId="77777777" w:rsidR="00B7675A" w:rsidRDefault="00B7675A" w:rsidP="00B7675A">
      <w:r w:rsidRPr="00A401D3">
        <w:t>Gamage, A.N.K.K. (2025). Research Design, Philosophy, and Quantitative Approaches in Scientific Research Methodology. </w:t>
      </w:r>
      <w:r w:rsidRPr="00A401D3">
        <w:rPr>
          <w:i/>
          <w:iCs/>
        </w:rPr>
        <w:t>Scholars Journal of Engineering and Technology</w:t>
      </w:r>
      <w:r w:rsidRPr="00A401D3">
        <w:t>, [online] 13(02), pp.91–103. doi:</w:t>
      </w:r>
      <w:r>
        <w:t xml:space="preserve"> </w:t>
      </w:r>
      <w:hyperlink r:id="rId8" w:history="1">
        <w:r w:rsidRPr="00B600FE">
          <w:rPr>
            <w:rStyle w:val="Hyperlink"/>
          </w:rPr>
          <w:t>https://doi.org/10.36347/sjet.2025.v13i02.004</w:t>
        </w:r>
      </w:hyperlink>
      <w:r>
        <w:t xml:space="preserve">. </w:t>
      </w:r>
    </w:p>
    <w:p w14:paraId="11DC8CC3" w14:textId="77777777" w:rsidR="00B7675A" w:rsidRPr="00080025" w:rsidRDefault="00B7675A" w:rsidP="00B7675A">
      <w:r w:rsidRPr="00917C52">
        <w:t>Hassan, M. (2024). </w:t>
      </w:r>
      <w:r w:rsidRPr="00917C52">
        <w:rPr>
          <w:i/>
          <w:iCs/>
        </w:rPr>
        <w:t>Research Methodology - Types, Examples and Writing Guide</w:t>
      </w:r>
      <w:r w:rsidRPr="00917C52">
        <w:t xml:space="preserve">. [online] Research Method. Available at: </w:t>
      </w:r>
      <w:hyperlink r:id="rId9" w:history="1">
        <w:r w:rsidRPr="00B600FE">
          <w:rPr>
            <w:rStyle w:val="Hyperlink"/>
          </w:rPr>
          <w:t>https://researchmethod.net/methodology/</w:t>
        </w:r>
      </w:hyperlink>
      <w:r w:rsidRPr="00917C52">
        <w:t>.</w:t>
      </w:r>
      <w:r>
        <w:t xml:space="preserve"> </w:t>
      </w:r>
    </w:p>
    <w:p w14:paraId="5510DE58" w14:textId="77777777" w:rsidR="00B7675A" w:rsidRDefault="00B7675A" w:rsidP="00B7675A">
      <w:r w:rsidRPr="00D378B3">
        <w:t>Jansen, D. and Warren, K. (2020). </w:t>
      </w:r>
      <w:r w:rsidRPr="00D378B3">
        <w:rPr>
          <w:i/>
          <w:iCs/>
        </w:rPr>
        <w:t>What is research methodology?</w:t>
      </w:r>
      <w:r w:rsidRPr="00D378B3">
        <w:t xml:space="preserve"> [online] Grad Coach. Available at: </w:t>
      </w:r>
      <w:hyperlink r:id="rId10" w:history="1">
        <w:r w:rsidRPr="00B600FE">
          <w:rPr>
            <w:rStyle w:val="Hyperlink"/>
          </w:rPr>
          <w:t>https://gradcoach.com/what-is-research-methodology/</w:t>
        </w:r>
      </w:hyperlink>
      <w:r w:rsidRPr="00D378B3">
        <w:t>.</w:t>
      </w:r>
      <w:r>
        <w:t xml:space="preserve"> </w:t>
      </w:r>
    </w:p>
    <w:p w14:paraId="032EB714" w14:textId="77777777" w:rsidR="00B7675A" w:rsidRDefault="00B7675A" w:rsidP="00B7675A">
      <w:r w:rsidRPr="009319F5">
        <w:t>Mauthner, N.S. (2020). Research Philosophies and Why They Matter. </w:t>
      </w:r>
      <w:r w:rsidRPr="009319F5">
        <w:rPr>
          <w:i/>
          <w:iCs/>
        </w:rPr>
        <w:t>How to Keep your Doctorate on Track</w:t>
      </w:r>
      <w:r w:rsidRPr="009319F5">
        <w:t xml:space="preserve">, [online] pp.76–86. doi: </w:t>
      </w:r>
      <w:hyperlink r:id="rId11" w:history="1">
        <w:r w:rsidRPr="00B600FE">
          <w:rPr>
            <w:rStyle w:val="Hyperlink"/>
          </w:rPr>
          <w:t>https://doi.org/10.4337/9781788975636.00018</w:t>
        </w:r>
      </w:hyperlink>
      <w:r w:rsidRPr="009319F5">
        <w:t>.</w:t>
      </w:r>
      <w:r>
        <w:t xml:space="preserve"> </w:t>
      </w:r>
    </w:p>
    <w:p w14:paraId="32323D54" w14:textId="77777777" w:rsidR="00B7675A" w:rsidRDefault="00B7675A" w:rsidP="00B7675A">
      <w:r w:rsidRPr="00DF0660">
        <w:t>Phoenix, C., Osborne, N.J., Redshaw, C., Moran, R., Stahl-Timmins, W., Depledge, M.H., Fleming, L.E. and Wheeler, B.W. (2013). Paradigmatic approaches to studying environment and human health: (Forgotten) implications for interdisciplinary research. </w:t>
      </w:r>
      <w:r w:rsidRPr="00DF0660">
        <w:rPr>
          <w:i/>
          <w:iCs/>
        </w:rPr>
        <w:t>Environmental Science &amp; Policy</w:t>
      </w:r>
      <w:r w:rsidRPr="00DF0660">
        <w:t>, 25, pp.218–228.</w:t>
      </w:r>
      <w:r>
        <w:t xml:space="preserve"> </w:t>
      </w:r>
    </w:p>
    <w:p w14:paraId="4C6788CC" w14:textId="77777777" w:rsidR="00B7675A" w:rsidRDefault="00B7675A" w:rsidP="00B7675A">
      <w:r w:rsidRPr="00AA7BBE">
        <w:t>Ramanathan, T.R. (2009). </w:t>
      </w:r>
      <w:r w:rsidRPr="00AA7BBE">
        <w:rPr>
          <w:i/>
          <w:iCs/>
        </w:rPr>
        <w:t>The role of organisational change management in offshore outsourcing of information technology services: qualitative case studies from a multinational pharmaceutical company</w:t>
      </w:r>
      <w:r w:rsidRPr="00AA7BBE">
        <w:t>. Boca Raton, Fla.: Dissertation.com</w:t>
      </w:r>
      <w:r>
        <w:t xml:space="preserve"> </w:t>
      </w:r>
    </w:p>
    <w:p w14:paraId="3AF7DD51" w14:textId="77777777" w:rsidR="00B7675A" w:rsidRDefault="00B7675A" w:rsidP="00B7675A">
      <w:r w:rsidRPr="00DF398E">
        <w:t>Saunders, M., Lewis, P. and Thornhill, A. (2019). </w:t>
      </w:r>
      <w:r w:rsidRPr="00DF398E">
        <w:rPr>
          <w:i/>
          <w:iCs/>
        </w:rPr>
        <w:t>Research Methods for Business Students</w:t>
      </w:r>
      <w:r w:rsidRPr="00DF398E">
        <w:t>. 9th ed. Pearson.</w:t>
      </w:r>
    </w:p>
    <w:p w14:paraId="51F232C8" w14:textId="77777777" w:rsidR="00B7675A" w:rsidRDefault="00B7675A" w:rsidP="00B7675A">
      <w:r w:rsidRPr="00631626">
        <w:t>Taylor, L. (2024). </w:t>
      </w:r>
      <w:r w:rsidRPr="00631626">
        <w:rPr>
          <w:i/>
          <w:iCs/>
        </w:rPr>
        <w:t>What is Research Methodology? Definition, Types, &amp; Example</w:t>
      </w:r>
      <w:r w:rsidRPr="00631626">
        <w:t xml:space="preserve">. [online] Journal Publisher Blog. Available at: </w:t>
      </w:r>
      <w:hyperlink r:id="rId12" w:history="1">
        <w:r w:rsidRPr="00B600FE">
          <w:rPr>
            <w:rStyle w:val="Hyperlink"/>
          </w:rPr>
          <w:t>https://www.journalpublisher.co.uk/blog/research-methodology/</w:t>
        </w:r>
      </w:hyperlink>
      <w:r w:rsidRPr="00631626">
        <w:t>.</w:t>
      </w:r>
      <w:r>
        <w:t xml:space="preserve"> </w:t>
      </w:r>
    </w:p>
    <w:p w14:paraId="53931200" w14:textId="77777777" w:rsidR="00B7675A" w:rsidRPr="00DF398E" w:rsidRDefault="00B7675A" w:rsidP="00B7675A">
      <w:r>
        <w:t xml:space="preserve">Thomas, L. (2020). </w:t>
      </w:r>
      <w:r w:rsidRPr="00DC179A">
        <w:rPr>
          <w:i/>
          <w:iCs/>
        </w:rPr>
        <w:t>Cross-Sectional study | definitions, uses &amp; examples</w:t>
      </w:r>
      <w:r w:rsidRPr="00DC179A">
        <w:t xml:space="preserve">. [online] Scribbr. Available at: </w:t>
      </w:r>
      <w:hyperlink r:id="rId13" w:history="1">
        <w:r w:rsidRPr="000F49C7">
          <w:rPr>
            <w:rStyle w:val="Hyperlink"/>
          </w:rPr>
          <w:t>https://www.scribbr.com/methodology/cross-sectional-study/</w:t>
        </w:r>
      </w:hyperlink>
      <w:r>
        <w:t xml:space="preserve"> </w:t>
      </w:r>
    </w:p>
    <w:p w14:paraId="4C2660B1" w14:textId="77777777" w:rsidR="00B7675A" w:rsidRDefault="00B7675A" w:rsidP="00B7675A">
      <w:r w:rsidRPr="00383D68">
        <w:t>Tshitadi, N. (2024). </w:t>
      </w:r>
      <w:r w:rsidRPr="00383D68">
        <w:rPr>
          <w:i/>
          <w:iCs/>
        </w:rPr>
        <w:t>Understanding the Research Onion (Saunders et al., 2015) - Nephsonic</w:t>
      </w:r>
      <w:r w:rsidRPr="00383D68">
        <w:t xml:space="preserve">. [online] Nephsonic. Available at: </w:t>
      </w:r>
      <w:hyperlink r:id="rId14" w:history="1">
        <w:r w:rsidRPr="00B600FE">
          <w:rPr>
            <w:rStyle w:val="Hyperlink"/>
          </w:rPr>
          <w:t>https://nephsonic.com/understanding-the-research-onion-by-saunders-et-al-2016-a-comprehensive-guide-for-writing-an-effective-research-methodology-chapter/</w:t>
        </w:r>
      </w:hyperlink>
      <w:r>
        <w:t xml:space="preserve">. </w:t>
      </w:r>
    </w:p>
    <w:p w14:paraId="209E8C9B" w14:textId="16DF50EE" w:rsidR="006E2342" w:rsidRPr="006E2342" w:rsidRDefault="006E2342" w:rsidP="00003B4A">
      <w:pPr>
        <w:rPr>
          <w:b/>
          <w:bCs/>
        </w:rPr>
      </w:pPr>
    </w:p>
    <w:sectPr w:rsidR="006E2342" w:rsidRPr="006E23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B480B"/>
    <w:multiLevelType w:val="hybridMultilevel"/>
    <w:tmpl w:val="47E47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BF080E"/>
    <w:multiLevelType w:val="multilevel"/>
    <w:tmpl w:val="5CC6A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E7390D"/>
    <w:multiLevelType w:val="multilevel"/>
    <w:tmpl w:val="9E221B18"/>
    <w:lvl w:ilvl="0">
      <w:start w:val="1"/>
      <w:numFmt w:val="decimal"/>
      <w:lvlText w:val="%1."/>
      <w:lvlJc w:val="left"/>
      <w:pPr>
        <w:ind w:left="720" w:hanging="360"/>
      </w:pPr>
      <w:rPr>
        <w:rFonts w:hint="default"/>
      </w:rPr>
    </w:lvl>
    <w:lvl w:ilvl="1">
      <w:start w:val="2"/>
      <w:numFmt w:val="decimal"/>
      <w:isLgl/>
      <w:lvlText w:val="%1.%2"/>
      <w:lvlJc w:val="left"/>
      <w:pPr>
        <w:ind w:left="890" w:hanging="53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726314B5"/>
    <w:multiLevelType w:val="hybridMultilevel"/>
    <w:tmpl w:val="53D20172"/>
    <w:lvl w:ilvl="0" w:tplc="BCBAA660">
      <w:start w:val="1"/>
      <w:numFmt w:val="bullet"/>
      <w:lvlText w:val="•"/>
      <w:lvlJc w:val="left"/>
      <w:pPr>
        <w:tabs>
          <w:tab w:val="num" w:pos="720"/>
        </w:tabs>
        <w:ind w:left="720" w:hanging="360"/>
      </w:pPr>
      <w:rPr>
        <w:rFonts w:ascii="Arial" w:hAnsi="Arial" w:hint="default"/>
      </w:rPr>
    </w:lvl>
    <w:lvl w:ilvl="1" w:tplc="1A2EB17A">
      <w:numFmt w:val="bullet"/>
      <w:lvlText w:val="•"/>
      <w:lvlJc w:val="left"/>
      <w:pPr>
        <w:tabs>
          <w:tab w:val="num" w:pos="1440"/>
        </w:tabs>
        <w:ind w:left="1440" w:hanging="360"/>
      </w:pPr>
      <w:rPr>
        <w:rFonts w:ascii="Arial" w:hAnsi="Arial" w:hint="default"/>
      </w:rPr>
    </w:lvl>
    <w:lvl w:ilvl="2" w:tplc="175A257C" w:tentative="1">
      <w:start w:val="1"/>
      <w:numFmt w:val="bullet"/>
      <w:lvlText w:val="•"/>
      <w:lvlJc w:val="left"/>
      <w:pPr>
        <w:tabs>
          <w:tab w:val="num" w:pos="2160"/>
        </w:tabs>
        <w:ind w:left="2160" w:hanging="360"/>
      </w:pPr>
      <w:rPr>
        <w:rFonts w:ascii="Arial" w:hAnsi="Arial" w:hint="default"/>
      </w:rPr>
    </w:lvl>
    <w:lvl w:ilvl="3" w:tplc="4FD2BDA2" w:tentative="1">
      <w:start w:val="1"/>
      <w:numFmt w:val="bullet"/>
      <w:lvlText w:val="•"/>
      <w:lvlJc w:val="left"/>
      <w:pPr>
        <w:tabs>
          <w:tab w:val="num" w:pos="2880"/>
        </w:tabs>
        <w:ind w:left="2880" w:hanging="360"/>
      </w:pPr>
      <w:rPr>
        <w:rFonts w:ascii="Arial" w:hAnsi="Arial" w:hint="default"/>
      </w:rPr>
    </w:lvl>
    <w:lvl w:ilvl="4" w:tplc="8E04D46A" w:tentative="1">
      <w:start w:val="1"/>
      <w:numFmt w:val="bullet"/>
      <w:lvlText w:val="•"/>
      <w:lvlJc w:val="left"/>
      <w:pPr>
        <w:tabs>
          <w:tab w:val="num" w:pos="3600"/>
        </w:tabs>
        <w:ind w:left="3600" w:hanging="360"/>
      </w:pPr>
      <w:rPr>
        <w:rFonts w:ascii="Arial" w:hAnsi="Arial" w:hint="default"/>
      </w:rPr>
    </w:lvl>
    <w:lvl w:ilvl="5" w:tplc="8EA259DC" w:tentative="1">
      <w:start w:val="1"/>
      <w:numFmt w:val="bullet"/>
      <w:lvlText w:val="•"/>
      <w:lvlJc w:val="left"/>
      <w:pPr>
        <w:tabs>
          <w:tab w:val="num" w:pos="4320"/>
        </w:tabs>
        <w:ind w:left="4320" w:hanging="360"/>
      </w:pPr>
      <w:rPr>
        <w:rFonts w:ascii="Arial" w:hAnsi="Arial" w:hint="default"/>
      </w:rPr>
    </w:lvl>
    <w:lvl w:ilvl="6" w:tplc="A8B24198" w:tentative="1">
      <w:start w:val="1"/>
      <w:numFmt w:val="bullet"/>
      <w:lvlText w:val="•"/>
      <w:lvlJc w:val="left"/>
      <w:pPr>
        <w:tabs>
          <w:tab w:val="num" w:pos="5040"/>
        </w:tabs>
        <w:ind w:left="5040" w:hanging="360"/>
      </w:pPr>
      <w:rPr>
        <w:rFonts w:ascii="Arial" w:hAnsi="Arial" w:hint="default"/>
      </w:rPr>
    </w:lvl>
    <w:lvl w:ilvl="7" w:tplc="E9BA235A" w:tentative="1">
      <w:start w:val="1"/>
      <w:numFmt w:val="bullet"/>
      <w:lvlText w:val="•"/>
      <w:lvlJc w:val="left"/>
      <w:pPr>
        <w:tabs>
          <w:tab w:val="num" w:pos="5760"/>
        </w:tabs>
        <w:ind w:left="5760" w:hanging="360"/>
      </w:pPr>
      <w:rPr>
        <w:rFonts w:ascii="Arial" w:hAnsi="Arial" w:hint="default"/>
      </w:rPr>
    </w:lvl>
    <w:lvl w:ilvl="8" w:tplc="BF744DB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47A3334"/>
    <w:multiLevelType w:val="multilevel"/>
    <w:tmpl w:val="38903C7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1204712">
    <w:abstractNumId w:val="1"/>
  </w:num>
  <w:num w:numId="2" w16cid:durableId="1550460495">
    <w:abstractNumId w:val="4"/>
  </w:num>
  <w:num w:numId="3" w16cid:durableId="314650720">
    <w:abstractNumId w:val="0"/>
  </w:num>
  <w:num w:numId="4" w16cid:durableId="1886940373">
    <w:abstractNumId w:val="2"/>
  </w:num>
  <w:num w:numId="5" w16cid:durableId="12696604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8A7"/>
    <w:rsid w:val="00003B4A"/>
    <w:rsid w:val="00094981"/>
    <w:rsid w:val="000E15D9"/>
    <w:rsid w:val="001557ED"/>
    <w:rsid w:val="001E14BF"/>
    <w:rsid w:val="0021597C"/>
    <w:rsid w:val="002534AC"/>
    <w:rsid w:val="003518D5"/>
    <w:rsid w:val="003654CD"/>
    <w:rsid w:val="00531B27"/>
    <w:rsid w:val="00556475"/>
    <w:rsid w:val="00562B17"/>
    <w:rsid w:val="006468DB"/>
    <w:rsid w:val="006965E2"/>
    <w:rsid w:val="006C112C"/>
    <w:rsid w:val="006E2342"/>
    <w:rsid w:val="006E4F66"/>
    <w:rsid w:val="007013B5"/>
    <w:rsid w:val="007178CD"/>
    <w:rsid w:val="007238A7"/>
    <w:rsid w:val="00723A30"/>
    <w:rsid w:val="00730DAC"/>
    <w:rsid w:val="00741328"/>
    <w:rsid w:val="007C6A76"/>
    <w:rsid w:val="007F3B4C"/>
    <w:rsid w:val="008B61E1"/>
    <w:rsid w:val="008F5068"/>
    <w:rsid w:val="00912123"/>
    <w:rsid w:val="009B1E5F"/>
    <w:rsid w:val="009D1424"/>
    <w:rsid w:val="00A02A81"/>
    <w:rsid w:val="00A06FBE"/>
    <w:rsid w:val="00A84237"/>
    <w:rsid w:val="00B117D7"/>
    <w:rsid w:val="00B7675A"/>
    <w:rsid w:val="00B817B3"/>
    <w:rsid w:val="00BE293D"/>
    <w:rsid w:val="00C15275"/>
    <w:rsid w:val="00C864AD"/>
    <w:rsid w:val="00CC4A20"/>
    <w:rsid w:val="00D55857"/>
    <w:rsid w:val="00D65CE1"/>
    <w:rsid w:val="00DF53A0"/>
    <w:rsid w:val="00E30486"/>
    <w:rsid w:val="00EA5DC2"/>
    <w:rsid w:val="00FC3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ED624"/>
  <w15:chartTrackingRefBased/>
  <w15:docId w15:val="{374BBF47-4D89-4340-A8A1-B7758CBB0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8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38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38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38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38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38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38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38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38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8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38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38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38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38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38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38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38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38A7"/>
    <w:rPr>
      <w:rFonts w:eastAsiaTheme="majorEastAsia" w:cstheme="majorBidi"/>
      <w:color w:val="272727" w:themeColor="text1" w:themeTint="D8"/>
    </w:rPr>
  </w:style>
  <w:style w:type="paragraph" w:styleId="Title">
    <w:name w:val="Title"/>
    <w:basedOn w:val="Normal"/>
    <w:next w:val="Normal"/>
    <w:link w:val="TitleChar"/>
    <w:uiPriority w:val="10"/>
    <w:qFormat/>
    <w:rsid w:val="007238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8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38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8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38A7"/>
    <w:pPr>
      <w:spacing w:before="160"/>
      <w:jc w:val="center"/>
    </w:pPr>
    <w:rPr>
      <w:i/>
      <w:iCs/>
      <w:color w:val="404040" w:themeColor="text1" w:themeTint="BF"/>
    </w:rPr>
  </w:style>
  <w:style w:type="character" w:customStyle="1" w:styleId="QuoteChar">
    <w:name w:val="Quote Char"/>
    <w:basedOn w:val="DefaultParagraphFont"/>
    <w:link w:val="Quote"/>
    <w:uiPriority w:val="29"/>
    <w:rsid w:val="007238A7"/>
    <w:rPr>
      <w:i/>
      <w:iCs/>
      <w:color w:val="404040" w:themeColor="text1" w:themeTint="BF"/>
    </w:rPr>
  </w:style>
  <w:style w:type="paragraph" w:styleId="ListParagraph">
    <w:name w:val="List Paragraph"/>
    <w:basedOn w:val="Normal"/>
    <w:uiPriority w:val="34"/>
    <w:qFormat/>
    <w:rsid w:val="007238A7"/>
    <w:pPr>
      <w:ind w:left="720"/>
      <w:contextualSpacing/>
    </w:pPr>
  </w:style>
  <w:style w:type="character" w:styleId="IntenseEmphasis">
    <w:name w:val="Intense Emphasis"/>
    <w:basedOn w:val="DefaultParagraphFont"/>
    <w:uiPriority w:val="21"/>
    <w:qFormat/>
    <w:rsid w:val="007238A7"/>
    <w:rPr>
      <w:i/>
      <w:iCs/>
      <w:color w:val="0F4761" w:themeColor="accent1" w:themeShade="BF"/>
    </w:rPr>
  </w:style>
  <w:style w:type="paragraph" w:styleId="IntenseQuote">
    <w:name w:val="Intense Quote"/>
    <w:basedOn w:val="Normal"/>
    <w:next w:val="Normal"/>
    <w:link w:val="IntenseQuoteChar"/>
    <w:uiPriority w:val="30"/>
    <w:qFormat/>
    <w:rsid w:val="007238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38A7"/>
    <w:rPr>
      <w:i/>
      <w:iCs/>
      <w:color w:val="0F4761" w:themeColor="accent1" w:themeShade="BF"/>
    </w:rPr>
  </w:style>
  <w:style w:type="character" w:styleId="IntenseReference">
    <w:name w:val="Intense Reference"/>
    <w:basedOn w:val="DefaultParagraphFont"/>
    <w:uiPriority w:val="32"/>
    <w:qFormat/>
    <w:rsid w:val="007238A7"/>
    <w:rPr>
      <w:b/>
      <w:bCs/>
      <w:smallCaps/>
      <w:color w:val="0F4761" w:themeColor="accent1" w:themeShade="BF"/>
      <w:spacing w:val="5"/>
    </w:rPr>
  </w:style>
  <w:style w:type="character" w:styleId="Hyperlink">
    <w:name w:val="Hyperlink"/>
    <w:basedOn w:val="DefaultParagraphFont"/>
    <w:uiPriority w:val="99"/>
    <w:unhideWhenUsed/>
    <w:rsid w:val="00B7675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27770">
      <w:bodyDiv w:val="1"/>
      <w:marLeft w:val="0"/>
      <w:marRight w:val="0"/>
      <w:marTop w:val="0"/>
      <w:marBottom w:val="0"/>
      <w:divBdr>
        <w:top w:val="none" w:sz="0" w:space="0" w:color="auto"/>
        <w:left w:val="none" w:sz="0" w:space="0" w:color="auto"/>
        <w:bottom w:val="none" w:sz="0" w:space="0" w:color="auto"/>
        <w:right w:val="none" w:sz="0" w:space="0" w:color="auto"/>
      </w:divBdr>
      <w:divsChild>
        <w:div w:id="788160231">
          <w:marLeft w:val="300"/>
          <w:marRight w:val="0"/>
          <w:marTop w:val="0"/>
          <w:marBottom w:val="300"/>
          <w:divBdr>
            <w:top w:val="none" w:sz="0" w:space="0" w:color="auto"/>
            <w:left w:val="none" w:sz="0" w:space="0" w:color="auto"/>
            <w:bottom w:val="none" w:sz="0" w:space="0" w:color="auto"/>
            <w:right w:val="none" w:sz="0" w:space="0" w:color="auto"/>
          </w:divBdr>
        </w:div>
      </w:divsChild>
    </w:div>
    <w:div w:id="52580270">
      <w:bodyDiv w:val="1"/>
      <w:marLeft w:val="0"/>
      <w:marRight w:val="0"/>
      <w:marTop w:val="0"/>
      <w:marBottom w:val="0"/>
      <w:divBdr>
        <w:top w:val="none" w:sz="0" w:space="0" w:color="auto"/>
        <w:left w:val="none" w:sz="0" w:space="0" w:color="auto"/>
        <w:bottom w:val="none" w:sz="0" w:space="0" w:color="auto"/>
        <w:right w:val="none" w:sz="0" w:space="0" w:color="auto"/>
      </w:divBdr>
      <w:divsChild>
        <w:div w:id="503010060">
          <w:marLeft w:val="300"/>
          <w:marRight w:val="0"/>
          <w:marTop w:val="0"/>
          <w:marBottom w:val="300"/>
          <w:divBdr>
            <w:top w:val="none" w:sz="0" w:space="0" w:color="auto"/>
            <w:left w:val="none" w:sz="0" w:space="0" w:color="auto"/>
            <w:bottom w:val="none" w:sz="0" w:space="0" w:color="auto"/>
            <w:right w:val="none" w:sz="0" w:space="0" w:color="auto"/>
          </w:divBdr>
        </w:div>
      </w:divsChild>
    </w:div>
    <w:div w:id="52823914">
      <w:bodyDiv w:val="1"/>
      <w:marLeft w:val="0"/>
      <w:marRight w:val="0"/>
      <w:marTop w:val="0"/>
      <w:marBottom w:val="0"/>
      <w:divBdr>
        <w:top w:val="none" w:sz="0" w:space="0" w:color="auto"/>
        <w:left w:val="none" w:sz="0" w:space="0" w:color="auto"/>
        <w:bottom w:val="none" w:sz="0" w:space="0" w:color="auto"/>
        <w:right w:val="none" w:sz="0" w:space="0" w:color="auto"/>
      </w:divBdr>
    </w:div>
    <w:div w:id="92290753">
      <w:bodyDiv w:val="1"/>
      <w:marLeft w:val="0"/>
      <w:marRight w:val="0"/>
      <w:marTop w:val="0"/>
      <w:marBottom w:val="0"/>
      <w:divBdr>
        <w:top w:val="none" w:sz="0" w:space="0" w:color="auto"/>
        <w:left w:val="none" w:sz="0" w:space="0" w:color="auto"/>
        <w:bottom w:val="none" w:sz="0" w:space="0" w:color="auto"/>
        <w:right w:val="none" w:sz="0" w:space="0" w:color="auto"/>
      </w:divBdr>
      <w:divsChild>
        <w:div w:id="1754233274">
          <w:marLeft w:val="0"/>
          <w:marRight w:val="0"/>
          <w:marTop w:val="75"/>
          <w:marBottom w:val="0"/>
          <w:divBdr>
            <w:top w:val="none" w:sz="0" w:space="0" w:color="auto"/>
            <w:left w:val="none" w:sz="0" w:space="0" w:color="auto"/>
            <w:bottom w:val="none" w:sz="0" w:space="0" w:color="auto"/>
            <w:right w:val="none" w:sz="0" w:space="0" w:color="auto"/>
          </w:divBdr>
        </w:div>
        <w:div w:id="977806732">
          <w:marLeft w:val="0"/>
          <w:marRight w:val="0"/>
          <w:marTop w:val="75"/>
          <w:marBottom w:val="0"/>
          <w:divBdr>
            <w:top w:val="none" w:sz="0" w:space="0" w:color="auto"/>
            <w:left w:val="none" w:sz="0" w:space="0" w:color="auto"/>
            <w:bottom w:val="none" w:sz="0" w:space="0" w:color="auto"/>
            <w:right w:val="none" w:sz="0" w:space="0" w:color="auto"/>
          </w:divBdr>
        </w:div>
      </w:divsChild>
    </w:div>
    <w:div w:id="118837483">
      <w:bodyDiv w:val="1"/>
      <w:marLeft w:val="0"/>
      <w:marRight w:val="0"/>
      <w:marTop w:val="0"/>
      <w:marBottom w:val="0"/>
      <w:divBdr>
        <w:top w:val="none" w:sz="0" w:space="0" w:color="auto"/>
        <w:left w:val="none" w:sz="0" w:space="0" w:color="auto"/>
        <w:bottom w:val="none" w:sz="0" w:space="0" w:color="auto"/>
        <w:right w:val="none" w:sz="0" w:space="0" w:color="auto"/>
      </w:divBdr>
    </w:div>
    <w:div w:id="126246365">
      <w:bodyDiv w:val="1"/>
      <w:marLeft w:val="0"/>
      <w:marRight w:val="0"/>
      <w:marTop w:val="0"/>
      <w:marBottom w:val="0"/>
      <w:divBdr>
        <w:top w:val="none" w:sz="0" w:space="0" w:color="auto"/>
        <w:left w:val="none" w:sz="0" w:space="0" w:color="auto"/>
        <w:bottom w:val="none" w:sz="0" w:space="0" w:color="auto"/>
        <w:right w:val="none" w:sz="0" w:space="0" w:color="auto"/>
      </w:divBdr>
    </w:div>
    <w:div w:id="159394092">
      <w:bodyDiv w:val="1"/>
      <w:marLeft w:val="0"/>
      <w:marRight w:val="0"/>
      <w:marTop w:val="0"/>
      <w:marBottom w:val="0"/>
      <w:divBdr>
        <w:top w:val="none" w:sz="0" w:space="0" w:color="auto"/>
        <w:left w:val="none" w:sz="0" w:space="0" w:color="auto"/>
        <w:bottom w:val="none" w:sz="0" w:space="0" w:color="auto"/>
        <w:right w:val="none" w:sz="0" w:space="0" w:color="auto"/>
      </w:divBdr>
    </w:div>
    <w:div w:id="162362689">
      <w:bodyDiv w:val="1"/>
      <w:marLeft w:val="0"/>
      <w:marRight w:val="0"/>
      <w:marTop w:val="0"/>
      <w:marBottom w:val="0"/>
      <w:divBdr>
        <w:top w:val="none" w:sz="0" w:space="0" w:color="auto"/>
        <w:left w:val="none" w:sz="0" w:space="0" w:color="auto"/>
        <w:bottom w:val="none" w:sz="0" w:space="0" w:color="auto"/>
        <w:right w:val="none" w:sz="0" w:space="0" w:color="auto"/>
      </w:divBdr>
    </w:div>
    <w:div w:id="213932752">
      <w:bodyDiv w:val="1"/>
      <w:marLeft w:val="0"/>
      <w:marRight w:val="0"/>
      <w:marTop w:val="0"/>
      <w:marBottom w:val="0"/>
      <w:divBdr>
        <w:top w:val="none" w:sz="0" w:space="0" w:color="auto"/>
        <w:left w:val="none" w:sz="0" w:space="0" w:color="auto"/>
        <w:bottom w:val="none" w:sz="0" w:space="0" w:color="auto"/>
        <w:right w:val="none" w:sz="0" w:space="0" w:color="auto"/>
      </w:divBdr>
    </w:div>
    <w:div w:id="249581428">
      <w:bodyDiv w:val="1"/>
      <w:marLeft w:val="0"/>
      <w:marRight w:val="0"/>
      <w:marTop w:val="0"/>
      <w:marBottom w:val="0"/>
      <w:divBdr>
        <w:top w:val="none" w:sz="0" w:space="0" w:color="auto"/>
        <w:left w:val="none" w:sz="0" w:space="0" w:color="auto"/>
        <w:bottom w:val="none" w:sz="0" w:space="0" w:color="auto"/>
        <w:right w:val="none" w:sz="0" w:space="0" w:color="auto"/>
      </w:divBdr>
    </w:div>
    <w:div w:id="264971152">
      <w:bodyDiv w:val="1"/>
      <w:marLeft w:val="0"/>
      <w:marRight w:val="0"/>
      <w:marTop w:val="0"/>
      <w:marBottom w:val="0"/>
      <w:divBdr>
        <w:top w:val="none" w:sz="0" w:space="0" w:color="auto"/>
        <w:left w:val="none" w:sz="0" w:space="0" w:color="auto"/>
        <w:bottom w:val="none" w:sz="0" w:space="0" w:color="auto"/>
        <w:right w:val="none" w:sz="0" w:space="0" w:color="auto"/>
      </w:divBdr>
    </w:div>
    <w:div w:id="362293853">
      <w:bodyDiv w:val="1"/>
      <w:marLeft w:val="0"/>
      <w:marRight w:val="0"/>
      <w:marTop w:val="0"/>
      <w:marBottom w:val="0"/>
      <w:divBdr>
        <w:top w:val="none" w:sz="0" w:space="0" w:color="auto"/>
        <w:left w:val="none" w:sz="0" w:space="0" w:color="auto"/>
        <w:bottom w:val="none" w:sz="0" w:space="0" w:color="auto"/>
        <w:right w:val="none" w:sz="0" w:space="0" w:color="auto"/>
      </w:divBdr>
    </w:div>
    <w:div w:id="456871787">
      <w:bodyDiv w:val="1"/>
      <w:marLeft w:val="0"/>
      <w:marRight w:val="0"/>
      <w:marTop w:val="0"/>
      <w:marBottom w:val="0"/>
      <w:divBdr>
        <w:top w:val="none" w:sz="0" w:space="0" w:color="auto"/>
        <w:left w:val="none" w:sz="0" w:space="0" w:color="auto"/>
        <w:bottom w:val="none" w:sz="0" w:space="0" w:color="auto"/>
        <w:right w:val="none" w:sz="0" w:space="0" w:color="auto"/>
      </w:divBdr>
    </w:div>
    <w:div w:id="465244661">
      <w:bodyDiv w:val="1"/>
      <w:marLeft w:val="0"/>
      <w:marRight w:val="0"/>
      <w:marTop w:val="0"/>
      <w:marBottom w:val="0"/>
      <w:divBdr>
        <w:top w:val="none" w:sz="0" w:space="0" w:color="auto"/>
        <w:left w:val="none" w:sz="0" w:space="0" w:color="auto"/>
        <w:bottom w:val="none" w:sz="0" w:space="0" w:color="auto"/>
        <w:right w:val="none" w:sz="0" w:space="0" w:color="auto"/>
      </w:divBdr>
    </w:div>
    <w:div w:id="492140560">
      <w:bodyDiv w:val="1"/>
      <w:marLeft w:val="0"/>
      <w:marRight w:val="0"/>
      <w:marTop w:val="0"/>
      <w:marBottom w:val="0"/>
      <w:divBdr>
        <w:top w:val="none" w:sz="0" w:space="0" w:color="auto"/>
        <w:left w:val="none" w:sz="0" w:space="0" w:color="auto"/>
        <w:bottom w:val="none" w:sz="0" w:space="0" w:color="auto"/>
        <w:right w:val="none" w:sz="0" w:space="0" w:color="auto"/>
      </w:divBdr>
    </w:div>
    <w:div w:id="506018145">
      <w:bodyDiv w:val="1"/>
      <w:marLeft w:val="0"/>
      <w:marRight w:val="0"/>
      <w:marTop w:val="0"/>
      <w:marBottom w:val="0"/>
      <w:divBdr>
        <w:top w:val="none" w:sz="0" w:space="0" w:color="auto"/>
        <w:left w:val="none" w:sz="0" w:space="0" w:color="auto"/>
        <w:bottom w:val="none" w:sz="0" w:space="0" w:color="auto"/>
        <w:right w:val="none" w:sz="0" w:space="0" w:color="auto"/>
      </w:divBdr>
    </w:div>
    <w:div w:id="538855924">
      <w:bodyDiv w:val="1"/>
      <w:marLeft w:val="0"/>
      <w:marRight w:val="0"/>
      <w:marTop w:val="0"/>
      <w:marBottom w:val="0"/>
      <w:divBdr>
        <w:top w:val="none" w:sz="0" w:space="0" w:color="auto"/>
        <w:left w:val="none" w:sz="0" w:space="0" w:color="auto"/>
        <w:bottom w:val="none" w:sz="0" w:space="0" w:color="auto"/>
        <w:right w:val="none" w:sz="0" w:space="0" w:color="auto"/>
      </w:divBdr>
    </w:div>
    <w:div w:id="598368403">
      <w:bodyDiv w:val="1"/>
      <w:marLeft w:val="0"/>
      <w:marRight w:val="0"/>
      <w:marTop w:val="0"/>
      <w:marBottom w:val="0"/>
      <w:divBdr>
        <w:top w:val="none" w:sz="0" w:space="0" w:color="auto"/>
        <w:left w:val="none" w:sz="0" w:space="0" w:color="auto"/>
        <w:bottom w:val="none" w:sz="0" w:space="0" w:color="auto"/>
        <w:right w:val="none" w:sz="0" w:space="0" w:color="auto"/>
      </w:divBdr>
    </w:div>
    <w:div w:id="634651273">
      <w:bodyDiv w:val="1"/>
      <w:marLeft w:val="0"/>
      <w:marRight w:val="0"/>
      <w:marTop w:val="0"/>
      <w:marBottom w:val="0"/>
      <w:divBdr>
        <w:top w:val="none" w:sz="0" w:space="0" w:color="auto"/>
        <w:left w:val="none" w:sz="0" w:space="0" w:color="auto"/>
        <w:bottom w:val="none" w:sz="0" w:space="0" w:color="auto"/>
        <w:right w:val="none" w:sz="0" w:space="0" w:color="auto"/>
      </w:divBdr>
    </w:div>
    <w:div w:id="646322344">
      <w:bodyDiv w:val="1"/>
      <w:marLeft w:val="0"/>
      <w:marRight w:val="0"/>
      <w:marTop w:val="0"/>
      <w:marBottom w:val="0"/>
      <w:divBdr>
        <w:top w:val="none" w:sz="0" w:space="0" w:color="auto"/>
        <w:left w:val="none" w:sz="0" w:space="0" w:color="auto"/>
        <w:bottom w:val="none" w:sz="0" w:space="0" w:color="auto"/>
        <w:right w:val="none" w:sz="0" w:space="0" w:color="auto"/>
      </w:divBdr>
    </w:div>
    <w:div w:id="647323700">
      <w:bodyDiv w:val="1"/>
      <w:marLeft w:val="0"/>
      <w:marRight w:val="0"/>
      <w:marTop w:val="0"/>
      <w:marBottom w:val="0"/>
      <w:divBdr>
        <w:top w:val="none" w:sz="0" w:space="0" w:color="auto"/>
        <w:left w:val="none" w:sz="0" w:space="0" w:color="auto"/>
        <w:bottom w:val="none" w:sz="0" w:space="0" w:color="auto"/>
        <w:right w:val="none" w:sz="0" w:space="0" w:color="auto"/>
      </w:divBdr>
    </w:div>
    <w:div w:id="652223678">
      <w:bodyDiv w:val="1"/>
      <w:marLeft w:val="0"/>
      <w:marRight w:val="0"/>
      <w:marTop w:val="0"/>
      <w:marBottom w:val="0"/>
      <w:divBdr>
        <w:top w:val="none" w:sz="0" w:space="0" w:color="auto"/>
        <w:left w:val="none" w:sz="0" w:space="0" w:color="auto"/>
        <w:bottom w:val="none" w:sz="0" w:space="0" w:color="auto"/>
        <w:right w:val="none" w:sz="0" w:space="0" w:color="auto"/>
      </w:divBdr>
    </w:div>
    <w:div w:id="679430297">
      <w:bodyDiv w:val="1"/>
      <w:marLeft w:val="0"/>
      <w:marRight w:val="0"/>
      <w:marTop w:val="0"/>
      <w:marBottom w:val="0"/>
      <w:divBdr>
        <w:top w:val="none" w:sz="0" w:space="0" w:color="auto"/>
        <w:left w:val="none" w:sz="0" w:space="0" w:color="auto"/>
        <w:bottom w:val="none" w:sz="0" w:space="0" w:color="auto"/>
        <w:right w:val="none" w:sz="0" w:space="0" w:color="auto"/>
      </w:divBdr>
      <w:divsChild>
        <w:div w:id="119764287">
          <w:marLeft w:val="0"/>
          <w:marRight w:val="0"/>
          <w:marTop w:val="75"/>
          <w:marBottom w:val="0"/>
          <w:divBdr>
            <w:top w:val="none" w:sz="0" w:space="0" w:color="auto"/>
            <w:left w:val="none" w:sz="0" w:space="0" w:color="auto"/>
            <w:bottom w:val="none" w:sz="0" w:space="0" w:color="auto"/>
            <w:right w:val="none" w:sz="0" w:space="0" w:color="auto"/>
          </w:divBdr>
        </w:div>
        <w:div w:id="933899852">
          <w:marLeft w:val="0"/>
          <w:marRight w:val="0"/>
          <w:marTop w:val="75"/>
          <w:marBottom w:val="0"/>
          <w:divBdr>
            <w:top w:val="none" w:sz="0" w:space="0" w:color="auto"/>
            <w:left w:val="none" w:sz="0" w:space="0" w:color="auto"/>
            <w:bottom w:val="none" w:sz="0" w:space="0" w:color="auto"/>
            <w:right w:val="none" w:sz="0" w:space="0" w:color="auto"/>
          </w:divBdr>
        </w:div>
      </w:divsChild>
    </w:div>
    <w:div w:id="767963465">
      <w:bodyDiv w:val="1"/>
      <w:marLeft w:val="0"/>
      <w:marRight w:val="0"/>
      <w:marTop w:val="0"/>
      <w:marBottom w:val="0"/>
      <w:divBdr>
        <w:top w:val="none" w:sz="0" w:space="0" w:color="auto"/>
        <w:left w:val="none" w:sz="0" w:space="0" w:color="auto"/>
        <w:bottom w:val="none" w:sz="0" w:space="0" w:color="auto"/>
        <w:right w:val="none" w:sz="0" w:space="0" w:color="auto"/>
      </w:divBdr>
    </w:div>
    <w:div w:id="773745985">
      <w:bodyDiv w:val="1"/>
      <w:marLeft w:val="0"/>
      <w:marRight w:val="0"/>
      <w:marTop w:val="0"/>
      <w:marBottom w:val="0"/>
      <w:divBdr>
        <w:top w:val="none" w:sz="0" w:space="0" w:color="auto"/>
        <w:left w:val="none" w:sz="0" w:space="0" w:color="auto"/>
        <w:bottom w:val="none" w:sz="0" w:space="0" w:color="auto"/>
        <w:right w:val="none" w:sz="0" w:space="0" w:color="auto"/>
      </w:divBdr>
    </w:div>
    <w:div w:id="783118332">
      <w:bodyDiv w:val="1"/>
      <w:marLeft w:val="0"/>
      <w:marRight w:val="0"/>
      <w:marTop w:val="0"/>
      <w:marBottom w:val="0"/>
      <w:divBdr>
        <w:top w:val="none" w:sz="0" w:space="0" w:color="auto"/>
        <w:left w:val="none" w:sz="0" w:space="0" w:color="auto"/>
        <w:bottom w:val="none" w:sz="0" w:space="0" w:color="auto"/>
        <w:right w:val="none" w:sz="0" w:space="0" w:color="auto"/>
      </w:divBdr>
    </w:div>
    <w:div w:id="804852634">
      <w:bodyDiv w:val="1"/>
      <w:marLeft w:val="0"/>
      <w:marRight w:val="0"/>
      <w:marTop w:val="0"/>
      <w:marBottom w:val="0"/>
      <w:divBdr>
        <w:top w:val="none" w:sz="0" w:space="0" w:color="auto"/>
        <w:left w:val="none" w:sz="0" w:space="0" w:color="auto"/>
        <w:bottom w:val="none" w:sz="0" w:space="0" w:color="auto"/>
        <w:right w:val="none" w:sz="0" w:space="0" w:color="auto"/>
      </w:divBdr>
    </w:div>
    <w:div w:id="848062895">
      <w:bodyDiv w:val="1"/>
      <w:marLeft w:val="0"/>
      <w:marRight w:val="0"/>
      <w:marTop w:val="0"/>
      <w:marBottom w:val="0"/>
      <w:divBdr>
        <w:top w:val="none" w:sz="0" w:space="0" w:color="auto"/>
        <w:left w:val="none" w:sz="0" w:space="0" w:color="auto"/>
        <w:bottom w:val="none" w:sz="0" w:space="0" w:color="auto"/>
        <w:right w:val="none" w:sz="0" w:space="0" w:color="auto"/>
      </w:divBdr>
    </w:div>
    <w:div w:id="866453585">
      <w:bodyDiv w:val="1"/>
      <w:marLeft w:val="0"/>
      <w:marRight w:val="0"/>
      <w:marTop w:val="0"/>
      <w:marBottom w:val="0"/>
      <w:divBdr>
        <w:top w:val="none" w:sz="0" w:space="0" w:color="auto"/>
        <w:left w:val="none" w:sz="0" w:space="0" w:color="auto"/>
        <w:bottom w:val="none" w:sz="0" w:space="0" w:color="auto"/>
        <w:right w:val="none" w:sz="0" w:space="0" w:color="auto"/>
      </w:divBdr>
    </w:div>
    <w:div w:id="867063036">
      <w:bodyDiv w:val="1"/>
      <w:marLeft w:val="0"/>
      <w:marRight w:val="0"/>
      <w:marTop w:val="0"/>
      <w:marBottom w:val="0"/>
      <w:divBdr>
        <w:top w:val="none" w:sz="0" w:space="0" w:color="auto"/>
        <w:left w:val="none" w:sz="0" w:space="0" w:color="auto"/>
        <w:bottom w:val="none" w:sz="0" w:space="0" w:color="auto"/>
        <w:right w:val="none" w:sz="0" w:space="0" w:color="auto"/>
      </w:divBdr>
    </w:div>
    <w:div w:id="872422199">
      <w:bodyDiv w:val="1"/>
      <w:marLeft w:val="0"/>
      <w:marRight w:val="0"/>
      <w:marTop w:val="0"/>
      <w:marBottom w:val="0"/>
      <w:divBdr>
        <w:top w:val="none" w:sz="0" w:space="0" w:color="auto"/>
        <w:left w:val="none" w:sz="0" w:space="0" w:color="auto"/>
        <w:bottom w:val="none" w:sz="0" w:space="0" w:color="auto"/>
        <w:right w:val="none" w:sz="0" w:space="0" w:color="auto"/>
      </w:divBdr>
    </w:div>
    <w:div w:id="909194139">
      <w:bodyDiv w:val="1"/>
      <w:marLeft w:val="0"/>
      <w:marRight w:val="0"/>
      <w:marTop w:val="0"/>
      <w:marBottom w:val="0"/>
      <w:divBdr>
        <w:top w:val="none" w:sz="0" w:space="0" w:color="auto"/>
        <w:left w:val="none" w:sz="0" w:space="0" w:color="auto"/>
        <w:bottom w:val="none" w:sz="0" w:space="0" w:color="auto"/>
        <w:right w:val="none" w:sz="0" w:space="0" w:color="auto"/>
      </w:divBdr>
    </w:div>
    <w:div w:id="1026171914">
      <w:bodyDiv w:val="1"/>
      <w:marLeft w:val="0"/>
      <w:marRight w:val="0"/>
      <w:marTop w:val="0"/>
      <w:marBottom w:val="0"/>
      <w:divBdr>
        <w:top w:val="none" w:sz="0" w:space="0" w:color="auto"/>
        <w:left w:val="none" w:sz="0" w:space="0" w:color="auto"/>
        <w:bottom w:val="none" w:sz="0" w:space="0" w:color="auto"/>
        <w:right w:val="none" w:sz="0" w:space="0" w:color="auto"/>
      </w:divBdr>
      <w:divsChild>
        <w:div w:id="1610430525">
          <w:marLeft w:val="300"/>
          <w:marRight w:val="0"/>
          <w:marTop w:val="0"/>
          <w:marBottom w:val="300"/>
          <w:divBdr>
            <w:top w:val="none" w:sz="0" w:space="0" w:color="auto"/>
            <w:left w:val="none" w:sz="0" w:space="0" w:color="auto"/>
            <w:bottom w:val="none" w:sz="0" w:space="0" w:color="auto"/>
            <w:right w:val="none" w:sz="0" w:space="0" w:color="auto"/>
          </w:divBdr>
        </w:div>
      </w:divsChild>
    </w:div>
    <w:div w:id="1038044520">
      <w:bodyDiv w:val="1"/>
      <w:marLeft w:val="0"/>
      <w:marRight w:val="0"/>
      <w:marTop w:val="0"/>
      <w:marBottom w:val="0"/>
      <w:divBdr>
        <w:top w:val="none" w:sz="0" w:space="0" w:color="auto"/>
        <w:left w:val="none" w:sz="0" w:space="0" w:color="auto"/>
        <w:bottom w:val="none" w:sz="0" w:space="0" w:color="auto"/>
        <w:right w:val="none" w:sz="0" w:space="0" w:color="auto"/>
      </w:divBdr>
    </w:div>
    <w:div w:id="1039011514">
      <w:bodyDiv w:val="1"/>
      <w:marLeft w:val="0"/>
      <w:marRight w:val="0"/>
      <w:marTop w:val="0"/>
      <w:marBottom w:val="0"/>
      <w:divBdr>
        <w:top w:val="none" w:sz="0" w:space="0" w:color="auto"/>
        <w:left w:val="none" w:sz="0" w:space="0" w:color="auto"/>
        <w:bottom w:val="none" w:sz="0" w:space="0" w:color="auto"/>
        <w:right w:val="none" w:sz="0" w:space="0" w:color="auto"/>
      </w:divBdr>
    </w:div>
    <w:div w:id="1096905637">
      <w:bodyDiv w:val="1"/>
      <w:marLeft w:val="0"/>
      <w:marRight w:val="0"/>
      <w:marTop w:val="0"/>
      <w:marBottom w:val="0"/>
      <w:divBdr>
        <w:top w:val="none" w:sz="0" w:space="0" w:color="auto"/>
        <w:left w:val="none" w:sz="0" w:space="0" w:color="auto"/>
        <w:bottom w:val="none" w:sz="0" w:space="0" w:color="auto"/>
        <w:right w:val="none" w:sz="0" w:space="0" w:color="auto"/>
      </w:divBdr>
      <w:divsChild>
        <w:div w:id="732317564">
          <w:marLeft w:val="360"/>
          <w:marRight w:val="0"/>
          <w:marTop w:val="200"/>
          <w:marBottom w:val="0"/>
          <w:divBdr>
            <w:top w:val="none" w:sz="0" w:space="0" w:color="auto"/>
            <w:left w:val="none" w:sz="0" w:space="0" w:color="auto"/>
            <w:bottom w:val="none" w:sz="0" w:space="0" w:color="auto"/>
            <w:right w:val="none" w:sz="0" w:space="0" w:color="auto"/>
          </w:divBdr>
        </w:div>
        <w:div w:id="1298023859">
          <w:marLeft w:val="360"/>
          <w:marRight w:val="0"/>
          <w:marTop w:val="200"/>
          <w:marBottom w:val="0"/>
          <w:divBdr>
            <w:top w:val="none" w:sz="0" w:space="0" w:color="auto"/>
            <w:left w:val="none" w:sz="0" w:space="0" w:color="auto"/>
            <w:bottom w:val="none" w:sz="0" w:space="0" w:color="auto"/>
            <w:right w:val="none" w:sz="0" w:space="0" w:color="auto"/>
          </w:divBdr>
        </w:div>
        <w:div w:id="480196870">
          <w:marLeft w:val="360"/>
          <w:marRight w:val="0"/>
          <w:marTop w:val="200"/>
          <w:marBottom w:val="0"/>
          <w:divBdr>
            <w:top w:val="none" w:sz="0" w:space="0" w:color="auto"/>
            <w:left w:val="none" w:sz="0" w:space="0" w:color="auto"/>
            <w:bottom w:val="none" w:sz="0" w:space="0" w:color="auto"/>
            <w:right w:val="none" w:sz="0" w:space="0" w:color="auto"/>
          </w:divBdr>
        </w:div>
        <w:div w:id="1202594560">
          <w:marLeft w:val="360"/>
          <w:marRight w:val="0"/>
          <w:marTop w:val="200"/>
          <w:marBottom w:val="0"/>
          <w:divBdr>
            <w:top w:val="none" w:sz="0" w:space="0" w:color="auto"/>
            <w:left w:val="none" w:sz="0" w:space="0" w:color="auto"/>
            <w:bottom w:val="none" w:sz="0" w:space="0" w:color="auto"/>
            <w:right w:val="none" w:sz="0" w:space="0" w:color="auto"/>
          </w:divBdr>
        </w:div>
        <w:div w:id="193659758">
          <w:marLeft w:val="1080"/>
          <w:marRight w:val="0"/>
          <w:marTop w:val="100"/>
          <w:marBottom w:val="0"/>
          <w:divBdr>
            <w:top w:val="none" w:sz="0" w:space="0" w:color="auto"/>
            <w:left w:val="none" w:sz="0" w:space="0" w:color="auto"/>
            <w:bottom w:val="none" w:sz="0" w:space="0" w:color="auto"/>
            <w:right w:val="none" w:sz="0" w:space="0" w:color="auto"/>
          </w:divBdr>
        </w:div>
        <w:div w:id="705837145">
          <w:marLeft w:val="360"/>
          <w:marRight w:val="0"/>
          <w:marTop w:val="200"/>
          <w:marBottom w:val="0"/>
          <w:divBdr>
            <w:top w:val="none" w:sz="0" w:space="0" w:color="auto"/>
            <w:left w:val="none" w:sz="0" w:space="0" w:color="auto"/>
            <w:bottom w:val="none" w:sz="0" w:space="0" w:color="auto"/>
            <w:right w:val="none" w:sz="0" w:space="0" w:color="auto"/>
          </w:divBdr>
        </w:div>
      </w:divsChild>
    </w:div>
    <w:div w:id="1100297782">
      <w:bodyDiv w:val="1"/>
      <w:marLeft w:val="0"/>
      <w:marRight w:val="0"/>
      <w:marTop w:val="0"/>
      <w:marBottom w:val="0"/>
      <w:divBdr>
        <w:top w:val="none" w:sz="0" w:space="0" w:color="auto"/>
        <w:left w:val="none" w:sz="0" w:space="0" w:color="auto"/>
        <w:bottom w:val="none" w:sz="0" w:space="0" w:color="auto"/>
        <w:right w:val="none" w:sz="0" w:space="0" w:color="auto"/>
      </w:divBdr>
    </w:div>
    <w:div w:id="1105881202">
      <w:bodyDiv w:val="1"/>
      <w:marLeft w:val="0"/>
      <w:marRight w:val="0"/>
      <w:marTop w:val="0"/>
      <w:marBottom w:val="0"/>
      <w:divBdr>
        <w:top w:val="none" w:sz="0" w:space="0" w:color="auto"/>
        <w:left w:val="none" w:sz="0" w:space="0" w:color="auto"/>
        <w:bottom w:val="none" w:sz="0" w:space="0" w:color="auto"/>
        <w:right w:val="none" w:sz="0" w:space="0" w:color="auto"/>
      </w:divBdr>
    </w:div>
    <w:div w:id="1134828326">
      <w:bodyDiv w:val="1"/>
      <w:marLeft w:val="0"/>
      <w:marRight w:val="0"/>
      <w:marTop w:val="0"/>
      <w:marBottom w:val="0"/>
      <w:divBdr>
        <w:top w:val="none" w:sz="0" w:space="0" w:color="auto"/>
        <w:left w:val="none" w:sz="0" w:space="0" w:color="auto"/>
        <w:bottom w:val="none" w:sz="0" w:space="0" w:color="auto"/>
        <w:right w:val="none" w:sz="0" w:space="0" w:color="auto"/>
      </w:divBdr>
    </w:div>
    <w:div w:id="1147015104">
      <w:bodyDiv w:val="1"/>
      <w:marLeft w:val="0"/>
      <w:marRight w:val="0"/>
      <w:marTop w:val="0"/>
      <w:marBottom w:val="0"/>
      <w:divBdr>
        <w:top w:val="none" w:sz="0" w:space="0" w:color="auto"/>
        <w:left w:val="none" w:sz="0" w:space="0" w:color="auto"/>
        <w:bottom w:val="none" w:sz="0" w:space="0" w:color="auto"/>
        <w:right w:val="none" w:sz="0" w:space="0" w:color="auto"/>
      </w:divBdr>
    </w:div>
    <w:div w:id="1187713511">
      <w:bodyDiv w:val="1"/>
      <w:marLeft w:val="0"/>
      <w:marRight w:val="0"/>
      <w:marTop w:val="0"/>
      <w:marBottom w:val="0"/>
      <w:divBdr>
        <w:top w:val="none" w:sz="0" w:space="0" w:color="auto"/>
        <w:left w:val="none" w:sz="0" w:space="0" w:color="auto"/>
        <w:bottom w:val="none" w:sz="0" w:space="0" w:color="auto"/>
        <w:right w:val="none" w:sz="0" w:space="0" w:color="auto"/>
      </w:divBdr>
    </w:div>
    <w:div w:id="1317418722">
      <w:bodyDiv w:val="1"/>
      <w:marLeft w:val="0"/>
      <w:marRight w:val="0"/>
      <w:marTop w:val="0"/>
      <w:marBottom w:val="0"/>
      <w:divBdr>
        <w:top w:val="none" w:sz="0" w:space="0" w:color="auto"/>
        <w:left w:val="none" w:sz="0" w:space="0" w:color="auto"/>
        <w:bottom w:val="none" w:sz="0" w:space="0" w:color="auto"/>
        <w:right w:val="none" w:sz="0" w:space="0" w:color="auto"/>
      </w:divBdr>
    </w:div>
    <w:div w:id="1330718686">
      <w:bodyDiv w:val="1"/>
      <w:marLeft w:val="0"/>
      <w:marRight w:val="0"/>
      <w:marTop w:val="0"/>
      <w:marBottom w:val="0"/>
      <w:divBdr>
        <w:top w:val="none" w:sz="0" w:space="0" w:color="auto"/>
        <w:left w:val="none" w:sz="0" w:space="0" w:color="auto"/>
        <w:bottom w:val="none" w:sz="0" w:space="0" w:color="auto"/>
        <w:right w:val="none" w:sz="0" w:space="0" w:color="auto"/>
      </w:divBdr>
      <w:divsChild>
        <w:div w:id="1022708794">
          <w:marLeft w:val="300"/>
          <w:marRight w:val="0"/>
          <w:marTop w:val="0"/>
          <w:marBottom w:val="300"/>
          <w:divBdr>
            <w:top w:val="none" w:sz="0" w:space="0" w:color="auto"/>
            <w:left w:val="none" w:sz="0" w:space="0" w:color="auto"/>
            <w:bottom w:val="none" w:sz="0" w:space="0" w:color="auto"/>
            <w:right w:val="none" w:sz="0" w:space="0" w:color="auto"/>
          </w:divBdr>
        </w:div>
      </w:divsChild>
    </w:div>
    <w:div w:id="1350064771">
      <w:bodyDiv w:val="1"/>
      <w:marLeft w:val="0"/>
      <w:marRight w:val="0"/>
      <w:marTop w:val="0"/>
      <w:marBottom w:val="0"/>
      <w:divBdr>
        <w:top w:val="none" w:sz="0" w:space="0" w:color="auto"/>
        <w:left w:val="none" w:sz="0" w:space="0" w:color="auto"/>
        <w:bottom w:val="none" w:sz="0" w:space="0" w:color="auto"/>
        <w:right w:val="none" w:sz="0" w:space="0" w:color="auto"/>
      </w:divBdr>
    </w:div>
    <w:div w:id="1609117608">
      <w:bodyDiv w:val="1"/>
      <w:marLeft w:val="0"/>
      <w:marRight w:val="0"/>
      <w:marTop w:val="0"/>
      <w:marBottom w:val="0"/>
      <w:divBdr>
        <w:top w:val="none" w:sz="0" w:space="0" w:color="auto"/>
        <w:left w:val="none" w:sz="0" w:space="0" w:color="auto"/>
        <w:bottom w:val="none" w:sz="0" w:space="0" w:color="auto"/>
        <w:right w:val="none" w:sz="0" w:space="0" w:color="auto"/>
      </w:divBdr>
    </w:div>
    <w:div w:id="1641224403">
      <w:bodyDiv w:val="1"/>
      <w:marLeft w:val="0"/>
      <w:marRight w:val="0"/>
      <w:marTop w:val="0"/>
      <w:marBottom w:val="0"/>
      <w:divBdr>
        <w:top w:val="none" w:sz="0" w:space="0" w:color="auto"/>
        <w:left w:val="none" w:sz="0" w:space="0" w:color="auto"/>
        <w:bottom w:val="none" w:sz="0" w:space="0" w:color="auto"/>
        <w:right w:val="none" w:sz="0" w:space="0" w:color="auto"/>
      </w:divBdr>
    </w:div>
    <w:div w:id="1644850932">
      <w:bodyDiv w:val="1"/>
      <w:marLeft w:val="0"/>
      <w:marRight w:val="0"/>
      <w:marTop w:val="0"/>
      <w:marBottom w:val="0"/>
      <w:divBdr>
        <w:top w:val="none" w:sz="0" w:space="0" w:color="auto"/>
        <w:left w:val="none" w:sz="0" w:space="0" w:color="auto"/>
        <w:bottom w:val="none" w:sz="0" w:space="0" w:color="auto"/>
        <w:right w:val="none" w:sz="0" w:space="0" w:color="auto"/>
      </w:divBdr>
    </w:div>
    <w:div w:id="1723825156">
      <w:bodyDiv w:val="1"/>
      <w:marLeft w:val="0"/>
      <w:marRight w:val="0"/>
      <w:marTop w:val="0"/>
      <w:marBottom w:val="0"/>
      <w:divBdr>
        <w:top w:val="none" w:sz="0" w:space="0" w:color="auto"/>
        <w:left w:val="none" w:sz="0" w:space="0" w:color="auto"/>
        <w:bottom w:val="none" w:sz="0" w:space="0" w:color="auto"/>
        <w:right w:val="none" w:sz="0" w:space="0" w:color="auto"/>
      </w:divBdr>
    </w:div>
    <w:div w:id="1742019819">
      <w:bodyDiv w:val="1"/>
      <w:marLeft w:val="0"/>
      <w:marRight w:val="0"/>
      <w:marTop w:val="0"/>
      <w:marBottom w:val="0"/>
      <w:divBdr>
        <w:top w:val="none" w:sz="0" w:space="0" w:color="auto"/>
        <w:left w:val="none" w:sz="0" w:space="0" w:color="auto"/>
        <w:bottom w:val="none" w:sz="0" w:space="0" w:color="auto"/>
        <w:right w:val="none" w:sz="0" w:space="0" w:color="auto"/>
      </w:divBdr>
      <w:divsChild>
        <w:div w:id="1005784177">
          <w:marLeft w:val="300"/>
          <w:marRight w:val="0"/>
          <w:marTop w:val="0"/>
          <w:marBottom w:val="300"/>
          <w:divBdr>
            <w:top w:val="none" w:sz="0" w:space="0" w:color="auto"/>
            <w:left w:val="none" w:sz="0" w:space="0" w:color="auto"/>
            <w:bottom w:val="none" w:sz="0" w:space="0" w:color="auto"/>
            <w:right w:val="none" w:sz="0" w:space="0" w:color="auto"/>
          </w:divBdr>
        </w:div>
      </w:divsChild>
    </w:div>
    <w:div w:id="1883130640">
      <w:bodyDiv w:val="1"/>
      <w:marLeft w:val="0"/>
      <w:marRight w:val="0"/>
      <w:marTop w:val="0"/>
      <w:marBottom w:val="0"/>
      <w:divBdr>
        <w:top w:val="none" w:sz="0" w:space="0" w:color="auto"/>
        <w:left w:val="none" w:sz="0" w:space="0" w:color="auto"/>
        <w:bottom w:val="none" w:sz="0" w:space="0" w:color="auto"/>
        <w:right w:val="none" w:sz="0" w:space="0" w:color="auto"/>
      </w:divBdr>
    </w:div>
    <w:div w:id="1890074534">
      <w:bodyDiv w:val="1"/>
      <w:marLeft w:val="0"/>
      <w:marRight w:val="0"/>
      <w:marTop w:val="0"/>
      <w:marBottom w:val="0"/>
      <w:divBdr>
        <w:top w:val="none" w:sz="0" w:space="0" w:color="auto"/>
        <w:left w:val="none" w:sz="0" w:space="0" w:color="auto"/>
        <w:bottom w:val="none" w:sz="0" w:space="0" w:color="auto"/>
        <w:right w:val="none" w:sz="0" w:space="0" w:color="auto"/>
      </w:divBdr>
    </w:div>
    <w:div w:id="1896576677">
      <w:bodyDiv w:val="1"/>
      <w:marLeft w:val="0"/>
      <w:marRight w:val="0"/>
      <w:marTop w:val="0"/>
      <w:marBottom w:val="0"/>
      <w:divBdr>
        <w:top w:val="none" w:sz="0" w:space="0" w:color="auto"/>
        <w:left w:val="none" w:sz="0" w:space="0" w:color="auto"/>
        <w:bottom w:val="none" w:sz="0" w:space="0" w:color="auto"/>
        <w:right w:val="none" w:sz="0" w:space="0" w:color="auto"/>
      </w:divBdr>
    </w:div>
    <w:div w:id="1919442695">
      <w:bodyDiv w:val="1"/>
      <w:marLeft w:val="0"/>
      <w:marRight w:val="0"/>
      <w:marTop w:val="0"/>
      <w:marBottom w:val="0"/>
      <w:divBdr>
        <w:top w:val="none" w:sz="0" w:space="0" w:color="auto"/>
        <w:left w:val="none" w:sz="0" w:space="0" w:color="auto"/>
        <w:bottom w:val="none" w:sz="0" w:space="0" w:color="auto"/>
        <w:right w:val="none" w:sz="0" w:space="0" w:color="auto"/>
      </w:divBdr>
    </w:div>
    <w:div w:id="1937667313">
      <w:bodyDiv w:val="1"/>
      <w:marLeft w:val="0"/>
      <w:marRight w:val="0"/>
      <w:marTop w:val="0"/>
      <w:marBottom w:val="0"/>
      <w:divBdr>
        <w:top w:val="none" w:sz="0" w:space="0" w:color="auto"/>
        <w:left w:val="none" w:sz="0" w:space="0" w:color="auto"/>
        <w:bottom w:val="none" w:sz="0" w:space="0" w:color="auto"/>
        <w:right w:val="none" w:sz="0" w:space="0" w:color="auto"/>
      </w:divBdr>
    </w:div>
    <w:div w:id="1983265927">
      <w:bodyDiv w:val="1"/>
      <w:marLeft w:val="0"/>
      <w:marRight w:val="0"/>
      <w:marTop w:val="0"/>
      <w:marBottom w:val="0"/>
      <w:divBdr>
        <w:top w:val="none" w:sz="0" w:space="0" w:color="auto"/>
        <w:left w:val="none" w:sz="0" w:space="0" w:color="auto"/>
        <w:bottom w:val="none" w:sz="0" w:space="0" w:color="auto"/>
        <w:right w:val="none" w:sz="0" w:space="0" w:color="auto"/>
      </w:divBdr>
    </w:div>
    <w:div w:id="2000888992">
      <w:bodyDiv w:val="1"/>
      <w:marLeft w:val="0"/>
      <w:marRight w:val="0"/>
      <w:marTop w:val="0"/>
      <w:marBottom w:val="0"/>
      <w:divBdr>
        <w:top w:val="none" w:sz="0" w:space="0" w:color="auto"/>
        <w:left w:val="none" w:sz="0" w:space="0" w:color="auto"/>
        <w:bottom w:val="none" w:sz="0" w:space="0" w:color="auto"/>
        <w:right w:val="none" w:sz="0" w:space="0" w:color="auto"/>
      </w:divBdr>
      <w:divsChild>
        <w:div w:id="891311022">
          <w:marLeft w:val="300"/>
          <w:marRight w:val="0"/>
          <w:marTop w:val="0"/>
          <w:marBottom w:val="300"/>
          <w:divBdr>
            <w:top w:val="none" w:sz="0" w:space="0" w:color="auto"/>
            <w:left w:val="none" w:sz="0" w:space="0" w:color="auto"/>
            <w:bottom w:val="none" w:sz="0" w:space="0" w:color="auto"/>
            <w:right w:val="none" w:sz="0" w:space="0" w:color="auto"/>
          </w:divBdr>
        </w:div>
      </w:divsChild>
    </w:div>
    <w:div w:id="2021545653">
      <w:bodyDiv w:val="1"/>
      <w:marLeft w:val="0"/>
      <w:marRight w:val="0"/>
      <w:marTop w:val="0"/>
      <w:marBottom w:val="0"/>
      <w:divBdr>
        <w:top w:val="none" w:sz="0" w:space="0" w:color="auto"/>
        <w:left w:val="none" w:sz="0" w:space="0" w:color="auto"/>
        <w:bottom w:val="none" w:sz="0" w:space="0" w:color="auto"/>
        <w:right w:val="none" w:sz="0" w:space="0" w:color="auto"/>
      </w:divBdr>
    </w:div>
    <w:div w:id="2038238102">
      <w:bodyDiv w:val="1"/>
      <w:marLeft w:val="0"/>
      <w:marRight w:val="0"/>
      <w:marTop w:val="0"/>
      <w:marBottom w:val="0"/>
      <w:divBdr>
        <w:top w:val="none" w:sz="0" w:space="0" w:color="auto"/>
        <w:left w:val="none" w:sz="0" w:space="0" w:color="auto"/>
        <w:bottom w:val="none" w:sz="0" w:space="0" w:color="auto"/>
        <w:right w:val="none" w:sz="0" w:space="0" w:color="auto"/>
      </w:divBdr>
    </w:div>
    <w:div w:id="2066172144">
      <w:bodyDiv w:val="1"/>
      <w:marLeft w:val="0"/>
      <w:marRight w:val="0"/>
      <w:marTop w:val="0"/>
      <w:marBottom w:val="0"/>
      <w:divBdr>
        <w:top w:val="none" w:sz="0" w:space="0" w:color="auto"/>
        <w:left w:val="none" w:sz="0" w:space="0" w:color="auto"/>
        <w:bottom w:val="none" w:sz="0" w:space="0" w:color="auto"/>
        <w:right w:val="none" w:sz="0" w:space="0" w:color="auto"/>
      </w:divBdr>
    </w:div>
    <w:div w:id="2094277011">
      <w:bodyDiv w:val="1"/>
      <w:marLeft w:val="0"/>
      <w:marRight w:val="0"/>
      <w:marTop w:val="0"/>
      <w:marBottom w:val="0"/>
      <w:divBdr>
        <w:top w:val="none" w:sz="0" w:space="0" w:color="auto"/>
        <w:left w:val="none" w:sz="0" w:space="0" w:color="auto"/>
        <w:bottom w:val="none" w:sz="0" w:space="0" w:color="auto"/>
        <w:right w:val="none" w:sz="0" w:space="0" w:color="auto"/>
      </w:divBdr>
    </w:div>
    <w:div w:id="2141334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6347/sjet.2025.v13i02.004" TargetMode="External"/><Relationship Id="rId13" Type="http://schemas.openxmlformats.org/officeDocument/2006/relationships/hyperlink" Target="https://www.scribbr.com/methodology/cross-sectional-study/" TargetMode="External"/><Relationship Id="rId3" Type="http://schemas.openxmlformats.org/officeDocument/2006/relationships/settings" Target="settings.xml"/><Relationship Id="rId7" Type="http://schemas.openxmlformats.org/officeDocument/2006/relationships/hyperlink" Target="https://research-methodology.net/research-methodology/research-approach/deductive-approach-2/" TargetMode="External"/><Relationship Id="rId12" Type="http://schemas.openxmlformats.org/officeDocument/2006/relationships/hyperlink" Target="https://www.journalpublisher.co.uk/blog/research-methodolog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155/2021/4270998" TargetMode="External"/><Relationship Id="rId11" Type="http://schemas.openxmlformats.org/officeDocument/2006/relationships/hyperlink" Target="https://doi.org/10.4337/9781788975636.00018"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gradcoach.com/what-is-research-methodology/" TargetMode="External"/><Relationship Id="rId4" Type="http://schemas.openxmlformats.org/officeDocument/2006/relationships/webSettings" Target="webSettings.xml"/><Relationship Id="rId9" Type="http://schemas.openxmlformats.org/officeDocument/2006/relationships/hyperlink" Target="https://researchmethod.net/methodology/" TargetMode="External"/><Relationship Id="rId14" Type="http://schemas.openxmlformats.org/officeDocument/2006/relationships/hyperlink" Target="https://nephsonic.com/understanding-the-research-onion-by-saunders-et-al-2016-a-comprehensive-guide-for-writing-an-effective-research-methodology-chap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9116</TotalTime>
  <Pages>4</Pages>
  <Words>1549</Words>
  <Characters>8834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Jones,Lucy swp8384</dc:creator>
  <cp:keywords/>
  <dc:description/>
  <cp:lastModifiedBy>Jones,Lucy swp8384</cp:lastModifiedBy>
  <cp:revision>12</cp:revision>
  <dcterms:created xsi:type="dcterms:W3CDTF">2025-02-21T16:41:00Z</dcterms:created>
  <dcterms:modified xsi:type="dcterms:W3CDTF">2025-03-06T17:27:00Z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2025-02-21T20:42:47Z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f28e2e45-ccb9-41dd-83b8-267e5d343d10</vt:lpwstr>
  </property>
  <property fmtid="{D5CDD505-2E9C-101B-9397-08002B2CF9AE}" pid="8" name="MSIP_Label_66cf8fe5-b7b7-4df7-b38d-1c61ac2f6639_ContentBits">
    <vt:lpwstr>0</vt:lpwstr>
  </property>
</Properties>
</file>