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CDA46" w14:textId="5328EFF9" w:rsidR="00AD1F91" w:rsidRPr="004F2046" w:rsidRDefault="005D31FA" w:rsidP="005D31FA">
      <w:pPr>
        <w:jc w:val="center"/>
        <w:rPr>
          <w:b/>
          <w:bCs/>
          <w:sz w:val="32"/>
          <w:szCs w:val="32"/>
          <w:u w:val="single"/>
        </w:rPr>
      </w:pPr>
      <w:r w:rsidRPr="004F2046">
        <w:rPr>
          <w:b/>
          <w:bCs/>
          <w:sz w:val="32"/>
          <w:szCs w:val="32"/>
          <w:u w:val="single"/>
        </w:rPr>
        <w:t>Level 7 Assessment</w:t>
      </w:r>
    </w:p>
    <w:p w14:paraId="648AFE7E" w14:textId="7C02FB6C" w:rsidR="005D31FA" w:rsidRPr="004F2046" w:rsidRDefault="005D31FA">
      <w:pPr>
        <w:rPr>
          <w:sz w:val="28"/>
          <w:szCs w:val="28"/>
        </w:rPr>
      </w:pPr>
    </w:p>
    <w:p w14:paraId="197451A0" w14:textId="77777777" w:rsidR="005D31FA" w:rsidRPr="004F2046" w:rsidRDefault="005D31FA">
      <w:pPr>
        <w:rPr>
          <w:sz w:val="28"/>
          <w:szCs w:val="28"/>
        </w:rPr>
      </w:pPr>
    </w:p>
    <w:p w14:paraId="401127CC" w14:textId="693A48AD" w:rsidR="005D31FA" w:rsidRPr="004F2046" w:rsidRDefault="005D31FA">
      <w:pPr>
        <w:rPr>
          <w:sz w:val="28"/>
          <w:szCs w:val="28"/>
        </w:rPr>
      </w:pPr>
      <w:r w:rsidRPr="004F2046">
        <w:rPr>
          <w:b/>
          <w:bCs/>
          <w:sz w:val="28"/>
          <w:szCs w:val="28"/>
        </w:rPr>
        <w:t>Institution:</w:t>
      </w:r>
      <w:r w:rsidRPr="004F2046">
        <w:rPr>
          <w:sz w:val="28"/>
          <w:szCs w:val="28"/>
        </w:rPr>
        <w:t xml:space="preserve"> University of Wales Trinity Saint David</w:t>
      </w:r>
    </w:p>
    <w:p w14:paraId="4E25F230" w14:textId="77777777" w:rsidR="005D31FA" w:rsidRPr="004F2046" w:rsidRDefault="005D31FA">
      <w:pPr>
        <w:rPr>
          <w:sz w:val="28"/>
          <w:szCs w:val="28"/>
        </w:rPr>
      </w:pPr>
    </w:p>
    <w:p w14:paraId="4404CDC9" w14:textId="254D2163" w:rsidR="005D31FA" w:rsidRPr="004F2046" w:rsidRDefault="005D31FA">
      <w:pPr>
        <w:rPr>
          <w:sz w:val="28"/>
          <w:szCs w:val="28"/>
        </w:rPr>
      </w:pPr>
      <w:r w:rsidRPr="004F2046">
        <w:rPr>
          <w:b/>
          <w:bCs/>
          <w:sz w:val="28"/>
          <w:szCs w:val="28"/>
        </w:rPr>
        <w:t>Student Name:</w:t>
      </w:r>
      <w:r w:rsidRPr="004F2046">
        <w:rPr>
          <w:sz w:val="28"/>
          <w:szCs w:val="28"/>
        </w:rPr>
        <w:t xml:space="preserve"> Stephen Vincent</w:t>
      </w:r>
      <w:r w:rsidRPr="004F2046">
        <w:rPr>
          <w:sz w:val="28"/>
          <w:szCs w:val="28"/>
        </w:rPr>
        <w:tab/>
      </w:r>
      <w:r w:rsidRPr="004F2046">
        <w:rPr>
          <w:sz w:val="28"/>
          <w:szCs w:val="28"/>
        </w:rPr>
        <w:tab/>
      </w:r>
      <w:r w:rsidRPr="004F2046">
        <w:rPr>
          <w:b/>
          <w:bCs/>
          <w:sz w:val="28"/>
          <w:szCs w:val="28"/>
        </w:rPr>
        <w:t>Student ID Number</w:t>
      </w:r>
      <w:r w:rsidRPr="004F2046">
        <w:rPr>
          <w:sz w:val="28"/>
          <w:szCs w:val="28"/>
        </w:rPr>
        <w:t>:</w:t>
      </w:r>
      <w:r w:rsidR="009413BA" w:rsidRPr="004F2046">
        <w:rPr>
          <w:sz w:val="28"/>
          <w:szCs w:val="28"/>
        </w:rPr>
        <w:t xml:space="preserve"> 222</w:t>
      </w:r>
      <w:r w:rsidR="00710094" w:rsidRPr="004F2046">
        <w:rPr>
          <w:sz w:val="28"/>
          <w:szCs w:val="28"/>
        </w:rPr>
        <w:t>4238</w:t>
      </w:r>
    </w:p>
    <w:p w14:paraId="59764AF4" w14:textId="77777777" w:rsidR="005D31FA" w:rsidRPr="004F2046" w:rsidRDefault="005D31FA">
      <w:pPr>
        <w:rPr>
          <w:sz w:val="28"/>
          <w:szCs w:val="28"/>
        </w:rPr>
      </w:pPr>
    </w:p>
    <w:p w14:paraId="64A8FB30" w14:textId="20C8FBF3" w:rsidR="005D31FA" w:rsidRPr="004F2046" w:rsidRDefault="005D31FA">
      <w:pPr>
        <w:rPr>
          <w:sz w:val="28"/>
          <w:szCs w:val="28"/>
        </w:rPr>
      </w:pPr>
      <w:r w:rsidRPr="004F2046">
        <w:rPr>
          <w:b/>
          <w:bCs/>
          <w:sz w:val="28"/>
          <w:szCs w:val="28"/>
        </w:rPr>
        <w:t>Module:</w:t>
      </w:r>
      <w:r w:rsidRPr="004F2046">
        <w:rPr>
          <w:sz w:val="28"/>
          <w:szCs w:val="28"/>
        </w:rPr>
        <w:t xml:space="preserve"> Introduction to Industry 4.0</w:t>
      </w:r>
    </w:p>
    <w:p w14:paraId="1CC66009" w14:textId="77777777" w:rsidR="005D31FA" w:rsidRPr="004F2046" w:rsidRDefault="005D31FA">
      <w:pPr>
        <w:rPr>
          <w:sz w:val="28"/>
          <w:szCs w:val="28"/>
        </w:rPr>
      </w:pPr>
    </w:p>
    <w:p w14:paraId="6F751418" w14:textId="2A265CE4" w:rsidR="005D31FA" w:rsidRPr="004F2046" w:rsidRDefault="005D31FA">
      <w:pPr>
        <w:rPr>
          <w:sz w:val="28"/>
          <w:szCs w:val="28"/>
        </w:rPr>
      </w:pPr>
      <w:r w:rsidRPr="004F2046">
        <w:rPr>
          <w:b/>
          <w:bCs/>
          <w:sz w:val="28"/>
          <w:szCs w:val="28"/>
        </w:rPr>
        <w:t>Module Code:</w:t>
      </w:r>
      <w:r w:rsidRPr="004F2046">
        <w:rPr>
          <w:sz w:val="28"/>
          <w:szCs w:val="28"/>
        </w:rPr>
        <w:t xml:space="preserve"> ACPA7004</w:t>
      </w:r>
    </w:p>
    <w:p w14:paraId="34566E69" w14:textId="77777777" w:rsidR="005D31FA" w:rsidRPr="004F2046" w:rsidRDefault="005D31FA">
      <w:pPr>
        <w:rPr>
          <w:sz w:val="28"/>
          <w:szCs w:val="28"/>
        </w:rPr>
      </w:pPr>
    </w:p>
    <w:p w14:paraId="413E379C" w14:textId="015EFE82" w:rsidR="005D31FA" w:rsidRPr="004F2046" w:rsidRDefault="005D31FA">
      <w:pPr>
        <w:rPr>
          <w:sz w:val="28"/>
          <w:szCs w:val="28"/>
        </w:rPr>
      </w:pPr>
      <w:r w:rsidRPr="004F2046">
        <w:rPr>
          <w:b/>
          <w:bCs/>
          <w:sz w:val="28"/>
          <w:szCs w:val="28"/>
        </w:rPr>
        <w:t>Lecturer:</w:t>
      </w:r>
      <w:r w:rsidRPr="004F2046">
        <w:rPr>
          <w:sz w:val="28"/>
          <w:szCs w:val="28"/>
        </w:rPr>
        <w:t xml:space="preserve"> Mahesh </w:t>
      </w:r>
      <w:proofErr w:type="spellStart"/>
      <w:r w:rsidRPr="004F2046">
        <w:rPr>
          <w:sz w:val="28"/>
          <w:szCs w:val="28"/>
        </w:rPr>
        <w:t>Kannath</w:t>
      </w:r>
      <w:proofErr w:type="spellEnd"/>
    </w:p>
    <w:p w14:paraId="29105EE4" w14:textId="77777777" w:rsidR="005D31FA" w:rsidRPr="004F2046" w:rsidRDefault="005D31FA">
      <w:pPr>
        <w:rPr>
          <w:sz w:val="28"/>
          <w:szCs w:val="28"/>
        </w:rPr>
      </w:pPr>
    </w:p>
    <w:p w14:paraId="57B29697" w14:textId="72D679ED" w:rsidR="005D31FA" w:rsidRPr="004F2046" w:rsidRDefault="005D31FA">
      <w:pPr>
        <w:rPr>
          <w:sz w:val="28"/>
          <w:szCs w:val="28"/>
        </w:rPr>
      </w:pPr>
      <w:r w:rsidRPr="004F2046">
        <w:rPr>
          <w:b/>
          <w:bCs/>
          <w:sz w:val="28"/>
          <w:szCs w:val="28"/>
        </w:rPr>
        <w:t>Internal Verifier:</w:t>
      </w:r>
      <w:r w:rsidRPr="004F2046">
        <w:rPr>
          <w:sz w:val="28"/>
          <w:szCs w:val="28"/>
        </w:rPr>
        <w:t xml:space="preserve"> Graham Howe</w:t>
      </w:r>
    </w:p>
    <w:p w14:paraId="66D424AD" w14:textId="77777777" w:rsidR="005D31FA" w:rsidRPr="004F2046" w:rsidRDefault="005D31FA">
      <w:pPr>
        <w:rPr>
          <w:sz w:val="28"/>
          <w:szCs w:val="28"/>
        </w:rPr>
      </w:pPr>
    </w:p>
    <w:p w14:paraId="1C5878DF" w14:textId="74150E57" w:rsidR="005D31FA" w:rsidRPr="004F2046" w:rsidRDefault="005D31FA">
      <w:pPr>
        <w:rPr>
          <w:sz w:val="28"/>
          <w:szCs w:val="28"/>
        </w:rPr>
      </w:pPr>
      <w:r w:rsidRPr="004F2046">
        <w:rPr>
          <w:b/>
          <w:bCs/>
          <w:sz w:val="28"/>
          <w:szCs w:val="28"/>
        </w:rPr>
        <w:t>Assignment Title:</w:t>
      </w:r>
      <w:r w:rsidRPr="004F2046">
        <w:rPr>
          <w:sz w:val="28"/>
          <w:szCs w:val="28"/>
        </w:rPr>
        <w:t xml:space="preserve"> Assignment 1 – Written Report</w:t>
      </w:r>
    </w:p>
    <w:p w14:paraId="742F3C4B" w14:textId="77777777" w:rsidR="005D31FA" w:rsidRPr="004F2046" w:rsidRDefault="005D31FA">
      <w:pPr>
        <w:rPr>
          <w:sz w:val="28"/>
          <w:szCs w:val="28"/>
        </w:rPr>
      </w:pPr>
    </w:p>
    <w:p w14:paraId="119B3FAF" w14:textId="5427480B" w:rsidR="005D31FA" w:rsidRPr="004F2046" w:rsidRDefault="005D31FA">
      <w:pPr>
        <w:rPr>
          <w:b/>
          <w:bCs/>
          <w:sz w:val="28"/>
          <w:szCs w:val="28"/>
        </w:rPr>
      </w:pPr>
      <w:r w:rsidRPr="004F2046">
        <w:rPr>
          <w:b/>
          <w:bCs/>
          <w:sz w:val="28"/>
          <w:szCs w:val="28"/>
        </w:rPr>
        <w:t xml:space="preserve">Date: </w:t>
      </w:r>
      <w:r w:rsidR="00752C27" w:rsidRPr="004F2046">
        <w:rPr>
          <w:sz w:val="28"/>
          <w:szCs w:val="28"/>
        </w:rPr>
        <w:t>22/11/2022</w:t>
      </w:r>
    </w:p>
    <w:p w14:paraId="725608DD" w14:textId="6E550FC9" w:rsidR="005D31FA" w:rsidRPr="004F2046" w:rsidRDefault="005D31FA"/>
    <w:p w14:paraId="504B7214" w14:textId="79643E02" w:rsidR="00A349D3" w:rsidRPr="004F2046" w:rsidRDefault="00A349D3"/>
    <w:p w14:paraId="15ABBD47" w14:textId="78890BA8" w:rsidR="00A349D3" w:rsidRPr="004F2046" w:rsidRDefault="00A349D3"/>
    <w:p w14:paraId="3C911515" w14:textId="24E29395" w:rsidR="00A349D3" w:rsidRPr="004F2046" w:rsidRDefault="00A349D3"/>
    <w:p w14:paraId="23448383" w14:textId="1675FDE7" w:rsidR="00A349D3" w:rsidRPr="004F2046" w:rsidRDefault="00A349D3"/>
    <w:p w14:paraId="479A3B11" w14:textId="02D8E534" w:rsidR="00A349D3" w:rsidRPr="004F2046" w:rsidRDefault="00A349D3"/>
    <w:p w14:paraId="55DDB031" w14:textId="34BD1967" w:rsidR="00A349D3" w:rsidRPr="004F2046" w:rsidRDefault="00A349D3"/>
    <w:p w14:paraId="5584477A" w14:textId="4EB702F7" w:rsidR="00A349D3" w:rsidRPr="004F2046" w:rsidRDefault="00A349D3"/>
    <w:p w14:paraId="5DF989EE" w14:textId="492D653F" w:rsidR="00A349D3" w:rsidRPr="004F2046" w:rsidRDefault="00A349D3"/>
    <w:p w14:paraId="6D921067" w14:textId="178C3C8D" w:rsidR="00A349D3" w:rsidRPr="004F2046" w:rsidRDefault="00A349D3"/>
    <w:p w14:paraId="79FBADE2" w14:textId="474AADF0" w:rsidR="00A349D3" w:rsidRPr="004F2046" w:rsidRDefault="00A349D3"/>
    <w:p w14:paraId="16FFAD54" w14:textId="69A91A86" w:rsidR="00A349D3" w:rsidRPr="004F2046" w:rsidRDefault="00A349D3"/>
    <w:p w14:paraId="176B6A90" w14:textId="0EE3CEA9" w:rsidR="00A349D3" w:rsidRPr="004F2046" w:rsidRDefault="00A349D3"/>
    <w:p w14:paraId="547BF3A6" w14:textId="323F015F" w:rsidR="00A349D3" w:rsidRPr="004F2046" w:rsidRDefault="00A349D3"/>
    <w:p w14:paraId="362459BA" w14:textId="2B930199" w:rsidR="00A349D3" w:rsidRPr="004F2046" w:rsidRDefault="00A349D3"/>
    <w:p w14:paraId="41B119EE" w14:textId="423CA703" w:rsidR="00A349D3" w:rsidRPr="004F2046" w:rsidRDefault="00A349D3"/>
    <w:p w14:paraId="2BDFF8FB" w14:textId="4A5F7552" w:rsidR="00A349D3" w:rsidRPr="004F2046" w:rsidRDefault="00A349D3"/>
    <w:p w14:paraId="4B24B736" w14:textId="5A956616" w:rsidR="00A349D3" w:rsidRPr="004F2046" w:rsidRDefault="00A349D3"/>
    <w:p w14:paraId="307A412B" w14:textId="5D22ED07" w:rsidR="00A349D3" w:rsidRPr="004F2046" w:rsidRDefault="00A349D3"/>
    <w:p w14:paraId="1FEC20A7" w14:textId="40AD6ADA" w:rsidR="00A349D3" w:rsidRPr="004F2046" w:rsidRDefault="00A349D3"/>
    <w:p w14:paraId="57E91246" w14:textId="236EE28B" w:rsidR="00A349D3" w:rsidRPr="004F2046" w:rsidRDefault="00A349D3"/>
    <w:p w14:paraId="6FF5C389" w14:textId="425B6531" w:rsidR="00A349D3" w:rsidRPr="004F2046" w:rsidRDefault="00A349D3"/>
    <w:p w14:paraId="4745DD8B" w14:textId="5E51080B" w:rsidR="00A349D3" w:rsidRPr="004F2046" w:rsidRDefault="00A349D3"/>
    <w:p w14:paraId="65AE7313" w14:textId="64C9AE7E" w:rsidR="00A349D3" w:rsidRPr="004F2046" w:rsidRDefault="00A349D3"/>
    <w:p w14:paraId="2837FCEE" w14:textId="06EEF22F" w:rsidR="0007015C" w:rsidRPr="004F2046" w:rsidRDefault="0007015C"/>
    <w:p w14:paraId="17CD9FA3" w14:textId="4671EA49" w:rsidR="0007015C" w:rsidRPr="004F2046" w:rsidRDefault="0007015C"/>
    <w:p w14:paraId="1B35C398" w14:textId="77777777" w:rsidR="0007015C" w:rsidRPr="004F2046" w:rsidRDefault="0007015C"/>
    <w:p w14:paraId="32591D7F" w14:textId="4B4D2D4F" w:rsidR="00A349D3" w:rsidRDefault="00A349D3"/>
    <w:p w14:paraId="6AD0009F" w14:textId="77777777" w:rsidR="004F2046" w:rsidRPr="004F2046" w:rsidRDefault="004F2046"/>
    <w:p w14:paraId="01F1D775" w14:textId="4216DFBB" w:rsidR="00A349D3" w:rsidRPr="004F2046" w:rsidRDefault="00A349D3">
      <w:pPr>
        <w:rPr>
          <w:b/>
          <w:bCs/>
        </w:rPr>
      </w:pPr>
      <w:r w:rsidRPr="004F2046">
        <w:rPr>
          <w:b/>
          <w:bCs/>
        </w:rPr>
        <w:lastRenderedPageBreak/>
        <w:t>Abstract</w:t>
      </w:r>
    </w:p>
    <w:p w14:paraId="0291E912" w14:textId="7AFD5AF8" w:rsidR="00A349D3" w:rsidRDefault="00A349D3"/>
    <w:p w14:paraId="4E2D05A3" w14:textId="1EFEA95E" w:rsidR="00B56E7A" w:rsidRDefault="00B56E7A">
      <w:r>
        <w:t xml:space="preserve">Conventional </w:t>
      </w:r>
      <w:r w:rsidR="00F921E0">
        <w:t xml:space="preserve">photoelectric </w:t>
      </w:r>
      <w:r>
        <w:t>sensors require reactive maintenance c</w:t>
      </w:r>
      <w:r w:rsidR="00303550">
        <w:t>reating</w:t>
      </w:r>
      <w:r>
        <w:t xml:space="preserve"> downtime in production areas </w:t>
      </w:r>
      <w:r w:rsidR="00303550">
        <w:t>with excessive paper dust in the atmosphere due to false triggering.</w:t>
      </w:r>
    </w:p>
    <w:p w14:paraId="6497D58D" w14:textId="3EEB3949" w:rsidR="00B56E7A" w:rsidRPr="004F2046" w:rsidRDefault="00B56E7A">
      <w:r>
        <w:t>IOL</w:t>
      </w:r>
      <w:r w:rsidR="00303550">
        <w:t>i</w:t>
      </w:r>
      <w:r>
        <w:t>nk enabled sensors with integrated air blow off units provid</w:t>
      </w:r>
      <w:r w:rsidR="00303550">
        <w:t>e</w:t>
      </w:r>
      <w:r>
        <w:t xml:space="preserve"> </w:t>
      </w:r>
      <w:r w:rsidR="00303550">
        <w:t>the possibility of performing</w:t>
      </w:r>
      <w:r>
        <w:t xml:space="preserve"> predictive maintenance in production areas with excessive paper dust.</w:t>
      </w:r>
    </w:p>
    <w:p w14:paraId="60F15591" w14:textId="78EB9DF6" w:rsidR="00B56E7A" w:rsidRDefault="00B56E7A">
      <w:r>
        <w:t>Industry 4.0 technologies</w:t>
      </w:r>
      <w:r w:rsidR="00303550">
        <w:t xml:space="preserve"> can be used to automatically detect the sensor surface for debris and clean it when required without stopping production thus reducing downtime in </w:t>
      </w:r>
      <w:r w:rsidR="00F921E0">
        <w:t xml:space="preserve">dusty </w:t>
      </w:r>
      <w:r w:rsidR="00303550">
        <w:t>production areas.</w:t>
      </w:r>
    </w:p>
    <w:p w14:paraId="4FCAB942" w14:textId="77777777" w:rsidR="00B56E7A" w:rsidRPr="004F2046" w:rsidRDefault="00B56E7A"/>
    <w:p w14:paraId="67A53FA3" w14:textId="7B0F95FB" w:rsidR="00A349D3" w:rsidRPr="004F2046" w:rsidRDefault="00A349D3">
      <w:pPr>
        <w:rPr>
          <w:b/>
          <w:bCs/>
        </w:rPr>
      </w:pPr>
      <w:r w:rsidRPr="004F2046">
        <w:rPr>
          <w:b/>
          <w:bCs/>
        </w:rPr>
        <w:t>Introduction</w:t>
      </w:r>
    </w:p>
    <w:p w14:paraId="1FF9B805" w14:textId="638A01A0" w:rsidR="00A349D3" w:rsidRPr="004F2046" w:rsidRDefault="00A349D3"/>
    <w:p w14:paraId="64A357E6" w14:textId="45431A95" w:rsidR="00393CA3" w:rsidRPr="004F2046" w:rsidRDefault="00393CA3">
      <w:r w:rsidRPr="004F2046">
        <w:t xml:space="preserve">Observations </w:t>
      </w:r>
      <w:r w:rsidR="00F921E0">
        <w:t xml:space="preserve">have been </w:t>
      </w:r>
      <w:r w:rsidRPr="004F2046">
        <w:t xml:space="preserve">made at a customer facility which manufactures its own toilet paper products for </w:t>
      </w:r>
      <w:r w:rsidR="004F2046" w:rsidRPr="004F2046">
        <w:t>most</w:t>
      </w:r>
      <w:r w:rsidRPr="004F2046">
        <w:t xml:space="preserve"> </w:t>
      </w:r>
      <w:r w:rsidR="004F2046">
        <w:t xml:space="preserve">of </w:t>
      </w:r>
      <w:r w:rsidRPr="004F2046">
        <w:t>the UK’s major retailers.</w:t>
      </w:r>
    </w:p>
    <w:p w14:paraId="540C3641" w14:textId="3A5F8ECF" w:rsidR="000F5601" w:rsidRDefault="00A91B56">
      <w:r w:rsidRPr="004F2046">
        <w:t>When paper is manufactured, airborne dusts are produced while the paper is being processed.</w:t>
      </w:r>
    </w:p>
    <w:p w14:paraId="1CD0F429" w14:textId="164D5B6F" w:rsidR="00A91B56" w:rsidRPr="004F2046" w:rsidRDefault="00393CA3">
      <w:r w:rsidRPr="004F2046">
        <w:t>This is a daily ongoing problem that requires constant attention in order keep the work areas as clean as possible and to remove the</w:t>
      </w:r>
      <w:r w:rsidR="00202057" w:rsidRPr="004F2046">
        <w:t xml:space="preserve"> risk of fire from both airborne and settled paper dust.</w:t>
      </w:r>
    </w:p>
    <w:p w14:paraId="337F882E" w14:textId="50A2ECE1" w:rsidR="00907D3F" w:rsidRPr="004F2046" w:rsidRDefault="00907D3F">
      <w:r w:rsidRPr="004F2046">
        <w:t xml:space="preserve">The production areas are cleaned down </w:t>
      </w:r>
      <w:r w:rsidR="00085CC4" w:rsidRPr="004F2046">
        <w:t xml:space="preserve">daily at 7am </w:t>
      </w:r>
      <w:r w:rsidRPr="004F2046">
        <w:t xml:space="preserve">with a combination of air blowers, compressed air, industrial </w:t>
      </w:r>
      <w:r w:rsidR="007357A0" w:rsidRPr="004F2046">
        <w:t>brushes,</w:t>
      </w:r>
      <w:r w:rsidRPr="004F2046">
        <w:t xml:space="preserve"> and pans.</w:t>
      </w:r>
    </w:p>
    <w:p w14:paraId="1B7E9485" w14:textId="6D8632BF" w:rsidR="00202057" w:rsidRPr="004F2046" w:rsidRDefault="00907D3F">
      <w:r w:rsidRPr="004F2046">
        <w:t>The cleaners follow a pre-determined route for cleaning, starting at one end of the process working their way through to the other end of the process.</w:t>
      </w:r>
    </w:p>
    <w:p w14:paraId="7CA384CB" w14:textId="07F7FE94" w:rsidR="00907D3F" w:rsidRDefault="00907D3F">
      <w:r w:rsidRPr="004F2046">
        <w:t xml:space="preserve">The daily result of blowing this </w:t>
      </w:r>
      <w:r w:rsidR="0046585F" w:rsidRPr="004F2046">
        <w:t>dust around cause</w:t>
      </w:r>
      <w:r w:rsidR="007357A0" w:rsidRPr="004F2046">
        <w:t>s</w:t>
      </w:r>
      <w:r w:rsidR="0046585F" w:rsidRPr="004F2046">
        <w:t xml:space="preserve"> constant problems with false triggering of photo electric sensors used for detecting product moving around the production area</w:t>
      </w:r>
      <w:r w:rsidR="0007015C" w:rsidRPr="004F2046">
        <w:t xml:space="preserve"> conveyor</w:t>
      </w:r>
      <w:r w:rsidR="0046585F" w:rsidRPr="004F2046">
        <w:t>s.</w:t>
      </w:r>
    </w:p>
    <w:p w14:paraId="4FEE3926" w14:textId="0113484A" w:rsidR="000F5601" w:rsidRDefault="000F5601"/>
    <w:p w14:paraId="5BC8FE6C" w14:textId="48D55046" w:rsidR="000F5601" w:rsidRDefault="000F5601"/>
    <w:p w14:paraId="3A7566F8" w14:textId="34A120F9" w:rsidR="000F5601" w:rsidRDefault="000F5601" w:rsidP="000F5601">
      <w:pPr>
        <w:jc w:val="center"/>
      </w:pPr>
      <w:r w:rsidRPr="000F5601">
        <w:drawing>
          <wp:inline distT="0" distB="0" distL="0" distR="0" wp14:anchorId="247ACECB" wp14:editId="0CBC5C5D">
            <wp:extent cx="2621876" cy="2273300"/>
            <wp:effectExtent l="0" t="0" r="0" b="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pic:nvPicPr>
                  <pic:blipFill>
                    <a:blip r:embed="rId5"/>
                    <a:stretch>
                      <a:fillRect/>
                    </a:stretch>
                  </pic:blipFill>
                  <pic:spPr>
                    <a:xfrm>
                      <a:off x="0" y="0"/>
                      <a:ext cx="2650837" cy="2298410"/>
                    </a:xfrm>
                    <a:prstGeom prst="rect">
                      <a:avLst/>
                    </a:prstGeom>
                  </pic:spPr>
                </pic:pic>
              </a:graphicData>
            </a:graphic>
          </wp:inline>
        </w:drawing>
      </w:r>
    </w:p>
    <w:p w14:paraId="15A1EB7D" w14:textId="77777777" w:rsidR="000F5601" w:rsidRPr="004F2046" w:rsidRDefault="000F5601"/>
    <w:p w14:paraId="5BDCA37B" w14:textId="0217D9D6" w:rsidR="00085CC4" w:rsidRPr="004F2046" w:rsidRDefault="0046585F">
      <w:r w:rsidRPr="004F2046">
        <w:t>The control system for moving product around the conveyors trip</w:t>
      </w:r>
      <w:r w:rsidR="006568A4" w:rsidRPr="004F2046">
        <w:t>s</w:t>
      </w:r>
      <w:r w:rsidRPr="004F2046">
        <w:t xml:space="preserve"> out with a fault when the photoelectric sensors are covered with dust</w:t>
      </w:r>
      <w:r w:rsidR="00085CC4" w:rsidRPr="004F2046">
        <w:t xml:space="preserve">, </w:t>
      </w:r>
      <w:r w:rsidRPr="004F2046">
        <w:t>caus</w:t>
      </w:r>
      <w:r w:rsidR="00085CC4" w:rsidRPr="004F2046">
        <w:t>ing</w:t>
      </w:r>
      <w:r w:rsidRPr="004F2046">
        <w:t xml:space="preserve"> a data tracking error </w:t>
      </w:r>
      <w:r w:rsidR="0052704D" w:rsidRPr="004F2046">
        <w:t>(‘Inconsistent Pallet Occupancy’)</w:t>
      </w:r>
    </w:p>
    <w:p w14:paraId="1DE88B46" w14:textId="33CC846C" w:rsidR="0046585F" w:rsidRPr="004F2046" w:rsidRDefault="00085CC4">
      <w:r w:rsidRPr="004F2046">
        <w:t>T</w:t>
      </w:r>
      <w:r w:rsidR="0046585F" w:rsidRPr="004F2046">
        <w:t>he system thinks that there is a pallet of product at a particular position due to the false triggering of the sensor</w:t>
      </w:r>
      <w:r w:rsidRPr="004F2046">
        <w:t xml:space="preserve"> and it cannot see any </w:t>
      </w:r>
      <w:r w:rsidR="006568A4" w:rsidRPr="004F2046">
        <w:t xml:space="preserve">associated </w:t>
      </w:r>
      <w:r w:rsidR="0046585F" w:rsidRPr="004F2046">
        <w:t xml:space="preserve">pallet </w:t>
      </w:r>
      <w:r w:rsidRPr="004F2046">
        <w:t xml:space="preserve">tracking </w:t>
      </w:r>
      <w:r w:rsidR="0046585F" w:rsidRPr="004F2046">
        <w:t>data</w:t>
      </w:r>
      <w:r w:rsidRPr="004F2046">
        <w:t>.</w:t>
      </w:r>
    </w:p>
    <w:p w14:paraId="166A9F50" w14:textId="493A6D57" w:rsidR="0046585F" w:rsidRPr="004F2046" w:rsidRDefault="0046585F">
      <w:r w:rsidRPr="004F2046">
        <w:t>Due to the</w:t>
      </w:r>
      <w:r w:rsidR="005D3F45" w:rsidRPr="004F2046">
        <w:t xml:space="preserve"> layout of the</w:t>
      </w:r>
      <w:r w:rsidRPr="004F2046">
        <w:t xml:space="preserve"> large</w:t>
      </w:r>
      <w:r w:rsidR="005D3F45" w:rsidRPr="004F2046">
        <w:t xml:space="preserve"> production</w:t>
      </w:r>
      <w:r w:rsidRPr="004F2046">
        <w:t xml:space="preserve"> area</w:t>
      </w:r>
      <w:r w:rsidR="00D35EF6" w:rsidRPr="004F2046">
        <w:t>s</w:t>
      </w:r>
      <w:r w:rsidRPr="004F2046">
        <w:t xml:space="preserve"> and </w:t>
      </w:r>
      <w:r w:rsidR="005D3F45" w:rsidRPr="004F2046">
        <w:t>the number</w:t>
      </w:r>
      <w:r w:rsidRPr="004F2046">
        <w:t xml:space="preserve"> of machines this downtime fault can take some time before the operator realises that there is a problem</w:t>
      </w:r>
      <w:r w:rsidR="005D3F45" w:rsidRPr="004F2046">
        <w:t xml:space="preserve"> that requires his attention. </w:t>
      </w:r>
      <w:r w:rsidR="00085CC4" w:rsidRPr="004F2046">
        <w:t xml:space="preserve"> </w:t>
      </w:r>
      <w:r w:rsidR="005D3F45" w:rsidRPr="004F2046">
        <w:t>It may also be the case that the operator is busy working on another machine and cannot get to the data tracking issues immediately</w:t>
      </w:r>
      <w:r w:rsidR="00085CC4" w:rsidRPr="004F2046">
        <w:t xml:space="preserve"> </w:t>
      </w:r>
      <w:r w:rsidR="007357A0" w:rsidRPr="004F2046">
        <w:t>th</w:t>
      </w:r>
      <w:r w:rsidR="00085CC4" w:rsidRPr="004F2046">
        <w:t>is</w:t>
      </w:r>
      <w:r w:rsidR="007357A0" w:rsidRPr="004F2046">
        <w:t xml:space="preserve"> causes a backlog in the production system</w:t>
      </w:r>
      <w:r w:rsidR="005D3F45" w:rsidRPr="004F2046">
        <w:t>.</w:t>
      </w:r>
    </w:p>
    <w:p w14:paraId="1020A800" w14:textId="183D402A" w:rsidR="005D3F45" w:rsidRPr="004F2046" w:rsidRDefault="005D3F45">
      <w:r w:rsidRPr="004F2046">
        <w:lastRenderedPageBreak/>
        <w:t>The operators need to blow down the sensors with compressed air</w:t>
      </w:r>
      <w:r w:rsidR="00F964A0" w:rsidRPr="004F2046">
        <w:t xml:space="preserve">, </w:t>
      </w:r>
      <w:r w:rsidR="006568A4" w:rsidRPr="004F2046">
        <w:t>correct</w:t>
      </w:r>
      <w:r w:rsidR="00F964A0" w:rsidRPr="004F2046">
        <w:t xml:space="preserve"> and </w:t>
      </w:r>
      <w:r w:rsidR="006568A4" w:rsidRPr="004F2046">
        <w:t>rese</w:t>
      </w:r>
      <w:r w:rsidR="00F964A0" w:rsidRPr="004F2046">
        <w:t xml:space="preserve">t the data tracking error at the local </w:t>
      </w:r>
      <w:r w:rsidRPr="004F2046">
        <w:t>Human Machine Interface</w:t>
      </w:r>
      <w:r w:rsidR="00F921E0">
        <w:t xml:space="preserve"> before the production line can be restarted</w:t>
      </w:r>
      <w:r w:rsidR="00F964A0" w:rsidRPr="004F2046">
        <w:t>.</w:t>
      </w:r>
    </w:p>
    <w:p w14:paraId="60AB30E8" w14:textId="50FE7D4C" w:rsidR="00695397" w:rsidRPr="004F2046" w:rsidRDefault="005D3F45">
      <w:r w:rsidRPr="004F2046">
        <w:t xml:space="preserve">As mentioned previously this is something that happens </w:t>
      </w:r>
      <w:r w:rsidR="00D35EF6" w:rsidRPr="004F2046">
        <w:t>daily</w:t>
      </w:r>
      <w:r w:rsidR="007357A0" w:rsidRPr="004F2046">
        <w:t>,</w:t>
      </w:r>
      <w:r w:rsidRPr="004F2046">
        <w:t xml:space="preserve"> predominantly in the mornings</w:t>
      </w:r>
      <w:r w:rsidR="00B04C3B" w:rsidRPr="004F2046">
        <w:t xml:space="preserve"> when the cleaning is taking place</w:t>
      </w:r>
      <w:r w:rsidR="00F47168" w:rsidRPr="004F2046">
        <w:t xml:space="preserve"> and </w:t>
      </w:r>
      <w:r w:rsidR="00D35EF6" w:rsidRPr="004F2046">
        <w:t xml:space="preserve">has become an accepted issue caused by the </w:t>
      </w:r>
      <w:r w:rsidR="003D5133" w:rsidRPr="004F2046">
        <w:t xml:space="preserve">dust being blown around </w:t>
      </w:r>
      <w:r w:rsidR="006568A4" w:rsidRPr="004F2046">
        <w:t>the production hall</w:t>
      </w:r>
      <w:r w:rsidR="000952B1" w:rsidRPr="004F2046">
        <w:t>.</w:t>
      </w:r>
    </w:p>
    <w:p w14:paraId="79A2F6C1" w14:textId="68BB44E2" w:rsidR="00F70EA6" w:rsidRPr="004F2046" w:rsidRDefault="00FA4140" w:rsidP="00F70EA6">
      <w:r w:rsidRPr="004F2046">
        <w:t xml:space="preserve">The data </w:t>
      </w:r>
      <w:r w:rsidR="006568A4" w:rsidRPr="004F2046">
        <w:t xml:space="preserve">in Appendix A, Figure 1 </w:t>
      </w:r>
      <w:r w:rsidRPr="004F2046">
        <w:t>shows that during th</w:t>
      </w:r>
      <w:r w:rsidR="006568A4" w:rsidRPr="004F2046">
        <w:t xml:space="preserve">e </w:t>
      </w:r>
      <w:r w:rsidR="00D11550" w:rsidRPr="004F2046">
        <w:t>time</w:t>
      </w:r>
      <w:r w:rsidR="003934D5" w:rsidRPr="004F2046">
        <w:t xml:space="preserve"> period</w:t>
      </w:r>
      <w:r w:rsidR="00D11550" w:rsidRPr="004F2046">
        <w:t xml:space="preserve"> there were 3,904 occurrences totalling 435.46</w:t>
      </w:r>
      <w:r w:rsidR="00F70EA6" w:rsidRPr="004F2046">
        <w:t xml:space="preserve"> </w:t>
      </w:r>
      <w:r w:rsidR="00D11550" w:rsidRPr="004F2046">
        <w:t>hours</w:t>
      </w:r>
      <w:r w:rsidR="006568A4" w:rsidRPr="004F2046">
        <w:t xml:space="preserve"> of false sensor triggering</w:t>
      </w:r>
      <w:r w:rsidR="003934D5" w:rsidRPr="004F2046">
        <w:t xml:space="preserve">.  </w:t>
      </w:r>
      <w:r w:rsidR="007357A0" w:rsidRPr="004F2046">
        <w:t>So,</w:t>
      </w:r>
      <w:r w:rsidR="003934D5" w:rsidRPr="004F2046">
        <w:t xml:space="preserve"> in a total of 183 production days there were 18.14 days of lost machine availability associated with dusty sensors </w:t>
      </w:r>
      <w:proofErr w:type="gramStart"/>
      <w:r w:rsidR="003934D5" w:rsidRPr="004F2046">
        <w:t>i.e.</w:t>
      </w:r>
      <w:proofErr w:type="gramEnd"/>
      <w:r w:rsidR="003934D5" w:rsidRPr="004F2046">
        <w:t xml:space="preserve"> 9.9%.</w:t>
      </w:r>
    </w:p>
    <w:p w14:paraId="278800C1" w14:textId="77777777" w:rsidR="00F70EA6" w:rsidRPr="004F2046" w:rsidRDefault="00F70EA6" w:rsidP="00F70EA6"/>
    <w:p w14:paraId="4FE3B090" w14:textId="63645814" w:rsidR="00A349D3" w:rsidRPr="004F2046" w:rsidRDefault="00A349D3" w:rsidP="003934D5">
      <w:pPr>
        <w:rPr>
          <w:b/>
          <w:bCs/>
        </w:rPr>
      </w:pPr>
      <w:r w:rsidRPr="004F2046">
        <w:rPr>
          <w:b/>
          <w:bCs/>
        </w:rPr>
        <w:t>Aims and Objectives</w:t>
      </w:r>
    </w:p>
    <w:p w14:paraId="4085E201" w14:textId="11121ADF" w:rsidR="00A349D3" w:rsidRPr="004F2046" w:rsidRDefault="00A349D3"/>
    <w:p w14:paraId="46015805" w14:textId="5EC82B70" w:rsidR="00BD67F7" w:rsidRPr="004F2046" w:rsidRDefault="003934D5">
      <w:r w:rsidRPr="004F2046">
        <w:t xml:space="preserve">The aim and objective of this written report is to </w:t>
      </w:r>
      <w:r w:rsidR="00257C42" w:rsidRPr="004F2046">
        <w:t xml:space="preserve">highlight </w:t>
      </w:r>
      <w:r w:rsidR="00535387" w:rsidRPr="004F2046">
        <w:t xml:space="preserve">to the customer </w:t>
      </w:r>
      <w:r w:rsidR="00257C42" w:rsidRPr="004F2046">
        <w:t xml:space="preserve">that </w:t>
      </w:r>
      <w:r w:rsidR="00535387" w:rsidRPr="004F2046">
        <w:t xml:space="preserve">with some </w:t>
      </w:r>
      <w:r w:rsidR="003E73AA" w:rsidRPr="004F2046">
        <w:t xml:space="preserve">financial </w:t>
      </w:r>
      <w:r w:rsidR="00535387" w:rsidRPr="004F2046">
        <w:t xml:space="preserve">investment </w:t>
      </w:r>
      <w:r w:rsidR="00257C42" w:rsidRPr="004F2046">
        <w:t xml:space="preserve">it is possible to </w:t>
      </w:r>
      <w:r w:rsidRPr="004F2046">
        <w:t>remove the machine availability</w:t>
      </w:r>
      <w:r w:rsidR="00257C42" w:rsidRPr="004F2046">
        <w:t xml:space="preserve"> hours lost </w:t>
      </w:r>
      <w:r w:rsidRPr="004F2046">
        <w:t>associated with dusty sensors thus increasing production</w:t>
      </w:r>
      <w:r w:rsidR="00257C42" w:rsidRPr="004F2046">
        <w:t>.</w:t>
      </w:r>
      <w:r w:rsidR="00BD67F7" w:rsidRPr="004F2046">
        <w:t xml:space="preserve">  Gilchrist explains the development of new advanced sensors.</w:t>
      </w:r>
    </w:p>
    <w:p w14:paraId="40375F33" w14:textId="77777777" w:rsidR="00707196" w:rsidRPr="004F2046" w:rsidRDefault="00707196"/>
    <w:p w14:paraId="3F980A36" w14:textId="58E6B292" w:rsidR="00D11557" w:rsidRPr="004F2046" w:rsidRDefault="00D11557" w:rsidP="00BD67F7">
      <w:pPr>
        <w:ind w:left="720"/>
      </w:pPr>
      <w:r w:rsidRPr="004F2046">
        <w:t>The latest advances in sensor technologies, for example, produce not just more data generated by a component but a different type of data, instead of just being precise (i.e., this temperature is 37.354 degrees). Sensors can have self-aware</w:t>
      </w:r>
      <w:r w:rsidR="00BD67F7" w:rsidRPr="004F2046">
        <w:t>ness and can even predict their remaining useful life.  Therefore, the sensor can produce data that is not just precise, but predictive.</w:t>
      </w:r>
    </w:p>
    <w:p w14:paraId="276F4BBC" w14:textId="5FC3455E" w:rsidR="00BD67F7" w:rsidRPr="004F2046" w:rsidRDefault="00BD67F7" w:rsidP="00BD67F7">
      <w:pPr>
        <w:ind w:left="720"/>
        <w:jc w:val="right"/>
      </w:pPr>
      <w:r w:rsidRPr="004F2046">
        <w:t>(Gilchrist, 2016, p.4)</w:t>
      </w:r>
    </w:p>
    <w:p w14:paraId="33164C19" w14:textId="77777777" w:rsidR="00D11557" w:rsidRPr="004F2046" w:rsidRDefault="00D11557"/>
    <w:p w14:paraId="32D605EE" w14:textId="1A931FD6" w:rsidR="00FA4140" w:rsidRPr="004F2046" w:rsidRDefault="00257C42">
      <w:r w:rsidRPr="004F2046">
        <w:t>Th</w:t>
      </w:r>
      <w:r w:rsidR="00BD67F7" w:rsidRPr="004F2046">
        <w:t>ese self-aware sensors</w:t>
      </w:r>
      <w:r w:rsidRPr="004F2046">
        <w:t xml:space="preserve"> </w:t>
      </w:r>
      <w:r w:rsidR="00B6778A" w:rsidRPr="004F2046">
        <w:t xml:space="preserve">with air blow off units installed </w:t>
      </w:r>
      <w:r w:rsidRPr="004F2046">
        <w:t>will</w:t>
      </w:r>
      <w:r w:rsidR="003934D5" w:rsidRPr="004F2046">
        <w:t xml:space="preserve"> </w:t>
      </w:r>
      <w:r w:rsidRPr="004F2046">
        <w:t>reduce</w:t>
      </w:r>
      <w:r w:rsidR="003934D5" w:rsidRPr="004F2046">
        <w:t xml:space="preserve"> the operator time spent cleaning sensors and resetting the process control system</w:t>
      </w:r>
      <w:r w:rsidR="003E73AA" w:rsidRPr="004F2046">
        <w:t xml:space="preserve"> on a daily basis</w:t>
      </w:r>
      <w:r w:rsidR="00A24873" w:rsidRPr="004F2046">
        <w:t xml:space="preserve">.  </w:t>
      </w:r>
      <w:r w:rsidR="00C80A72" w:rsidRPr="004F2046">
        <w:t xml:space="preserve">A direct result of </w:t>
      </w:r>
      <w:r w:rsidR="00A24873" w:rsidRPr="004F2046">
        <w:t xml:space="preserve">this </w:t>
      </w:r>
      <w:r w:rsidRPr="004F2046">
        <w:t>w</w:t>
      </w:r>
      <w:r w:rsidR="00B6778A" w:rsidRPr="004F2046">
        <w:t>ould</w:t>
      </w:r>
      <w:r w:rsidR="003934D5" w:rsidRPr="004F2046">
        <w:t xml:space="preserve"> allow them to spend more time focussing on other pieces of equipment within the production hall.</w:t>
      </w:r>
    </w:p>
    <w:p w14:paraId="7936AC0C" w14:textId="48D45143" w:rsidR="00A349D3" w:rsidRPr="004F2046" w:rsidRDefault="00A349D3"/>
    <w:p w14:paraId="7BBCB033" w14:textId="40DF4BAA" w:rsidR="00A349D3" w:rsidRPr="004F2046" w:rsidRDefault="00A349D3">
      <w:pPr>
        <w:rPr>
          <w:b/>
          <w:bCs/>
        </w:rPr>
      </w:pPr>
      <w:r w:rsidRPr="004F2046">
        <w:rPr>
          <w:b/>
          <w:bCs/>
        </w:rPr>
        <w:t>Implementation Methodology</w:t>
      </w:r>
    </w:p>
    <w:p w14:paraId="51667E37" w14:textId="358B5575" w:rsidR="00A349D3" w:rsidRPr="004F2046" w:rsidRDefault="00A349D3"/>
    <w:p w14:paraId="6C566C6B" w14:textId="11B4841E" w:rsidR="00596A7D" w:rsidRPr="004F2046" w:rsidRDefault="00596A7D" w:rsidP="00596A7D">
      <w:pPr>
        <w:pStyle w:val="ListParagraph"/>
        <w:numPr>
          <w:ilvl w:val="0"/>
          <w:numId w:val="1"/>
        </w:numPr>
      </w:pPr>
      <w:r w:rsidRPr="004F2046">
        <w:t>Pre-Engineering visit required to verify if spare outputs available for energising the air blow off valves.</w:t>
      </w:r>
    </w:p>
    <w:p w14:paraId="2349D4E0" w14:textId="1A519BF2" w:rsidR="00596A7D" w:rsidRPr="004F2046" w:rsidRDefault="00596A7D" w:rsidP="00596A7D">
      <w:pPr>
        <w:pStyle w:val="ListParagraph"/>
        <w:numPr>
          <w:ilvl w:val="0"/>
          <w:numId w:val="1"/>
        </w:numPr>
      </w:pPr>
      <w:r w:rsidRPr="004F2046">
        <w:t>I</w:t>
      </w:r>
      <w:r w:rsidRPr="004F2046">
        <w:t>nstall Rockwell Automation IOLink master devices around the production area</w:t>
      </w:r>
      <w:r w:rsidR="003F08FD" w:rsidRPr="004F2046">
        <w:t>,</w:t>
      </w:r>
      <w:r w:rsidRPr="004F2046">
        <w:t xml:space="preserve"> communicating back to the Programmable Logic Controller (PLC) via Ethernet/IP.</w:t>
      </w:r>
    </w:p>
    <w:p w14:paraId="30AFE8A3" w14:textId="139A7612" w:rsidR="00596A7D" w:rsidRPr="004F2046" w:rsidRDefault="00596A7D" w:rsidP="00596A7D">
      <w:pPr>
        <w:pStyle w:val="ListParagraph"/>
        <w:numPr>
          <w:ilvl w:val="0"/>
          <w:numId w:val="1"/>
        </w:numPr>
      </w:pPr>
      <w:r w:rsidRPr="004F2046">
        <w:t>New IOLink sensors to be installed and wired back to the IOLink master devices.</w:t>
      </w:r>
    </w:p>
    <w:p w14:paraId="6DFBE00C" w14:textId="443D2CA6" w:rsidR="00596A7D" w:rsidRPr="004F2046" w:rsidRDefault="00596A7D" w:rsidP="00596A7D">
      <w:pPr>
        <w:pStyle w:val="ListParagraph"/>
        <w:numPr>
          <w:ilvl w:val="0"/>
          <w:numId w:val="1"/>
        </w:numPr>
      </w:pPr>
      <w:r w:rsidRPr="004F2046">
        <w:t>Configure the PLC to communicate with the new IOLink master</w:t>
      </w:r>
      <w:r w:rsidR="003F08FD" w:rsidRPr="004F2046">
        <w:t>/slave</w:t>
      </w:r>
      <w:r w:rsidRPr="004F2046">
        <w:t xml:space="preserve"> devices.</w:t>
      </w:r>
    </w:p>
    <w:p w14:paraId="3A1C6A9E" w14:textId="0CD025A7" w:rsidR="00596A7D" w:rsidRPr="004F2046" w:rsidRDefault="00596A7D" w:rsidP="00596A7D">
      <w:pPr>
        <w:pStyle w:val="ListParagraph"/>
        <w:numPr>
          <w:ilvl w:val="0"/>
          <w:numId w:val="1"/>
        </w:numPr>
      </w:pPr>
      <w:r w:rsidRPr="004F2046">
        <w:t xml:space="preserve">Modify PLC logic </w:t>
      </w:r>
      <w:r w:rsidRPr="004F2046">
        <w:t xml:space="preserve">to use and monitor the quality of the sensor signal and a predetermined setpoint </w:t>
      </w:r>
      <w:r w:rsidRPr="004F2046">
        <w:t xml:space="preserve">value </w:t>
      </w:r>
      <w:r w:rsidRPr="004F2046">
        <w:t>can be used to trigger a blast of air to the sensor’s air blow off unit when the sensing surface is covered in dust.</w:t>
      </w:r>
    </w:p>
    <w:p w14:paraId="284137E2" w14:textId="1FE3F83E" w:rsidR="003F08FD" w:rsidRPr="004F2046" w:rsidRDefault="003F08FD" w:rsidP="00596A7D">
      <w:pPr>
        <w:pStyle w:val="ListParagraph"/>
        <w:numPr>
          <w:ilvl w:val="0"/>
          <w:numId w:val="1"/>
        </w:numPr>
      </w:pPr>
      <w:r w:rsidRPr="004F2046">
        <w:t xml:space="preserve">Modify the area HMI to display a status screen for the new sensors </w:t>
      </w:r>
      <w:r w:rsidRPr="004F2046">
        <w:t>along with adjustable setpoint parameters for triggering the dust blow off.</w:t>
      </w:r>
    </w:p>
    <w:p w14:paraId="3DDFED09" w14:textId="00D3396B" w:rsidR="00DA25F1" w:rsidRDefault="00DA25F1"/>
    <w:p w14:paraId="424E6D27" w14:textId="55BE3C3F" w:rsidR="00F921E0" w:rsidRDefault="00F921E0"/>
    <w:p w14:paraId="7E1A2256" w14:textId="4BA43B32" w:rsidR="00F921E0" w:rsidRDefault="00F921E0"/>
    <w:p w14:paraId="767FD40A" w14:textId="20F66C89" w:rsidR="00F921E0" w:rsidRDefault="00F921E0"/>
    <w:p w14:paraId="28AE82A3" w14:textId="49D669E7" w:rsidR="00F921E0" w:rsidRDefault="00F921E0"/>
    <w:p w14:paraId="41A98FB8" w14:textId="20FB66A7" w:rsidR="00F921E0" w:rsidRDefault="00F921E0"/>
    <w:p w14:paraId="679DE237" w14:textId="77777777" w:rsidR="00F921E0" w:rsidRPr="004F2046" w:rsidRDefault="00F921E0"/>
    <w:p w14:paraId="46C8B83E" w14:textId="351B4E8F" w:rsidR="00A349D3" w:rsidRPr="004F2046" w:rsidRDefault="00A349D3">
      <w:pPr>
        <w:rPr>
          <w:b/>
          <w:bCs/>
        </w:rPr>
      </w:pPr>
      <w:r w:rsidRPr="004F2046">
        <w:rPr>
          <w:b/>
          <w:bCs/>
        </w:rPr>
        <w:lastRenderedPageBreak/>
        <w:t>Background Research</w:t>
      </w:r>
    </w:p>
    <w:p w14:paraId="31DF16CB" w14:textId="26CA7AAD" w:rsidR="00A349D3" w:rsidRPr="004F2046" w:rsidRDefault="00A349D3"/>
    <w:p w14:paraId="40D0FDCA" w14:textId="210390D8" w:rsidR="00257C42" w:rsidRPr="004F2046" w:rsidRDefault="00B840DA">
      <w:r w:rsidRPr="004F2046">
        <w:t xml:space="preserve">Many manufacturers supply sensors with IOLink capability </w:t>
      </w:r>
      <w:r w:rsidR="001A4B40" w:rsidRPr="004F2046">
        <w:t>which</w:t>
      </w:r>
      <w:r w:rsidRPr="004F2046">
        <w:t xml:space="preserve"> are readily available to interface to existing and new PLCs via an IOLink master</w:t>
      </w:r>
      <w:r w:rsidR="001A4B40" w:rsidRPr="004F2046">
        <w:t xml:space="preserve"> device</w:t>
      </w:r>
      <w:r w:rsidRPr="004F2046">
        <w:t>.</w:t>
      </w:r>
    </w:p>
    <w:p w14:paraId="600128C7" w14:textId="27863A94" w:rsidR="00964AFC" w:rsidRPr="004F2046" w:rsidRDefault="00964AFC"/>
    <w:p w14:paraId="559F1B7E" w14:textId="20D86372" w:rsidR="00335A08" w:rsidRPr="004F2046" w:rsidRDefault="003236D4">
      <w:r w:rsidRPr="004F2046">
        <w:t>A</w:t>
      </w:r>
      <w:r w:rsidR="003D3A6D" w:rsidRPr="004F2046">
        <w:t xml:space="preserve">n </w:t>
      </w:r>
      <w:r w:rsidR="009359B1" w:rsidRPr="004F2046">
        <w:t>introduction</w:t>
      </w:r>
      <w:r w:rsidR="00964AFC" w:rsidRPr="004F2046">
        <w:t xml:space="preserve"> </w:t>
      </w:r>
      <w:r w:rsidR="009359B1" w:rsidRPr="004F2046">
        <w:t xml:space="preserve">video </w:t>
      </w:r>
      <w:r w:rsidR="00964AFC" w:rsidRPr="004F2046">
        <w:t>of Omron’s IOLink photoelectric sensor and how it monitors the performance of the sensor</w:t>
      </w:r>
      <w:r w:rsidR="003D3A6D" w:rsidRPr="004F2046">
        <w:t xml:space="preserve"> in unstable situations</w:t>
      </w:r>
      <w:r w:rsidRPr="004F2046">
        <w:t xml:space="preserve"> giving the functionality of predictive maintenance</w:t>
      </w:r>
      <w:r w:rsidR="00184ABD" w:rsidRPr="004F2046">
        <w:t xml:space="preserve"> </w:t>
      </w:r>
      <w:r w:rsidRPr="004F2046">
        <w:t>(Omron Industrial Automation</w:t>
      </w:r>
      <w:r w:rsidR="00F746B2" w:rsidRPr="004F2046">
        <w:t xml:space="preserve"> EMEA</w:t>
      </w:r>
      <w:r w:rsidRPr="004F2046">
        <w:t>, 2021</w:t>
      </w:r>
      <w:r w:rsidR="009D4357" w:rsidRPr="004F2046">
        <w:t>a</w:t>
      </w:r>
      <w:r w:rsidRPr="004F2046">
        <w:t>)</w:t>
      </w:r>
      <w:r w:rsidR="00964AFC" w:rsidRPr="004F2046">
        <w:t>.</w:t>
      </w:r>
    </w:p>
    <w:p w14:paraId="0298CB94" w14:textId="19E4636B" w:rsidR="00335A08" w:rsidRPr="004F2046" w:rsidRDefault="00335A08"/>
    <w:p w14:paraId="69C6D151" w14:textId="286BD000" w:rsidR="00964AFC" w:rsidRPr="004F2046" w:rsidRDefault="00964AFC">
      <w:r w:rsidRPr="004F2046">
        <w:t>This type of IOLink photoelectric sensor</w:t>
      </w:r>
      <w:r w:rsidR="000F3EEC" w:rsidRPr="004F2046">
        <w:t xml:space="preserve"> with antifouling material</w:t>
      </w:r>
      <w:r w:rsidRPr="004F2046">
        <w:t xml:space="preserve"> coupled with Omron’s </w:t>
      </w:r>
      <w:r w:rsidR="00A1580F" w:rsidRPr="004F2046">
        <w:t xml:space="preserve">patented </w:t>
      </w:r>
      <w:r w:rsidRPr="004F2046">
        <w:t xml:space="preserve">sensor blow off unit can be configured to </w:t>
      </w:r>
      <w:r w:rsidR="00B33A96" w:rsidRPr="004F2046">
        <w:t xml:space="preserve">automatically </w:t>
      </w:r>
      <w:r w:rsidRPr="004F2046">
        <w:t xml:space="preserve">energise a valve to allow air to blow across the face of the sensor to remove </w:t>
      </w:r>
      <w:r w:rsidR="001A4B40" w:rsidRPr="004F2046">
        <w:t>any</w:t>
      </w:r>
      <w:r w:rsidRPr="004F2046">
        <w:t xml:space="preserve"> dust build up.</w:t>
      </w:r>
    </w:p>
    <w:p w14:paraId="53D93B2D" w14:textId="0FFACF06" w:rsidR="00964AFC" w:rsidRPr="004F2046" w:rsidRDefault="00964AFC"/>
    <w:p w14:paraId="23E4E1F0" w14:textId="22C20DDC" w:rsidR="000F3EEC" w:rsidRPr="004F2046" w:rsidRDefault="000F3EEC">
      <w:r w:rsidRPr="004F2046">
        <w:t>Current research has not found an</w:t>
      </w:r>
      <w:r w:rsidR="00965A03" w:rsidRPr="004F2046">
        <w:t xml:space="preserve"> alternative</w:t>
      </w:r>
      <w:r w:rsidRPr="004F2046">
        <w:t xml:space="preserve"> company that can supply </w:t>
      </w:r>
      <w:r w:rsidR="00965A03" w:rsidRPr="004F2046">
        <w:t xml:space="preserve">the same specification </w:t>
      </w:r>
      <w:r w:rsidRPr="004F2046">
        <w:t xml:space="preserve">sensors </w:t>
      </w:r>
      <w:r w:rsidR="00965A03" w:rsidRPr="004F2046">
        <w:t>with</w:t>
      </w:r>
      <w:r w:rsidRPr="004F2046">
        <w:t xml:space="preserve"> </w:t>
      </w:r>
      <w:r w:rsidR="00F746B2" w:rsidRPr="004F2046">
        <w:t>both</w:t>
      </w:r>
      <w:r w:rsidRPr="004F2046">
        <w:t xml:space="preserve"> functional capabilities which are essential for </w:t>
      </w:r>
      <w:r w:rsidR="00965A03" w:rsidRPr="004F2046">
        <w:t xml:space="preserve">configuring a </w:t>
      </w:r>
      <w:r w:rsidRPr="004F2046">
        <w:t>predictive maintenance</w:t>
      </w:r>
      <w:r w:rsidR="00965A03" w:rsidRPr="004F2046">
        <w:t xml:space="preserve"> system</w:t>
      </w:r>
      <w:r w:rsidRPr="004F2046">
        <w:t>.</w:t>
      </w:r>
    </w:p>
    <w:p w14:paraId="099A77E2" w14:textId="05F5D89B" w:rsidR="00596A7D" w:rsidRPr="004F2046" w:rsidRDefault="00596A7D"/>
    <w:p w14:paraId="256CD488" w14:textId="43286095" w:rsidR="00596A7D" w:rsidRPr="004F2046" w:rsidRDefault="00596A7D" w:rsidP="00596A7D">
      <w:pPr>
        <w:ind w:left="720"/>
      </w:pPr>
      <w:r w:rsidRPr="004F2046">
        <w:t xml:space="preserve">In maintenance, </w:t>
      </w:r>
      <w:r w:rsidRPr="004F2046">
        <w:t>there are</w:t>
      </w:r>
      <w:r w:rsidRPr="004F2046">
        <w:t xml:space="preserve"> four categories of occurrence: corrective, preventive, predictive, and prescriptive. In the corrective case, the maintenance occurs when the fault is detected, or there are signs. The preventive maintenance use schedules at specific times. On the other hand, predictive maintenance uses time-based information and knowledge to report a possible failure avoiding downtime. </w:t>
      </w:r>
    </w:p>
    <w:p w14:paraId="5B2222FF" w14:textId="77777777" w:rsidR="00596A7D" w:rsidRPr="004F2046" w:rsidRDefault="00596A7D" w:rsidP="00596A7D"/>
    <w:p w14:paraId="438376AE" w14:textId="47A57650" w:rsidR="00596A7D" w:rsidRPr="004F2046" w:rsidRDefault="00596A7D" w:rsidP="00596A7D">
      <w:pPr>
        <w:jc w:val="right"/>
      </w:pPr>
      <w:r w:rsidRPr="004F2046">
        <w:t xml:space="preserve"> </w:t>
      </w:r>
      <w:sdt>
        <w:sdtPr>
          <w:rPr>
            <w:color w:val="000000"/>
            <w:highlight w:val="white"/>
          </w:rPr>
          <w:alias w:val="Citation"/>
          <w:tag w:val="{&quot;referencesIds&quot;:[&quot;doc:636e4b878f085acacb55f191&quot;],&quot;referencesOptions&quot;:{&quot;doc:636e4b878f085acacb55f191&quot;:{&quot;author&quot;:true,&quot;year&quot;:true,&quot;pageReplace&quot;:&quot;&quot;,&quot;prefix&quot;:&quot;&quot;,&quot;suffix&quot;:&quot;&quot;}},&quot;hasBrokenReferences&quot;:false,&quot;hasManualEdits&quot;:false,&quot;citationType&quot;:&quot;inline&quot;,&quot;id&quot;:1502004475,&quot;citationText&quot;:&quot;&lt;span style=\&quot;font-family:Calibri;font-size:16px;color:#000000\&quot;&gt;(Predictive maintenance in the Industry 4.0: A systematic literature review. 2020)&lt;/span&gt;&quot;}"/>
          <w:id w:val="-1782188953"/>
          <w:placeholder>
            <w:docPart w:val="E927B158F88A8646A9033C4EB70EE03C"/>
          </w:placeholder>
        </w:sdtPr>
        <w:sdtContent>
          <w:r w:rsidRPr="004F2046">
            <w:rPr>
              <w:color w:val="000000"/>
            </w:rPr>
            <w:t>(</w:t>
          </w:r>
          <w:proofErr w:type="spellStart"/>
          <w:r w:rsidRPr="004F2046">
            <w:rPr>
              <w:color w:val="000000"/>
            </w:rPr>
            <w:t>Zonta</w:t>
          </w:r>
          <w:proofErr w:type="spellEnd"/>
          <w:r w:rsidRPr="004F2046">
            <w:rPr>
              <w:color w:val="000000"/>
            </w:rPr>
            <w:t xml:space="preserve"> et al, 2020, p.2)</w:t>
          </w:r>
        </w:sdtContent>
      </w:sdt>
    </w:p>
    <w:p w14:paraId="4F368CBF" w14:textId="43243507" w:rsidR="006D4BBB" w:rsidRDefault="006D4BBB">
      <w:pPr>
        <w:rPr>
          <w:b/>
          <w:bCs/>
        </w:rPr>
      </w:pPr>
    </w:p>
    <w:p w14:paraId="7A7387F2" w14:textId="77777777" w:rsidR="00736749" w:rsidRPr="004F2046" w:rsidRDefault="00736749" w:rsidP="00736749">
      <w:pPr>
        <w:ind w:left="720"/>
      </w:pPr>
      <w:r w:rsidRPr="004F2046">
        <w:t>Industry 4.0 combines embedded production system technologies with intelligent production processes to pave the way for a new technological age that will fundamentally transform industry value chains, production value chains, and business models.</w:t>
      </w:r>
    </w:p>
    <w:p w14:paraId="3D334E38" w14:textId="77777777" w:rsidR="00736749" w:rsidRPr="004F2046" w:rsidRDefault="00736749" w:rsidP="00736749">
      <w:pPr>
        <w:jc w:val="right"/>
      </w:pPr>
      <w:r w:rsidRPr="004F2046">
        <w:t>(Zhong et al, 2017, p.616)</w:t>
      </w:r>
    </w:p>
    <w:p w14:paraId="369EBA9D" w14:textId="77777777" w:rsidR="00736749" w:rsidRDefault="00736749">
      <w:pPr>
        <w:rPr>
          <w:b/>
          <w:bCs/>
        </w:rPr>
      </w:pPr>
    </w:p>
    <w:p w14:paraId="7CB1DE1B" w14:textId="744C8532" w:rsidR="00A349D3" w:rsidRPr="004F2046" w:rsidRDefault="00A349D3">
      <w:pPr>
        <w:rPr>
          <w:b/>
          <w:bCs/>
        </w:rPr>
      </w:pPr>
      <w:r w:rsidRPr="004F2046">
        <w:rPr>
          <w:b/>
          <w:bCs/>
        </w:rPr>
        <w:t>Conclusion</w:t>
      </w:r>
    </w:p>
    <w:p w14:paraId="247370A2" w14:textId="0FC5F30D" w:rsidR="00A24873" w:rsidRPr="004F2046" w:rsidRDefault="00A24873"/>
    <w:p w14:paraId="0D8F6536" w14:textId="77777777" w:rsidR="00CD24DB" w:rsidRPr="004F2046" w:rsidRDefault="00CD24DB"/>
    <w:p w14:paraId="092A6228" w14:textId="4B1763B2" w:rsidR="006557F2" w:rsidRPr="004F2046" w:rsidRDefault="00A53A35" w:rsidP="00A53A35">
      <w:r w:rsidRPr="004F2046">
        <w:t xml:space="preserve">The unique features of the Omron sensor with antifouling material (Patent pending) on the sensor face and the blow off unit (Patented) coupled with an IOLink enabled sensor will give a predictive maintenance feature to the </w:t>
      </w:r>
      <w:r w:rsidR="007C1471" w:rsidRPr="004F2046">
        <w:t>production area</w:t>
      </w:r>
      <w:r w:rsidRPr="004F2046">
        <w:t xml:space="preserve"> instead of </w:t>
      </w:r>
      <w:r w:rsidR="007C1471" w:rsidRPr="004F2046">
        <w:t xml:space="preserve">relying on daily </w:t>
      </w:r>
      <w:r w:rsidRPr="004F2046">
        <w:t>reactive maintenance.</w:t>
      </w:r>
    </w:p>
    <w:p w14:paraId="51D09B4E" w14:textId="77777777" w:rsidR="006557F2" w:rsidRPr="004F2046" w:rsidRDefault="006557F2" w:rsidP="00A53A35"/>
    <w:p w14:paraId="16654F53" w14:textId="5A50C9FA" w:rsidR="00A53A35" w:rsidRPr="004F2046" w:rsidRDefault="008C38B8" w:rsidP="008C38B8">
      <w:r w:rsidRPr="004F2046">
        <w:t>“</w:t>
      </w:r>
      <w:r w:rsidR="00501952" w:rsidRPr="004F2046">
        <w:t>As Industry 4.0 continues to gain recognition, autonomous sensing, intelligent interconnecting, intelligent learning analysis, and intelligent decision-making will ultimately be realised.</w:t>
      </w:r>
      <w:r w:rsidRPr="004F2046">
        <w:t>” (Zhong et al, 2017, p.618)</w:t>
      </w:r>
    </w:p>
    <w:p w14:paraId="03C60B49" w14:textId="77777777" w:rsidR="006D4BBB" w:rsidRPr="004F2046" w:rsidRDefault="006D4BBB">
      <w:pPr>
        <w:rPr>
          <w:b/>
          <w:bCs/>
        </w:rPr>
      </w:pPr>
    </w:p>
    <w:p w14:paraId="3294EFB5" w14:textId="77777777" w:rsidR="00736749" w:rsidRDefault="00736749">
      <w:pPr>
        <w:rPr>
          <w:b/>
          <w:bCs/>
        </w:rPr>
      </w:pPr>
    </w:p>
    <w:p w14:paraId="62BA1AA3" w14:textId="77777777" w:rsidR="00736749" w:rsidRDefault="00736749">
      <w:pPr>
        <w:rPr>
          <w:b/>
          <w:bCs/>
        </w:rPr>
      </w:pPr>
    </w:p>
    <w:p w14:paraId="4F713FE3" w14:textId="77777777" w:rsidR="00736749" w:rsidRDefault="00736749">
      <w:pPr>
        <w:rPr>
          <w:b/>
          <w:bCs/>
        </w:rPr>
      </w:pPr>
    </w:p>
    <w:p w14:paraId="6D0D78AB" w14:textId="77777777" w:rsidR="00736749" w:rsidRDefault="00736749">
      <w:pPr>
        <w:rPr>
          <w:b/>
          <w:bCs/>
        </w:rPr>
      </w:pPr>
    </w:p>
    <w:p w14:paraId="4B774C35" w14:textId="77777777" w:rsidR="00736749" w:rsidRDefault="00736749">
      <w:pPr>
        <w:rPr>
          <w:b/>
          <w:bCs/>
        </w:rPr>
      </w:pPr>
    </w:p>
    <w:p w14:paraId="1263D46A" w14:textId="77777777" w:rsidR="00736749" w:rsidRDefault="00736749">
      <w:pPr>
        <w:rPr>
          <w:b/>
          <w:bCs/>
        </w:rPr>
      </w:pPr>
    </w:p>
    <w:p w14:paraId="0604E2C7" w14:textId="77777777" w:rsidR="00736749" w:rsidRDefault="00736749">
      <w:pPr>
        <w:rPr>
          <w:b/>
          <w:bCs/>
        </w:rPr>
      </w:pPr>
    </w:p>
    <w:p w14:paraId="7849D21E" w14:textId="1AD8B0D7" w:rsidR="00A349D3" w:rsidRPr="004F2046" w:rsidRDefault="00A349D3">
      <w:pPr>
        <w:rPr>
          <w:b/>
          <w:bCs/>
        </w:rPr>
      </w:pPr>
      <w:r w:rsidRPr="004F2046">
        <w:rPr>
          <w:b/>
          <w:bCs/>
        </w:rPr>
        <w:lastRenderedPageBreak/>
        <w:t>Recommendations</w:t>
      </w:r>
    </w:p>
    <w:p w14:paraId="61923948" w14:textId="41AC5C98" w:rsidR="00A349D3" w:rsidRPr="004F2046" w:rsidRDefault="00A349D3"/>
    <w:p w14:paraId="266863E5" w14:textId="5A4BA643" w:rsidR="005C3EEE" w:rsidRPr="004F2046" w:rsidRDefault="004F2046">
      <w:r w:rsidRPr="004F2046">
        <w:t xml:space="preserve">As can be seen in </w:t>
      </w:r>
      <w:r w:rsidRPr="004F2046">
        <w:t xml:space="preserve">Appendix </w:t>
      </w:r>
      <w:r w:rsidRPr="004F2046">
        <w:t>B</w:t>
      </w:r>
      <w:r w:rsidRPr="004F2046">
        <w:t xml:space="preserve">, Figure </w:t>
      </w:r>
      <w:r w:rsidRPr="004F2046">
        <w:t>2</w:t>
      </w:r>
      <w:r w:rsidR="00F01FD5" w:rsidRPr="004F2046">
        <w:t xml:space="preserve"> </w:t>
      </w:r>
      <w:r>
        <w:t xml:space="preserve">Omron </w:t>
      </w:r>
      <w:r w:rsidR="00F01FD5" w:rsidRPr="004F2046">
        <w:t>provide specialist IOLink sensors for use in unpredictable production environments.</w:t>
      </w:r>
    </w:p>
    <w:p w14:paraId="41C1F3D0" w14:textId="77777777" w:rsidR="00C6711B" w:rsidRPr="004F2046" w:rsidRDefault="00C6711B"/>
    <w:p w14:paraId="62B205B2" w14:textId="48B33A45" w:rsidR="00C6711B" w:rsidRPr="004F2046" w:rsidRDefault="00C6711B" w:rsidP="00C6711B">
      <w:pPr>
        <w:ind w:left="720"/>
      </w:pPr>
      <w:r w:rsidRPr="004F2046">
        <w:t>A dirty sensing surface can cause false detection due to the principle of photoelectric sensors. The E3AS Series has an industry-first antifouling coating on the sensing surface which prevents water droplets and paper dust from sticking to the sensing surface and keeps the lens from fogging as well. This reduces false detections.</w:t>
      </w:r>
    </w:p>
    <w:p w14:paraId="1ECF3C64" w14:textId="491A908C" w:rsidR="00C6711B" w:rsidRPr="004F2046" w:rsidRDefault="00C6711B" w:rsidP="00C6711B">
      <w:pPr>
        <w:ind w:left="720"/>
        <w:jc w:val="right"/>
      </w:pPr>
      <w:r w:rsidRPr="004F2046">
        <w:t>(Omron</w:t>
      </w:r>
      <w:r w:rsidR="00965A03" w:rsidRPr="004F2046">
        <w:t xml:space="preserve"> Industrial Automation</w:t>
      </w:r>
      <w:r w:rsidR="009D4357" w:rsidRPr="004F2046">
        <w:t>, 2021b</w:t>
      </w:r>
      <w:r w:rsidRPr="004F2046">
        <w:t>, p. 10)</w:t>
      </w:r>
    </w:p>
    <w:p w14:paraId="6CBB4399" w14:textId="671D3400" w:rsidR="005C3EEE" w:rsidRPr="004F2046" w:rsidRDefault="005C3EEE"/>
    <w:p w14:paraId="6660C1BC" w14:textId="57EF588A" w:rsidR="005C3EEE" w:rsidRPr="004F2046" w:rsidRDefault="005C3EEE" w:rsidP="006D4BBB">
      <w:pPr>
        <w:jc w:val="center"/>
      </w:pPr>
    </w:p>
    <w:p w14:paraId="110145B2" w14:textId="78DB6D2A" w:rsidR="005C3EEE" w:rsidRPr="004F2046" w:rsidRDefault="005C3EEE"/>
    <w:p w14:paraId="14F7EA9B" w14:textId="05F00A03" w:rsidR="005C3EEE" w:rsidRPr="004F2046" w:rsidRDefault="005C3EEE"/>
    <w:p w14:paraId="0AC42897" w14:textId="5F9F385B" w:rsidR="00A349D3" w:rsidRPr="004F2046" w:rsidRDefault="00A349D3">
      <w:pPr>
        <w:rPr>
          <w:b/>
          <w:bCs/>
        </w:rPr>
      </w:pPr>
      <w:r w:rsidRPr="004F2046">
        <w:rPr>
          <w:b/>
          <w:bCs/>
        </w:rPr>
        <w:t>References</w:t>
      </w:r>
    </w:p>
    <w:p w14:paraId="4915CAE0" w14:textId="243880F8" w:rsidR="0046585F" w:rsidRPr="004F2046" w:rsidRDefault="00B04803" w:rsidP="0046585F">
      <w:pPr>
        <w:rPr>
          <w:color w:val="000000"/>
        </w:rPr>
      </w:pPr>
      <w:r w:rsidRPr="004F2046">
        <w:t xml:space="preserve"> </w:t>
      </w:r>
    </w:p>
    <w:p w14:paraId="524D223E" w14:textId="66569976" w:rsidR="00805A83" w:rsidRPr="004F2046" w:rsidRDefault="00F47168">
      <w:r w:rsidRPr="004F2046">
        <w:t>Gilchrist, A</w:t>
      </w:r>
      <w:r w:rsidR="00996066" w:rsidRPr="004F2046">
        <w:t>.</w:t>
      </w:r>
      <w:r w:rsidRPr="004F2046">
        <w:t xml:space="preserve"> (2016)</w:t>
      </w:r>
      <w:r w:rsidR="00996066" w:rsidRPr="004F2046">
        <w:t>.</w:t>
      </w:r>
      <w:r w:rsidRPr="004F2046">
        <w:t xml:space="preserve"> Industry 4.0 The Industrial Internet of Things</w:t>
      </w:r>
      <w:r w:rsidR="00996066" w:rsidRPr="004F2046">
        <w:t xml:space="preserve">. New York: </w:t>
      </w:r>
      <w:proofErr w:type="spellStart"/>
      <w:r w:rsidR="00996066" w:rsidRPr="004F2046">
        <w:t>Apress</w:t>
      </w:r>
      <w:proofErr w:type="spellEnd"/>
      <w:r w:rsidR="00996066" w:rsidRPr="004F2046">
        <w:t>.</w:t>
      </w:r>
    </w:p>
    <w:p w14:paraId="3455AE25" w14:textId="77777777" w:rsidR="00EC2E1D" w:rsidRPr="004F2046" w:rsidRDefault="00EC2E1D" w:rsidP="003236D4"/>
    <w:p w14:paraId="1664800E" w14:textId="52FFA47A" w:rsidR="003236D4" w:rsidRPr="004F2046" w:rsidRDefault="00000000" w:rsidP="003236D4">
      <w:hyperlink r:id="rId6" w:history="1">
        <w:r w:rsidR="003236D4" w:rsidRPr="004F2046">
          <w:t>Omron Industrial Automation EMEA</w:t>
        </w:r>
      </w:hyperlink>
      <w:r w:rsidR="003236D4" w:rsidRPr="004F2046">
        <w:t xml:space="preserve"> (2021</w:t>
      </w:r>
      <w:r w:rsidR="009D4357" w:rsidRPr="004F2046">
        <w:t>a</w:t>
      </w:r>
      <w:r w:rsidR="003236D4" w:rsidRPr="004F2046">
        <w:t>) Predictive Maintenance by using OMRON's IO-Link Photoelectric Sensor [video]. Available at:</w:t>
      </w:r>
      <w:r w:rsidR="003236D4" w:rsidRPr="004F2046">
        <w:rPr>
          <w:b/>
          <w:bCs/>
        </w:rPr>
        <w:t xml:space="preserve"> </w:t>
      </w:r>
      <w:hyperlink r:id="rId7" w:history="1">
        <w:r w:rsidR="003236D4" w:rsidRPr="004F2046">
          <w:rPr>
            <w:rStyle w:val="Hyperlink"/>
          </w:rPr>
          <w:t>https://youtu.be/rPS3xoR-Qgk</w:t>
        </w:r>
      </w:hyperlink>
      <w:r w:rsidR="003236D4" w:rsidRPr="004F2046">
        <w:t xml:space="preserve"> (Accessed:17th November 2022).</w:t>
      </w:r>
    </w:p>
    <w:p w14:paraId="67125743" w14:textId="45AA8938" w:rsidR="003236D4" w:rsidRPr="004F2046" w:rsidRDefault="003236D4"/>
    <w:p w14:paraId="46F78982" w14:textId="56068267" w:rsidR="001536D4" w:rsidRPr="004F2046" w:rsidRDefault="00000000">
      <w:hyperlink r:id="rId8" w:history="1">
        <w:r w:rsidR="001536D4" w:rsidRPr="004F2046">
          <w:t>Omron Industrial Automation EMEA</w:t>
        </w:r>
      </w:hyperlink>
      <w:r w:rsidR="009D4357" w:rsidRPr="004F2046">
        <w:t xml:space="preserve"> (2021b)</w:t>
      </w:r>
      <w:r w:rsidR="001536D4" w:rsidRPr="004F2046">
        <w:t xml:space="preserve"> E3AS Food Commodities Data Sheet </w:t>
      </w:r>
      <w:proofErr w:type="spellStart"/>
      <w:r w:rsidR="001536D4" w:rsidRPr="004F2046">
        <w:t>En</w:t>
      </w:r>
      <w:proofErr w:type="spellEnd"/>
      <w:r w:rsidR="001536D4" w:rsidRPr="004F2046">
        <w:t xml:space="preserve"> [PDF]. Available at: </w:t>
      </w:r>
      <w:hyperlink r:id="rId9" w:history="1">
        <w:r w:rsidR="001536D4" w:rsidRPr="004F2046">
          <w:rPr>
            <w:rStyle w:val="Hyperlink"/>
          </w:rPr>
          <w:t>https://assets.omron.eu/downloads/datasheet/en/v16/e595_e3as_%E2%80%93_food_commodities_datasheet_en.pdf</w:t>
        </w:r>
      </w:hyperlink>
      <w:r w:rsidR="001536D4" w:rsidRPr="004F2046">
        <w:t xml:space="preserve"> </w:t>
      </w:r>
    </w:p>
    <w:p w14:paraId="52C595C3" w14:textId="72A1BA53" w:rsidR="00EC2E1D" w:rsidRPr="004F2046" w:rsidRDefault="00EC2E1D">
      <w:r w:rsidRPr="004F2046">
        <w:t>(Accessed:17</w:t>
      </w:r>
      <w:r w:rsidRPr="004F2046">
        <w:rPr>
          <w:vertAlign w:val="superscript"/>
        </w:rPr>
        <w:t>th</w:t>
      </w:r>
      <w:r w:rsidRPr="004F2046">
        <w:t xml:space="preserve"> November 20220.</w:t>
      </w:r>
    </w:p>
    <w:p w14:paraId="1BDE1503" w14:textId="237BB2A0" w:rsidR="00E7580F" w:rsidRPr="004F2046" w:rsidRDefault="00D67555">
      <w:r w:rsidRPr="004F2046">
        <w:t xml:space="preserve"> </w:t>
      </w:r>
    </w:p>
    <w:p w14:paraId="654D0D42" w14:textId="0FADA9A9" w:rsidR="00E7580F" w:rsidRPr="004F2046" w:rsidRDefault="00061C6A">
      <w:r w:rsidRPr="004F2046">
        <w:t>Zhong, R</w:t>
      </w:r>
      <w:r w:rsidR="00903F49" w:rsidRPr="004F2046">
        <w:t>Y</w:t>
      </w:r>
      <w:r w:rsidRPr="004F2046">
        <w:t>. et al. (2017) ‘</w:t>
      </w:r>
      <w:r w:rsidR="00CD24DB" w:rsidRPr="004F2046">
        <w:t>Intelligent Manufacturing in the Context of Industry 4.0: A Review</w:t>
      </w:r>
      <w:r w:rsidRPr="004F2046">
        <w:t xml:space="preserve">’, </w:t>
      </w:r>
      <w:r w:rsidR="00CD24DB" w:rsidRPr="004F2046">
        <w:t>Engineering, 3(5), pp. 616-630.</w:t>
      </w:r>
    </w:p>
    <w:p w14:paraId="145277DD" w14:textId="7263801A" w:rsidR="003236D4" w:rsidRPr="004F2046" w:rsidRDefault="003236D4"/>
    <w:p w14:paraId="7C010DA3" w14:textId="5CB4442A" w:rsidR="002D4C37" w:rsidRPr="004F2046" w:rsidRDefault="00153913" w:rsidP="00EC2E1D">
      <w:pPr>
        <w:shd w:val="clear" w:color="auto" w:fill="F3F3F3"/>
        <w:spacing w:line="336" w:lineRule="atLeast"/>
      </w:pPr>
      <w:proofErr w:type="spellStart"/>
      <w:r w:rsidRPr="004F2046">
        <w:t>Zonta</w:t>
      </w:r>
      <w:proofErr w:type="spellEnd"/>
      <w:r w:rsidRPr="004F2046">
        <w:t xml:space="preserve">, T. et al. (2020) </w:t>
      </w:r>
      <w:r w:rsidR="00A24E5F" w:rsidRPr="004F2046">
        <w:t xml:space="preserve">‘Predictive maintenance in the </w:t>
      </w:r>
      <w:proofErr w:type="gramStart"/>
      <w:r w:rsidR="00A24E5F" w:rsidRPr="004F2046">
        <w:t>Industry</w:t>
      </w:r>
      <w:proofErr w:type="gramEnd"/>
      <w:r w:rsidR="00A24E5F" w:rsidRPr="004F2046">
        <w:t xml:space="preserve"> 4.0: A systematic literature review’, Computers &amp; industrial engineering, Vol.150, p. 106889</w:t>
      </w:r>
    </w:p>
    <w:p w14:paraId="0AA7EFCE" w14:textId="67A75E91" w:rsidR="002D4C37" w:rsidRPr="004F2046" w:rsidRDefault="002D4C37" w:rsidP="002D4C37"/>
    <w:p w14:paraId="1AE3CB60" w14:textId="2FFDEE87" w:rsidR="002D4C37" w:rsidRPr="004F2046" w:rsidRDefault="002D4C37" w:rsidP="002D4C37"/>
    <w:p w14:paraId="3BB483EA" w14:textId="17357DCE" w:rsidR="002D4C37" w:rsidRPr="004F2046" w:rsidRDefault="002D4C37" w:rsidP="002D4C37"/>
    <w:p w14:paraId="7A27FA7C" w14:textId="48C0930A" w:rsidR="002D4C37" w:rsidRPr="004F2046" w:rsidRDefault="002D4C37" w:rsidP="002D4C37"/>
    <w:p w14:paraId="1ED5D47B" w14:textId="0C45311A" w:rsidR="002D4C37" w:rsidRPr="004F2046" w:rsidRDefault="002D4C37" w:rsidP="002D4C37"/>
    <w:p w14:paraId="557971AF" w14:textId="2F0B2C1A" w:rsidR="002D4C37" w:rsidRPr="004F2046" w:rsidRDefault="002D4C37" w:rsidP="002D4C37"/>
    <w:p w14:paraId="243C6A8D" w14:textId="77777777" w:rsidR="001D2B0F" w:rsidRPr="004F2046" w:rsidRDefault="001D2B0F" w:rsidP="002D4C37">
      <w:pPr>
        <w:rPr>
          <w:b/>
          <w:bCs/>
        </w:rPr>
      </w:pPr>
    </w:p>
    <w:p w14:paraId="2249E3CB" w14:textId="77777777" w:rsidR="001D2B0F" w:rsidRPr="004F2046" w:rsidRDefault="001D2B0F" w:rsidP="002D4C37">
      <w:pPr>
        <w:rPr>
          <w:b/>
          <w:bCs/>
        </w:rPr>
      </w:pPr>
    </w:p>
    <w:p w14:paraId="37C2A58F" w14:textId="77777777" w:rsidR="001D2B0F" w:rsidRPr="004F2046" w:rsidRDefault="001D2B0F" w:rsidP="002D4C37">
      <w:pPr>
        <w:rPr>
          <w:b/>
          <w:bCs/>
        </w:rPr>
      </w:pPr>
    </w:p>
    <w:p w14:paraId="220A235C" w14:textId="77777777" w:rsidR="001D2B0F" w:rsidRPr="004F2046" w:rsidRDefault="001D2B0F" w:rsidP="002D4C37">
      <w:pPr>
        <w:rPr>
          <w:b/>
          <w:bCs/>
        </w:rPr>
      </w:pPr>
    </w:p>
    <w:p w14:paraId="39EAF7B6" w14:textId="77777777" w:rsidR="001D2B0F" w:rsidRPr="004F2046" w:rsidRDefault="001D2B0F" w:rsidP="002D4C37">
      <w:pPr>
        <w:rPr>
          <w:b/>
          <w:bCs/>
        </w:rPr>
      </w:pPr>
    </w:p>
    <w:p w14:paraId="287AB793" w14:textId="77777777" w:rsidR="001D2B0F" w:rsidRPr="004F2046" w:rsidRDefault="001D2B0F" w:rsidP="002D4C37">
      <w:pPr>
        <w:rPr>
          <w:b/>
          <w:bCs/>
        </w:rPr>
      </w:pPr>
    </w:p>
    <w:p w14:paraId="0B386F41" w14:textId="77777777" w:rsidR="001D2B0F" w:rsidRPr="004F2046" w:rsidRDefault="001D2B0F" w:rsidP="002D4C37">
      <w:pPr>
        <w:rPr>
          <w:b/>
          <w:bCs/>
        </w:rPr>
      </w:pPr>
    </w:p>
    <w:p w14:paraId="13B7DB94" w14:textId="77777777" w:rsidR="001D2B0F" w:rsidRPr="004F2046" w:rsidRDefault="001D2B0F" w:rsidP="002D4C37">
      <w:pPr>
        <w:rPr>
          <w:b/>
          <w:bCs/>
        </w:rPr>
      </w:pPr>
    </w:p>
    <w:p w14:paraId="433CF4A8" w14:textId="77777777" w:rsidR="001D2B0F" w:rsidRPr="004F2046" w:rsidRDefault="001D2B0F" w:rsidP="002D4C37">
      <w:pPr>
        <w:rPr>
          <w:b/>
          <w:bCs/>
        </w:rPr>
      </w:pPr>
    </w:p>
    <w:p w14:paraId="7665E1B6" w14:textId="77777777" w:rsidR="001D2B0F" w:rsidRPr="004F2046" w:rsidRDefault="001D2B0F" w:rsidP="002D4C37">
      <w:pPr>
        <w:rPr>
          <w:b/>
          <w:bCs/>
        </w:rPr>
      </w:pPr>
    </w:p>
    <w:p w14:paraId="7ECBF772" w14:textId="77777777" w:rsidR="001D2B0F" w:rsidRPr="004F2046" w:rsidRDefault="001D2B0F" w:rsidP="002D4C37">
      <w:pPr>
        <w:rPr>
          <w:b/>
          <w:bCs/>
        </w:rPr>
      </w:pPr>
    </w:p>
    <w:p w14:paraId="20639069" w14:textId="0F9D0A94" w:rsidR="00CE0FDA" w:rsidRPr="004F2046" w:rsidRDefault="002D4C37" w:rsidP="002D4C37">
      <w:pPr>
        <w:rPr>
          <w:b/>
          <w:bCs/>
        </w:rPr>
      </w:pPr>
      <w:r w:rsidRPr="004F2046">
        <w:rPr>
          <w:b/>
          <w:bCs/>
        </w:rPr>
        <w:lastRenderedPageBreak/>
        <w:t>Appendices</w:t>
      </w:r>
    </w:p>
    <w:p w14:paraId="145325FE" w14:textId="54E52DB4" w:rsidR="00CE0FDA" w:rsidRPr="004F2046" w:rsidRDefault="00CE0FDA" w:rsidP="002D4C37">
      <w:pPr>
        <w:rPr>
          <w:b/>
          <w:bCs/>
        </w:rPr>
      </w:pPr>
    </w:p>
    <w:p w14:paraId="205D3F09" w14:textId="5BA554E6" w:rsidR="00CE0FDA" w:rsidRPr="004F2046" w:rsidRDefault="00CE0FDA" w:rsidP="00CE0FDA">
      <w:r w:rsidRPr="004F2046">
        <w:t>Appendix A: D</w:t>
      </w:r>
      <w:r w:rsidRPr="004F2046">
        <w:t>owntime report</w:t>
      </w:r>
    </w:p>
    <w:p w14:paraId="2AF55822" w14:textId="77777777" w:rsidR="001A0291" w:rsidRPr="004F2046" w:rsidRDefault="001A0291" w:rsidP="002D4C37"/>
    <w:p w14:paraId="4D8650CA" w14:textId="4541DF02" w:rsidR="001A0291" w:rsidRPr="004F2046" w:rsidRDefault="001A0291" w:rsidP="002D4C37">
      <w:pPr>
        <w:sectPr w:rsidR="001A0291" w:rsidRPr="004F2046" w:rsidSect="002D4C37">
          <w:type w:val="continuous"/>
          <w:pgSz w:w="11906" w:h="16838"/>
          <w:pgMar w:top="1440" w:right="1440" w:bottom="1440" w:left="1440" w:header="708" w:footer="708" w:gutter="0"/>
          <w:cols w:space="708"/>
          <w:docGrid w:linePitch="360"/>
        </w:sectPr>
      </w:pPr>
      <w:r w:rsidRPr="004F2046">
        <w:t xml:space="preserve">Figure 1:    </w:t>
      </w:r>
      <w:r w:rsidRPr="004F2046">
        <w:t>Hall 2 Full Pallet Conveyor</w:t>
      </w:r>
      <w:r w:rsidRPr="004F2046">
        <w:t xml:space="preserve"> </w:t>
      </w:r>
      <w:r w:rsidRPr="004F2046">
        <w:t xml:space="preserve">time period 01/05/22 – 31/10/22 </w:t>
      </w:r>
    </w:p>
    <w:tbl>
      <w:tblPr>
        <w:tblW w:w="5733" w:type="pct"/>
        <w:jc w:val="center"/>
        <w:tblLook w:val="04A0" w:firstRow="1" w:lastRow="0" w:firstColumn="1" w:lastColumn="0" w:noHBand="0" w:noVBand="1"/>
      </w:tblPr>
      <w:tblGrid>
        <w:gridCol w:w="7256"/>
        <w:gridCol w:w="1078"/>
        <w:gridCol w:w="1065"/>
        <w:gridCol w:w="950"/>
      </w:tblGrid>
      <w:tr w:rsidR="002D4C37" w:rsidRPr="00695397" w14:paraId="4B9A1781" w14:textId="77777777" w:rsidTr="00B0103E">
        <w:trPr>
          <w:trHeight w:val="320"/>
          <w:jc w:val="center"/>
        </w:trPr>
        <w:tc>
          <w:tcPr>
            <w:tcW w:w="3506" w:type="pct"/>
            <w:tcBorders>
              <w:top w:val="nil"/>
              <w:left w:val="nil"/>
              <w:bottom w:val="nil"/>
              <w:right w:val="nil"/>
            </w:tcBorders>
            <w:shd w:val="clear" w:color="auto" w:fill="auto"/>
            <w:noWrap/>
            <w:vAlign w:val="bottom"/>
            <w:hideMark/>
          </w:tcPr>
          <w:p w14:paraId="08235609" w14:textId="77777777" w:rsidR="002D4C37" w:rsidRPr="00695397" w:rsidRDefault="002D4C37" w:rsidP="00B26E63">
            <w:pPr>
              <w:rPr>
                <w:rFonts w:cstheme="minorHAnsi"/>
                <w:sz w:val="16"/>
                <w:szCs w:val="16"/>
              </w:rPr>
            </w:pPr>
          </w:p>
        </w:tc>
        <w:tc>
          <w:tcPr>
            <w:tcW w:w="521" w:type="pct"/>
            <w:tcBorders>
              <w:top w:val="nil"/>
              <w:left w:val="nil"/>
              <w:bottom w:val="nil"/>
              <w:right w:val="nil"/>
            </w:tcBorders>
            <w:shd w:val="clear" w:color="auto" w:fill="auto"/>
            <w:noWrap/>
            <w:vAlign w:val="bottom"/>
            <w:hideMark/>
          </w:tcPr>
          <w:p w14:paraId="4EA84A12" w14:textId="77777777" w:rsidR="002D4C37" w:rsidRPr="00695397" w:rsidRDefault="002D4C37" w:rsidP="00B26E63">
            <w:pPr>
              <w:rPr>
                <w:rFonts w:cstheme="minorHAnsi"/>
                <w:sz w:val="16"/>
                <w:szCs w:val="16"/>
              </w:rPr>
            </w:pPr>
          </w:p>
        </w:tc>
        <w:tc>
          <w:tcPr>
            <w:tcW w:w="515" w:type="pct"/>
            <w:tcBorders>
              <w:top w:val="nil"/>
              <w:left w:val="nil"/>
              <w:bottom w:val="nil"/>
              <w:right w:val="nil"/>
            </w:tcBorders>
            <w:shd w:val="clear" w:color="auto" w:fill="auto"/>
            <w:noWrap/>
            <w:vAlign w:val="bottom"/>
            <w:hideMark/>
          </w:tcPr>
          <w:p w14:paraId="292E7439" w14:textId="77777777" w:rsidR="002D4C37" w:rsidRPr="00695397" w:rsidRDefault="002D4C37" w:rsidP="00B26E63">
            <w:pPr>
              <w:rPr>
                <w:rFonts w:cstheme="minorHAnsi"/>
                <w:sz w:val="16"/>
                <w:szCs w:val="16"/>
              </w:rPr>
            </w:pPr>
          </w:p>
        </w:tc>
        <w:tc>
          <w:tcPr>
            <w:tcW w:w="459" w:type="pct"/>
            <w:tcBorders>
              <w:top w:val="nil"/>
              <w:left w:val="nil"/>
              <w:bottom w:val="nil"/>
              <w:right w:val="nil"/>
            </w:tcBorders>
            <w:shd w:val="clear" w:color="auto" w:fill="auto"/>
            <w:noWrap/>
            <w:vAlign w:val="bottom"/>
            <w:hideMark/>
          </w:tcPr>
          <w:p w14:paraId="762D86D2" w14:textId="77777777" w:rsidR="002D4C37" w:rsidRPr="00695397" w:rsidRDefault="002D4C37" w:rsidP="00B26E63">
            <w:pPr>
              <w:rPr>
                <w:rFonts w:cstheme="minorHAnsi"/>
                <w:sz w:val="16"/>
                <w:szCs w:val="16"/>
              </w:rPr>
            </w:pPr>
          </w:p>
        </w:tc>
      </w:tr>
      <w:tr w:rsidR="002D4C37" w:rsidRPr="00695397" w14:paraId="0A438585" w14:textId="77777777" w:rsidTr="00B0103E">
        <w:trPr>
          <w:trHeight w:val="320"/>
          <w:jc w:val="center"/>
        </w:trPr>
        <w:tc>
          <w:tcPr>
            <w:tcW w:w="35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849B62" w14:textId="77777777" w:rsidR="002D4C37" w:rsidRPr="00E07581" w:rsidRDefault="002D4C37" w:rsidP="00B26E63">
            <w:pPr>
              <w:jc w:val="center"/>
              <w:rPr>
                <w:rFonts w:cstheme="minorHAnsi"/>
                <w:b/>
                <w:bCs/>
                <w:color w:val="000000"/>
                <w:sz w:val="16"/>
                <w:szCs w:val="16"/>
              </w:rPr>
            </w:pPr>
            <w:r w:rsidRPr="00E07581">
              <w:rPr>
                <w:rFonts w:cstheme="minorHAnsi"/>
                <w:b/>
                <w:bCs/>
                <w:color w:val="000000"/>
                <w:sz w:val="16"/>
                <w:szCs w:val="16"/>
              </w:rPr>
              <w:t>Downtime Reason Codes</w:t>
            </w:r>
          </w:p>
        </w:tc>
        <w:tc>
          <w:tcPr>
            <w:tcW w:w="521" w:type="pct"/>
            <w:tcBorders>
              <w:top w:val="single" w:sz="4" w:space="0" w:color="auto"/>
              <w:left w:val="nil"/>
              <w:bottom w:val="single" w:sz="4" w:space="0" w:color="auto"/>
              <w:right w:val="single" w:sz="4" w:space="0" w:color="auto"/>
            </w:tcBorders>
            <w:shd w:val="clear" w:color="auto" w:fill="auto"/>
            <w:noWrap/>
            <w:vAlign w:val="bottom"/>
            <w:hideMark/>
          </w:tcPr>
          <w:p w14:paraId="0749F18C" w14:textId="77777777" w:rsidR="002D4C37" w:rsidRPr="00E07581" w:rsidRDefault="002D4C37" w:rsidP="00B26E63">
            <w:pPr>
              <w:jc w:val="center"/>
              <w:rPr>
                <w:rFonts w:cstheme="minorHAnsi"/>
                <w:b/>
                <w:bCs/>
                <w:color w:val="000000"/>
                <w:sz w:val="16"/>
                <w:szCs w:val="16"/>
              </w:rPr>
            </w:pPr>
            <w:r w:rsidRPr="00E07581">
              <w:rPr>
                <w:rFonts w:cstheme="minorHAnsi"/>
                <w:b/>
                <w:bCs/>
                <w:color w:val="000000"/>
                <w:sz w:val="16"/>
                <w:szCs w:val="16"/>
              </w:rPr>
              <w:t>Occurrences</w:t>
            </w:r>
          </w:p>
        </w:tc>
        <w:tc>
          <w:tcPr>
            <w:tcW w:w="515" w:type="pct"/>
            <w:tcBorders>
              <w:top w:val="single" w:sz="4" w:space="0" w:color="auto"/>
              <w:left w:val="nil"/>
              <w:bottom w:val="single" w:sz="4" w:space="0" w:color="auto"/>
              <w:right w:val="single" w:sz="4" w:space="0" w:color="auto"/>
            </w:tcBorders>
            <w:shd w:val="clear" w:color="auto" w:fill="auto"/>
            <w:noWrap/>
            <w:vAlign w:val="bottom"/>
            <w:hideMark/>
          </w:tcPr>
          <w:p w14:paraId="3AC42D8D" w14:textId="77777777" w:rsidR="002D4C37" w:rsidRPr="00E07581" w:rsidRDefault="002D4C37" w:rsidP="00B26E63">
            <w:pPr>
              <w:jc w:val="center"/>
              <w:rPr>
                <w:rFonts w:cstheme="minorHAnsi"/>
                <w:b/>
                <w:bCs/>
                <w:color w:val="000000"/>
                <w:sz w:val="16"/>
                <w:szCs w:val="16"/>
              </w:rPr>
            </w:pPr>
            <w:r w:rsidRPr="00E07581">
              <w:rPr>
                <w:rFonts w:cstheme="minorHAnsi"/>
                <w:b/>
                <w:bCs/>
                <w:color w:val="000000"/>
                <w:sz w:val="16"/>
                <w:szCs w:val="16"/>
              </w:rPr>
              <w:t>Duration</w:t>
            </w:r>
          </w:p>
        </w:tc>
        <w:tc>
          <w:tcPr>
            <w:tcW w:w="459" w:type="pct"/>
            <w:tcBorders>
              <w:top w:val="single" w:sz="4" w:space="0" w:color="auto"/>
              <w:left w:val="nil"/>
              <w:bottom w:val="single" w:sz="4" w:space="0" w:color="auto"/>
              <w:right w:val="single" w:sz="4" w:space="0" w:color="auto"/>
            </w:tcBorders>
            <w:shd w:val="clear" w:color="auto" w:fill="auto"/>
            <w:noWrap/>
            <w:vAlign w:val="bottom"/>
            <w:hideMark/>
          </w:tcPr>
          <w:p w14:paraId="13143BB7" w14:textId="77777777" w:rsidR="002D4C37" w:rsidRPr="00E07581" w:rsidRDefault="002D4C37" w:rsidP="00B26E63">
            <w:pPr>
              <w:jc w:val="center"/>
              <w:rPr>
                <w:rFonts w:cstheme="minorHAnsi"/>
                <w:b/>
                <w:bCs/>
                <w:color w:val="000000"/>
                <w:sz w:val="16"/>
                <w:szCs w:val="16"/>
              </w:rPr>
            </w:pPr>
            <w:r w:rsidRPr="00E07581">
              <w:rPr>
                <w:rFonts w:cstheme="minorHAnsi"/>
                <w:b/>
                <w:bCs/>
                <w:color w:val="000000"/>
                <w:sz w:val="16"/>
                <w:szCs w:val="16"/>
              </w:rPr>
              <w:t>D/T Hours</w:t>
            </w:r>
          </w:p>
        </w:tc>
      </w:tr>
      <w:tr w:rsidR="002D4C37" w:rsidRPr="00695397" w14:paraId="381A0B5A"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B65EEF8" w14:textId="77777777" w:rsidR="002D4C37" w:rsidRPr="00E07581" w:rsidRDefault="002D4C37" w:rsidP="00B26E63">
            <w:pPr>
              <w:jc w:val="center"/>
              <w:rPr>
                <w:rFonts w:cstheme="minorHAnsi"/>
                <w:color w:val="000000"/>
                <w:sz w:val="16"/>
                <w:szCs w:val="16"/>
              </w:rPr>
            </w:pPr>
            <w:proofErr w:type="spellStart"/>
            <w:proofErr w:type="gramStart"/>
            <w:r w:rsidRPr="00E07581">
              <w:rPr>
                <w:rFonts w:cstheme="minorHAnsi"/>
                <w:color w:val="000000"/>
                <w:sz w:val="16"/>
                <w:szCs w:val="16"/>
              </w:rPr>
              <w:t>Alarm:LogoPak</w:t>
            </w:r>
            <w:proofErr w:type="spellEnd"/>
            <w:proofErr w:type="gramEnd"/>
            <w:r w:rsidRPr="00E07581">
              <w:rPr>
                <w:rFonts w:cstheme="minorHAnsi"/>
                <w:color w:val="000000"/>
                <w:sz w:val="16"/>
                <w:szCs w:val="16"/>
              </w:rPr>
              <w:t xml:space="preserve"> Bottom Labeller Fault </w:t>
            </w:r>
          </w:p>
        </w:tc>
        <w:tc>
          <w:tcPr>
            <w:tcW w:w="521" w:type="pct"/>
            <w:tcBorders>
              <w:top w:val="nil"/>
              <w:left w:val="nil"/>
              <w:bottom w:val="single" w:sz="4" w:space="0" w:color="auto"/>
              <w:right w:val="single" w:sz="4" w:space="0" w:color="auto"/>
            </w:tcBorders>
            <w:shd w:val="clear" w:color="auto" w:fill="auto"/>
            <w:noWrap/>
            <w:vAlign w:val="bottom"/>
            <w:hideMark/>
          </w:tcPr>
          <w:p w14:paraId="708D8E0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937</w:t>
            </w:r>
          </w:p>
        </w:tc>
        <w:tc>
          <w:tcPr>
            <w:tcW w:w="515" w:type="pct"/>
            <w:tcBorders>
              <w:top w:val="nil"/>
              <w:left w:val="nil"/>
              <w:bottom w:val="single" w:sz="4" w:space="0" w:color="auto"/>
              <w:right w:val="single" w:sz="4" w:space="0" w:color="auto"/>
            </w:tcBorders>
            <w:shd w:val="clear" w:color="auto" w:fill="auto"/>
            <w:noWrap/>
            <w:vAlign w:val="bottom"/>
            <w:hideMark/>
          </w:tcPr>
          <w:p w14:paraId="018DF4D7"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010 12:34:30</w:t>
            </w:r>
          </w:p>
        </w:tc>
        <w:tc>
          <w:tcPr>
            <w:tcW w:w="459" w:type="pct"/>
            <w:tcBorders>
              <w:top w:val="nil"/>
              <w:left w:val="nil"/>
              <w:bottom w:val="single" w:sz="4" w:space="0" w:color="auto"/>
              <w:right w:val="single" w:sz="4" w:space="0" w:color="auto"/>
            </w:tcBorders>
            <w:shd w:val="clear" w:color="auto" w:fill="auto"/>
            <w:noWrap/>
            <w:vAlign w:val="bottom"/>
            <w:hideMark/>
          </w:tcPr>
          <w:p w14:paraId="3DF69760"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252.58</w:t>
            </w:r>
          </w:p>
        </w:tc>
      </w:tr>
      <w:tr w:rsidR="002D4C37" w:rsidRPr="00695397" w14:paraId="5887E551"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A3259F4"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228-LASER SCANNERS ACTIVATED</w:t>
            </w:r>
          </w:p>
        </w:tc>
        <w:tc>
          <w:tcPr>
            <w:tcW w:w="521" w:type="pct"/>
            <w:tcBorders>
              <w:top w:val="nil"/>
              <w:left w:val="nil"/>
              <w:bottom w:val="single" w:sz="4" w:space="0" w:color="auto"/>
              <w:right w:val="single" w:sz="4" w:space="0" w:color="auto"/>
            </w:tcBorders>
            <w:shd w:val="clear" w:color="auto" w:fill="auto"/>
            <w:noWrap/>
            <w:vAlign w:val="bottom"/>
            <w:hideMark/>
          </w:tcPr>
          <w:p w14:paraId="58B1D2CF"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1082</w:t>
            </w:r>
          </w:p>
        </w:tc>
        <w:tc>
          <w:tcPr>
            <w:tcW w:w="515" w:type="pct"/>
            <w:tcBorders>
              <w:top w:val="nil"/>
              <w:left w:val="nil"/>
              <w:bottom w:val="single" w:sz="4" w:space="0" w:color="auto"/>
              <w:right w:val="single" w:sz="4" w:space="0" w:color="auto"/>
            </w:tcBorders>
            <w:shd w:val="clear" w:color="auto" w:fill="auto"/>
            <w:noWrap/>
            <w:vAlign w:val="bottom"/>
            <w:hideMark/>
          </w:tcPr>
          <w:p w14:paraId="38F141FD"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007 07:15:49</w:t>
            </w:r>
          </w:p>
        </w:tc>
        <w:tc>
          <w:tcPr>
            <w:tcW w:w="459" w:type="pct"/>
            <w:tcBorders>
              <w:top w:val="nil"/>
              <w:left w:val="nil"/>
              <w:bottom w:val="single" w:sz="4" w:space="0" w:color="auto"/>
              <w:right w:val="single" w:sz="4" w:space="0" w:color="auto"/>
            </w:tcBorders>
            <w:shd w:val="clear" w:color="auto" w:fill="auto"/>
            <w:noWrap/>
            <w:vAlign w:val="bottom"/>
            <w:hideMark/>
          </w:tcPr>
          <w:p w14:paraId="1A7D6B3E"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175.26</w:t>
            </w:r>
          </w:p>
        </w:tc>
      </w:tr>
      <w:tr w:rsidR="002D4C37" w:rsidRPr="00695397" w14:paraId="33C6909F"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70752C50" w14:textId="77777777" w:rsidR="002D4C37" w:rsidRPr="00E07581" w:rsidRDefault="002D4C37" w:rsidP="00B26E63">
            <w:pPr>
              <w:jc w:val="center"/>
              <w:rPr>
                <w:rFonts w:cstheme="minorHAnsi"/>
                <w:color w:val="000000"/>
                <w:sz w:val="16"/>
                <w:szCs w:val="16"/>
              </w:rPr>
            </w:pPr>
            <w:proofErr w:type="spellStart"/>
            <w:proofErr w:type="gramStart"/>
            <w:r w:rsidRPr="00E07581">
              <w:rPr>
                <w:rFonts w:cstheme="minorHAnsi"/>
                <w:color w:val="000000"/>
                <w:sz w:val="16"/>
                <w:szCs w:val="16"/>
              </w:rPr>
              <w:t>Alarm:LogoPak</w:t>
            </w:r>
            <w:proofErr w:type="spellEnd"/>
            <w:proofErr w:type="gramEnd"/>
            <w:r w:rsidRPr="00E07581">
              <w:rPr>
                <w:rFonts w:cstheme="minorHAnsi"/>
                <w:color w:val="000000"/>
                <w:sz w:val="16"/>
                <w:szCs w:val="16"/>
              </w:rPr>
              <w:t xml:space="preserve"> Top Labeller Fault</w:t>
            </w:r>
          </w:p>
        </w:tc>
        <w:tc>
          <w:tcPr>
            <w:tcW w:w="521" w:type="pct"/>
            <w:tcBorders>
              <w:top w:val="nil"/>
              <w:left w:val="nil"/>
              <w:bottom w:val="single" w:sz="4" w:space="0" w:color="auto"/>
              <w:right w:val="single" w:sz="4" w:space="0" w:color="auto"/>
            </w:tcBorders>
            <w:shd w:val="clear" w:color="auto" w:fill="auto"/>
            <w:noWrap/>
            <w:vAlign w:val="bottom"/>
            <w:hideMark/>
          </w:tcPr>
          <w:p w14:paraId="5A31FBB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709</w:t>
            </w:r>
          </w:p>
        </w:tc>
        <w:tc>
          <w:tcPr>
            <w:tcW w:w="515" w:type="pct"/>
            <w:tcBorders>
              <w:top w:val="nil"/>
              <w:left w:val="nil"/>
              <w:bottom w:val="single" w:sz="4" w:space="0" w:color="auto"/>
              <w:right w:val="single" w:sz="4" w:space="0" w:color="auto"/>
            </w:tcBorders>
            <w:shd w:val="clear" w:color="auto" w:fill="auto"/>
            <w:noWrap/>
            <w:vAlign w:val="bottom"/>
            <w:hideMark/>
          </w:tcPr>
          <w:p w14:paraId="4A93531B"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007 04:49:30</w:t>
            </w:r>
          </w:p>
        </w:tc>
        <w:tc>
          <w:tcPr>
            <w:tcW w:w="459" w:type="pct"/>
            <w:tcBorders>
              <w:top w:val="nil"/>
              <w:left w:val="nil"/>
              <w:bottom w:val="single" w:sz="4" w:space="0" w:color="auto"/>
              <w:right w:val="single" w:sz="4" w:space="0" w:color="auto"/>
            </w:tcBorders>
            <w:shd w:val="clear" w:color="auto" w:fill="auto"/>
            <w:noWrap/>
            <w:vAlign w:val="bottom"/>
            <w:hideMark/>
          </w:tcPr>
          <w:p w14:paraId="10E81DA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172.83</w:t>
            </w:r>
          </w:p>
        </w:tc>
      </w:tr>
      <w:tr w:rsidR="002D4C37" w:rsidRPr="00695397" w14:paraId="5A678784"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63A6EE63"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275-INCONSISTENT PALLET OCCUPANCYB390.06 CELL-POS. 426-2nd</w:t>
            </w:r>
          </w:p>
        </w:tc>
        <w:tc>
          <w:tcPr>
            <w:tcW w:w="521" w:type="pct"/>
            <w:tcBorders>
              <w:top w:val="nil"/>
              <w:left w:val="nil"/>
              <w:bottom w:val="single" w:sz="4" w:space="0" w:color="auto"/>
              <w:right w:val="single" w:sz="4" w:space="0" w:color="auto"/>
            </w:tcBorders>
            <w:shd w:val="clear" w:color="auto" w:fill="auto"/>
            <w:noWrap/>
            <w:vAlign w:val="bottom"/>
            <w:hideMark/>
          </w:tcPr>
          <w:p w14:paraId="161448E0"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1511</w:t>
            </w:r>
          </w:p>
        </w:tc>
        <w:tc>
          <w:tcPr>
            <w:tcW w:w="515" w:type="pct"/>
            <w:tcBorders>
              <w:top w:val="nil"/>
              <w:left w:val="nil"/>
              <w:bottom w:val="single" w:sz="4" w:space="0" w:color="auto"/>
              <w:right w:val="single" w:sz="4" w:space="0" w:color="auto"/>
            </w:tcBorders>
            <w:shd w:val="clear" w:color="auto" w:fill="auto"/>
            <w:noWrap/>
            <w:vAlign w:val="bottom"/>
            <w:hideMark/>
          </w:tcPr>
          <w:p w14:paraId="233C64F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005 03:44:48</w:t>
            </w:r>
          </w:p>
        </w:tc>
        <w:tc>
          <w:tcPr>
            <w:tcW w:w="459" w:type="pct"/>
            <w:tcBorders>
              <w:top w:val="nil"/>
              <w:left w:val="nil"/>
              <w:bottom w:val="single" w:sz="4" w:space="0" w:color="auto"/>
              <w:right w:val="single" w:sz="4" w:space="0" w:color="auto"/>
            </w:tcBorders>
            <w:shd w:val="clear" w:color="auto" w:fill="auto"/>
            <w:noWrap/>
            <w:vAlign w:val="bottom"/>
            <w:hideMark/>
          </w:tcPr>
          <w:p w14:paraId="5EFAE67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123.75</w:t>
            </w:r>
          </w:p>
        </w:tc>
      </w:tr>
      <w:tr w:rsidR="002D4C37" w:rsidRPr="00695397" w14:paraId="7111543B"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0C6C691"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276-INCONSISTENT PALLET OCCUPANCYB390.04 CELL-POS. 428-1st</w:t>
            </w:r>
          </w:p>
        </w:tc>
        <w:tc>
          <w:tcPr>
            <w:tcW w:w="521" w:type="pct"/>
            <w:tcBorders>
              <w:top w:val="nil"/>
              <w:left w:val="nil"/>
              <w:bottom w:val="single" w:sz="4" w:space="0" w:color="auto"/>
              <w:right w:val="single" w:sz="4" w:space="0" w:color="auto"/>
            </w:tcBorders>
            <w:shd w:val="clear" w:color="auto" w:fill="auto"/>
            <w:noWrap/>
            <w:vAlign w:val="bottom"/>
            <w:hideMark/>
          </w:tcPr>
          <w:p w14:paraId="74BC8CED"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1266</w:t>
            </w:r>
          </w:p>
        </w:tc>
        <w:tc>
          <w:tcPr>
            <w:tcW w:w="515" w:type="pct"/>
            <w:tcBorders>
              <w:top w:val="nil"/>
              <w:left w:val="nil"/>
              <w:bottom w:val="single" w:sz="4" w:space="0" w:color="auto"/>
              <w:right w:val="single" w:sz="4" w:space="0" w:color="auto"/>
            </w:tcBorders>
            <w:shd w:val="clear" w:color="auto" w:fill="auto"/>
            <w:noWrap/>
            <w:vAlign w:val="bottom"/>
            <w:hideMark/>
          </w:tcPr>
          <w:p w14:paraId="007761A7"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003 16:57:01</w:t>
            </w:r>
          </w:p>
        </w:tc>
        <w:tc>
          <w:tcPr>
            <w:tcW w:w="459" w:type="pct"/>
            <w:tcBorders>
              <w:top w:val="nil"/>
              <w:left w:val="nil"/>
              <w:bottom w:val="single" w:sz="4" w:space="0" w:color="auto"/>
              <w:right w:val="single" w:sz="4" w:space="0" w:color="auto"/>
            </w:tcBorders>
            <w:shd w:val="clear" w:color="auto" w:fill="auto"/>
            <w:noWrap/>
            <w:vAlign w:val="bottom"/>
            <w:hideMark/>
          </w:tcPr>
          <w:p w14:paraId="7EE9F96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88.95</w:t>
            </w:r>
          </w:p>
        </w:tc>
      </w:tr>
      <w:tr w:rsidR="002D4C37" w:rsidRPr="00695397" w14:paraId="782F9E98"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40D95E2F"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233-OUTLINE CHECK PHOTOCELLS ACTIVATED</w:t>
            </w:r>
          </w:p>
        </w:tc>
        <w:tc>
          <w:tcPr>
            <w:tcW w:w="521" w:type="pct"/>
            <w:tcBorders>
              <w:top w:val="nil"/>
              <w:left w:val="nil"/>
              <w:bottom w:val="single" w:sz="4" w:space="0" w:color="auto"/>
              <w:right w:val="single" w:sz="4" w:space="0" w:color="auto"/>
            </w:tcBorders>
            <w:shd w:val="clear" w:color="auto" w:fill="auto"/>
            <w:noWrap/>
            <w:vAlign w:val="bottom"/>
            <w:hideMark/>
          </w:tcPr>
          <w:p w14:paraId="6DFF0990"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231</w:t>
            </w:r>
          </w:p>
        </w:tc>
        <w:tc>
          <w:tcPr>
            <w:tcW w:w="515" w:type="pct"/>
            <w:tcBorders>
              <w:top w:val="nil"/>
              <w:left w:val="nil"/>
              <w:bottom w:val="single" w:sz="4" w:space="0" w:color="auto"/>
              <w:right w:val="single" w:sz="4" w:space="0" w:color="auto"/>
            </w:tcBorders>
            <w:shd w:val="clear" w:color="auto" w:fill="auto"/>
            <w:noWrap/>
            <w:vAlign w:val="bottom"/>
            <w:hideMark/>
          </w:tcPr>
          <w:p w14:paraId="6C1EC701"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002 15:02:37</w:t>
            </w:r>
          </w:p>
        </w:tc>
        <w:tc>
          <w:tcPr>
            <w:tcW w:w="459" w:type="pct"/>
            <w:tcBorders>
              <w:top w:val="nil"/>
              <w:left w:val="nil"/>
              <w:bottom w:val="single" w:sz="4" w:space="0" w:color="auto"/>
              <w:right w:val="single" w:sz="4" w:space="0" w:color="auto"/>
            </w:tcBorders>
            <w:shd w:val="clear" w:color="auto" w:fill="auto"/>
            <w:noWrap/>
            <w:vAlign w:val="bottom"/>
            <w:hideMark/>
          </w:tcPr>
          <w:p w14:paraId="73C56E91"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63.04</w:t>
            </w:r>
          </w:p>
        </w:tc>
      </w:tr>
      <w:tr w:rsidR="002D4C37" w:rsidRPr="00695397" w14:paraId="09CB53B6"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5E4190A"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277-INCONSISTENT PALLET OCCUPANCYB390.07 CELL-POS. 428-2nd</w:t>
            </w:r>
          </w:p>
        </w:tc>
        <w:tc>
          <w:tcPr>
            <w:tcW w:w="521" w:type="pct"/>
            <w:tcBorders>
              <w:top w:val="nil"/>
              <w:left w:val="nil"/>
              <w:bottom w:val="single" w:sz="4" w:space="0" w:color="auto"/>
              <w:right w:val="single" w:sz="4" w:space="0" w:color="auto"/>
            </w:tcBorders>
            <w:shd w:val="clear" w:color="auto" w:fill="auto"/>
            <w:noWrap/>
            <w:vAlign w:val="bottom"/>
            <w:hideMark/>
          </w:tcPr>
          <w:p w14:paraId="2AA17D2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358</w:t>
            </w:r>
          </w:p>
        </w:tc>
        <w:tc>
          <w:tcPr>
            <w:tcW w:w="515" w:type="pct"/>
            <w:tcBorders>
              <w:top w:val="nil"/>
              <w:left w:val="nil"/>
              <w:bottom w:val="single" w:sz="4" w:space="0" w:color="auto"/>
              <w:right w:val="single" w:sz="4" w:space="0" w:color="auto"/>
            </w:tcBorders>
            <w:shd w:val="clear" w:color="auto" w:fill="auto"/>
            <w:noWrap/>
            <w:vAlign w:val="bottom"/>
            <w:hideMark/>
          </w:tcPr>
          <w:p w14:paraId="104B504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002 05:26:05</w:t>
            </w:r>
          </w:p>
        </w:tc>
        <w:tc>
          <w:tcPr>
            <w:tcW w:w="459" w:type="pct"/>
            <w:tcBorders>
              <w:top w:val="nil"/>
              <w:left w:val="nil"/>
              <w:bottom w:val="single" w:sz="4" w:space="0" w:color="auto"/>
              <w:right w:val="single" w:sz="4" w:space="0" w:color="auto"/>
            </w:tcBorders>
            <w:shd w:val="clear" w:color="auto" w:fill="auto"/>
            <w:noWrap/>
            <w:vAlign w:val="bottom"/>
            <w:hideMark/>
          </w:tcPr>
          <w:p w14:paraId="3453B17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53.43</w:t>
            </w:r>
          </w:p>
        </w:tc>
      </w:tr>
      <w:tr w:rsidR="002D4C37" w:rsidRPr="00695397" w14:paraId="28F846E6"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85712CE"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780-INCONSISTENT PALLET OCCUPANCYB550.04 CELL-POS. 456</w:t>
            </w:r>
          </w:p>
        </w:tc>
        <w:tc>
          <w:tcPr>
            <w:tcW w:w="521" w:type="pct"/>
            <w:tcBorders>
              <w:top w:val="nil"/>
              <w:left w:val="nil"/>
              <w:bottom w:val="single" w:sz="4" w:space="0" w:color="auto"/>
              <w:right w:val="single" w:sz="4" w:space="0" w:color="auto"/>
            </w:tcBorders>
            <w:shd w:val="clear" w:color="auto" w:fill="auto"/>
            <w:noWrap/>
            <w:vAlign w:val="bottom"/>
            <w:hideMark/>
          </w:tcPr>
          <w:p w14:paraId="1F7950B0"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80</w:t>
            </w:r>
          </w:p>
        </w:tc>
        <w:tc>
          <w:tcPr>
            <w:tcW w:w="515" w:type="pct"/>
            <w:tcBorders>
              <w:top w:val="nil"/>
              <w:left w:val="nil"/>
              <w:bottom w:val="single" w:sz="4" w:space="0" w:color="auto"/>
              <w:right w:val="single" w:sz="4" w:space="0" w:color="auto"/>
            </w:tcBorders>
            <w:shd w:val="clear" w:color="auto" w:fill="auto"/>
            <w:noWrap/>
            <w:vAlign w:val="bottom"/>
            <w:hideMark/>
          </w:tcPr>
          <w:p w14:paraId="0C194057"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001 00:16:14</w:t>
            </w:r>
          </w:p>
        </w:tc>
        <w:tc>
          <w:tcPr>
            <w:tcW w:w="459" w:type="pct"/>
            <w:tcBorders>
              <w:top w:val="nil"/>
              <w:left w:val="nil"/>
              <w:bottom w:val="single" w:sz="4" w:space="0" w:color="auto"/>
              <w:right w:val="single" w:sz="4" w:space="0" w:color="auto"/>
            </w:tcBorders>
            <w:shd w:val="clear" w:color="auto" w:fill="auto"/>
            <w:noWrap/>
            <w:vAlign w:val="bottom"/>
            <w:hideMark/>
          </w:tcPr>
          <w:p w14:paraId="3FC5F94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24.27</w:t>
            </w:r>
          </w:p>
        </w:tc>
      </w:tr>
      <w:tr w:rsidR="002D4C37" w:rsidRPr="00695397" w14:paraId="7690876B"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57C4AAF0"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777-INCONSISTENT PALLET OCCUPANCYB535.01 CELL-POS. 450</w:t>
            </w:r>
          </w:p>
        </w:tc>
        <w:tc>
          <w:tcPr>
            <w:tcW w:w="521" w:type="pct"/>
            <w:tcBorders>
              <w:top w:val="nil"/>
              <w:left w:val="nil"/>
              <w:bottom w:val="single" w:sz="4" w:space="0" w:color="auto"/>
              <w:right w:val="single" w:sz="4" w:space="0" w:color="auto"/>
            </w:tcBorders>
            <w:shd w:val="clear" w:color="auto" w:fill="auto"/>
            <w:noWrap/>
            <w:vAlign w:val="bottom"/>
            <w:hideMark/>
          </w:tcPr>
          <w:p w14:paraId="2EDE9AA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58</w:t>
            </w:r>
          </w:p>
        </w:tc>
        <w:tc>
          <w:tcPr>
            <w:tcW w:w="515" w:type="pct"/>
            <w:tcBorders>
              <w:top w:val="nil"/>
              <w:left w:val="nil"/>
              <w:bottom w:val="single" w:sz="4" w:space="0" w:color="auto"/>
              <w:right w:val="single" w:sz="4" w:space="0" w:color="auto"/>
            </w:tcBorders>
            <w:shd w:val="clear" w:color="auto" w:fill="auto"/>
            <w:noWrap/>
            <w:vAlign w:val="bottom"/>
            <w:hideMark/>
          </w:tcPr>
          <w:p w14:paraId="2CE07806"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001 00:06:31</w:t>
            </w:r>
          </w:p>
        </w:tc>
        <w:tc>
          <w:tcPr>
            <w:tcW w:w="459" w:type="pct"/>
            <w:tcBorders>
              <w:top w:val="nil"/>
              <w:left w:val="nil"/>
              <w:bottom w:val="single" w:sz="4" w:space="0" w:color="auto"/>
              <w:right w:val="single" w:sz="4" w:space="0" w:color="auto"/>
            </w:tcBorders>
            <w:shd w:val="clear" w:color="auto" w:fill="auto"/>
            <w:noWrap/>
            <w:vAlign w:val="bottom"/>
            <w:hideMark/>
          </w:tcPr>
          <w:p w14:paraId="3A695938"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24.11</w:t>
            </w:r>
          </w:p>
        </w:tc>
      </w:tr>
      <w:tr w:rsidR="002D4C37" w:rsidRPr="00695397" w14:paraId="62D20368"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21A7F80D"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779-INCONSISTENT PALLET OCCUPANCYB535.03 CELL-POS. 454</w:t>
            </w:r>
          </w:p>
        </w:tc>
        <w:tc>
          <w:tcPr>
            <w:tcW w:w="521" w:type="pct"/>
            <w:tcBorders>
              <w:top w:val="nil"/>
              <w:left w:val="nil"/>
              <w:bottom w:val="single" w:sz="4" w:space="0" w:color="auto"/>
              <w:right w:val="single" w:sz="4" w:space="0" w:color="auto"/>
            </w:tcBorders>
            <w:shd w:val="clear" w:color="auto" w:fill="auto"/>
            <w:noWrap/>
            <w:vAlign w:val="bottom"/>
            <w:hideMark/>
          </w:tcPr>
          <w:p w14:paraId="43E3DF04"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44</w:t>
            </w:r>
          </w:p>
        </w:tc>
        <w:tc>
          <w:tcPr>
            <w:tcW w:w="515" w:type="pct"/>
            <w:tcBorders>
              <w:top w:val="nil"/>
              <w:left w:val="nil"/>
              <w:bottom w:val="single" w:sz="4" w:space="0" w:color="auto"/>
              <w:right w:val="single" w:sz="4" w:space="0" w:color="auto"/>
            </w:tcBorders>
            <w:shd w:val="clear" w:color="auto" w:fill="auto"/>
            <w:noWrap/>
            <w:vAlign w:val="bottom"/>
            <w:hideMark/>
          </w:tcPr>
          <w:p w14:paraId="17EF838F"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18:15:14</w:t>
            </w:r>
          </w:p>
        </w:tc>
        <w:tc>
          <w:tcPr>
            <w:tcW w:w="459" w:type="pct"/>
            <w:tcBorders>
              <w:top w:val="nil"/>
              <w:left w:val="nil"/>
              <w:bottom w:val="single" w:sz="4" w:space="0" w:color="auto"/>
              <w:right w:val="single" w:sz="4" w:space="0" w:color="auto"/>
            </w:tcBorders>
            <w:shd w:val="clear" w:color="auto" w:fill="auto"/>
            <w:noWrap/>
            <w:vAlign w:val="bottom"/>
            <w:hideMark/>
          </w:tcPr>
          <w:p w14:paraId="5A96B607"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18.25</w:t>
            </w:r>
          </w:p>
        </w:tc>
      </w:tr>
      <w:tr w:rsidR="002D4C37" w:rsidRPr="00695397" w14:paraId="446C95F3"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2DD996F5"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282-INCONSISTENT OCCUPANCY T1 CONVEYOR SHUTTLE 1</w:t>
            </w:r>
          </w:p>
        </w:tc>
        <w:tc>
          <w:tcPr>
            <w:tcW w:w="521" w:type="pct"/>
            <w:tcBorders>
              <w:top w:val="nil"/>
              <w:left w:val="nil"/>
              <w:bottom w:val="single" w:sz="4" w:space="0" w:color="auto"/>
              <w:right w:val="single" w:sz="4" w:space="0" w:color="auto"/>
            </w:tcBorders>
            <w:shd w:val="clear" w:color="auto" w:fill="auto"/>
            <w:noWrap/>
            <w:vAlign w:val="bottom"/>
            <w:hideMark/>
          </w:tcPr>
          <w:p w14:paraId="0F80F73E"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176</w:t>
            </w:r>
          </w:p>
        </w:tc>
        <w:tc>
          <w:tcPr>
            <w:tcW w:w="515" w:type="pct"/>
            <w:tcBorders>
              <w:top w:val="nil"/>
              <w:left w:val="nil"/>
              <w:bottom w:val="single" w:sz="4" w:space="0" w:color="auto"/>
              <w:right w:val="single" w:sz="4" w:space="0" w:color="auto"/>
            </w:tcBorders>
            <w:shd w:val="clear" w:color="auto" w:fill="auto"/>
            <w:noWrap/>
            <w:vAlign w:val="bottom"/>
            <w:hideMark/>
          </w:tcPr>
          <w:p w14:paraId="6199CEE0"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18:09:11</w:t>
            </w:r>
          </w:p>
        </w:tc>
        <w:tc>
          <w:tcPr>
            <w:tcW w:w="459" w:type="pct"/>
            <w:tcBorders>
              <w:top w:val="nil"/>
              <w:left w:val="nil"/>
              <w:bottom w:val="single" w:sz="4" w:space="0" w:color="auto"/>
              <w:right w:val="single" w:sz="4" w:space="0" w:color="auto"/>
            </w:tcBorders>
            <w:shd w:val="clear" w:color="auto" w:fill="auto"/>
            <w:noWrap/>
            <w:vAlign w:val="bottom"/>
            <w:hideMark/>
          </w:tcPr>
          <w:p w14:paraId="64A260E8"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18.15</w:t>
            </w:r>
          </w:p>
        </w:tc>
      </w:tr>
      <w:tr w:rsidR="002D4C37" w:rsidRPr="00695397" w14:paraId="69849806"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14C153D0"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290-EMPTY PALLETS TRANSFER TIMEOUT FROM M020.01 TO M025.01-DOUBLE PALLET</w:t>
            </w:r>
          </w:p>
        </w:tc>
        <w:tc>
          <w:tcPr>
            <w:tcW w:w="521" w:type="pct"/>
            <w:tcBorders>
              <w:top w:val="nil"/>
              <w:left w:val="nil"/>
              <w:bottom w:val="single" w:sz="4" w:space="0" w:color="auto"/>
              <w:right w:val="single" w:sz="4" w:space="0" w:color="auto"/>
            </w:tcBorders>
            <w:shd w:val="clear" w:color="auto" w:fill="auto"/>
            <w:noWrap/>
            <w:vAlign w:val="bottom"/>
            <w:hideMark/>
          </w:tcPr>
          <w:p w14:paraId="57B8FF7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35</w:t>
            </w:r>
          </w:p>
        </w:tc>
        <w:tc>
          <w:tcPr>
            <w:tcW w:w="515" w:type="pct"/>
            <w:tcBorders>
              <w:top w:val="nil"/>
              <w:left w:val="nil"/>
              <w:bottom w:val="single" w:sz="4" w:space="0" w:color="auto"/>
              <w:right w:val="single" w:sz="4" w:space="0" w:color="auto"/>
            </w:tcBorders>
            <w:shd w:val="clear" w:color="auto" w:fill="auto"/>
            <w:noWrap/>
            <w:vAlign w:val="bottom"/>
            <w:hideMark/>
          </w:tcPr>
          <w:p w14:paraId="6F2C8AAF"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15:48:02</w:t>
            </w:r>
          </w:p>
        </w:tc>
        <w:tc>
          <w:tcPr>
            <w:tcW w:w="459" w:type="pct"/>
            <w:tcBorders>
              <w:top w:val="nil"/>
              <w:left w:val="nil"/>
              <w:bottom w:val="single" w:sz="4" w:space="0" w:color="auto"/>
              <w:right w:val="single" w:sz="4" w:space="0" w:color="auto"/>
            </w:tcBorders>
            <w:shd w:val="clear" w:color="auto" w:fill="auto"/>
            <w:noWrap/>
            <w:vAlign w:val="bottom"/>
            <w:hideMark/>
          </w:tcPr>
          <w:p w14:paraId="1AD1465A"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15.8</w:t>
            </w:r>
          </w:p>
        </w:tc>
      </w:tr>
      <w:tr w:rsidR="002D4C37" w:rsidRPr="00695397" w14:paraId="6E714569"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1EC91A43"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273-Empty Pallet 1st position</w:t>
            </w:r>
          </w:p>
        </w:tc>
        <w:tc>
          <w:tcPr>
            <w:tcW w:w="521" w:type="pct"/>
            <w:tcBorders>
              <w:top w:val="nil"/>
              <w:left w:val="nil"/>
              <w:bottom w:val="single" w:sz="4" w:space="0" w:color="auto"/>
              <w:right w:val="single" w:sz="4" w:space="0" w:color="auto"/>
            </w:tcBorders>
            <w:shd w:val="clear" w:color="auto" w:fill="auto"/>
            <w:noWrap/>
            <w:vAlign w:val="bottom"/>
            <w:hideMark/>
          </w:tcPr>
          <w:p w14:paraId="24014E6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19</w:t>
            </w:r>
          </w:p>
        </w:tc>
        <w:tc>
          <w:tcPr>
            <w:tcW w:w="515" w:type="pct"/>
            <w:tcBorders>
              <w:top w:val="nil"/>
              <w:left w:val="nil"/>
              <w:bottom w:val="single" w:sz="4" w:space="0" w:color="auto"/>
              <w:right w:val="single" w:sz="4" w:space="0" w:color="auto"/>
            </w:tcBorders>
            <w:shd w:val="clear" w:color="auto" w:fill="auto"/>
            <w:noWrap/>
            <w:vAlign w:val="bottom"/>
            <w:hideMark/>
          </w:tcPr>
          <w:p w14:paraId="612901D5"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15:39:24</w:t>
            </w:r>
          </w:p>
        </w:tc>
        <w:tc>
          <w:tcPr>
            <w:tcW w:w="459" w:type="pct"/>
            <w:tcBorders>
              <w:top w:val="nil"/>
              <w:left w:val="nil"/>
              <w:bottom w:val="single" w:sz="4" w:space="0" w:color="auto"/>
              <w:right w:val="single" w:sz="4" w:space="0" w:color="auto"/>
            </w:tcBorders>
            <w:shd w:val="clear" w:color="auto" w:fill="auto"/>
            <w:noWrap/>
            <w:vAlign w:val="bottom"/>
            <w:hideMark/>
          </w:tcPr>
          <w:p w14:paraId="7D38285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15.66</w:t>
            </w:r>
          </w:p>
        </w:tc>
      </w:tr>
      <w:tr w:rsidR="002D4C37" w:rsidRPr="00695397" w14:paraId="5925BC95"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0A80ADE1" w14:textId="77777777" w:rsidR="002D4C37" w:rsidRPr="00E07581" w:rsidRDefault="002D4C37" w:rsidP="00B26E63">
            <w:pPr>
              <w:jc w:val="center"/>
              <w:rPr>
                <w:rFonts w:cstheme="minorHAnsi"/>
                <w:color w:val="000000"/>
                <w:sz w:val="16"/>
                <w:szCs w:val="16"/>
              </w:rPr>
            </w:pPr>
            <w:proofErr w:type="spellStart"/>
            <w:proofErr w:type="gramStart"/>
            <w:r w:rsidRPr="00E07581">
              <w:rPr>
                <w:rFonts w:cstheme="minorHAnsi"/>
                <w:color w:val="000000"/>
                <w:sz w:val="16"/>
                <w:szCs w:val="16"/>
              </w:rPr>
              <w:t>Alarm:LogoPak</w:t>
            </w:r>
            <w:proofErr w:type="spellEnd"/>
            <w:proofErr w:type="gramEnd"/>
            <w:r w:rsidRPr="00E07581">
              <w:rPr>
                <w:rFonts w:cstheme="minorHAnsi"/>
                <w:color w:val="000000"/>
                <w:sz w:val="16"/>
                <w:szCs w:val="16"/>
              </w:rPr>
              <w:t xml:space="preserve"> Pec 4 Fault</w:t>
            </w:r>
          </w:p>
        </w:tc>
        <w:tc>
          <w:tcPr>
            <w:tcW w:w="521" w:type="pct"/>
            <w:tcBorders>
              <w:top w:val="nil"/>
              <w:left w:val="nil"/>
              <w:bottom w:val="single" w:sz="4" w:space="0" w:color="auto"/>
              <w:right w:val="single" w:sz="4" w:space="0" w:color="auto"/>
            </w:tcBorders>
            <w:shd w:val="clear" w:color="auto" w:fill="auto"/>
            <w:noWrap/>
            <w:vAlign w:val="bottom"/>
            <w:hideMark/>
          </w:tcPr>
          <w:p w14:paraId="059B5766"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139</w:t>
            </w:r>
          </w:p>
        </w:tc>
        <w:tc>
          <w:tcPr>
            <w:tcW w:w="515" w:type="pct"/>
            <w:tcBorders>
              <w:top w:val="nil"/>
              <w:left w:val="nil"/>
              <w:bottom w:val="single" w:sz="4" w:space="0" w:color="auto"/>
              <w:right w:val="single" w:sz="4" w:space="0" w:color="auto"/>
            </w:tcBorders>
            <w:shd w:val="clear" w:color="auto" w:fill="auto"/>
            <w:noWrap/>
            <w:vAlign w:val="bottom"/>
            <w:hideMark/>
          </w:tcPr>
          <w:p w14:paraId="3374A28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15:28:42</w:t>
            </w:r>
          </w:p>
        </w:tc>
        <w:tc>
          <w:tcPr>
            <w:tcW w:w="459" w:type="pct"/>
            <w:tcBorders>
              <w:top w:val="nil"/>
              <w:left w:val="nil"/>
              <w:bottom w:val="single" w:sz="4" w:space="0" w:color="auto"/>
              <w:right w:val="single" w:sz="4" w:space="0" w:color="auto"/>
            </w:tcBorders>
            <w:shd w:val="clear" w:color="auto" w:fill="auto"/>
            <w:noWrap/>
            <w:vAlign w:val="bottom"/>
            <w:hideMark/>
          </w:tcPr>
          <w:p w14:paraId="1C8C9B1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15.48</w:t>
            </w:r>
          </w:p>
        </w:tc>
      </w:tr>
      <w:tr w:rsidR="002D4C37" w:rsidRPr="00695397" w14:paraId="3343DF42"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17C07F11"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16-ERROR IN COMMUNICATION WITH SHUTTLE</w:t>
            </w:r>
          </w:p>
        </w:tc>
        <w:tc>
          <w:tcPr>
            <w:tcW w:w="521" w:type="pct"/>
            <w:tcBorders>
              <w:top w:val="nil"/>
              <w:left w:val="nil"/>
              <w:bottom w:val="single" w:sz="4" w:space="0" w:color="auto"/>
              <w:right w:val="single" w:sz="4" w:space="0" w:color="auto"/>
            </w:tcBorders>
            <w:shd w:val="clear" w:color="auto" w:fill="auto"/>
            <w:noWrap/>
            <w:vAlign w:val="bottom"/>
            <w:hideMark/>
          </w:tcPr>
          <w:p w14:paraId="4ED767F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56</w:t>
            </w:r>
          </w:p>
        </w:tc>
        <w:tc>
          <w:tcPr>
            <w:tcW w:w="515" w:type="pct"/>
            <w:tcBorders>
              <w:top w:val="nil"/>
              <w:left w:val="nil"/>
              <w:bottom w:val="single" w:sz="4" w:space="0" w:color="auto"/>
              <w:right w:val="single" w:sz="4" w:space="0" w:color="auto"/>
            </w:tcBorders>
            <w:shd w:val="clear" w:color="auto" w:fill="auto"/>
            <w:noWrap/>
            <w:vAlign w:val="bottom"/>
            <w:hideMark/>
          </w:tcPr>
          <w:p w14:paraId="38BC892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14:22:51</w:t>
            </w:r>
          </w:p>
        </w:tc>
        <w:tc>
          <w:tcPr>
            <w:tcW w:w="459" w:type="pct"/>
            <w:tcBorders>
              <w:top w:val="nil"/>
              <w:left w:val="nil"/>
              <w:bottom w:val="single" w:sz="4" w:space="0" w:color="auto"/>
              <w:right w:val="single" w:sz="4" w:space="0" w:color="auto"/>
            </w:tcBorders>
            <w:shd w:val="clear" w:color="auto" w:fill="auto"/>
            <w:noWrap/>
            <w:vAlign w:val="bottom"/>
            <w:hideMark/>
          </w:tcPr>
          <w:p w14:paraId="33E6AB3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14.38</w:t>
            </w:r>
          </w:p>
        </w:tc>
      </w:tr>
      <w:tr w:rsidR="002D4C37" w:rsidRPr="00695397" w14:paraId="058F731A"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4DD8C53C"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279-B390.05 CELL-SHUTTLE DETECTION SAFETY POS. 428-NOT ALIGNED</w:t>
            </w:r>
          </w:p>
        </w:tc>
        <w:tc>
          <w:tcPr>
            <w:tcW w:w="521" w:type="pct"/>
            <w:tcBorders>
              <w:top w:val="nil"/>
              <w:left w:val="nil"/>
              <w:bottom w:val="single" w:sz="4" w:space="0" w:color="auto"/>
              <w:right w:val="single" w:sz="4" w:space="0" w:color="auto"/>
            </w:tcBorders>
            <w:shd w:val="clear" w:color="auto" w:fill="auto"/>
            <w:noWrap/>
            <w:vAlign w:val="bottom"/>
            <w:hideMark/>
          </w:tcPr>
          <w:p w14:paraId="10137BF8"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25</w:t>
            </w:r>
          </w:p>
        </w:tc>
        <w:tc>
          <w:tcPr>
            <w:tcW w:w="515" w:type="pct"/>
            <w:tcBorders>
              <w:top w:val="nil"/>
              <w:left w:val="nil"/>
              <w:bottom w:val="single" w:sz="4" w:space="0" w:color="auto"/>
              <w:right w:val="single" w:sz="4" w:space="0" w:color="auto"/>
            </w:tcBorders>
            <w:shd w:val="clear" w:color="auto" w:fill="auto"/>
            <w:noWrap/>
            <w:vAlign w:val="bottom"/>
            <w:hideMark/>
          </w:tcPr>
          <w:p w14:paraId="5687A585"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11:41:02</w:t>
            </w:r>
          </w:p>
        </w:tc>
        <w:tc>
          <w:tcPr>
            <w:tcW w:w="459" w:type="pct"/>
            <w:tcBorders>
              <w:top w:val="nil"/>
              <w:left w:val="nil"/>
              <w:bottom w:val="single" w:sz="4" w:space="0" w:color="auto"/>
              <w:right w:val="single" w:sz="4" w:space="0" w:color="auto"/>
            </w:tcBorders>
            <w:shd w:val="clear" w:color="auto" w:fill="auto"/>
            <w:noWrap/>
            <w:vAlign w:val="bottom"/>
            <w:hideMark/>
          </w:tcPr>
          <w:p w14:paraId="2CE5C3A6"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11.68</w:t>
            </w:r>
          </w:p>
        </w:tc>
      </w:tr>
      <w:tr w:rsidR="002D4C37" w:rsidRPr="00695397" w14:paraId="15D692A6"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6B3F5DF8"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802-TRANSFER TIMEOUT FROM M080.01 (POS. 450) TO M080.02 (POS. 452-CHAINS)</w:t>
            </w:r>
          </w:p>
        </w:tc>
        <w:tc>
          <w:tcPr>
            <w:tcW w:w="521" w:type="pct"/>
            <w:tcBorders>
              <w:top w:val="nil"/>
              <w:left w:val="nil"/>
              <w:bottom w:val="single" w:sz="4" w:space="0" w:color="auto"/>
              <w:right w:val="single" w:sz="4" w:space="0" w:color="auto"/>
            </w:tcBorders>
            <w:shd w:val="clear" w:color="auto" w:fill="auto"/>
            <w:noWrap/>
            <w:vAlign w:val="bottom"/>
            <w:hideMark/>
          </w:tcPr>
          <w:p w14:paraId="7904F5C4"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40</w:t>
            </w:r>
          </w:p>
        </w:tc>
        <w:tc>
          <w:tcPr>
            <w:tcW w:w="515" w:type="pct"/>
            <w:tcBorders>
              <w:top w:val="nil"/>
              <w:left w:val="nil"/>
              <w:bottom w:val="single" w:sz="4" w:space="0" w:color="auto"/>
              <w:right w:val="single" w:sz="4" w:space="0" w:color="auto"/>
            </w:tcBorders>
            <w:shd w:val="clear" w:color="auto" w:fill="auto"/>
            <w:noWrap/>
            <w:vAlign w:val="bottom"/>
            <w:hideMark/>
          </w:tcPr>
          <w:p w14:paraId="4E55580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10:44:51</w:t>
            </w:r>
          </w:p>
        </w:tc>
        <w:tc>
          <w:tcPr>
            <w:tcW w:w="459" w:type="pct"/>
            <w:tcBorders>
              <w:top w:val="nil"/>
              <w:left w:val="nil"/>
              <w:bottom w:val="single" w:sz="4" w:space="0" w:color="auto"/>
              <w:right w:val="single" w:sz="4" w:space="0" w:color="auto"/>
            </w:tcBorders>
            <w:shd w:val="clear" w:color="auto" w:fill="auto"/>
            <w:noWrap/>
            <w:vAlign w:val="bottom"/>
            <w:hideMark/>
          </w:tcPr>
          <w:p w14:paraId="3B1E560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10.75</w:t>
            </w:r>
          </w:p>
        </w:tc>
      </w:tr>
      <w:tr w:rsidR="002D4C37" w:rsidRPr="00695397" w14:paraId="1FEA46B5"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63C4B0CF"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519-INCONSISTENT OCCUPANCY-B470.05 CELL-2nd PALLET-POS. 440</w:t>
            </w:r>
          </w:p>
        </w:tc>
        <w:tc>
          <w:tcPr>
            <w:tcW w:w="521" w:type="pct"/>
            <w:tcBorders>
              <w:top w:val="nil"/>
              <w:left w:val="nil"/>
              <w:bottom w:val="single" w:sz="4" w:space="0" w:color="auto"/>
              <w:right w:val="single" w:sz="4" w:space="0" w:color="auto"/>
            </w:tcBorders>
            <w:shd w:val="clear" w:color="auto" w:fill="auto"/>
            <w:noWrap/>
            <w:vAlign w:val="bottom"/>
            <w:hideMark/>
          </w:tcPr>
          <w:p w14:paraId="0BBFF27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57</w:t>
            </w:r>
          </w:p>
        </w:tc>
        <w:tc>
          <w:tcPr>
            <w:tcW w:w="515" w:type="pct"/>
            <w:tcBorders>
              <w:top w:val="nil"/>
              <w:left w:val="nil"/>
              <w:bottom w:val="single" w:sz="4" w:space="0" w:color="auto"/>
              <w:right w:val="single" w:sz="4" w:space="0" w:color="auto"/>
            </w:tcBorders>
            <w:shd w:val="clear" w:color="auto" w:fill="auto"/>
            <w:noWrap/>
            <w:vAlign w:val="bottom"/>
            <w:hideMark/>
          </w:tcPr>
          <w:p w14:paraId="5DC6272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08:40:30</w:t>
            </w:r>
          </w:p>
        </w:tc>
        <w:tc>
          <w:tcPr>
            <w:tcW w:w="459" w:type="pct"/>
            <w:tcBorders>
              <w:top w:val="nil"/>
              <w:left w:val="nil"/>
              <w:bottom w:val="single" w:sz="4" w:space="0" w:color="auto"/>
              <w:right w:val="single" w:sz="4" w:space="0" w:color="auto"/>
            </w:tcBorders>
            <w:shd w:val="clear" w:color="auto" w:fill="auto"/>
            <w:noWrap/>
            <w:vAlign w:val="bottom"/>
            <w:hideMark/>
          </w:tcPr>
          <w:p w14:paraId="15D8240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8.68</w:t>
            </w:r>
          </w:p>
        </w:tc>
      </w:tr>
      <w:tr w:rsidR="002D4C37" w:rsidRPr="00695397" w14:paraId="4AC169FA"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79A74965"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778-INCONSISTENT PALLET OCCUPANCY B535.02 CELL-POS. 452</w:t>
            </w:r>
          </w:p>
        </w:tc>
        <w:tc>
          <w:tcPr>
            <w:tcW w:w="521" w:type="pct"/>
            <w:tcBorders>
              <w:top w:val="nil"/>
              <w:left w:val="nil"/>
              <w:bottom w:val="single" w:sz="4" w:space="0" w:color="auto"/>
              <w:right w:val="single" w:sz="4" w:space="0" w:color="auto"/>
            </w:tcBorders>
            <w:shd w:val="clear" w:color="auto" w:fill="auto"/>
            <w:noWrap/>
            <w:vAlign w:val="bottom"/>
            <w:hideMark/>
          </w:tcPr>
          <w:p w14:paraId="21B79803"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38</w:t>
            </w:r>
          </w:p>
        </w:tc>
        <w:tc>
          <w:tcPr>
            <w:tcW w:w="515" w:type="pct"/>
            <w:tcBorders>
              <w:top w:val="nil"/>
              <w:left w:val="nil"/>
              <w:bottom w:val="single" w:sz="4" w:space="0" w:color="auto"/>
              <w:right w:val="single" w:sz="4" w:space="0" w:color="auto"/>
            </w:tcBorders>
            <w:shd w:val="clear" w:color="auto" w:fill="auto"/>
            <w:noWrap/>
            <w:vAlign w:val="bottom"/>
            <w:hideMark/>
          </w:tcPr>
          <w:p w14:paraId="1B4F695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07:57:01</w:t>
            </w:r>
          </w:p>
        </w:tc>
        <w:tc>
          <w:tcPr>
            <w:tcW w:w="459" w:type="pct"/>
            <w:tcBorders>
              <w:top w:val="nil"/>
              <w:left w:val="nil"/>
              <w:bottom w:val="single" w:sz="4" w:space="0" w:color="auto"/>
              <w:right w:val="single" w:sz="4" w:space="0" w:color="auto"/>
            </w:tcBorders>
            <w:shd w:val="clear" w:color="auto" w:fill="auto"/>
            <w:noWrap/>
            <w:vAlign w:val="bottom"/>
            <w:hideMark/>
          </w:tcPr>
          <w:p w14:paraId="50899FB9"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7.95</w:t>
            </w:r>
          </w:p>
        </w:tc>
      </w:tr>
      <w:tr w:rsidR="002D4C37" w:rsidRPr="00695397" w14:paraId="3E395D1E"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790B79A1"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 xml:space="preserve">LINE </w:t>
            </w:r>
            <w:proofErr w:type="spellStart"/>
            <w:proofErr w:type="gramStart"/>
            <w:r w:rsidRPr="00E07581">
              <w:rPr>
                <w:rFonts w:cstheme="minorHAnsi"/>
                <w:color w:val="000000"/>
                <w:sz w:val="16"/>
                <w:szCs w:val="16"/>
              </w:rPr>
              <w:t>GENERAL:Planned</w:t>
            </w:r>
            <w:proofErr w:type="spellEnd"/>
            <w:proofErr w:type="gramEnd"/>
            <w:r w:rsidRPr="00E07581">
              <w:rPr>
                <w:rFonts w:cstheme="minorHAnsi"/>
                <w:color w:val="000000"/>
                <w:sz w:val="16"/>
                <w:szCs w:val="16"/>
              </w:rPr>
              <w:t xml:space="preserve"> Shut Engineering</w:t>
            </w:r>
          </w:p>
        </w:tc>
        <w:tc>
          <w:tcPr>
            <w:tcW w:w="521" w:type="pct"/>
            <w:tcBorders>
              <w:top w:val="nil"/>
              <w:left w:val="nil"/>
              <w:bottom w:val="single" w:sz="4" w:space="0" w:color="auto"/>
              <w:right w:val="single" w:sz="4" w:space="0" w:color="auto"/>
            </w:tcBorders>
            <w:shd w:val="clear" w:color="auto" w:fill="auto"/>
            <w:noWrap/>
            <w:vAlign w:val="bottom"/>
            <w:hideMark/>
          </w:tcPr>
          <w:p w14:paraId="4845FF36"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2</w:t>
            </w:r>
          </w:p>
        </w:tc>
        <w:tc>
          <w:tcPr>
            <w:tcW w:w="515" w:type="pct"/>
            <w:tcBorders>
              <w:top w:val="nil"/>
              <w:left w:val="nil"/>
              <w:bottom w:val="single" w:sz="4" w:space="0" w:color="auto"/>
              <w:right w:val="single" w:sz="4" w:space="0" w:color="auto"/>
            </w:tcBorders>
            <w:shd w:val="clear" w:color="auto" w:fill="auto"/>
            <w:noWrap/>
            <w:vAlign w:val="bottom"/>
            <w:hideMark/>
          </w:tcPr>
          <w:p w14:paraId="405C9FD8"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07:51:00</w:t>
            </w:r>
          </w:p>
        </w:tc>
        <w:tc>
          <w:tcPr>
            <w:tcW w:w="459" w:type="pct"/>
            <w:tcBorders>
              <w:top w:val="nil"/>
              <w:left w:val="nil"/>
              <w:bottom w:val="single" w:sz="4" w:space="0" w:color="auto"/>
              <w:right w:val="single" w:sz="4" w:space="0" w:color="auto"/>
            </w:tcBorders>
            <w:shd w:val="clear" w:color="auto" w:fill="auto"/>
            <w:noWrap/>
            <w:vAlign w:val="bottom"/>
            <w:hideMark/>
          </w:tcPr>
          <w:p w14:paraId="3C6D0A85"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7.85</w:t>
            </w:r>
          </w:p>
        </w:tc>
      </w:tr>
      <w:tr w:rsidR="002D4C37" w:rsidRPr="00695397" w14:paraId="3C272251"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39B628B5"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801-TRANSFER TIMEOUT FROM M050.03 (POS. 448) TO M080.01 (POS. 450)</w:t>
            </w:r>
          </w:p>
        </w:tc>
        <w:tc>
          <w:tcPr>
            <w:tcW w:w="521" w:type="pct"/>
            <w:tcBorders>
              <w:top w:val="nil"/>
              <w:left w:val="nil"/>
              <w:bottom w:val="single" w:sz="4" w:space="0" w:color="auto"/>
              <w:right w:val="single" w:sz="4" w:space="0" w:color="auto"/>
            </w:tcBorders>
            <w:shd w:val="clear" w:color="auto" w:fill="auto"/>
            <w:noWrap/>
            <w:vAlign w:val="bottom"/>
            <w:hideMark/>
          </w:tcPr>
          <w:p w14:paraId="1C44754F"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18</w:t>
            </w:r>
          </w:p>
        </w:tc>
        <w:tc>
          <w:tcPr>
            <w:tcW w:w="515" w:type="pct"/>
            <w:tcBorders>
              <w:top w:val="nil"/>
              <w:left w:val="nil"/>
              <w:bottom w:val="single" w:sz="4" w:space="0" w:color="auto"/>
              <w:right w:val="single" w:sz="4" w:space="0" w:color="auto"/>
            </w:tcBorders>
            <w:shd w:val="clear" w:color="auto" w:fill="auto"/>
            <w:noWrap/>
            <w:vAlign w:val="bottom"/>
            <w:hideMark/>
          </w:tcPr>
          <w:p w14:paraId="09550B1B"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06:49:31</w:t>
            </w:r>
          </w:p>
        </w:tc>
        <w:tc>
          <w:tcPr>
            <w:tcW w:w="459" w:type="pct"/>
            <w:tcBorders>
              <w:top w:val="nil"/>
              <w:left w:val="nil"/>
              <w:bottom w:val="single" w:sz="4" w:space="0" w:color="auto"/>
              <w:right w:val="single" w:sz="4" w:space="0" w:color="auto"/>
            </w:tcBorders>
            <w:shd w:val="clear" w:color="auto" w:fill="auto"/>
            <w:noWrap/>
            <w:vAlign w:val="bottom"/>
            <w:hideMark/>
          </w:tcPr>
          <w:p w14:paraId="1E97AF27"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6.83</w:t>
            </w:r>
          </w:p>
        </w:tc>
      </w:tr>
      <w:tr w:rsidR="002D4C37" w:rsidRPr="00695397" w14:paraId="5CCD4E2C"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445C4B47"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93-DEVICENET NODE 28 FAULT-ARMOR BLOCK IN AREA POS. 490</w:t>
            </w:r>
          </w:p>
        </w:tc>
        <w:tc>
          <w:tcPr>
            <w:tcW w:w="521" w:type="pct"/>
            <w:tcBorders>
              <w:top w:val="nil"/>
              <w:left w:val="nil"/>
              <w:bottom w:val="single" w:sz="4" w:space="0" w:color="auto"/>
              <w:right w:val="single" w:sz="4" w:space="0" w:color="auto"/>
            </w:tcBorders>
            <w:shd w:val="clear" w:color="auto" w:fill="auto"/>
            <w:noWrap/>
            <w:vAlign w:val="bottom"/>
            <w:hideMark/>
          </w:tcPr>
          <w:p w14:paraId="23C0B21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441</w:t>
            </w:r>
          </w:p>
        </w:tc>
        <w:tc>
          <w:tcPr>
            <w:tcW w:w="515" w:type="pct"/>
            <w:tcBorders>
              <w:top w:val="nil"/>
              <w:left w:val="nil"/>
              <w:bottom w:val="single" w:sz="4" w:space="0" w:color="auto"/>
              <w:right w:val="single" w:sz="4" w:space="0" w:color="auto"/>
            </w:tcBorders>
            <w:shd w:val="clear" w:color="auto" w:fill="auto"/>
            <w:noWrap/>
            <w:vAlign w:val="bottom"/>
            <w:hideMark/>
          </w:tcPr>
          <w:p w14:paraId="327C16C2"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05:48:05</w:t>
            </w:r>
          </w:p>
        </w:tc>
        <w:tc>
          <w:tcPr>
            <w:tcW w:w="459" w:type="pct"/>
            <w:tcBorders>
              <w:top w:val="nil"/>
              <w:left w:val="nil"/>
              <w:bottom w:val="single" w:sz="4" w:space="0" w:color="auto"/>
              <w:right w:val="single" w:sz="4" w:space="0" w:color="auto"/>
            </w:tcBorders>
            <w:shd w:val="clear" w:color="auto" w:fill="auto"/>
            <w:noWrap/>
            <w:vAlign w:val="bottom"/>
            <w:hideMark/>
          </w:tcPr>
          <w:p w14:paraId="5D81EF7C"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5.8</w:t>
            </w:r>
          </w:p>
        </w:tc>
      </w:tr>
      <w:tr w:rsidR="002D4C37" w:rsidRPr="00695397" w14:paraId="509184D0" w14:textId="77777777" w:rsidTr="00B0103E">
        <w:trPr>
          <w:trHeight w:val="320"/>
          <w:jc w:val="center"/>
        </w:trPr>
        <w:tc>
          <w:tcPr>
            <w:tcW w:w="3506" w:type="pct"/>
            <w:tcBorders>
              <w:top w:val="nil"/>
              <w:left w:val="single" w:sz="4" w:space="0" w:color="auto"/>
              <w:bottom w:val="single" w:sz="4" w:space="0" w:color="auto"/>
              <w:right w:val="single" w:sz="4" w:space="0" w:color="auto"/>
            </w:tcBorders>
            <w:shd w:val="clear" w:color="auto" w:fill="auto"/>
            <w:noWrap/>
            <w:vAlign w:val="bottom"/>
            <w:hideMark/>
          </w:tcPr>
          <w:p w14:paraId="4B3CDDED" w14:textId="77777777" w:rsidR="002D4C37" w:rsidRPr="00E07581" w:rsidRDefault="002D4C37" w:rsidP="00B26E63">
            <w:pPr>
              <w:jc w:val="center"/>
              <w:rPr>
                <w:rFonts w:cstheme="minorHAnsi"/>
                <w:color w:val="000000"/>
                <w:sz w:val="16"/>
                <w:szCs w:val="16"/>
              </w:rPr>
            </w:pPr>
            <w:proofErr w:type="gramStart"/>
            <w:r w:rsidRPr="00E07581">
              <w:rPr>
                <w:rFonts w:cstheme="minorHAnsi"/>
                <w:color w:val="000000"/>
                <w:sz w:val="16"/>
                <w:szCs w:val="16"/>
              </w:rPr>
              <w:t>Alarm:#</w:t>
            </w:r>
            <w:proofErr w:type="gramEnd"/>
            <w:r w:rsidRPr="00E07581">
              <w:rPr>
                <w:rFonts w:cstheme="minorHAnsi"/>
                <w:color w:val="000000"/>
                <w:sz w:val="16"/>
                <w:szCs w:val="16"/>
              </w:rPr>
              <w:t>520-INCONSISTENT PALLETS OCCUPANCY B470.03 CELL-POS. 438</w:t>
            </w:r>
          </w:p>
        </w:tc>
        <w:tc>
          <w:tcPr>
            <w:tcW w:w="521" w:type="pct"/>
            <w:tcBorders>
              <w:top w:val="nil"/>
              <w:left w:val="nil"/>
              <w:bottom w:val="single" w:sz="4" w:space="0" w:color="auto"/>
              <w:right w:val="single" w:sz="4" w:space="0" w:color="auto"/>
            </w:tcBorders>
            <w:shd w:val="clear" w:color="auto" w:fill="auto"/>
            <w:noWrap/>
            <w:vAlign w:val="bottom"/>
            <w:hideMark/>
          </w:tcPr>
          <w:p w14:paraId="791AB52B"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85</w:t>
            </w:r>
          </w:p>
        </w:tc>
        <w:tc>
          <w:tcPr>
            <w:tcW w:w="515" w:type="pct"/>
            <w:tcBorders>
              <w:top w:val="nil"/>
              <w:left w:val="nil"/>
              <w:bottom w:val="single" w:sz="4" w:space="0" w:color="auto"/>
              <w:right w:val="single" w:sz="4" w:space="0" w:color="auto"/>
            </w:tcBorders>
            <w:shd w:val="clear" w:color="auto" w:fill="auto"/>
            <w:noWrap/>
            <w:vAlign w:val="bottom"/>
            <w:hideMark/>
          </w:tcPr>
          <w:p w14:paraId="10A53E4A"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000 04:52:32</w:t>
            </w:r>
          </w:p>
        </w:tc>
        <w:tc>
          <w:tcPr>
            <w:tcW w:w="459" w:type="pct"/>
            <w:tcBorders>
              <w:top w:val="nil"/>
              <w:left w:val="nil"/>
              <w:bottom w:val="single" w:sz="4" w:space="0" w:color="auto"/>
              <w:right w:val="single" w:sz="4" w:space="0" w:color="auto"/>
            </w:tcBorders>
            <w:shd w:val="clear" w:color="auto" w:fill="auto"/>
            <w:noWrap/>
            <w:vAlign w:val="bottom"/>
            <w:hideMark/>
          </w:tcPr>
          <w:p w14:paraId="2E53668A" w14:textId="77777777" w:rsidR="002D4C37" w:rsidRPr="00E07581" w:rsidRDefault="002D4C37" w:rsidP="00B26E63">
            <w:pPr>
              <w:jc w:val="center"/>
              <w:rPr>
                <w:rFonts w:cstheme="minorHAnsi"/>
                <w:color w:val="000000"/>
                <w:sz w:val="16"/>
                <w:szCs w:val="16"/>
              </w:rPr>
            </w:pPr>
            <w:r w:rsidRPr="00E07581">
              <w:rPr>
                <w:rFonts w:cstheme="minorHAnsi"/>
                <w:color w:val="000000"/>
                <w:sz w:val="16"/>
                <w:szCs w:val="16"/>
              </w:rPr>
              <w:t>4.88</w:t>
            </w:r>
          </w:p>
        </w:tc>
      </w:tr>
    </w:tbl>
    <w:p w14:paraId="30A6696B" w14:textId="33836ECB" w:rsidR="002D4C37" w:rsidRDefault="002D4C37" w:rsidP="00B0103E"/>
    <w:p w14:paraId="7B26F307" w14:textId="77777777" w:rsidR="002D4C37" w:rsidRDefault="002D4C37" w:rsidP="002D4C37">
      <w:pPr>
        <w:rPr>
          <w:color w:val="FF0000"/>
        </w:rPr>
      </w:pPr>
    </w:p>
    <w:p w14:paraId="2046467C" w14:textId="77777777" w:rsidR="002D4C37" w:rsidRDefault="002D4C37" w:rsidP="002D4C37"/>
    <w:p w14:paraId="430ACF19" w14:textId="77777777" w:rsidR="002D4C37" w:rsidRDefault="002D4C37" w:rsidP="002D4C37"/>
    <w:p w14:paraId="10B7D9F0" w14:textId="77777777" w:rsidR="002D4C37" w:rsidRDefault="002D4C37" w:rsidP="002D4C37"/>
    <w:p w14:paraId="78307638" w14:textId="77777777" w:rsidR="002D4C37" w:rsidRDefault="002D4C37" w:rsidP="002D4C37"/>
    <w:p w14:paraId="76343EB9" w14:textId="77777777" w:rsidR="002D4C37" w:rsidRDefault="002D4C37" w:rsidP="002D4C37"/>
    <w:p w14:paraId="4D572D20" w14:textId="77777777" w:rsidR="002D4C37" w:rsidRDefault="002D4C37" w:rsidP="002D4C37"/>
    <w:p w14:paraId="246B1073" w14:textId="77777777" w:rsidR="002D4C37" w:rsidRDefault="002D4C37" w:rsidP="002D4C37"/>
    <w:p w14:paraId="3A62CDDD" w14:textId="77777777" w:rsidR="002D4C37" w:rsidRDefault="002D4C37" w:rsidP="002D4C37"/>
    <w:p w14:paraId="7B807910" w14:textId="77777777" w:rsidR="002D4C37" w:rsidRDefault="002D4C37" w:rsidP="002D4C37"/>
    <w:p w14:paraId="0AB15C98" w14:textId="77777777" w:rsidR="002D4C37" w:rsidRDefault="002D4C37" w:rsidP="002D4C37"/>
    <w:p w14:paraId="5139D769" w14:textId="77777777" w:rsidR="002D4C37" w:rsidRDefault="002D4C37" w:rsidP="002D4C37"/>
    <w:p w14:paraId="3309A6B8" w14:textId="77777777" w:rsidR="002D4C37" w:rsidRDefault="002D4C37" w:rsidP="002D4C37"/>
    <w:p w14:paraId="5DF35EE2" w14:textId="77777777" w:rsidR="00B0103E" w:rsidRDefault="00B0103E" w:rsidP="002D4C37"/>
    <w:p w14:paraId="023BEBA6" w14:textId="4B3509FF" w:rsidR="001D2B0F" w:rsidRPr="00CE0FDA" w:rsidRDefault="001D2B0F" w:rsidP="001D2B0F">
      <w:pPr>
        <w:rPr>
          <w:rFonts w:asciiTheme="minorHAnsi" w:hAnsiTheme="minorHAnsi" w:cstheme="minorHAnsi"/>
        </w:rPr>
      </w:pPr>
      <w:r w:rsidRPr="00CE0FDA">
        <w:rPr>
          <w:rFonts w:asciiTheme="minorHAnsi" w:hAnsiTheme="minorHAnsi" w:cstheme="minorHAnsi"/>
        </w:rPr>
        <w:lastRenderedPageBreak/>
        <w:t xml:space="preserve">Appendix </w:t>
      </w:r>
      <w:r>
        <w:rPr>
          <w:rFonts w:asciiTheme="minorHAnsi" w:hAnsiTheme="minorHAnsi" w:cstheme="minorHAnsi"/>
        </w:rPr>
        <w:t>B</w:t>
      </w:r>
      <w:r w:rsidRPr="00CE0FDA">
        <w:rPr>
          <w:rFonts w:asciiTheme="minorHAnsi" w:hAnsiTheme="minorHAnsi" w:cstheme="minorHAnsi"/>
        </w:rPr>
        <w:t xml:space="preserve">: </w:t>
      </w:r>
      <w:r>
        <w:rPr>
          <w:rFonts w:asciiTheme="minorHAnsi" w:hAnsiTheme="minorHAnsi" w:cstheme="minorHAnsi"/>
        </w:rPr>
        <w:t xml:space="preserve">Omron Sensor Information </w:t>
      </w:r>
    </w:p>
    <w:p w14:paraId="4FCBE897" w14:textId="77777777" w:rsidR="001D2B0F" w:rsidRDefault="001D2B0F" w:rsidP="001D2B0F"/>
    <w:p w14:paraId="5CA6C5EB" w14:textId="720496CF" w:rsidR="001D2B0F" w:rsidRPr="001A0291" w:rsidRDefault="001D2B0F" w:rsidP="001D2B0F">
      <w:pPr>
        <w:rPr>
          <w:rFonts w:asciiTheme="minorHAnsi" w:hAnsiTheme="minorHAnsi" w:cstheme="minorHAnsi"/>
        </w:rPr>
        <w:sectPr w:rsidR="001D2B0F" w:rsidRPr="001A0291" w:rsidSect="002D4C37">
          <w:type w:val="continuous"/>
          <w:pgSz w:w="11906" w:h="16838"/>
          <w:pgMar w:top="1440" w:right="1440" w:bottom="1440" w:left="1440" w:header="708" w:footer="708" w:gutter="0"/>
          <w:cols w:space="708"/>
          <w:docGrid w:linePitch="360"/>
        </w:sectPr>
      </w:pPr>
      <w:r>
        <w:t xml:space="preserve">Figure </w:t>
      </w:r>
      <w:r>
        <w:t>2</w:t>
      </w:r>
      <w:r w:rsidRPr="001A0291">
        <w:rPr>
          <w:rFonts w:asciiTheme="minorHAnsi" w:hAnsiTheme="minorHAnsi" w:cstheme="minorHAnsi"/>
        </w:rPr>
        <w:t xml:space="preserve">:    </w:t>
      </w:r>
      <w:r>
        <w:rPr>
          <w:rFonts w:asciiTheme="minorHAnsi" w:hAnsiTheme="minorHAnsi" w:cstheme="minorHAnsi"/>
        </w:rPr>
        <w:t xml:space="preserve">    Anti</w:t>
      </w:r>
      <w:r w:rsidR="004F2046">
        <w:rPr>
          <w:rFonts w:asciiTheme="minorHAnsi" w:hAnsiTheme="minorHAnsi" w:cstheme="minorHAnsi"/>
        </w:rPr>
        <w:t>-</w:t>
      </w:r>
      <w:r>
        <w:rPr>
          <w:rFonts w:asciiTheme="minorHAnsi" w:hAnsiTheme="minorHAnsi" w:cstheme="minorHAnsi"/>
        </w:rPr>
        <w:t>fouling coating and air blow off unit</w:t>
      </w:r>
    </w:p>
    <w:p w14:paraId="046FE3B7" w14:textId="4EB000B7" w:rsidR="002D4C37" w:rsidRDefault="002D4C37" w:rsidP="002D4C37"/>
    <w:p w14:paraId="537FA4BE" w14:textId="14249089" w:rsidR="002D4C37" w:rsidRDefault="001D2B0F" w:rsidP="001D2B0F">
      <w:pPr>
        <w:jc w:val="center"/>
      </w:pPr>
      <w:r w:rsidRPr="009629D8">
        <w:rPr>
          <w:noProof/>
        </w:rPr>
        <w:drawing>
          <wp:inline distT="0" distB="0" distL="0" distR="0" wp14:anchorId="59C9888C" wp14:editId="23884637">
            <wp:extent cx="3306576" cy="3931916"/>
            <wp:effectExtent l="0" t="0" r="0" b="571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a:stretch>
                      <a:fillRect/>
                    </a:stretch>
                  </pic:blipFill>
                  <pic:spPr>
                    <a:xfrm>
                      <a:off x="0" y="0"/>
                      <a:ext cx="3328005" cy="3957397"/>
                    </a:xfrm>
                    <a:prstGeom prst="rect">
                      <a:avLst/>
                    </a:prstGeom>
                  </pic:spPr>
                </pic:pic>
              </a:graphicData>
            </a:graphic>
          </wp:inline>
        </w:drawing>
      </w:r>
    </w:p>
    <w:p w14:paraId="16D5C353" w14:textId="77777777" w:rsidR="002D4C37" w:rsidRPr="002D4C37" w:rsidRDefault="002D4C37" w:rsidP="002D4C37"/>
    <w:sectPr w:rsidR="002D4C37" w:rsidRPr="002D4C37" w:rsidSect="00695397">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22CB2"/>
    <w:multiLevelType w:val="hybridMultilevel"/>
    <w:tmpl w:val="CAF21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809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FA"/>
    <w:rsid w:val="00027DF9"/>
    <w:rsid w:val="00043C46"/>
    <w:rsid w:val="00061C6A"/>
    <w:rsid w:val="0007015C"/>
    <w:rsid w:val="00085CC4"/>
    <w:rsid w:val="000952B1"/>
    <w:rsid w:val="000F3EEC"/>
    <w:rsid w:val="000F5601"/>
    <w:rsid w:val="0011502E"/>
    <w:rsid w:val="001536D4"/>
    <w:rsid w:val="00153913"/>
    <w:rsid w:val="00157C48"/>
    <w:rsid w:val="00184ABD"/>
    <w:rsid w:val="001A0291"/>
    <w:rsid w:val="001A4B40"/>
    <w:rsid w:val="001D2B0F"/>
    <w:rsid w:val="001E1EC5"/>
    <w:rsid w:val="00202057"/>
    <w:rsid w:val="002427F9"/>
    <w:rsid w:val="00257C42"/>
    <w:rsid w:val="002C3F45"/>
    <w:rsid w:val="002D4C37"/>
    <w:rsid w:val="00303550"/>
    <w:rsid w:val="003147FA"/>
    <w:rsid w:val="003236D4"/>
    <w:rsid w:val="00335A08"/>
    <w:rsid w:val="003934D5"/>
    <w:rsid w:val="00393CA3"/>
    <w:rsid w:val="003D3A6D"/>
    <w:rsid w:val="003D5133"/>
    <w:rsid w:val="003E73AA"/>
    <w:rsid w:val="003F08FD"/>
    <w:rsid w:val="0040241F"/>
    <w:rsid w:val="0046585F"/>
    <w:rsid w:val="004A38E8"/>
    <w:rsid w:val="004B5E50"/>
    <w:rsid w:val="004F2046"/>
    <w:rsid w:val="00501952"/>
    <w:rsid w:val="0052704D"/>
    <w:rsid w:val="00535387"/>
    <w:rsid w:val="00536360"/>
    <w:rsid w:val="00596A7D"/>
    <w:rsid w:val="005B5CA5"/>
    <w:rsid w:val="005C3EEE"/>
    <w:rsid w:val="005D31FA"/>
    <w:rsid w:val="005D3F45"/>
    <w:rsid w:val="00605568"/>
    <w:rsid w:val="00640958"/>
    <w:rsid w:val="006557F2"/>
    <w:rsid w:val="006568A4"/>
    <w:rsid w:val="00695397"/>
    <w:rsid w:val="006C6936"/>
    <w:rsid w:val="006D4BBB"/>
    <w:rsid w:val="00707196"/>
    <w:rsid w:val="00710094"/>
    <w:rsid w:val="007357A0"/>
    <w:rsid w:val="00736749"/>
    <w:rsid w:val="00752C27"/>
    <w:rsid w:val="007B4246"/>
    <w:rsid w:val="007C1471"/>
    <w:rsid w:val="007D5CD8"/>
    <w:rsid w:val="007F177E"/>
    <w:rsid w:val="00805A83"/>
    <w:rsid w:val="008C38B8"/>
    <w:rsid w:val="008C748E"/>
    <w:rsid w:val="008E7321"/>
    <w:rsid w:val="00903F49"/>
    <w:rsid w:val="00907D3F"/>
    <w:rsid w:val="009359B1"/>
    <w:rsid w:val="009413BA"/>
    <w:rsid w:val="009629D8"/>
    <w:rsid w:val="00964AFC"/>
    <w:rsid w:val="00965A03"/>
    <w:rsid w:val="00996066"/>
    <w:rsid w:val="009D4357"/>
    <w:rsid w:val="00A1580F"/>
    <w:rsid w:val="00A24873"/>
    <w:rsid w:val="00A24E5F"/>
    <w:rsid w:val="00A349D3"/>
    <w:rsid w:val="00A47101"/>
    <w:rsid w:val="00A53A35"/>
    <w:rsid w:val="00A91B56"/>
    <w:rsid w:val="00B0103E"/>
    <w:rsid w:val="00B04803"/>
    <w:rsid w:val="00B04C3B"/>
    <w:rsid w:val="00B33A96"/>
    <w:rsid w:val="00B56E7A"/>
    <w:rsid w:val="00B6778A"/>
    <w:rsid w:val="00B840DA"/>
    <w:rsid w:val="00BD67F7"/>
    <w:rsid w:val="00C0584D"/>
    <w:rsid w:val="00C6711B"/>
    <w:rsid w:val="00C73E87"/>
    <w:rsid w:val="00C80A72"/>
    <w:rsid w:val="00C90D9F"/>
    <w:rsid w:val="00CD24DB"/>
    <w:rsid w:val="00CE0FDA"/>
    <w:rsid w:val="00D11550"/>
    <w:rsid w:val="00D11557"/>
    <w:rsid w:val="00D35EF6"/>
    <w:rsid w:val="00D3707D"/>
    <w:rsid w:val="00D45F75"/>
    <w:rsid w:val="00D67555"/>
    <w:rsid w:val="00DA25F1"/>
    <w:rsid w:val="00DC24F6"/>
    <w:rsid w:val="00E07581"/>
    <w:rsid w:val="00E542EE"/>
    <w:rsid w:val="00E7580F"/>
    <w:rsid w:val="00EC2E1D"/>
    <w:rsid w:val="00F01FD5"/>
    <w:rsid w:val="00F47168"/>
    <w:rsid w:val="00F70EA6"/>
    <w:rsid w:val="00F746B2"/>
    <w:rsid w:val="00F921E0"/>
    <w:rsid w:val="00F964A0"/>
    <w:rsid w:val="00FA4140"/>
    <w:rsid w:val="00FD3166"/>
    <w:rsid w:val="00FF3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B6D8"/>
  <w15:chartTrackingRefBased/>
  <w15:docId w15:val="{69BF14A7-148F-C249-9BF3-E2F16D2AA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913"/>
    <w:rPr>
      <w:rFonts w:ascii="Times New Roman" w:eastAsia="Times New Roman" w:hAnsi="Times New Roman" w:cs="Times New Roman"/>
      <w:lang w:eastAsia="en-GB"/>
    </w:rPr>
  </w:style>
  <w:style w:type="paragraph" w:styleId="Heading1">
    <w:name w:val="heading 1"/>
    <w:basedOn w:val="Normal"/>
    <w:link w:val="Heading1Char"/>
    <w:uiPriority w:val="9"/>
    <w:qFormat/>
    <w:rsid w:val="003236D4"/>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153913"/>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4803"/>
    <w:rPr>
      <w:color w:val="808080"/>
    </w:rPr>
  </w:style>
  <w:style w:type="character" w:styleId="Hyperlink">
    <w:name w:val="Hyperlink"/>
    <w:basedOn w:val="DefaultParagraphFont"/>
    <w:uiPriority w:val="99"/>
    <w:unhideWhenUsed/>
    <w:rsid w:val="00335A08"/>
    <w:rPr>
      <w:color w:val="0563C1" w:themeColor="hyperlink"/>
      <w:u w:val="single"/>
    </w:rPr>
  </w:style>
  <w:style w:type="character" w:styleId="UnresolvedMention">
    <w:name w:val="Unresolved Mention"/>
    <w:basedOn w:val="DefaultParagraphFont"/>
    <w:uiPriority w:val="99"/>
    <w:semiHidden/>
    <w:unhideWhenUsed/>
    <w:rsid w:val="00335A08"/>
    <w:rPr>
      <w:color w:val="605E5C"/>
      <w:shd w:val="clear" w:color="auto" w:fill="E1DFDD"/>
    </w:rPr>
  </w:style>
  <w:style w:type="character" w:styleId="FollowedHyperlink">
    <w:name w:val="FollowedHyperlink"/>
    <w:basedOn w:val="DefaultParagraphFont"/>
    <w:uiPriority w:val="99"/>
    <w:semiHidden/>
    <w:unhideWhenUsed/>
    <w:rsid w:val="00335A08"/>
    <w:rPr>
      <w:color w:val="954F72" w:themeColor="followedHyperlink"/>
      <w:u w:val="single"/>
    </w:rPr>
  </w:style>
  <w:style w:type="character" w:customStyle="1" w:styleId="apple-converted-space">
    <w:name w:val="apple-converted-space"/>
    <w:basedOn w:val="DefaultParagraphFont"/>
    <w:rsid w:val="00D67555"/>
  </w:style>
  <w:style w:type="character" w:customStyle="1" w:styleId="Heading1Char">
    <w:name w:val="Heading 1 Char"/>
    <w:basedOn w:val="DefaultParagraphFont"/>
    <w:link w:val="Heading1"/>
    <w:uiPriority w:val="9"/>
    <w:rsid w:val="003236D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5391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596A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93806">
      <w:bodyDiv w:val="1"/>
      <w:marLeft w:val="0"/>
      <w:marRight w:val="0"/>
      <w:marTop w:val="0"/>
      <w:marBottom w:val="0"/>
      <w:divBdr>
        <w:top w:val="none" w:sz="0" w:space="0" w:color="auto"/>
        <w:left w:val="none" w:sz="0" w:space="0" w:color="auto"/>
        <w:bottom w:val="none" w:sz="0" w:space="0" w:color="auto"/>
        <w:right w:val="none" w:sz="0" w:space="0" w:color="auto"/>
      </w:divBdr>
    </w:div>
    <w:div w:id="166292080">
      <w:bodyDiv w:val="1"/>
      <w:marLeft w:val="0"/>
      <w:marRight w:val="0"/>
      <w:marTop w:val="0"/>
      <w:marBottom w:val="0"/>
      <w:divBdr>
        <w:top w:val="none" w:sz="0" w:space="0" w:color="auto"/>
        <w:left w:val="none" w:sz="0" w:space="0" w:color="auto"/>
        <w:bottom w:val="none" w:sz="0" w:space="0" w:color="auto"/>
        <w:right w:val="none" w:sz="0" w:space="0" w:color="auto"/>
      </w:divBdr>
    </w:div>
    <w:div w:id="309671356">
      <w:bodyDiv w:val="1"/>
      <w:marLeft w:val="0"/>
      <w:marRight w:val="0"/>
      <w:marTop w:val="0"/>
      <w:marBottom w:val="0"/>
      <w:divBdr>
        <w:top w:val="none" w:sz="0" w:space="0" w:color="auto"/>
        <w:left w:val="none" w:sz="0" w:space="0" w:color="auto"/>
        <w:bottom w:val="none" w:sz="0" w:space="0" w:color="auto"/>
        <w:right w:val="none" w:sz="0" w:space="0" w:color="auto"/>
      </w:divBdr>
    </w:div>
    <w:div w:id="372770528">
      <w:bodyDiv w:val="1"/>
      <w:marLeft w:val="0"/>
      <w:marRight w:val="0"/>
      <w:marTop w:val="0"/>
      <w:marBottom w:val="0"/>
      <w:divBdr>
        <w:top w:val="none" w:sz="0" w:space="0" w:color="auto"/>
        <w:left w:val="none" w:sz="0" w:space="0" w:color="auto"/>
        <w:bottom w:val="none" w:sz="0" w:space="0" w:color="auto"/>
        <w:right w:val="none" w:sz="0" w:space="0" w:color="auto"/>
      </w:divBdr>
    </w:div>
    <w:div w:id="417017175">
      <w:bodyDiv w:val="1"/>
      <w:marLeft w:val="0"/>
      <w:marRight w:val="0"/>
      <w:marTop w:val="0"/>
      <w:marBottom w:val="0"/>
      <w:divBdr>
        <w:top w:val="none" w:sz="0" w:space="0" w:color="auto"/>
        <w:left w:val="none" w:sz="0" w:space="0" w:color="auto"/>
        <w:bottom w:val="none" w:sz="0" w:space="0" w:color="auto"/>
        <w:right w:val="none" w:sz="0" w:space="0" w:color="auto"/>
      </w:divBdr>
    </w:div>
    <w:div w:id="560756333">
      <w:bodyDiv w:val="1"/>
      <w:marLeft w:val="0"/>
      <w:marRight w:val="0"/>
      <w:marTop w:val="0"/>
      <w:marBottom w:val="0"/>
      <w:divBdr>
        <w:top w:val="none" w:sz="0" w:space="0" w:color="auto"/>
        <w:left w:val="none" w:sz="0" w:space="0" w:color="auto"/>
        <w:bottom w:val="none" w:sz="0" w:space="0" w:color="auto"/>
        <w:right w:val="none" w:sz="0" w:space="0" w:color="auto"/>
      </w:divBdr>
    </w:div>
    <w:div w:id="575868967">
      <w:bodyDiv w:val="1"/>
      <w:marLeft w:val="0"/>
      <w:marRight w:val="0"/>
      <w:marTop w:val="0"/>
      <w:marBottom w:val="0"/>
      <w:divBdr>
        <w:top w:val="none" w:sz="0" w:space="0" w:color="auto"/>
        <w:left w:val="none" w:sz="0" w:space="0" w:color="auto"/>
        <w:bottom w:val="none" w:sz="0" w:space="0" w:color="auto"/>
        <w:right w:val="none" w:sz="0" w:space="0" w:color="auto"/>
      </w:divBdr>
    </w:div>
    <w:div w:id="604120682">
      <w:bodyDiv w:val="1"/>
      <w:marLeft w:val="0"/>
      <w:marRight w:val="0"/>
      <w:marTop w:val="0"/>
      <w:marBottom w:val="0"/>
      <w:divBdr>
        <w:top w:val="none" w:sz="0" w:space="0" w:color="auto"/>
        <w:left w:val="none" w:sz="0" w:space="0" w:color="auto"/>
        <w:bottom w:val="none" w:sz="0" w:space="0" w:color="auto"/>
        <w:right w:val="none" w:sz="0" w:space="0" w:color="auto"/>
      </w:divBdr>
    </w:div>
    <w:div w:id="630788613">
      <w:bodyDiv w:val="1"/>
      <w:marLeft w:val="0"/>
      <w:marRight w:val="0"/>
      <w:marTop w:val="0"/>
      <w:marBottom w:val="0"/>
      <w:divBdr>
        <w:top w:val="none" w:sz="0" w:space="0" w:color="auto"/>
        <w:left w:val="none" w:sz="0" w:space="0" w:color="auto"/>
        <w:bottom w:val="none" w:sz="0" w:space="0" w:color="auto"/>
        <w:right w:val="none" w:sz="0" w:space="0" w:color="auto"/>
      </w:divBdr>
    </w:div>
    <w:div w:id="657995445">
      <w:bodyDiv w:val="1"/>
      <w:marLeft w:val="0"/>
      <w:marRight w:val="0"/>
      <w:marTop w:val="0"/>
      <w:marBottom w:val="0"/>
      <w:divBdr>
        <w:top w:val="none" w:sz="0" w:space="0" w:color="auto"/>
        <w:left w:val="none" w:sz="0" w:space="0" w:color="auto"/>
        <w:bottom w:val="none" w:sz="0" w:space="0" w:color="auto"/>
        <w:right w:val="none" w:sz="0" w:space="0" w:color="auto"/>
      </w:divBdr>
    </w:div>
    <w:div w:id="698972279">
      <w:bodyDiv w:val="1"/>
      <w:marLeft w:val="0"/>
      <w:marRight w:val="0"/>
      <w:marTop w:val="0"/>
      <w:marBottom w:val="0"/>
      <w:divBdr>
        <w:top w:val="none" w:sz="0" w:space="0" w:color="auto"/>
        <w:left w:val="none" w:sz="0" w:space="0" w:color="auto"/>
        <w:bottom w:val="none" w:sz="0" w:space="0" w:color="auto"/>
        <w:right w:val="none" w:sz="0" w:space="0" w:color="auto"/>
      </w:divBdr>
    </w:div>
    <w:div w:id="721827607">
      <w:bodyDiv w:val="1"/>
      <w:marLeft w:val="0"/>
      <w:marRight w:val="0"/>
      <w:marTop w:val="0"/>
      <w:marBottom w:val="0"/>
      <w:divBdr>
        <w:top w:val="none" w:sz="0" w:space="0" w:color="auto"/>
        <w:left w:val="none" w:sz="0" w:space="0" w:color="auto"/>
        <w:bottom w:val="none" w:sz="0" w:space="0" w:color="auto"/>
        <w:right w:val="none" w:sz="0" w:space="0" w:color="auto"/>
      </w:divBdr>
    </w:div>
    <w:div w:id="888297751">
      <w:bodyDiv w:val="1"/>
      <w:marLeft w:val="0"/>
      <w:marRight w:val="0"/>
      <w:marTop w:val="0"/>
      <w:marBottom w:val="0"/>
      <w:divBdr>
        <w:top w:val="none" w:sz="0" w:space="0" w:color="auto"/>
        <w:left w:val="none" w:sz="0" w:space="0" w:color="auto"/>
        <w:bottom w:val="none" w:sz="0" w:space="0" w:color="auto"/>
        <w:right w:val="none" w:sz="0" w:space="0" w:color="auto"/>
      </w:divBdr>
    </w:div>
    <w:div w:id="915743066">
      <w:bodyDiv w:val="1"/>
      <w:marLeft w:val="0"/>
      <w:marRight w:val="0"/>
      <w:marTop w:val="0"/>
      <w:marBottom w:val="0"/>
      <w:divBdr>
        <w:top w:val="none" w:sz="0" w:space="0" w:color="auto"/>
        <w:left w:val="none" w:sz="0" w:space="0" w:color="auto"/>
        <w:bottom w:val="none" w:sz="0" w:space="0" w:color="auto"/>
        <w:right w:val="none" w:sz="0" w:space="0" w:color="auto"/>
      </w:divBdr>
    </w:div>
    <w:div w:id="925578797">
      <w:bodyDiv w:val="1"/>
      <w:marLeft w:val="0"/>
      <w:marRight w:val="0"/>
      <w:marTop w:val="0"/>
      <w:marBottom w:val="0"/>
      <w:divBdr>
        <w:top w:val="none" w:sz="0" w:space="0" w:color="auto"/>
        <w:left w:val="none" w:sz="0" w:space="0" w:color="auto"/>
        <w:bottom w:val="none" w:sz="0" w:space="0" w:color="auto"/>
        <w:right w:val="none" w:sz="0" w:space="0" w:color="auto"/>
      </w:divBdr>
    </w:div>
    <w:div w:id="932279649">
      <w:bodyDiv w:val="1"/>
      <w:marLeft w:val="0"/>
      <w:marRight w:val="0"/>
      <w:marTop w:val="0"/>
      <w:marBottom w:val="0"/>
      <w:divBdr>
        <w:top w:val="none" w:sz="0" w:space="0" w:color="auto"/>
        <w:left w:val="none" w:sz="0" w:space="0" w:color="auto"/>
        <w:bottom w:val="none" w:sz="0" w:space="0" w:color="auto"/>
        <w:right w:val="none" w:sz="0" w:space="0" w:color="auto"/>
      </w:divBdr>
    </w:div>
    <w:div w:id="936720168">
      <w:bodyDiv w:val="1"/>
      <w:marLeft w:val="0"/>
      <w:marRight w:val="0"/>
      <w:marTop w:val="0"/>
      <w:marBottom w:val="0"/>
      <w:divBdr>
        <w:top w:val="none" w:sz="0" w:space="0" w:color="auto"/>
        <w:left w:val="none" w:sz="0" w:space="0" w:color="auto"/>
        <w:bottom w:val="none" w:sz="0" w:space="0" w:color="auto"/>
        <w:right w:val="none" w:sz="0" w:space="0" w:color="auto"/>
      </w:divBdr>
    </w:div>
    <w:div w:id="967782867">
      <w:bodyDiv w:val="1"/>
      <w:marLeft w:val="0"/>
      <w:marRight w:val="0"/>
      <w:marTop w:val="0"/>
      <w:marBottom w:val="0"/>
      <w:divBdr>
        <w:top w:val="none" w:sz="0" w:space="0" w:color="auto"/>
        <w:left w:val="none" w:sz="0" w:space="0" w:color="auto"/>
        <w:bottom w:val="none" w:sz="0" w:space="0" w:color="auto"/>
        <w:right w:val="none" w:sz="0" w:space="0" w:color="auto"/>
      </w:divBdr>
    </w:div>
    <w:div w:id="979843117">
      <w:bodyDiv w:val="1"/>
      <w:marLeft w:val="0"/>
      <w:marRight w:val="0"/>
      <w:marTop w:val="0"/>
      <w:marBottom w:val="0"/>
      <w:divBdr>
        <w:top w:val="none" w:sz="0" w:space="0" w:color="auto"/>
        <w:left w:val="none" w:sz="0" w:space="0" w:color="auto"/>
        <w:bottom w:val="none" w:sz="0" w:space="0" w:color="auto"/>
        <w:right w:val="none" w:sz="0" w:space="0" w:color="auto"/>
      </w:divBdr>
    </w:div>
    <w:div w:id="993412650">
      <w:bodyDiv w:val="1"/>
      <w:marLeft w:val="0"/>
      <w:marRight w:val="0"/>
      <w:marTop w:val="0"/>
      <w:marBottom w:val="0"/>
      <w:divBdr>
        <w:top w:val="none" w:sz="0" w:space="0" w:color="auto"/>
        <w:left w:val="none" w:sz="0" w:space="0" w:color="auto"/>
        <w:bottom w:val="none" w:sz="0" w:space="0" w:color="auto"/>
        <w:right w:val="none" w:sz="0" w:space="0" w:color="auto"/>
      </w:divBdr>
    </w:div>
    <w:div w:id="1029724647">
      <w:bodyDiv w:val="1"/>
      <w:marLeft w:val="0"/>
      <w:marRight w:val="0"/>
      <w:marTop w:val="0"/>
      <w:marBottom w:val="0"/>
      <w:divBdr>
        <w:top w:val="none" w:sz="0" w:space="0" w:color="auto"/>
        <w:left w:val="none" w:sz="0" w:space="0" w:color="auto"/>
        <w:bottom w:val="none" w:sz="0" w:space="0" w:color="auto"/>
        <w:right w:val="none" w:sz="0" w:space="0" w:color="auto"/>
      </w:divBdr>
    </w:div>
    <w:div w:id="1056779081">
      <w:bodyDiv w:val="1"/>
      <w:marLeft w:val="0"/>
      <w:marRight w:val="0"/>
      <w:marTop w:val="0"/>
      <w:marBottom w:val="0"/>
      <w:divBdr>
        <w:top w:val="none" w:sz="0" w:space="0" w:color="auto"/>
        <w:left w:val="none" w:sz="0" w:space="0" w:color="auto"/>
        <w:bottom w:val="none" w:sz="0" w:space="0" w:color="auto"/>
        <w:right w:val="none" w:sz="0" w:space="0" w:color="auto"/>
      </w:divBdr>
    </w:div>
    <w:div w:id="1058821517">
      <w:bodyDiv w:val="1"/>
      <w:marLeft w:val="0"/>
      <w:marRight w:val="0"/>
      <w:marTop w:val="0"/>
      <w:marBottom w:val="0"/>
      <w:divBdr>
        <w:top w:val="none" w:sz="0" w:space="0" w:color="auto"/>
        <w:left w:val="none" w:sz="0" w:space="0" w:color="auto"/>
        <w:bottom w:val="none" w:sz="0" w:space="0" w:color="auto"/>
        <w:right w:val="none" w:sz="0" w:space="0" w:color="auto"/>
      </w:divBdr>
    </w:div>
    <w:div w:id="1088503055">
      <w:bodyDiv w:val="1"/>
      <w:marLeft w:val="0"/>
      <w:marRight w:val="0"/>
      <w:marTop w:val="0"/>
      <w:marBottom w:val="0"/>
      <w:divBdr>
        <w:top w:val="none" w:sz="0" w:space="0" w:color="auto"/>
        <w:left w:val="none" w:sz="0" w:space="0" w:color="auto"/>
        <w:bottom w:val="none" w:sz="0" w:space="0" w:color="auto"/>
        <w:right w:val="none" w:sz="0" w:space="0" w:color="auto"/>
      </w:divBdr>
    </w:div>
    <w:div w:id="1090665979">
      <w:bodyDiv w:val="1"/>
      <w:marLeft w:val="0"/>
      <w:marRight w:val="0"/>
      <w:marTop w:val="0"/>
      <w:marBottom w:val="0"/>
      <w:divBdr>
        <w:top w:val="none" w:sz="0" w:space="0" w:color="auto"/>
        <w:left w:val="none" w:sz="0" w:space="0" w:color="auto"/>
        <w:bottom w:val="none" w:sz="0" w:space="0" w:color="auto"/>
        <w:right w:val="none" w:sz="0" w:space="0" w:color="auto"/>
      </w:divBdr>
    </w:div>
    <w:div w:id="1164201376">
      <w:bodyDiv w:val="1"/>
      <w:marLeft w:val="0"/>
      <w:marRight w:val="0"/>
      <w:marTop w:val="0"/>
      <w:marBottom w:val="0"/>
      <w:divBdr>
        <w:top w:val="none" w:sz="0" w:space="0" w:color="auto"/>
        <w:left w:val="none" w:sz="0" w:space="0" w:color="auto"/>
        <w:bottom w:val="none" w:sz="0" w:space="0" w:color="auto"/>
        <w:right w:val="none" w:sz="0" w:space="0" w:color="auto"/>
      </w:divBdr>
    </w:div>
    <w:div w:id="1359894609">
      <w:bodyDiv w:val="1"/>
      <w:marLeft w:val="0"/>
      <w:marRight w:val="0"/>
      <w:marTop w:val="0"/>
      <w:marBottom w:val="0"/>
      <w:divBdr>
        <w:top w:val="none" w:sz="0" w:space="0" w:color="auto"/>
        <w:left w:val="none" w:sz="0" w:space="0" w:color="auto"/>
        <w:bottom w:val="none" w:sz="0" w:space="0" w:color="auto"/>
        <w:right w:val="none" w:sz="0" w:space="0" w:color="auto"/>
      </w:divBdr>
    </w:div>
    <w:div w:id="1395858221">
      <w:bodyDiv w:val="1"/>
      <w:marLeft w:val="0"/>
      <w:marRight w:val="0"/>
      <w:marTop w:val="0"/>
      <w:marBottom w:val="0"/>
      <w:divBdr>
        <w:top w:val="none" w:sz="0" w:space="0" w:color="auto"/>
        <w:left w:val="none" w:sz="0" w:space="0" w:color="auto"/>
        <w:bottom w:val="none" w:sz="0" w:space="0" w:color="auto"/>
        <w:right w:val="none" w:sz="0" w:space="0" w:color="auto"/>
      </w:divBdr>
    </w:div>
    <w:div w:id="1404255494">
      <w:bodyDiv w:val="1"/>
      <w:marLeft w:val="0"/>
      <w:marRight w:val="0"/>
      <w:marTop w:val="0"/>
      <w:marBottom w:val="0"/>
      <w:divBdr>
        <w:top w:val="none" w:sz="0" w:space="0" w:color="auto"/>
        <w:left w:val="none" w:sz="0" w:space="0" w:color="auto"/>
        <w:bottom w:val="none" w:sz="0" w:space="0" w:color="auto"/>
        <w:right w:val="none" w:sz="0" w:space="0" w:color="auto"/>
      </w:divBdr>
    </w:div>
    <w:div w:id="1407072939">
      <w:bodyDiv w:val="1"/>
      <w:marLeft w:val="0"/>
      <w:marRight w:val="0"/>
      <w:marTop w:val="0"/>
      <w:marBottom w:val="0"/>
      <w:divBdr>
        <w:top w:val="none" w:sz="0" w:space="0" w:color="auto"/>
        <w:left w:val="none" w:sz="0" w:space="0" w:color="auto"/>
        <w:bottom w:val="none" w:sz="0" w:space="0" w:color="auto"/>
        <w:right w:val="none" w:sz="0" w:space="0" w:color="auto"/>
      </w:divBdr>
    </w:div>
    <w:div w:id="1418214553">
      <w:bodyDiv w:val="1"/>
      <w:marLeft w:val="0"/>
      <w:marRight w:val="0"/>
      <w:marTop w:val="0"/>
      <w:marBottom w:val="0"/>
      <w:divBdr>
        <w:top w:val="none" w:sz="0" w:space="0" w:color="auto"/>
        <w:left w:val="none" w:sz="0" w:space="0" w:color="auto"/>
        <w:bottom w:val="none" w:sz="0" w:space="0" w:color="auto"/>
        <w:right w:val="none" w:sz="0" w:space="0" w:color="auto"/>
      </w:divBdr>
    </w:div>
    <w:div w:id="1446849293">
      <w:bodyDiv w:val="1"/>
      <w:marLeft w:val="0"/>
      <w:marRight w:val="0"/>
      <w:marTop w:val="0"/>
      <w:marBottom w:val="0"/>
      <w:divBdr>
        <w:top w:val="none" w:sz="0" w:space="0" w:color="auto"/>
        <w:left w:val="none" w:sz="0" w:space="0" w:color="auto"/>
        <w:bottom w:val="none" w:sz="0" w:space="0" w:color="auto"/>
        <w:right w:val="none" w:sz="0" w:space="0" w:color="auto"/>
      </w:divBdr>
    </w:div>
    <w:div w:id="1617448063">
      <w:bodyDiv w:val="1"/>
      <w:marLeft w:val="0"/>
      <w:marRight w:val="0"/>
      <w:marTop w:val="0"/>
      <w:marBottom w:val="0"/>
      <w:divBdr>
        <w:top w:val="none" w:sz="0" w:space="0" w:color="auto"/>
        <w:left w:val="none" w:sz="0" w:space="0" w:color="auto"/>
        <w:bottom w:val="none" w:sz="0" w:space="0" w:color="auto"/>
        <w:right w:val="none" w:sz="0" w:space="0" w:color="auto"/>
      </w:divBdr>
    </w:div>
    <w:div w:id="1628004135">
      <w:bodyDiv w:val="1"/>
      <w:marLeft w:val="0"/>
      <w:marRight w:val="0"/>
      <w:marTop w:val="0"/>
      <w:marBottom w:val="0"/>
      <w:divBdr>
        <w:top w:val="none" w:sz="0" w:space="0" w:color="auto"/>
        <w:left w:val="none" w:sz="0" w:space="0" w:color="auto"/>
        <w:bottom w:val="none" w:sz="0" w:space="0" w:color="auto"/>
        <w:right w:val="none" w:sz="0" w:space="0" w:color="auto"/>
      </w:divBdr>
    </w:div>
    <w:div w:id="1782408170">
      <w:bodyDiv w:val="1"/>
      <w:marLeft w:val="0"/>
      <w:marRight w:val="0"/>
      <w:marTop w:val="0"/>
      <w:marBottom w:val="0"/>
      <w:divBdr>
        <w:top w:val="none" w:sz="0" w:space="0" w:color="auto"/>
        <w:left w:val="none" w:sz="0" w:space="0" w:color="auto"/>
        <w:bottom w:val="none" w:sz="0" w:space="0" w:color="auto"/>
        <w:right w:val="none" w:sz="0" w:space="0" w:color="auto"/>
      </w:divBdr>
    </w:div>
    <w:div w:id="1805270411">
      <w:bodyDiv w:val="1"/>
      <w:marLeft w:val="0"/>
      <w:marRight w:val="0"/>
      <w:marTop w:val="0"/>
      <w:marBottom w:val="0"/>
      <w:divBdr>
        <w:top w:val="none" w:sz="0" w:space="0" w:color="auto"/>
        <w:left w:val="none" w:sz="0" w:space="0" w:color="auto"/>
        <w:bottom w:val="none" w:sz="0" w:space="0" w:color="auto"/>
        <w:right w:val="none" w:sz="0" w:space="0" w:color="auto"/>
      </w:divBdr>
    </w:div>
    <w:div w:id="1818913628">
      <w:bodyDiv w:val="1"/>
      <w:marLeft w:val="0"/>
      <w:marRight w:val="0"/>
      <w:marTop w:val="0"/>
      <w:marBottom w:val="0"/>
      <w:divBdr>
        <w:top w:val="none" w:sz="0" w:space="0" w:color="auto"/>
        <w:left w:val="none" w:sz="0" w:space="0" w:color="auto"/>
        <w:bottom w:val="none" w:sz="0" w:space="0" w:color="auto"/>
        <w:right w:val="none" w:sz="0" w:space="0" w:color="auto"/>
      </w:divBdr>
    </w:div>
    <w:div w:id="1881017633">
      <w:bodyDiv w:val="1"/>
      <w:marLeft w:val="0"/>
      <w:marRight w:val="0"/>
      <w:marTop w:val="0"/>
      <w:marBottom w:val="0"/>
      <w:divBdr>
        <w:top w:val="none" w:sz="0" w:space="0" w:color="auto"/>
        <w:left w:val="none" w:sz="0" w:space="0" w:color="auto"/>
        <w:bottom w:val="none" w:sz="0" w:space="0" w:color="auto"/>
        <w:right w:val="none" w:sz="0" w:space="0" w:color="auto"/>
      </w:divBdr>
    </w:div>
    <w:div w:id="1939677837">
      <w:bodyDiv w:val="1"/>
      <w:marLeft w:val="0"/>
      <w:marRight w:val="0"/>
      <w:marTop w:val="0"/>
      <w:marBottom w:val="0"/>
      <w:divBdr>
        <w:top w:val="none" w:sz="0" w:space="0" w:color="auto"/>
        <w:left w:val="none" w:sz="0" w:space="0" w:color="auto"/>
        <w:bottom w:val="none" w:sz="0" w:space="0" w:color="auto"/>
        <w:right w:val="none" w:sz="0" w:space="0" w:color="auto"/>
      </w:divBdr>
    </w:div>
    <w:div w:id="2024091711">
      <w:bodyDiv w:val="1"/>
      <w:marLeft w:val="0"/>
      <w:marRight w:val="0"/>
      <w:marTop w:val="0"/>
      <w:marBottom w:val="0"/>
      <w:divBdr>
        <w:top w:val="none" w:sz="0" w:space="0" w:color="auto"/>
        <w:left w:val="none" w:sz="0" w:space="0" w:color="auto"/>
        <w:bottom w:val="none" w:sz="0" w:space="0" w:color="auto"/>
        <w:right w:val="none" w:sz="0" w:space="0" w:color="auto"/>
      </w:divBdr>
    </w:div>
    <w:div w:id="2043819469">
      <w:bodyDiv w:val="1"/>
      <w:marLeft w:val="0"/>
      <w:marRight w:val="0"/>
      <w:marTop w:val="0"/>
      <w:marBottom w:val="0"/>
      <w:divBdr>
        <w:top w:val="none" w:sz="0" w:space="0" w:color="auto"/>
        <w:left w:val="none" w:sz="0" w:space="0" w:color="auto"/>
        <w:bottom w:val="none" w:sz="0" w:space="0" w:color="auto"/>
        <w:right w:val="none" w:sz="0" w:space="0" w:color="auto"/>
      </w:divBdr>
      <w:divsChild>
        <w:div w:id="1537111893">
          <w:marLeft w:val="0"/>
          <w:marRight w:val="0"/>
          <w:marTop w:val="0"/>
          <w:marBottom w:val="0"/>
          <w:divBdr>
            <w:top w:val="none" w:sz="0" w:space="0" w:color="auto"/>
            <w:left w:val="none" w:sz="0" w:space="0" w:color="auto"/>
            <w:bottom w:val="none" w:sz="0" w:space="0" w:color="auto"/>
            <w:right w:val="none" w:sz="0" w:space="0" w:color="auto"/>
          </w:divBdr>
        </w:div>
        <w:div w:id="871498955">
          <w:marLeft w:val="0"/>
          <w:marRight w:val="0"/>
          <w:marTop w:val="0"/>
          <w:marBottom w:val="0"/>
          <w:divBdr>
            <w:top w:val="none" w:sz="0" w:space="0" w:color="auto"/>
            <w:left w:val="none" w:sz="0" w:space="0" w:color="auto"/>
            <w:bottom w:val="none" w:sz="0" w:space="0" w:color="auto"/>
            <w:right w:val="none" w:sz="0" w:space="0" w:color="auto"/>
          </w:divBdr>
        </w:div>
        <w:div w:id="2052723479">
          <w:marLeft w:val="0"/>
          <w:marRight w:val="0"/>
          <w:marTop w:val="0"/>
          <w:marBottom w:val="0"/>
          <w:divBdr>
            <w:top w:val="none" w:sz="0" w:space="0" w:color="auto"/>
            <w:left w:val="none" w:sz="0" w:space="0" w:color="auto"/>
            <w:bottom w:val="none" w:sz="0" w:space="0" w:color="auto"/>
            <w:right w:val="none" w:sz="0" w:space="0" w:color="auto"/>
          </w:divBdr>
        </w:div>
      </w:divsChild>
    </w:div>
    <w:div w:id="2111923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user/omronEurop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u.be/rPS3xoR-Qgk"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user/omronEurop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assets.omron.eu/downloads/datasheet/en/v16/e595_e3as_%E2%80%93_food_commodities_datasheet_e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27B158F88A8646A9033C4EB70EE03C"/>
        <w:category>
          <w:name w:val="General"/>
          <w:gallery w:val="placeholder"/>
        </w:category>
        <w:types>
          <w:type w:val="bbPlcHdr"/>
        </w:types>
        <w:behaviors>
          <w:behavior w:val="content"/>
        </w:behaviors>
        <w:guid w:val="{2D863759-9348-6643-BE0F-5723A305A35C}"/>
      </w:docPartPr>
      <w:docPartBody>
        <w:p w:rsidR="00000000" w:rsidRDefault="00894386" w:rsidP="00894386">
          <w:pPr>
            <w:pStyle w:val="E927B158F88A8646A9033C4EB70EE03C"/>
          </w:pPr>
          <w:r w:rsidRPr="003F568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1D6"/>
    <w:rsid w:val="001276B9"/>
    <w:rsid w:val="003836F9"/>
    <w:rsid w:val="00406646"/>
    <w:rsid w:val="00437B36"/>
    <w:rsid w:val="00503951"/>
    <w:rsid w:val="00570BA7"/>
    <w:rsid w:val="00585D08"/>
    <w:rsid w:val="007F10CF"/>
    <w:rsid w:val="00894386"/>
    <w:rsid w:val="00955D1B"/>
    <w:rsid w:val="00B471D6"/>
    <w:rsid w:val="00BB4698"/>
    <w:rsid w:val="00D50548"/>
    <w:rsid w:val="00DC38BE"/>
    <w:rsid w:val="00F5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4386"/>
    <w:rPr>
      <w:color w:val="808080"/>
    </w:rPr>
  </w:style>
  <w:style w:type="paragraph" w:customStyle="1" w:styleId="E927B158F88A8646A9033C4EB70EE03C">
    <w:name w:val="E927B158F88A8646A9033C4EB70EE03C"/>
    <w:rsid w:val="00894386"/>
  </w:style>
  <w:style w:type="paragraph" w:customStyle="1" w:styleId="024266D42D32E441B8ADFAF26FE6A398">
    <w:name w:val="024266D42D32E441B8ADFAF26FE6A398"/>
    <w:rsid w:val="00F57D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6FBA3E7-9035-3040-9408-6EB911063553}">
  <we:reference id="wa104380122" version="2.1.0.1" store="en-GB" storeType="OMEX"/>
  <we:alternateReferences>
    <we:reference id="WA104380122" version="2.1.0.1" store="WA104380122" storeType="OMEX"/>
  </we:alternateReferences>
  <we:properties>
    <we:property name="citations" value="{&quot;1502004475&quot;:{&quot;referencesIds&quot;:[&quot;doc:636e4b878f085acacb55f191&quot;],&quot;referencesOptions&quot;:{&quot;doc:636e4b878f085acacb55f191&quot;:{&quot;author&quot;:true,&quot;year&quot;:true,&quot;pageReplace&quot;:&quot;&quot;,&quot;prefix&quot;:&quot;&quot;,&quot;suffix&quot;:&quot;&quot;}},&quot;hasBrokenReferences&quot;:false,&quot;hasManualEdits&quot;:false,&quot;citationType&quot;:&quot;inline&quot;,&quot;id&quot;:1502004475,&quot;citationText&quot;:&quot;&lt;span style=\&quot;font-family:Calibri;font-size:16px;color:#000000\&quot;&gt;(Predictive maintenance in the Industry 4.0: A systematic literature review.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7</Pages>
  <Words>1632</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Vincent</dc:creator>
  <cp:keywords/>
  <dc:description/>
  <cp:lastModifiedBy>Stephen Vincent</cp:lastModifiedBy>
  <cp:revision>2</cp:revision>
  <dcterms:created xsi:type="dcterms:W3CDTF">2022-11-21T15:21:00Z</dcterms:created>
  <dcterms:modified xsi:type="dcterms:W3CDTF">2022-11-21T15:21:00Z</dcterms:modified>
</cp:coreProperties>
</file>