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7011E673" w14:textId="4A51BF31" w:rsidR="00B21F2E" w:rsidRPr="00370433" w:rsidRDefault="001B6DB4" w:rsidP="00370433">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52BE296C"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370433">
              <w:rPr>
                <w:rFonts w:ascii="Tahoma" w:hAnsi="Tahoma" w:cs="Tahoma"/>
                <w:b/>
                <w:sz w:val="20"/>
                <w:szCs w:val="20"/>
              </w:rPr>
              <w:t>Ionut Birladeanu</w:t>
            </w:r>
          </w:p>
          <w:p w14:paraId="498F0B10" w14:textId="77777777" w:rsidR="001B69C8" w:rsidRPr="003C3341" w:rsidRDefault="001B69C8">
            <w:pPr>
              <w:rPr>
                <w:rFonts w:ascii="Tahoma" w:hAnsi="Tahoma" w:cs="Tahoma"/>
                <w:b/>
                <w:sz w:val="20"/>
                <w:szCs w:val="20"/>
              </w:rPr>
            </w:pPr>
          </w:p>
          <w:p w14:paraId="69E1F0CF" w14:textId="59AB372C"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370433">
              <w:rPr>
                <w:rFonts w:ascii="Tahoma" w:hAnsi="Tahoma" w:cs="Tahoma"/>
                <w:b/>
                <w:sz w:val="20"/>
                <w:szCs w:val="20"/>
              </w:rPr>
              <w:t>2121940</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1E7492BE"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370433">
              <w:rPr>
                <w:rFonts w:ascii="Tahoma" w:hAnsi="Tahoma" w:cs="Tahoma"/>
                <w:b/>
                <w:sz w:val="20"/>
                <w:szCs w:val="20"/>
              </w:rPr>
              <w:t>Food and Beverage Operations BMIH4002</w:t>
            </w:r>
          </w:p>
          <w:p w14:paraId="2019D1B6" w14:textId="77777777" w:rsidR="00B21F2E" w:rsidRDefault="00B21F2E" w:rsidP="00B21F2E">
            <w:pPr>
              <w:rPr>
                <w:rFonts w:ascii="Tahoma" w:hAnsi="Tahoma" w:cs="Tahoma"/>
                <w:b/>
                <w:sz w:val="20"/>
                <w:szCs w:val="20"/>
              </w:rPr>
            </w:pPr>
          </w:p>
          <w:p w14:paraId="450FE136" w14:textId="0F82704A"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370433">
              <w:rPr>
                <w:rFonts w:ascii="Tahoma" w:hAnsi="Tahoma" w:cs="Tahoma"/>
                <w:b/>
                <w:sz w:val="20"/>
                <w:szCs w:val="20"/>
              </w:rPr>
              <w:t>Lola Villard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3FC5A70B"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370433">
              <w:rPr>
                <w:rFonts w:ascii="Tahoma" w:hAnsi="Tahoma" w:cs="Tahoma"/>
                <w:b/>
                <w:sz w:val="20"/>
                <w:szCs w:val="20"/>
              </w:rPr>
              <w:t>Allergies and intolerances and the importance within the industry</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4AE5388B" w:rsidR="00B21F2E" w:rsidRDefault="00370433" w:rsidP="00B21F2E">
            <w:pPr>
              <w:jc w:val="center"/>
              <w:rPr>
                <w:rFonts w:ascii="Tahoma" w:hAnsi="Tahoma" w:cs="Tahoma"/>
                <w:b/>
                <w:sz w:val="20"/>
                <w:szCs w:val="20"/>
              </w:rPr>
            </w:pPr>
            <w:r>
              <w:rPr>
                <w:rFonts w:ascii="Tahoma" w:hAnsi="Tahoma" w:cs="Tahoma"/>
                <w:b/>
                <w:sz w:val="20"/>
                <w:szCs w:val="20"/>
              </w:rPr>
              <w:t>3 June 2022</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193FFA64" w:rsidR="00F51904" w:rsidRDefault="00F51904" w:rsidP="00C414B0">
            <w:pPr>
              <w:spacing w:line="360" w:lineRule="auto"/>
              <w:jc w:val="both"/>
              <w:rPr>
                <w:rFonts w:ascii="Arial" w:hAnsi="Arial" w:cs="Arial"/>
              </w:rPr>
            </w:pPr>
          </w:p>
          <w:p w14:paraId="467586AD" w14:textId="5BC0051E" w:rsidR="00F51904" w:rsidRDefault="00370433" w:rsidP="00370433">
            <w:pPr>
              <w:spacing w:line="360" w:lineRule="auto"/>
              <w:jc w:val="both"/>
              <w:rPr>
                <w:rFonts w:ascii="Arial" w:hAnsi="Arial" w:cs="Arial"/>
              </w:rPr>
            </w:pPr>
            <w:r>
              <w:rPr>
                <w:rFonts w:ascii="Arial" w:hAnsi="Arial" w:cs="Arial"/>
              </w:rPr>
              <w:t xml:space="preserve">Allergy is </w:t>
            </w:r>
            <w:r w:rsidR="00212020">
              <w:rPr>
                <w:rFonts w:ascii="Arial" w:hAnsi="Arial" w:cs="Arial"/>
              </w:rPr>
              <w:t>the reaction of the body of some people to repeat contact with certain substances, called allergens.</w:t>
            </w:r>
            <w:r w:rsidR="00F85847">
              <w:rPr>
                <w:rFonts w:ascii="Arial" w:hAnsi="Arial" w:cs="Arial"/>
              </w:rPr>
              <w:t xml:space="preserve"> The medical speciality that deals with the study od diseases in which allergic processes are involved is called Allergology and Clinical Immunology.</w:t>
            </w:r>
          </w:p>
          <w:p w14:paraId="20A64218" w14:textId="52E95673" w:rsidR="008515B8" w:rsidRDefault="00F85847" w:rsidP="00370433">
            <w:pPr>
              <w:spacing w:line="360" w:lineRule="auto"/>
              <w:jc w:val="both"/>
              <w:rPr>
                <w:rFonts w:ascii="Arial" w:hAnsi="Arial" w:cs="Arial"/>
              </w:rPr>
            </w:pPr>
            <w:r>
              <w:rPr>
                <w:rFonts w:ascii="Arial" w:hAnsi="Arial" w:cs="Arial"/>
              </w:rPr>
              <w:t>Allergies are produced in sensitized organisms by exogenous antigens (from the external environment) called allergens. Most allergens are proteins, glycoproteins and, more rarely, pure carbohydrates, small molecule</w:t>
            </w:r>
            <w:r w:rsidR="008515B8">
              <w:rPr>
                <w:rFonts w:ascii="Arial" w:hAnsi="Arial" w:cs="Arial"/>
              </w:rPr>
              <w:t xml:space="preserve"> chemicals (isocyanates, anhydrides, or formaldehyde), as well as some metals (chromium and nickel).</w:t>
            </w:r>
          </w:p>
          <w:p w14:paraId="5CA65317" w14:textId="612616C3" w:rsidR="008515B8" w:rsidRDefault="0043376A" w:rsidP="00370433">
            <w:pPr>
              <w:spacing w:line="360" w:lineRule="auto"/>
              <w:jc w:val="both"/>
              <w:rPr>
                <w:rFonts w:ascii="Arial" w:hAnsi="Arial" w:cs="Arial"/>
              </w:rPr>
            </w:pPr>
            <w:r>
              <w:rPr>
                <w:rFonts w:ascii="Arial" w:hAnsi="Arial" w:cs="Arial"/>
              </w:rPr>
              <w:t>Food intolerances affect the intestinal tract and include abdominal pain and vomiting</w:t>
            </w:r>
            <w:r w:rsidR="008515B8">
              <w:rPr>
                <w:rFonts w:ascii="Arial" w:hAnsi="Arial" w:cs="Arial"/>
              </w:rPr>
              <w:t>. Intolerances can occur for several reasons, the two most common being:</w:t>
            </w:r>
          </w:p>
          <w:p w14:paraId="770484CA" w14:textId="11FAB3DF" w:rsidR="008515B8" w:rsidRDefault="008515B8" w:rsidP="008515B8">
            <w:pPr>
              <w:pStyle w:val="ListParagraph"/>
              <w:numPr>
                <w:ilvl w:val="0"/>
                <w:numId w:val="29"/>
              </w:numPr>
              <w:spacing w:line="360" w:lineRule="auto"/>
              <w:jc w:val="both"/>
              <w:rPr>
                <w:rFonts w:ascii="Arial" w:hAnsi="Arial" w:cs="Arial"/>
              </w:rPr>
            </w:pPr>
            <w:r>
              <w:rPr>
                <w:rFonts w:ascii="Arial" w:hAnsi="Arial" w:cs="Arial"/>
              </w:rPr>
              <w:t>The body lacks the digestive</w:t>
            </w:r>
            <w:r w:rsidR="001D371B">
              <w:rPr>
                <w:rFonts w:ascii="Arial" w:hAnsi="Arial" w:cs="Arial"/>
              </w:rPr>
              <w:t xml:space="preserve"> enzymes needed for certain foods and therefore cannot digest them properly or cannot absorb the nutrients in them effectively</w:t>
            </w:r>
          </w:p>
          <w:p w14:paraId="59D3251D" w14:textId="055ED412" w:rsidR="001A5509" w:rsidRDefault="001A5509" w:rsidP="008515B8">
            <w:pPr>
              <w:pStyle w:val="ListParagraph"/>
              <w:numPr>
                <w:ilvl w:val="0"/>
                <w:numId w:val="29"/>
              </w:numPr>
              <w:spacing w:line="360" w:lineRule="auto"/>
              <w:jc w:val="both"/>
              <w:rPr>
                <w:rFonts w:ascii="Arial" w:hAnsi="Arial" w:cs="Arial"/>
              </w:rPr>
            </w:pPr>
            <w:r>
              <w:rPr>
                <w:rFonts w:ascii="Arial" w:hAnsi="Arial" w:cs="Arial"/>
              </w:rPr>
              <w:t>As a result of a sensitivity to a certain food. Sensitivity may occur due to over- consumption or overexposure of the body to a particular food.</w:t>
            </w:r>
          </w:p>
          <w:p w14:paraId="21FA77E1" w14:textId="0EDDB1CE" w:rsidR="001A5509" w:rsidRDefault="001A5509" w:rsidP="001A5509">
            <w:pPr>
              <w:spacing w:line="360" w:lineRule="auto"/>
              <w:jc w:val="both"/>
              <w:rPr>
                <w:rFonts w:ascii="Arial" w:hAnsi="Arial" w:cs="Arial"/>
              </w:rPr>
            </w:pPr>
            <w:r>
              <w:rPr>
                <w:rFonts w:ascii="Arial" w:hAnsi="Arial" w:cs="Arial"/>
              </w:rPr>
              <w:t xml:space="preserve"> They usually appear a few hours after eating.</w:t>
            </w:r>
          </w:p>
          <w:p w14:paraId="4B51CC0B" w14:textId="258C47D2" w:rsidR="001A5509" w:rsidRDefault="001A5509" w:rsidP="001A5509">
            <w:pPr>
              <w:spacing w:line="360" w:lineRule="auto"/>
              <w:jc w:val="both"/>
              <w:rPr>
                <w:rFonts w:ascii="Arial" w:hAnsi="Arial" w:cs="Arial"/>
              </w:rPr>
            </w:pPr>
            <w:r>
              <w:rPr>
                <w:rFonts w:ascii="Arial" w:hAnsi="Arial" w:cs="Arial"/>
              </w:rPr>
              <w:t>The most common food intolerances include:</w:t>
            </w:r>
          </w:p>
          <w:p w14:paraId="11AC1C9B" w14:textId="7C33B27B" w:rsidR="001A5509" w:rsidRDefault="001A5509" w:rsidP="001A5509">
            <w:pPr>
              <w:pStyle w:val="ListParagraph"/>
              <w:numPr>
                <w:ilvl w:val="0"/>
                <w:numId w:val="30"/>
              </w:numPr>
              <w:spacing w:line="360" w:lineRule="auto"/>
              <w:jc w:val="both"/>
              <w:rPr>
                <w:rFonts w:ascii="Arial" w:hAnsi="Arial" w:cs="Arial"/>
              </w:rPr>
            </w:pPr>
            <w:r>
              <w:rPr>
                <w:rFonts w:ascii="Arial" w:hAnsi="Arial" w:cs="Arial"/>
              </w:rPr>
              <w:t>Lactose intolerance, which is found in milk and fresh, unripe</w:t>
            </w:r>
            <w:r w:rsidR="009F5620">
              <w:rPr>
                <w:rFonts w:ascii="Arial" w:hAnsi="Arial" w:cs="Arial"/>
              </w:rPr>
              <w:t xml:space="preserve"> dairy products</w:t>
            </w:r>
          </w:p>
          <w:p w14:paraId="665315E3" w14:textId="11C34A47" w:rsidR="009F5620" w:rsidRDefault="009F5620" w:rsidP="001A5509">
            <w:pPr>
              <w:pStyle w:val="ListParagraph"/>
              <w:numPr>
                <w:ilvl w:val="0"/>
                <w:numId w:val="30"/>
              </w:numPr>
              <w:spacing w:line="360" w:lineRule="auto"/>
              <w:jc w:val="both"/>
              <w:rPr>
                <w:rFonts w:ascii="Arial" w:hAnsi="Arial" w:cs="Arial"/>
              </w:rPr>
            </w:pPr>
            <w:r>
              <w:rPr>
                <w:rFonts w:ascii="Arial" w:hAnsi="Arial" w:cs="Arial"/>
              </w:rPr>
              <w:t>Sulphite intolerance substances that occur naturally in wine, or can be added to food because it prevents the development of mould</w:t>
            </w:r>
          </w:p>
          <w:p w14:paraId="3DE75D14" w14:textId="16B0CC2D" w:rsidR="009F5620" w:rsidRDefault="009F5620" w:rsidP="001A5509">
            <w:pPr>
              <w:pStyle w:val="ListParagraph"/>
              <w:numPr>
                <w:ilvl w:val="0"/>
                <w:numId w:val="30"/>
              </w:numPr>
              <w:spacing w:line="360" w:lineRule="auto"/>
              <w:jc w:val="both"/>
              <w:rPr>
                <w:rFonts w:ascii="Arial" w:hAnsi="Arial" w:cs="Arial"/>
              </w:rPr>
            </w:pPr>
            <w:r>
              <w:rPr>
                <w:rFonts w:ascii="Arial" w:hAnsi="Arial" w:cs="Arial"/>
              </w:rPr>
              <w:t>Gluten intolerance-celiac disease</w:t>
            </w:r>
          </w:p>
          <w:p w14:paraId="1795861C" w14:textId="363104A1" w:rsidR="009F5620" w:rsidRDefault="009F5620" w:rsidP="009F5620">
            <w:pPr>
              <w:spacing w:line="360" w:lineRule="auto"/>
              <w:jc w:val="both"/>
              <w:rPr>
                <w:rFonts w:ascii="Arial" w:hAnsi="Arial" w:cs="Arial"/>
              </w:rPr>
            </w:pPr>
            <w:r>
              <w:rPr>
                <w:rFonts w:ascii="Arial" w:hAnsi="Arial" w:cs="Arial"/>
              </w:rPr>
              <w:t xml:space="preserve"> </w:t>
            </w:r>
            <w:r w:rsidR="00FC0C55">
              <w:rPr>
                <w:rFonts w:ascii="Arial" w:hAnsi="Arial" w:cs="Arial"/>
              </w:rPr>
              <w:t>F</w:t>
            </w:r>
            <w:r>
              <w:rPr>
                <w:rFonts w:ascii="Arial" w:hAnsi="Arial" w:cs="Arial"/>
              </w:rPr>
              <w:t xml:space="preserve">ood allergy </w:t>
            </w:r>
            <w:r w:rsidR="00FC0C55">
              <w:rPr>
                <w:rFonts w:ascii="Arial" w:hAnsi="Arial" w:cs="Arial"/>
              </w:rPr>
              <w:t>it is a hypersensitivity to a protein in a particular food and involves the immune system</w:t>
            </w:r>
            <w:r>
              <w:rPr>
                <w:rFonts w:ascii="Arial" w:hAnsi="Arial" w:cs="Arial"/>
              </w:rPr>
              <w:t>. In contract, the symptoms of a food intolerance are less severe</w:t>
            </w:r>
            <w:r w:rsidR="000C14B8">
              <w:rPr>
                <w:rFonts w:ascii="Arial" w:hAnsi="Arial" w:cs="Arial"/>
              </w:rPr>
              <w:t>, often causing digestive problems.</w:t>
            </w:r>
          </w:p>
          <w:p w14:paraId="33896105" w14:textId="75D13EF0" w:rsidR="000C14B8" w:rsidRDefault="000C14B8" w:rsidP="009F5620">
            <w:pPr>
              <w:spacing w:line="360" w:lineRule="auto"/>
              <w:jc w:val="both"/>
              <w:rPr>
                <w:rFonts w:ascii="Arial" w:hAnsi="Arial" w:cs="Arial"/>
              </w:rPr>
            </w:pPr>
            <w:r>
              <w:rPr>
                <w:rFonts w:ascii="Arial" w:hAnsi="Arial" w:cs="Arial"/>
              </w:rPr>
              <w:t xml:space="preserve">Food intolerance is not a food </w:t>
            </w:r>
            <w:r w:rsidR="00E9423B">
              <w:rPr>
                <w:rFonts w:ascii="Arial" w:hAnsi="Arial" w:cs="Arial"/>
              </w:rPr>
              <w:t>allergy (</w:t>
            </w:r>
            <w:r w:rsidR="00083BCE">
              <w:rPr>
                <w:rFonts w:ascii="Arial" w:hAnsi="Arial" w:cs="Arial"/>
              </w:rPr>
              <w:t>Zoe,2018).</w:t>
            </w:r>
            <w:r>
              <w:rPr>
                <w:rFonts w:ascii="Arial" w:hAnsi="Arial" w:cs="Arial"/>
              </w:rPr>
              <w:t xml:space="preserve"> </w:t>
            </w:r>
          </w:p>
          <w:p w14:paraId="1C108756" w14:textId="2C4DB2D6" w:rsidR="000C14B8" w:rsidRDefault="000C14B8" w:rsidP="009F5620">
            <w:pPr>
              <w:spacing w:line="360" w:lineRule="auto"/>
              <w:jc w:val="both"/>
              <w:rPr>
                <w:rFonts w:ascii="Arial" w:hAnsi="Arial" w:cs="Arial"/>
              </w:rPr>
            </w:pPr>
            <w:r>
              <w:rPr>
                <w:rFonts w:ascii="Arial" w:hAnsi="Arial" w:cs="Arial"/>
              </w:rPr>
              <w:t xml:space="preserve">Here’s how to put one together for use with your homework: </w:t>
            </w:r>
          </w:p>
          <w:p w14:paraId="5BA5CB95" w14:textId="77777777" w:rsidR="0043376A" w:rsidRDefault="0043376A" w:rsidP="009F5620">
            <w:pPr>
              <w:spacing w:line="360" w:lineRule="auto"/>
              <w:jc w:val="both"/>
              <w:rPr>
                <w:rFonts w:ascii="Arial" w:hAnsi="Arial" w:cs="Arial"/>
              </w:rPr>
            </w:pPr>
          </w:p>
          <w:p w14:paraId="2D425C1F" w14:textId="77777777" w:rsidR="00FC0C55" w:rsidRDefault="00FC0C55" w:rsidP="009F5620">
            <w:pPr>
              <w:spacing w:line="360" w:lineRule="auto"/>
              <w:jc w:val="both"/>
              <w:rPr>
                <w:rFonts w:ascii="Arial" w:hAnsi="Arial" w:cs="Arial"/>
              </w:rPr>
            </w:pPr>
          </w:p>
          <w:p w14:paraId="3BD27D74" w14:textId="118B6F88" w:rsidR="000C14B8" w:rsidRDefault="000C14B8" w:rsidP="009F5620">
            <w:pPr>
              <w:spacing w:line="360" w:lineRule="auto"/>
              <w:jc w:val="both"/>
              <w:rPr>
                <w:rFonts w:ascii="Arial" w:hAnsi="Arial" w:cs="Arial"/>
              </w:rPr>
            </w:pPr>
            <w:r>
              <w:rPr>
                <w:rFonts w:ascii="Arial" w:hAnsi="Arial" w:cs="Arial"/>
              </w:rPr>
              <w:lastRenderedPageBreak/>
              <w:t xml:space="preserve">A food allergy: </w:t>
            </w:r>
          </w:p>
          <w:p w14:paraId="677D0401" w14:textId="45C539C4" w:rsidR="000C14B8" w:rsidRDefault="00C13E57" w:rsidP="000C14B8">
            <w:pPr>
              <w:pStyle w:val="ListParagraph"/>
              <w:numPr>
                <w:ilvl w:val="0"/>
                <w:numId w:val="31"/>
              </w:numPr>
              <w:spacing w:line="360" w:lineRule="auto"/>
              <w:jc w:val="both"/>
              <w:rPr>
                <w:rFonts w:ascii="Arial" w:hAnsi="Arial" w:cs="Arial"/>
              </w:rPr>
            </w:pPr>
            <w:r>
              <w:rPr>
                <w:rFonts w:ascii="Arial" w:hAnsi="Arial" w:cs="Arial"/>
              </w:rPr>
              <w:t>It is a reaction of the immune system</w:t>
            </w:r>
          </w:p>
          <w:p w14:paraId="3A45E042" w14:textId="6EB7D7FE" w:rsidR="00C13E57" w:rsidRDefault="00C13E57" w:rsidP="000C14B8">
            <w:pPr>
              <w:pStyle w:val="ListParagraph"/>
              <w:numPr>
                <w:ilvl w:val="0"/>
                <w:numId w:val="31"/>
              </w:numPr>
              <w:spacing w:line="360" w:lineRule="auto"/>
              <w:jc w:val="both"/>
              <w:rPr>
                <w:rFonts w:ascii="Arial" w:hAnsi="Arial" w:cs="Arial"/>
              </w:rPr>
            </w:pPr>
            <w:r>
              <w:rPr>
                <w:rFonts w:ascii="Arial" w:hAnsi="Arial" w:cs="Arial"/>
              </w:rPr>
              <w:t>It can quickly trigger allergy symptoms, such as rash, wheezing, and itching after eating a small amount of food</w:t>
            </w:r>
          </w:p>
          <w:p w14:paraId="1DE620D7" w14:textId="3AEC3F58" w:rsidR="00C13E57" w:rsidRDefault="00C13E57" w:rsidP="000C14B8">
            <w:pPr>
              <w:pStyle w:val="ListParagraph"/>
              <w:numPr>
                <w:ilvl w:val="0"/>
                <w:numId w:val="31"/>
              </w:numPr>
              <w:spacing w:line="360" w:lineRule="auto"/>
              <w:jc w:val="both"/>
              <w:rPr>
                <w:rFonts w:ascii="Arial" w:hAnsi="Arial" w:cs="Arial"/>
              </w:rPr>
            </w:pPr>
            <w:r>
              <w:rPr>
                <w:rFonts w:ascii="Arial" w:hAnsi="Arial" w:cs="Arial"/>
              </w:rPr>
              <w:t>It often occurs in certain trigger foods: fish, shellfish and nuts, milk, eggs</w:t>
            </w:r>
          </w:p>
          <w:p w14:paraId="3B702523" w14:textId="66EA907C" w:rsidR="00C13E57" w:rsidRDefault="00C13E57" w:rsidP="000C14B8">
            <w:pPr>
              <w:pStyle w:val="ListParagraph"/>
              <w:numPr>
                <w:ilvl w:val="0"/>
                <w:numId w:val="31"/>
              </w:numPr>
              <w:spacing w:line="360" w:lineRule="auto"/>
              <w:jc w:val="both"/>
              <w:rPr>
                <w:rFonts w:ascii="Arial" w:hAnsi="Arial" w:cs="Arial"/>
              </w:rPr>
            </w:pPr>
            <w:r>
              <w:rPr>
                <w:rFonts w:ascii="Arial" w:hAnsi="Arial" w:cs="Arial"/>
              </w:rPr>
              <w:t>It can be life threatening</w:t>
            </w:r>
          </w:p>
          <w:p w14:paraId="4FB5C388" w14:textId="34BCFD5A" w:rsidR="00C13E57" w:rsidRDefault="00C13E57" w:rsidP="000C14B8">
            <w:pPr>
              <w:pStyle w:val="ListParagraph"/>
              <w:numPr>
                <w:ilvl w:val="0"/>
                <w:numId w:val="31"/>
              </w:numPr>
              <w:spacing w:line="360" w:lineRule="auto"/>
              <w:jc w:val="both"/>
              <w:rPr>
                <w:rFonts w:ascii="Arial" w:hAnsi="Arial" w:cs="Arial"/>
              </w:rPr>
            </w:pPr>
            <w:r>
              <w:rPr>
                <w:rFonts w:ascii="Arial" w:hAnsi="Arial" w:cs="Arial"/>
              </w:rPr>
              <w:t>It cannot be removed</w:t>
            </w:r>
          </w:p>
          <w:p w14:paraId="5150392A" w14:textId="553BB1CD" w:rsidR="00C13E57" w:rsidRDefault="00C13E57" w:rsidP="00C13E57">
            <w:pPr>
              <w:spacing w:line="360" w:lineRule="auto"/>
              <w:jc w:val="both"/>
              <w:rPr>
                <w:rFonts w:ascii="Arial" w:hAnsi="Arial" w:cs="Arial"/>
              </w:rPr>
            </w:pPr>
            <w:r>
              <w:rPr>
                <w:rFonts w:ascii="Arial" w:hAnsi="Arial" w:cs="Arial"/>
              </w:rPr>
              <w:t xml:space="preserve">A food intolerance: </w:t>
            </w:r>
          </w:p>
          <w:p w14:paraId="6E20D93D" w14:textId="1F1B45AC" w:rsidR="00C13E57" w:rsidRDefault="00C13E57" w:rsidP="00C13E57">
            <w:pPr>
              <w:pStyle w:val="ListParagraph"/>
              <w:numPr>
                <w:ilvl w:val="0"/>
                <w:numId w:val="32"/>
              </w:numPr>
              <w:spacing w:line="360" w:lineRule="auto"/>
              <w:jc w:val="both"/>
              <w:rPr>
                <w:rFonts w:ascii="Arial" w:hAnsi="Arial" w:cs="Arial"/>
              </w:rPr>
            </w:pPr>
            <w:r>
              <w:rPr>
                <w:rFonts w:ascii="Arial" w:hAnsi="Arial" w:cs="Arial"/>
              </w:rPr>
              <w:t>It does not involve the immune system</w:t>
            </w:r>
          </w:p>
          <w:p w14:paraId="744C9659" w14:textId="67E9DB78" w:rsidR="00C13E57" w:rsidRDefault="00C13E57" w:rsidP="00C13E57">
            <w:pPr>
              <w:pStyle w:val="ListParagraph"/>
              <w:numPr>
                <w:ilvl w:val="0"/>
                <w:numId w:val="32"/>
              </w:numPr>
              <w:spacing w:line="360" w:lineRule="auto"/>
              <w:jc w:val="both"/>
              <w:rPr>
                <w:rFonts w:ascii="Arial" w:hAnsi="Arial" w:cs="Arial"/>
              </w:rPr>
            </w:pPr>
            <w:r>
              <w:rPr>
                <w:rFonts w:ascii="Arial" w:hAnsi="Arial" w:cs="Arial"/>
              </w:rPr>
              <w:t>It does not trigger any allergic reactions and it can never be life threatening</w:t>
            </w:r>
          </w:p>
          <w:p w14:paraId="6D48D01D" w14:textId="77777777" w:rsidR="008708DF" w:rsidRDefault="00C13E57" w:rsidP="00C13E57">
            <w:pPr>
              <w:pStyle w:val="ListParagraph"/>
              <w:numPr>
                <w:ilvl w:val="0"/>
                <w:numId w:val="32"/>
              </w:numPr>
              <w:spacing w:line="360" w:lineRule="auto"/>
              <w:jc w:val="both"/>
              <w:rPr>
                <w:rFonts w:ascii="Arial" w:hAnsi="Arial" w:cs="Arial"/>
              </w:rPr>
            </w:pPr>
            <w:r>
              <w:rPr>
                <w:rFonts w:ascii="Arial" w:hAnsi="Arial" w:cs="Arial"/>
              </w:rPr>
              <w:t xml:space="preserve">It causes symptoms that appear gradually, often </w:t>
            </w:r>
            <w:r w:rsidR="008708DF">
              <w:rPr>
                <w:rFonts w:ascii="Arial" w:hAnsi="Arial" w:cs="Arial"/>
              </w:rPr>
              <w:t xml:space="preserve">within a few hours of eating </w:t>
            </w:r>
          </w:p>
          <w:p w14:paraId="4F34DFD6" w14:textId="77777777" w:rsidR="008708DF" w:rsidRDefault="008708DF" w:rsidP="00C13E57">
            <w:pPr>
              <w:pStyle w:val="ListParagraph"/>
              <w:numPr>
                <w:ilvl w:val="0"/>
                <w:numId w:val="32"/>
              </w:numPr>
              <w:spacing w:line="360" w:lineRule="auto"/>
              <w:jc w:val="both"/>
              <w:rPr>
                <w:rFonts w:ascii="Arial" w:hAnsi="Arial" w:cs="Arial"/>
              </w:rPr>
            </w:pPr>
            <w:r>
              <w:rPr>
                <w:rFonts w:ascii="Arial" w:hAnsi="Arial" w:cs="Arial"/>
              </w:rPr>
              <w:t>Symptoms occur after consuming a substantial amount of that food, as opposed to an allergy, when the reaction is triggered by ingesting a small amount.</w:t>
            </w:r>
          </w:p>
          <w:p w14:paraId="11956A6E" w14:textId="5B81F01E" w:rsidR="00C13E57" w:rsidRDefault="008708DF" w:rsidP="008708DF">
            <w:pPr>
              <w:spacing w:line="360" w:lineRule="auto"/>
              <w:jc w:val="both"/>
              <w:rPr>
                <w:rFonts w:ascii="Arial" w:hAnsi="Arial" w:cs="Arial"/>
              </w:rPr>
            </w:pPr>
            <w:r>
              <w:rPr>
                <w:rFonts w:ascii="Arial" w:hAnsi="Arial" w:cs="Arial"/>
              </w:rPr>
              <w:t xml:space="preserve">There are 14 food </w:t>
            </w:r>
            <w:r w:rsidR="000D44BD">
              <w:rPr>
                <w:rFonts w:ascii="Arial" w:hAnsi="Arial" w:cs="Arial"/>
              </w:rPr>
              <w:t>allergens,</w:t>
            </w:r>
            <w:r>
              <w:rPr>
                <w:rFonts w:ascii="Arial" w:hAnsi="Arial" w:cs="Arial"/>
              </w:rPr>
              <w:t xml:space="preserve"> and all must be labelled on all foods even if they are industrially manufactured </w:t>
            </w:r>
            <w:r w:rsidR="000D44BD">
              <w:rPr>
                <w:rFonts w:ascii="Arial" w:hAnsi="Arial" w:cs="Arial"/>
              </w:rPr>
              <w:t>or</w:t>
            </w:r>
            <w:r>
              <w:rPr>
                <w:rFonts w:ascii="Arial" w:hAnsi="Arial" w:cs="Arial"/>
              </w:rPr>
              <w:t xml:space="preserve"> the </w:t>
            </w:r>
            <w:r w:rsidR="000D44BD">
              <w:rPr>
                <w:rFonts w:ascii="Arial" w:hAnsi="Arial" w:cs="Arial"/>
              </w:rPr>
              <w:t>allergens are used as ingredients in prepackaged or cooked food. Food allergens enter the body through the digestive tract and cause food sensitization. Sensitization can also be caused by inhaled allergens.</w:t>
            </w:r>
          </w:p>
          <w:p w14:paraId="22E5A5F6" w14:textId="64BA9239" w:rsidR="00083BCE" w:rsidRDefault="00083BCE" w:rsidP="008708DF">
            <w:pPr>
              <w:spacing w:line="360" w:lineRule="auto"/>
              <w:jc w:val="both"/>
              <w:rPr>
                <w:rFonts w:ascii="Arial" w:hAnsi="Arial" w:cs="Arial"/>
              </w:rPr>
            </w:pPr>
            <w:r>
              <w:rPr>
                <w:rFonts w:ascii="Arial" w:hAnsi="Arial" w:cs="Arial"/>
              </w:rPr>
              <w:t>Cross-contamination is a fancy name when bacteria on a kitchen tool are transferred to food through direct contact. In the culinary arts, two of the most common kitchen utensils usually tend to be knife or a cutting board. Prevention through cleanliness, finally, this means that the prevention of cross-contamination requires construction habits, such as frequ</w:t>
            </w:r>
            <w:r w:rsidR="00927FD4">
              <w:rPr>
                <w:rFonts w:ascii="Arial" w:hAnsi="Arial" w:cs="Arial"/>
              </w:rPr>
              <w:t>ent washing of hands, utensils, tablets, and work surfaces. For example, if you are preparing a raw chicken on a cutting board, do not use the same cutting board later to cut the tomatoes for salad. At least not without washing first. The same goes for your knife.</w:t>
            </w:r>
          </w:p>
          <w:p w14:paraId="64888C24" w14:textId="248110C7" w:rsidR="00927FD4" w:rsidRDefault="00927FD4" w:rsidP="008708DF">
            <w:pPr>
              <w:spacing w:line="360" w:lineRule="auto"/>
              <w:jc w:val="both"/>
              <w:rPr>
                <w:rFonts w:ascii="Arial" w:hAnsi="Arial" w:cs="Arial"/>
              </w:rPr>
            </w:pPr>
            <w:r>
              <w:rPr>
                <w:rFonts w:ascii="Arial" w:hAnsi="Arial" w:cs="Arial"/>
              </w:rPr>
              <w:t>Compared to most industries and fields of activity, the food industry has increased requirements, both safety and cleanliness. Contact with food and raw materials must be carried out</w:t>
            </w:r>
            <w:r w:rsidR="00A31F93">
              <w:rPr>
                <w:rFonts w:ascii="Arial" w:hAnsi="Arial" w:cs="Arial"/>
              </w:rPr>
              <w:t xml:space="preserve"> in accordance with the rules in force, both for the safety of workers and for maintaining production standards (Sharla,2017).</w:t>
            </w:r>
          </w:p>
          <w:p w14:paraId="7A2A6125" w14:textId="269C14F1" w:rsidR="00A31F93" w:rsidRDefault="00A31F93" w:rsidP="008708DF">
            <w:pPr>
              <w:spacing w:line="360" w:lineRule="auto"/>
              <w:jc w:val="both"/>
              <w:rPr>
                <w:rFonts w:ascii="Arial" w:hAnsi="Arial" w:cs="Arial"/>
              </w:rPr>
            </w:pPr>
            <w:r>
              <w:rPr>
                <w:rFonts w:ascii="Arial" w:hAnsi="Arial" w:cs="Arial"/>
              </w:rPr>
              <w:t xml:space="preserve">We will always keep raw meat in airtight containers so that the blood does not drip or come into direct contact with other foods that containers with a clean aluminium </w:t>
            </w:r>
            <w:r w:rsidR="00E9423B">
              <w:rPr>
                <w:rFonts w:ascii="Arial" w:hAnsi="Arial" w:cs="Arial"/>
              </w:rPr>
              <w:t>foil, it is much better. If you are going to handle food, it is preferable to use different utensils to treat different foods. We can also clean the utensils thoroughly before putting them in contact with other types of food if you do not want to buy so many utensils.</w:t>
            </w:r>
          </w:p>
          <w:p w14:paraId="3019067C" w14:textId="77777777" w:rsidR="00FC0C55" w:rsidRDefault="00FC0C55" w:rsidP="008708DF">
            <w:pPr>
              <w:spacing w:line="360" w:lineRule="auto"/>
              <w:jc w:val="both"/>
              <w:rPr>
                <w:rFonts w:ascii="Arial" w:hAnsi="Arial" w:cs="Arial"/>
              </w:rPr>
            </w:pPr>
          </w:p>
          <w:p w14:paraId="57F2F746" w14:textId="77777777" w:rsidR="00FC0C55" w:rsidRDefault="00FC0C55" w:rsidP="008708DF">
            <w:pPr>
              <w:spacing w:line="360" w:lineRule="auto"/>
              <w:jc w:val="both"/>
              <w:rPr>
                <w:rFonts w:ascii="Arial" w:hAnsi="Arial" w:cs="Arial"/>
              </w:rPr>
            </w:pPr>
          </w:p>
          <w:p w14:paraId="4CDC22BD" w14:textId="4B1AA32E" w:rsidR="00E9423B" w:rsidRDefault="00E9423B" w:rsidP="008708DF">
            <w:pPr>
              <w:spacing w:line="360" w:lineRule="auto"/>
              <w:jc w:val="both"/>
              <w:rPr>
                <w:rFonts w:ascii="Arial" w:hAnsi="Arial" w:cs="Arial"/>
              </w:rPr>
            </w:pPr>
            <w:r>
              <w:rPr>
                <w:rFonts w:ascii="Arial" w:hAnsi="Arial" w:cs="Arial"/>
              </w:rPr>
              <w:t xml:space="preserve">Final conclusions food allergies are immune diseases that cause more and more health problems and the only way to cure a food allergy is to avoid allergens. </w:t>
            </w:r>
            <w:r w:rsidR="00F11AB4">
              <w:rPr>
                <w:rFonts w:ascii="Arial" w:hAnsi="Arial" w:cs="Arial"/>
              </w:rPr>
              <w:t>However, there are some natural remedies that can relieve allergic symptoms, including probiotics, digestive, enzymes, vitamin B5 and a diet to heal the intestines.</w:t>
            </w:r>
            <w:r>
              <w:rPr>
                <w:rFonts w:ascii="Arial" w:hAnsi="Arial" w:cs="Arial"/>
              </w:rPr>
              <w:t xml:space="preserve"> </w:t>
            </w:r>
          </w:p>
          <w:p w14:paraId="71201A67" w14:textId="77777777" w:rsidR="00927FD4" w:rsidRDefault="00927FD4" w:rsidP="008708DF">
            <w:pPr>
              <w:spacing w:line="360" w:lineRule="auto"/>
              <w:jc w:val="both"/>
              <w:rPr>
                <w:rFonts w:ascii="Arial" w:hAnsi="Arial" w:cs="Arial"/>
              </w:rPr>
            </w:pPr>
          </w:p>
          <w:p w14:paraId="77421498" w14:textId="77777777" w:rsidR="000D44BD" w:rsidRPr="008708DF" w:rsidRDefault="000D44BD" w:rsidP="008708DF">
            <w:pPr>
              <w:spacing w:line="360" w:lineRule="auto"/>
              <w:jc w:val="both"/>
              <w:rPr>
                <w:rFonts w:ascii="Arial" w:hAnsi="Arial" w:cs="Arial"/>
              </w:rPr>
            </w:pPr>
          </w:p>
          <w:p w14:paraId="053BE720" w14:textId="77777777" w:rsidR="001A5509" w:rsidRPr="001A5509" w:rsidRDefault="001A5509" w:rsidP="001A5509">
            <w:pPr>
              <w:spacing w:line="360" w:lineRule="auto"/>
              <w:jc w:val="both"/>
              <w:rPr>
                <w:rFonts w:ascii="Arial" w:hAnsi="Arial" w:cs="Arial"/>
              </w:rPr>
            </w:pPr>
          </w:p>
          <w:p w14:paraId="0994B2E5" w14:textId="4F4EE4A4" w:rsidR="00F85847" w:rsidRDefault="008515B8" w:rsidP="00370433">
            <w:pPr>
              <w:spacing w:line="360" w:lineRule="auto"/>
              <w:jc w:val="both"/>
              <w:rPr>
                <w:rFonts w:ascii="Arial" w:hAnsi="Arial" w:cs="Arial"/>
              </w:rPr>
            </w:pPr>
            <w:r>
              <w:rPr>
                <w:rFonts w:ascii="Arial" w:hAnsi="Arial" w:cs="Arial"/>
              </w:rPr>
              <w:t xml:space="preserve"> </w:t>
            </w:r>
          </w:p>
          <w:p w14:paraId="7A21969C" w14:textId="77777777" w:rsidR="008515B8" w:rsidRDefault="008515B8" w:rsidP="00370433">
            <w:pPr>
              <w:spacing w:line="360" w:lineRule="auto"/>
              <w:jc w:val="both"/>
              <w:rPr>
                <w:rFonts w:ascii="Arial" w:hAnsi="Arial" w:cs="Arial"/>
              </w:rPr>
            </w:pPr>
          </w:p>
          <w:p w14:paraId="3C999544" w14:textId="77777777" w:rsidR="008515B8" w:rsidRDefault="008515B8" w:rsidP="00370433">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7AA81435" w14:textId="1984CE44" w:rsidR="00375882" w:rsidRDefault="00375882" w:rsidP="007F6692">
            <w:pPr>
              <w:rPr>
                <w:rFonts w:ascii="Tahoma" w:hAnsi="Tahoma" w:cs="Tahoma"/>
                <w:b/>
                <w:sz w:val="20"/>
                <w:szCs w:val="20"/>
              </w:rPr>
            </w:pPr>
          </w:p>
          <w:p w14:paraId="5D38E6E3" w14:textId="77777777" w:rsidR="00F11AB4" w:rsidRDefault="00F11AB4" w:rsidP="007F6692">
            <w:pPr>
              <w:rPr>
                <w:rFonts w:ascii="Tahoma" w:hAnsi="Tahoma" w:cs="Tahoma"/>
                <w:b/>
                <w:sz w:val="20"/>
                <w:szCs w:val="20"/>
              </w:rPr>
            </w:pPr>
          </w:p>
          <w:p w14:paraId="0731D9DE" w14:textId="1D1C2EB7" w:rsidR="00F11AB4" w:rsidRPr="00946B23" w:rsidRDefault="00F11AB4" w:rsidP="007F6692">
            <w:pPr>
              <w:rPr>
                <w:rFonts w:ascii="Tahoma" w:hAnsi="Tahoma" w:cs="Tahoma"/>
                <w:b/>
                <w:sz w:val="20"/>
                <w:szCs w:val="20"/>
              </w:rPr>
            </w:pP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08C86183" w:rsidR="00375882" w:rsidRDefault="00F11AB4" w:rsidP="007F6692">
            <w:pPr>
              <w:spacing w:line="360" w:lineRule="auto"/>
              <w:jc w:val="both"/>
              <w:rPr>
                <w:rFonts w:ascii="Arial" w:hAnsi="Arial" w:cs="Arial"/>
              </w:rPr>
            </w:pPr>
            <w:r>
              <w:rPr>
                <w:rFonts w:ascii="Arial" w:hAnsi="Arial" w:cs="Arial"/>
              </w:rPr>
              <w:t>References:</w:t>
            </w:r>
          </w:p>
          <w:p w14:paraId="5044E186" w14:textId="77777777" w:rsidR="00BC54ED" w:rsidRDefault="00BC54ED" w:rsidP="007F6692">
            <w:pPr>
              <w:spacing w:line="360" w:lineRule="auto"/>
              <w:jc w:val="both"/>
              <w:rPr>
                <w:rFonts w:ascii="Arial" w:hAnsi="Arial" w:cs="Arial"/>
              </w:rPr>
            </w:pPr>
          </w:p>
          <w:p w14:paraId="0A51863B" w14:textId="4DAF11A6" w:rsidR="00F11AB4" w:rsidRDefault="00F11AB4" w:rsidP="007F6692">
            <w:pPr>
              <w:spacing w:line="360" w:lineRule="auto"/>
              <w:jc w:val="both"/>
              <w:rPr>
                <w:rFonts w:ascii="Arial" w:hAnsi="Arial" w:cs="Arial"/>
              </w:rPr>
            </w:pPr>
            <w:r>
              <w:rPr>
                <w:rFonts w:ascii="Arial" w:hAnsi="Arial" w:cs="Arial"/>
              </w:rPr>
              <w:t xml:space="preserve">John M James &amp; Wesley </w:t>
            </w:r>
            <w:r w:rsidR="00835EE2">
              <w:rPr>
                <w:rFonts w:ascii="Arial" w:hAnsi="Arial" w:cs="Arial"/>
              </w:rPr>
              <w:t>Burks (10/2011), Food Allergy, 1</w:t>
            </w:r>
            <w:r w:rsidR="00835EE2" w:rsidRPr="00835EE2">
              <w:rPr>
                <w:rFonts w:ascii="Arial" w:hAnsi="Arial" w:cs="Arial"/>
                <w:vertAlign w:val="superscript"/>
              </w:rPr>
              <w:t>st</w:t>
            </w:r>
            <w:r w:rsidR="00835EE2">
              <w:rPr>
                <w:rFonts w:ascii="Arial" w:hAnsi="Arial" w:cs="Arial"/>
              </w:rPr>
              <w:t xml:space="preserve"> </w:t>
            </w:r>
            <w:r w:rsidR="00561F48">
              <w:rPr>
                <w:rFonts w:ascii="Arial" w:hAnsi="Arial" w:cs="Arial"/>
              </w:rPr>
              <w:t>Edition. [online]</w:t>
            </w:r>
          </w:p>
          <w:p w14:paraId="3B073C02" w14:textId="77777777" w:rsidR="007E3E48" w:rsidRDefault="007E3E48" w:rsidP="007F6692">
            <w:pPr>
              <w:spacing w:line="360" w:lineRule="auto"/>
              <w:jc w:val="both"/>
              <w:rPr>
                <w:rFonts w:ascii="Arial" w:hAnsi="Arial" w:cs="Arial"/>
              </w:rPr>
            </w:pPr>
          </w:p>
          <w:p w14:paraId="141C2389" w14:textId="6250EBBF" w:rsidR="00835EE2" w:rsidRDefault="00835EE2" w:rsidP="007F6692">
            <w:pPr>
              <w:spacing w:line="360" w:lineRule="auto"/>
              <w:jc w:val="both"/>
              <w:rPr>
                <w:rFonts w:ascii="Arial" w:hAnsi="Arial" w:cs="Arial"/>
              </w:rPr>
            </w:pPr>
            <w:r>
              <w:rPr>
                <w:rFonts w:ascii="Arial" w:hAnsi="Arial" w:cs="Arial"/>
              </w:rPr>
              <w:t>Jonathan Brostoff, Linda Gamlin (1 April</w:t>
            </w:r>
            <w:r w:rsidR="007E3E48">
              <w:rPr>
                <w:rFonts w:ascii="Arial" w:hAnsi="Arial" w:cs="Arial"/>
              </w:rPr>
              <w:t xml:space="preserve"> 2000), Food Allergies and Food Intolerance: The Complete Guide to Their Identification and Treatment, Healing Arts Press; Illustrated </w:t>
            </w:r>
            <w:r w:rsidR="00561F48">
              <w:rPr>
                <w:rFonts w:ascii="Arial" w:hAnsi="Arial" w:cs="Arial"/>
              </w:rPr>
              <w:t>edition. [online]</w:t>
            </w:r>
          </w:p>
          <w:p w14:paraId="57BB0882" w14:textId="3D425006" w:rsidR="007E3E48" w:rsidRDefault="007E3E48" w:rsidP="007F6692">
            <w:pPr>
              <w:spacing w:line="360" w:lineRule="auto"/>
              <w:jc w:val="both"/>
              <w:rPr>
                <w:rFonts w:ascii="Arial" w:hAnsi="Arial" w:cs="Arial"/>
              </w:rPr>
            </w:pPr>
          </w:p>
          <w:p w14:paraId="3404C621" w14:textId="79BB6087" w:rsidR="007E3E48" w:rsidRDefault="00C15940" w:rsidP="007F6692">
            <w:pPr>
              <w:spacing w:line="360" w:lineRule="auto"/>
              <w:jc w:val="both"/>
              <w:rPr>
                <w:rFonts w:ascii="Arial" w:hAnsi="Arial" w:cs="Arial"/>
              </w:rPr>
            </w:pPr>
            <w:r>
              <w:rPr>
                <w:rFonts w:ascii="Arial" w:hAnsi="Arial" w:cs="Arial"/>
              </w:rPr>
              <w:t xml:space="preserve">McLeod, A, (2020) Food safety and hygiene fundamentals. [online] Typsy. Available at </w:t>
            </w:r>
            <w:hyperlink r:id="rId7" w:history="1">
              <w:r w:rsidRPr="00D04A39">
                <w:rPr>
                  <w:rStyle w:val="Hyperlink"/>
                  <w:rFonts w:ascii="Arial" w:hAnsi="Arial" w:cs="Arial"/>
                </w:rPr>
                <w:t>https://www.typsy-com/courses/food-safety-and-hygiene-fundamentals(Accessed</w:t>
              </w:r>
            </w:hyperlink>
            <w:r>
              <w:rPr>
                <w:rFonts w:ascii="Arial" w:hAnsi="Arial" w:cs="Arial"/>
              </w:rPr>
              <w:t>: 27 January 2021).</w:t>
            </w:r>
          </w:p>
          <w:p w14:paraId="24731A0C" w14:textId="1C2462A1" w:rsidR="00C15940" w:rsidRDefault="00C15940" w:rsidP="007F6692">
            <w:pPr>
              <w:spacing w:line="360" w:lineRule="auto"/>
              <w:jc w:val="both"/>
              <w:rPr>
                <w:rFonts w:ascii="Arial" w:hAnsi="Arial" w:cs="Arial"/>
              </w:rPr>
            </w:pPr>
          </w:p>
          <w:p w14:paraId="3AE8802C" w14:textId="5F433187" w:rsidR="00C15940" w:rsidRDefault="00C15940" w:rsidP="007F6692">
            <w:pPr>
              <w:spacing w:line="360" w:lineRule="auto"/>
              <w:jc w:val="both"/>
              <w:rPr>
                <w:rFonts w:ascii="Arial" w:hAnsi="Arial" w:cs="Arial"/>
              </w:rPr>
            </w:pPr>
            <w:r>
              <w:rPr>
                <w:rFonts w:ascii="Arial" w:hAnsi="Arial" w:cs="Arial"/>
              </w:rPr>
              <w:t xml:space="preserve">Sharla </w:t>
            </w:r>
            <w:r w:rsidR="00561F48">
              <w:rPr>
                <w:rFonts w:ascii="Arial" w:hAnsi="Arial" w:cs="Arial"/>
              </w:rPr>
              <w:t>Race (</w:t>
            </w:r>
            <w:r>
              <w:rPr>
                <w:rFonts w:ascii="Arial" w:hAnsi="Arial" w:cs="Arial"/>
              </w:rPr>
              <w:t xml:space="preserve">19 nov.2017), The </w:t>
            </w:r>
            <w:r w:rsidR="00561F48">
              <w:rPr>
                <w:rFonts w:ascii="Arial" w:hAnsi="Arial" w:cs="Arial"/>
              </w:rPr>
              <w:t>Food Intolerance Handbook, Tigmor Books. [online]</w:t>
            </w:r>
          </w:p>
          <w:p w14:paraId="2FCFEFF8" w14:textId="5735D476" w:rsidR="00561F48" w:rsidRDefault="00561F48" w:rsidP="007F6692">
            <w:pPr>
              <w:spacing w:line="360" w:lineRule="auto"/>
              <w:jc w:val="both"/>
              <w:rPr>
                <w:rFonts w:ascii="Arial" w:hAnsi="Arial" w:cs="Arial"/>
              </w:rPr>
            </w:pPr>
          </w:p>
          <w:p w14:paraId="472484C4" w14:textId="61E8A2E1" w:rsidR="00561F48" w:rsidRDefault="00561F48" w:rsidP="007F6692">
            <w:pPr>
              <w:spacing w:line="360" w:lineRule="auto"/>
              <w:jc w:val="both"/>
              <w:rPr>
                <w:rFonts w:ascii="Arial" w:hAnsi="Arial" w:cs="Arial"/>
              </w:rPr>
            </w:pPr>
            <w:r>
              <w:rPr>
                <w:rFonts w:ascii="Arial" w:hAnsi="Arial" w:cs="Arial"/>
              </w:rPr>
              <w:t>Zoe T. Williams (12 Dec. 2018), Food Allergies, independently published. [online]</w:t>
            </w:r>
          </w:p>
          <w:p w14:paraId="34BD6AFB" w14:textId="77777777" w:rsidR="00561F48" w:rsidRDefault="00561F48" w:rsidP="007F6692">
            <w:pPr>
              <w:spacing w:line="360" w:lineRule="auto"/>
              <w:jc w:val="both"/>
              <w:rPr>
                <w:rFonts w:ascii="Arial" w:hAnsi="Arial" w:cs="Arial"/>
              </w:rPr>
            </w:pPr>
          </w:p>
          <w:p w14:paraId="1EFF413E" w14:textId="77777777" w:rsidR="00561F48" w:rsidRDefault="00561F48" w:rsidP="007F6692">
            <w:pPr>
              <w:spacing w:line="360" w:lineRule="auto"/>
              <w:jc w:val="both"/>
              <w:rPr>
                <w:rFonts w:ascii="Arial" w:hAnsi="Arial" w:cs="Arial"/>
              </w:rPr>
            </w:pPr>
          </w:p>
          <w:p w14:paraId="34A2710F" w14:textId="77777777" w:rsidR="00C15940" w:rsidRDefault="00C15940" w:rsidP="007F6692">
            <w:pPr>
              <w:spacing w:line="360" w:lineRule="auto"/>
              <w:jc w:val="both"/>
              <w:rPr>
                <w:rFonts w:ascii="Arial" w:hAnsi="Arial" w:cs="Arial"/>
              </w:rPr>
            </w:pPr>
          </w:p>
          <w:p w14:paraId="16FA0DA9" w14:textId="77777777" w:rsidR="007E3E48" w:rsidRDefault="007E3E48" w:rsidP="007F6692">
            <w:pPr>
              <w:spacing w:line="360" w:lineRule="auto"/>
              <w:jc w:val="both"/>
              <w:rPr>
                <w:rFonts w:ascii="Arial" w:hAnsi="Arial" w:cs="Arial"/>
              </w:rPr>
            </w:pPr>
          </w:p>
          <w:p w14:paraId="09E35727" w14:textId="77777777" w:rsidR="00835EE2" w:rsidRDefault="00835EE2" w:rsidP="007F6692">
            <w:pPr>
              <w:spacing w:line="360" w:lineRule="auto"/>
              <w:jc w:val="both"/>
              <w:rPr>
                <w:rFonts w:ascii="Arial" w:hAnsi="Arial" w:cs="Arial"/>
              </w:rPr>
            </w:pPr>
          </w:p>
          <w:p w14:paraId="42124DA2" w14:textId="77777777" w:rsidR="00835EE2" w:rsidRDefault="00835EE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97A67" w14:textId="77777777" w:rsidR="00867E98" w:rsidRDefault="00867E98">
      <w:r>
        <w:separator/>
      </w:r>
    </w:p>
  </w:endnote>
  <w:endnote w:type="continuationSeparator" w:id="0">
    <w:p w14:paraId="3FF924E9" w14:textId="77777777" w:rsidR="00867E98" w:rsidRDefault="00867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08160" w14:textId="77777777" w:rsidR="00867E98" w:rsidRDefault="00867E98">
      <w:r>
        <w:separator/>
      </w:r>
    </w:p>
  </w:footnote>
  <w:footnote w:type="continuationSeparator" w:id="0">
    <w:p w14:paraId="54234F03" w14:textId="77777777" w:rsidR="00867E98" w:rsidRDefault="00867E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36248C"/>
    <w:multiLevelType w:val="hybridMultilevel"/>
    <w:tmpl w:val="A68CC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AEE1BBA"/>
    <w:multiLevelType w:val="hybridMultilevel"/>
    <w:tmpl w:val="E6A85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29A4663"/>
    <w:multiLevelType w:val="hybridMultilevel"/>
    <w:tmpl w:val="08445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0C3EC5"/>
    <w:multiLevelType w:val="hybridMultilevel"/>
    <w:tmpl w:val="813C5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59143451">
    <w:abstractNumId w:val="14"/>
  </w:num>
  <w:num w:numId="2" w16cid:durableId="1900751929">
    <w:abstractNumId w:val="5"/>
  </w:num>
  <w:num w:numId="3" w16cid:durableId="2020082247">
    <w:abstractNumId w:val="31"/>
  </w:num>
  <w:num w:numId="4" w16cid:durableId="958489184">
    <w:abstractNumId w:val="6"/>
  </w:num>
  <w:num w:numId="5" w16cid:durableId="1682733252">
    <w:abstractNumId w:val="26"/>
  </w:num>
  <w:num w:numId="6" w16cid:durableId="174000061">
    <w:abstractNumId w:val="7"/>
  </w:num>
  <w:num w:numId="7" w16cid:durableId="1298611651">
    <w:abstractNumId w:val="0"/>
  </w:num>
  <w:num w:numId="8" w16cid:durableId="266541975">
    <w:abstractNumId w:val="29"/>
  </w:num>
  <w:num w:numId="9" w16cid:durableId="1990161158">
    <w:abstractNumId w:val="18"/>
  </w:num>
  <w:num w:numId="10" w16cid:durableId="676882413">
    <w:abstractNumId w:val="21"/>
  </w:num>
  <w:num w:numId="11" w16cid:durableId="1920556933">
    <w:abstractNumId w:val="4"/>
  </w:num>
  <w:num w:numId="12" w16cid:durableId="841089238">
    <w:abstractNumId w:val="16"/>
  </w:num>
  <w:num w:numId="13" w16cid:durableId="1603108772">
    <w:abstractNumId w:val="3"/>
  </w:num>
  <w:num w:numId="14" w16cid:durableId="2009599768">
    <w:abstractNumId w:val="11"/>
  </w:num>
  <w:num w:numId="15" w16cid:durableId="1111045516">
    <w:abstractNumId w:val="20"/>
  </w:num>
  <w:num w:numId="16" w16cid:durableId="102039687">
    <w:abstractNumId w:val="22"/>
  </w:num>
  <w:num w:numId="17" w16cid:durableId="2040156078">
    <w:abstractNumId w:val="2"/>
  </w:num>
  <w:num w:numId="18" w16cid:durableId="325911043">
    <w:abstractNumId w:val="28"/>
  </w:num>
  <w:num w:numId="19" w16cid:durableId="786198304">
    <w:abstractNumId w:val="10"/>
  </w:num>
  <w:num w:numId="20" w16cid:durableId="1122772807">
    <w:abstractNumId w:val="23"/>
  </w:num>
  <w:num w:numId="21" w16cid:durableId="610818000">
    <w:abstractNumId w:val="13"/>
  </w:num>
  <w:num w:numId="22" w16cid:durableId="1310205499">
    <w:abstractNumId w:val="19"/>
  </w:num>
  <w:num w:numId="23" w16cid:durableId="905409997">
    <w:abstractNumId w:val="27"/>
  </w:num>
  <w:num w:numId="24" w16cid:durableId="147022180">
    <w:abstractNumId w:val="12"/>
  </w:num>
  <w:num w:numId="25" w16cid:durableId="658651549">
    <w:abstractNumId w:val="25"/>
  </w:num>
  <w:num w:numId="26" w16cid:durableId="1752118042">
    <w:abstractNumId w:val="8"/>
  </w:num>
  <w:num w:numId="27" w16cid:durableId="1869491462">
    <w:abstractNumId w:val="24"/>
  </w:num>
  <w:num w:numId="28" w16cid:durableId="558247783">
    <w:abstractNumId w:val="17"/>
  </w:num>
  <w:num w:numId="29" w16cid:durableId="90971638">
    <w:abstractNumId w:val="1"/>
  </w:num>
  <w:num w:numId="30" w16cid:durableId="942152284">
    <w:abstractNumId w:val="30"/>
  </w:num>
  <w:num w:numId="31" w16cid:durableId="854073837">
    <w:abstractNumId w:val="15"/>
  </w:num>
  <w:num w:numId="32" w16cid:durableId="7791801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3BCE"/>
    <w:rsid w:val="00085CFD"/>
    <w:rsid w:val="000A0C53"/>
    <w:rsid w:val="000B2F4F"/>
    <w:rsid w:val="000C14B8"/>
    <w:rsid w:val="000D44BD"/>
    <w:rsid w:val="000F2E7C"/>
    <w:rsid w:val="00112CE0"/>
    <w:rsid w:val="00162FE2"/>
    <w:rsid w:val="001703BD"/>
    <w:rsid w:val="00170A87"/>
    <w:rsid w:val="0018449A"/>
    <w:rsid w:val="00197F4A"/>
    <w:rsid w:val="001A5509"/>
    <w:rsid w:val="001A59E7"/>
    <w:rsid w:val="001B69C8"/>
    <w:rsid w:val="001B6DB4"/>
    <w:rsid w:val="001C5C4E"/>
    <w:rsid w:val="001D371B"/>
    <w:rsid w:val="001D4719"/>
    <w:rsid w:val="001E720E"/>
    <w:rsid w:val="001F090F"/>
    <w:rsid w:val="00202878"/>
    <w:rsid w:val="00212020"/>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0433"/>
    <w:rsid w:val="00375882"/>
    <w:rsid w:val="00382DB9"/>
    <w:rsid w:val="00396412"/>
    <w:rsid w:val="003C3341"/>
    <w:rsid w:val="003C7C45"/>
    <w:rsid w:val="003E36D1"/>
    <w:rsid w:val="003E46A6"/>
    <w:rsid w:val="003F52F1"/>
    <w:rsid w:val="00414F02"/>
    <w:rsid w:val="004325B5"/>
    <w:rsid w:val="0043376A"/>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1F48"/>
    <w:rsid w:val="00566333"/>
    <w:rsid w:val="00592FF3"/>
    <w:rsid w:val="005C6352"/>
    <w:rsid w:val="005D0DDE"/>
    <w:rsid w:val="005D5D0B"/>
    <w:rsid w:val="0062012D"/>
    <w:rsid w:val="00643CB9"/>
    <w:rsid w:val="0066732A"/>
    <w:rsid w:val="00677D1F"/>
    <w:rsid w:val="00697481"/>
    <w:rsid w:val="006A3209"/>
    <w:rsid w:val="006A4F97"/>
    <w:rsid w:val="006C35AD"/>
    <w:rsid w:val="006C4640"/>
    <w:rsid w:val="006F4FB6"/>
    <w:rsid w:val="006F501B"/>
    <w:rsid w:val="00702077"/>
    <w:rsid w:val="00725F0E"/>
    <w:rsid w:val="00734189"/>
    <w:rsid w:val="00735BB1"/>
    <w:rsid w:val="00741206"/>
    <w:rsid w:val="00744482"/>
    <w:rsid w:val="007451E8"/>
    <w:rsid w:val="0078654A"/>
    <w:rsid w:val="0079230B"/>
    <w:rsid w:val="00797115"/>
    <w:rsid w:val="007A5E44"/>
    <w:rsid w:val="007D18CA"/>
    <w:rsid w:val="007E3E48"/>
    <w:rsid w:val="007E500C"/>
    <w:rsid w:val="007E7BB4"/>
    <w:rsid w:val="007F055A"/>
    <w:rsid w:val="007F36ED"/>
    <w:rsid w:val="007F418B"/>
    <w:rsid w:val="00814801"/>
    <w:rsid w:val="0082407E"/>
    <w:rsid w:val="00826699"/>
    <w:rsid w:val="00835EE2"/>
    <w:rsid w:val="008515B8"/>
    <w:rsid w:val="00867E98"/>
    <w:rsid w:val="008708DF"/>
    <w:rsid w:val="00895843"/>
    <w:rsid w:val="008B4B9C"/>
    <w:rsid w:val="008B534C"/>
    <w:rsid w:val="008E2A5A"/>
    <w:rsid w:val="008F0B0D"/>
    <w:rsid w:val="008F0D83"/>
    <w:rsid w:val="009061F1"/>
    <w:rsid w:val="00911C43"/>
    <w:rsid w:val="009139BF"/>
    <w:rsid w:val="00923E76"/>
    <w:rsid w:val="00927FD4"/>
    <w:rsid w:val="009448FE"/>
    <w:rsid w:val="00946B23"/>
    <w:rsid w:val="00985CF1"/>
    <w:rsid w:val="009B1D87"/>
    <w:rsid w:val="009C438C"/>
    <w:rsid w:val="009C6CAE"/>
    <w:rsid w:val="009D0DDA"/>
    <w:rsid w:val="009F5620"/>
    <w:rsid w:val="00A02728"/>
    <w:rsid w:val="00A138AA"/>
    <w:rsid w:val="00A14DA0"/>
    <w:rsid w:val="00A31F93"/>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54ED"/>
    <w:rsid w:val="00BC7F1B"/>
    <w:rsid w:val="00BE2584"/>
    <w:rsid w:val="00C10069"/>
    <w:rsid w:val="00C13E57"/>
    <w:rsid w:val="00C15940"/>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35AEE"/>
    <w:rsid w:val="00E42568"/>
    <w:rsid w:val="00E672A4"/>
    <w:rsid w:val="00E9423B"/>
    <w:rsid w:val="00EB1AD3"/>
    <w:rsid w:val="00EB4BAF"/>
    <w:rsid w:val="00EC294D"/>
    <w:rsid w:val="00ED52B6"/>
    <w:rsid w:val="00EF41E3"/>
    <w:rsid w:val="00F007E2"/>
    <w:rsid w:val="00F118EC"/>
    <w:rsid w:val="00F11AB4"/>
    <w:rsid w:val="00F34E01"/>
    <w:rsid w:val="00F37A71"/>
    <w:rsid w:val="00F43CED"/>
    <w:rsid w:val="00F51904"/>
    <w:rsid w:val="00F537E9"/>
    <w:rsid w:val="00F720CF"/>
    <w:rsid w:val="00F85847"/>
    <w:rsid w:val="00FB2CA9"/>
    <w:rsid w:val="00FB3B29"/>
    <w:rsid w:val="00FC0C55"/>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nhideWhenUsed/>
    <w:rsid w:val="00C15940"/>
    <w:rPr>
      <w:color w:val="0000FF" w:themeColor="hyperlink"/>
      <w:u w:val="single"/>
    </w:rPr>
  </w:style>
  <w:style w:type="character" w:styleId="UnresolvedMention">
    <w:name w:val="Unresolved Mention"/>
    <w:basedOn w:val="DefaultParagraphFont"/>
    <w:uiPriority w:val="99"/>
    <w:semiHidden/>
    <w:unhideWhenUsed/>
    <w:rsid w:val="00C159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ypsy-com/courses/food-safety-and-hygiene-fundamentals(Acces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810</Words>
  <Characters>4620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Ionut</cp:lastModifiedBy>
  <cp:revision>4</cp:revision>
  <cp:lastPrinted>2020-09-28T20:53:00Z</cp:lastPrinted>
  <dcterms:created xsi:type="dcterms:W3CDTF">2022-05-31T12:22:00Z</dcterms:created>
  <dcterms:modified xsi:type="dcterms:W3CDTF">2022-05-31T12:22:00Z</dcterms:modified>
</cp:coreProperties>
</file>