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C26F5A" w14:textId="77777777" w:rsidR="002B6BD8" w:rsidRPr="00EC4BD5" w:rsidRDefault="002B6BD8" w:rsidP="002B6BD8">
      <w:pPr>
        <w:pStyle w:val="Normal1"/>
        <w:spacing w:line="360" w:lineRule="auto"/>
        <w:rPr>
          <w:rFonts w:ascii="Times New Roman" w:eastAsia="Times New Roman" w:hAnsi="Times New Roman" w:cs="Times New Roman"/>
          <w:b/>
          <w:sz w:val="32"/>
          <w:szCs w:val="32"/>
        </w:rPr>
      </w:pPr>
      <w:r w:rsidRPr="00EC4BD5">
        <w:rPr>
          <w:rFonts w:ascii="Times New Roman" w:eastAsia="Times New Roman" w:hAnsi="Times New Roman" w:cs="Times New Roman"/>
          <w:b/>
          <w:sz w:val="32"/>
          <w:szCs w:val="32"/>
        </w:rPr>
        <w:t xml:space="preserve">Name: </w:t>
      </w:r>
      <w:proofErr w:type="spellStart"/>
      <w:r w:rsidRPr="00EC4BD5">
        <w:rPr>
          <w:rFonts w:ascii="Times New Roman" w:eastAsia="Times New Roman" w:hAnsi="Times New Roman" w:cs="Times New Roman"/>
          <w:b/>
          <w:sz w:val="32"/>
          <w:szCs w:val="32"/>
        </w:rPr>
        <w:t>Oana</w:t>
      </w:r>
      <w:proofErr w:type="spellEnd"/>
      <w:r w:rsidRPr="00EC4BD5">
        <w:rPr>
          <w:rFonts w:ascii="Times New Roman" w:eastAsia="Times New Roman" w:hAnsi="Times New Roman" w:cs="Times New Roman"/>
          <w:b/>
          <w:sz w:val="32"/>
          <w:szCs w:val="32"/>
        </w:rPr>
        <w:t xml:space="preserve"> Gabriela Marin</w:t>
      </w:r>
    </w:p>
    <w:p w14:paraId="4B36C868" w14:textId="77777777" w:rsidR="002B6BD8" w:rsidRPr="00EC4BD5" w:rsidRDefault="002B6BD8" w:rsidP="002B6BD8">
      <w:pPr>
        <w:pStyle w:val="Normal1"/>
        <w:spacing w:line="360" w:lineRule="auto"/>
        <w:rPr>
          <w:rFonts w:ascii="Times New Roman" w:eastAsia="Times New Roman" w:hAnsi="Times New Roman" w:cs="Times New Roman"/>
          <w:b/>
          <w:sz w:val="32"/>
          <w:szCs w:val="32"/>
        </w:rPr>
      </w:pPr>
      <w:r w:rsidRPr="00EC4BD5">
        <w:rPr>
          <w:rFonts w:ascii="Times New Roman" w:eastAsia="Times New Roman" w:hAnsi="Times New Roman" w:cs="Times New Roman"/>
          <w:b/>
          <w:sz w:val="32"/>
          <w:szCs w:val="32"/>
        </w:rPr>
        <w:t>Student Number: 1909897</w:t>
      </w:r>
    </w:p>
    <w:p w14:paraId="0FB3093D" w14:textId="77777777" w:rsidR="002B6BD8" w:rsidRDefault="002B6BD8" w:rsidP="002B6BD8">
      <w:pPr>
        <w:pStyle w:val="Normal1"/>
        <w:spacing w:line="360" w:lineRule="auto"/>
        <w:rPr>
          <w:rFonts w:ascii="Times New Roman" w:hAnsi="Times New Roman" w:cs="Times New Roman"/>
          <w:b/>
          <w:sz w:val="32"/>
          <w:szCs w:val="32"/>
        </w:rPr>
      </w:pPr>
      <w:r w:rsidRPr="00EC4BD5">
        <w:rPr>
          <w:rFonts w:ascii="Times New Roman" w:hAnsi="Times New Roman" w:cs="Times New Roman"/>
          <w:b/>
          <w:sz w:val="32"/>
          <w:szCs w:val="32"/>
        </w:rPr>
        <w:t>Module Title:</w:t>
      </w:r>
      <w:r>
        <w:rPr>
          <w:rFonts w:ascii="Times New Roman" w:hAnsi="Times New Roman" w:cs="Times New Roman"/>
          <w:b/>
          <w:sz w:val="32"/>
          <w:szCs w:val="32"/>
        </w:rPr>
        <w:t xml:space="preserve"> Marketing Fundamentals</w:t>
      </w:r>
    </w:p>
    <w:p w14:paraId="62761943" w14:textId="77777777" w:rsidR="002B6BD8" w:rsidRDefault="002B6BD8" w:rsidP="002B6BD8">
      <w:pPr>
        <w:pStyle w:val="Normal1"/>
        <w:spacing w:line="360" w:lineRule="auto"/>
        <w:rPr>
          <w:rFonts w:ascii="Times New Roman" w:hAnsi="Times New Roman" w:cs="Times New Roman"/>
          <w:b/>
          <w:sz w:val="32"/>
          <w:szCs w:val="32"/>
        </w:rPr>
      </w:pPr>
      <w:r>
        <w:rPr>
          <w:rFonts w:ascii="Times New Roman" w:hAnsi="Times New Roman" w:cs="Times New Roman"/>
          <w:b/>
          <w:sz w:val="32"/>
          <w:szCs w:val="32"/>
        </w:rPr>
        <w:t xml:space="preserve">Module Code: </w:t>
      </w:r>
      <w:r w:rsidRPr="00AD741F">
        <w:rPr>
          <w:rFonts w:ascii="Times New Roman" w:hAnsi="Times New Roman" w:cs="Times New Roman"/>
          <w:b/>
          <w:sz w:val="32"/>
          <w:szCs w:val="32"/>
          <w:lang w:val="en-GB"/>
        </w:rPr>
        <w:t>LCBB4004</w:t>
      </w:r>
    </w:p>
    <w:p w14:paraId="67B410B4" w14:textId="77777777" w:rsidR="002B6BD8" w:rsidRPr="00EC4BD5" w:rsidRDefault="002B6BD8" w:rsidP="002B6BD8">
      <w:pPr>
        <w:pStyle w:val="Normal1"/>
        <w:spacing w:line="360" w:lineRule="auto"/>
        <w:rPr>
          <w:rFonts w:ascii="Times New Roman" w:hAnsi="Times New Roman" w:cs="Times New Roman"/>
          <w:b/>
          <w:bCs/>
          <w:sz w:val="32"/>
          <w:szCs w:val="32"/>
        </w:rPr>
      </w:pPr>
      <w:r w:rsidRPr="00EC4BD5">
        <w:rPr>
          <w:rFonts w:ascii="Times New Roman" w:hAnsi="Times New Roman" w:cs="Times New Roman"/>
          <w:b/>
          <w:bCs/>
          <w:sz w:val="32"/>
          <w:szCs w:val="32"/>
        </w:rPr>
        <w:t xml:space="preserve">Module Lecturer’s Name: </w:t>
      </w:r>
      <w:proofErr w:type="spellStart"/>
      <w:r>
        <w:rPr>
          <w:rFonts w:ascii="Times New Roman" w:hAnsi="Times New Roman" w:cs="Times New Roman"/>
          <w:b/>
          <w:bCs/>
          <w:sz w:val="32"/>
          <w:szCs w:val="32"/>
        </w:rPr>
        <w:t>Rexon</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Nting</w:t>
      </w:r>
      <w:proofErr w:type="spellEnd"/>
      <w:r>
        <w:rPr>
          <w:rFonts w:ascii="Times New Roman" w:hAnsi="Times New Roman" w:cs="Times New Roman"/>
          <w:b/>
          <w:bCs/>
          <w:sz w:val="32"/>
          <w:szCs w:val="32"/>
        </w:rPr>
        <w:t xml:space="preserve"> </w:t>
      </w:r>
    </w:p>
    <w:p w14:paraId="01F1C2C7" w14:textId="77777777" w:rsidR="002B6BD8" w:rsidRPr="008B4512" w:rsidRDefault="002B6BD8" w:rsidP="002B6BD8">
      <w:pPr>
        <w:jc w:val="center"/>
        <w:rPr>
          <w:b/>
          <w:bCs/>
          <w:sz w:val="32"/>
          <w:szCs w:val="32"/>
        </w:rPr>
      </w:pPr>
    </w:p>
    <w:p w14:paraId="21389C24" w14:textId="77777777" w:rsidR="004A777B" w:rsidRPr="00220F31" w:rsidRDefault="004A777B" w:rsidP="00220F31">
      <w:pPr>
        <w:spacing w:before="240" w:line="360" w:lineRule="auto"/>
        <w:jc w:val="both"/>
        <w:rPr>
          <w:rFonts w:ascii="Arial Narrow" w:hAnsi="Arial Narrow" w:cs="Arial"/>
          <w:shd w:val="clear" w:color="auto" w:fill="FFFFFF"/>
          <w:lang w:val="en-GB"/>
        </w:rPr>
      </w:pPr>
    </w:p>
    <w:p w14:paraId="13CAC216" w14:textId="77777777" w:rsidR="00FD7FD7" w:rsidRPr="00220F31" w:rsidRDefault="00FD7FD7" w:rsidP="00220F31">
      <w:pPr>
        <w:spacing w:before="240" w:line="360" w:lineRule="auto"/>
        <w:jc w:val="both"/>
        <w:rPr>
          <w:rFonts w:ascii="Arial Narrow" w:hAnsi="Arial Narrow" w:cs="Arial"/>
          <w:shd w:val="clear" w:color="auto" w:fill="FFFFFF"/>
          <w:lang w:val="en-GB"/>
        </w:rPr>
      </w:pPr>
    </w:p>
    <w:p w14:paraId="64847186" w14:textId="77777777" w:rsidR="00220F31" w:rsidRPr="00220F31" w:rsidRDefault="00220F31" w:rsidP="00220F31">
      <w:pPr>
        <w:spacing w:before="240" w:line="360" w:lineRule="auto"/>
        <w:jc w:val="both"/>
        <w:rPr>
          <w:rFonts w:ascii="Arial Narrow" w:hAnsi="Arial Narrow" w:cs="Arial"/>
          <w:shd w:val="clear" w:color="auto" w:fill="FFFFFF"/>
          <w:lang w:val="en-GB"/>
        </w:rPr>
      </w:pPr>
    </w:p>
    <w:p w14:paraId="48040FF9" w14:textId="77777777" w:rsidR="00220F31" w:rsidRPr="00220F31" w:rsidRDefault="00220F31" w:rsidP="00220F31">
      <w:pPr>
        <w:spacing w:before="240" w:line="360" w:lineRule="auto"/>
        <w:jc w:val="both"/>
        <w:rPr>
          <w:rFonts w:ascii="Arial Narrow" w:hAnsi="Arial Narrow" w:cs="Arial"/>
          <w:shd w:val="clear" w:color="auto" w:fill="FFFFFF"/>
          <w:lang w:val="en-GB"/>
        </w:rPr>
      </w:pPr>
    </w:p>
    <w:p w14:paraId="1C1239E1" w14:textId="5521ADAE" w:rsidR="005F3912" w:rsidRPr="002B6BD8" w:rsidRDefault="002B6BD8" w:rsidP="002B6BD8">
      <w:pPr>
        <w:spacing w:before="240"/>
        <w:jc w:val="center"/>
        <w:rPr>
          <w:rFonts w:ascii="Times New Roman" w:hAnsi="Times New Roman" w:cs="Times New Roman"/>
          <w:b/>
          <w:sz w:val="72"/>
          <w:szCs w:val="72"/>
          <w:shd w:val="clear" w:color="auto" w:fill="FFFFFF"/>
          <w:lang w:val="en-GB"/>
        </w:rPr>
      </w:pPr>
      <w:r w:rsidRPr="002B6BD8">
        <w:rPr>
          <w:rFonts w:ascii="Times New Roman" w:hAnsi="Times New Roman" w:cs="Times New Roman"/>
          <w:b/>
          <w:sz w:val="72"/>
          <w:szCs w:val="72"/>
          <w:shd w:val="clear" w:color="auto" w:fill="FFFFFF"/>
          <w:lang w:val="en-GB"/>
        </w:rPr>
        <w:t>Nestle</w:t>
      </w:r>
      <w:r w:rsidR="00FD7FD7" w:rsidRPr="002B6BD8">
        <w:rPr>
          <w:rFonts w:ascii="Times New Roman" w:hAnsi="Times New Roman" w:cs="Times New Roman"/>
          <w:b/>
          <w:sz w:val="72"/>
          <w:szCs w:val="72"/>
          <w:shd w:val="clear" w:color="auto" w:fill="FFFFFF"/>
          <w:lang w:val="en-GB"/>
        </w:rPr>
        <w:br w:type="page"/>
      </w:r>
    </w:p>
    <w:sdt>
      <w:sdtPr>
        <w:rPr>
          <w:rFonts w:asciiTheme="minorHAnsi" w:eastAsiaTheme="minorHAnsi" w:hAnsiTheme="minorHAnsi" w:cstheme="minorBidi"/>
          <w:b w:val="0"/>
          <w:bCs/>
          <w:color w:val="auto"/>
          <w:sz w:val="22"/>
          <w:szCs w:val="22"/>
          <w:lang w:val="en-IN"/>
        </w:rPr>
        <w:id w:val="631034654"/>
        <w:docPartObj>
          <w:docPartGallery w:val="Table of Contents"/>
          <w:docPartUnique/>
        </w:docPartObj>
      </w:sdtPr>
      <w:sdtEndPr>
        <w:rPr>
          <w:rFonts w:ascii="Times New Roman" w:hAnsi="Times New Roman" w:cs="Times New Roman"/>
          <w:bCs w:val="0"/>
          <w:sz w:val="24"/>
          <w:szCs w:val="24"/>
        </w:rPr>
      </w:sdtEndPr>
      <w:sdtContent>
        <w:p w14:paraId="02432A69" w14:textId="0E38D0A1" w:rsidR="005F3912" w:rsidRDefault="005F3912" w:rsidP="00212C16">
          <w:pPr>
            <w:pStyle w:val="TOCHeading"/>
          </w:pPr>
          <w:r w:rsidRPr="00220F31">
            <w:t>Table of Contents</w:t>
          </w:r>
        </w:p>
        <w:p w14:paraId="34A868D6" w14:textId="77777777" w:rsidR="002B6BD8" w:rsidRPr="002B6BD8" w:rsidRDefault="002B6BD8" w:rsidP="002B6BD8">
          <w:pPr>
            <w:rPr>
              <w:lang w:val="en-GB"/>
            </w:rPr>
          </w:pPr>
        </w:p>
        <w:p w14:paraId="65BE9E10" w14:textId="77777777" w:rsidR="00212C16" w:rsidRPr="00212C16" w:rsidRDefault="00B25FFE"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220F31">
            <w:rPr>
              <w:rFonts w:ascii="Times New Roman" w:hAnsi="Times New Roman" w:cs="Times New Roman"/>
              <w:sz w:val="24"/>
              <w:szCs w:val="24"/>
              <w:lang w:val="en-GB"/>
            </w:rPr>
            <w:fldChar w:fldCharType="begin"/>
          </w:r>
          <w:r w:rsidR="005F3912" w:rsidRPr="00220F31">
            <w:rPr>
              <w:rFonts w:ascii="Times New Roman" w:hAnsi="Times New Roman" w:cs="Times New Roman"/>
              <w:sz w:val="24"/>
              <w:szCs w:val="24"/>
              <w:lang w:val="en-GB"/>
            </w:rPr>
            <w:instrText xml:space="preserve"> TOC \o "1-3" \h \z \u </w:instrText>
          </w:r>
          <w:r w:rsidRPr="00220F31">
            <w:rPr>
              <w:rFonts w:ascii="Times New Roman" w:hAnsi="Times New Roman" w:cs="Times New Roman"/>
              <w:sz w:val="24"/>
              <w:szCs w:val="24"/>
              <w:lang w:val="en-GB"/>
            </w:rPr>
            <w:fldChar w:fldCharType="separate"/>
          </w:r>
          <w:hyperlink w:anchor="_Toc39082415" w:history="1">
            <w:r w:rsidR="00212C16" w:rsidRPr="00212C16">
              <w:rPr>
                <w:rStyle w:val="Hyperlink"/>
                <w:rFonts w:ascii="Times New Roman" w:hAnsi="Times New Roman" w:cs="Times New Roman"/>
                <w:noProof/>
                <w:sz w:val="24"/>
                <w:szCs w:val="24"/>
              </w:rPr>
              <w:t>Task 1A</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_Toc39082415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2</w:t>
            </w:r>
            <w:r w:rsidR="00212C16" w:rsidRPr="00212C16">
              <w:rPr>
                <w:rFonts w:ascii="Times New Roman" w:hAnsi="Times New Roman" w:cs="Times New Roman"/>
                <w:noProof/>
                <w:webHidden/>
                <w:sz w:val="24"/>
                <w:szCs w:val="24"/>
              </w:rPr>
              <w:fldChar w:fldCharType="end"/>
            </w:r>
          </w:hyperlink>
        </w:p>
        <w:p w14:paraId="5CC2B430"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16" w:history="1">
            <w:r w:rsidR="00212C16" w:rsidRPr="00212C16">
              <w:rPr>
                <w:rStyle w:val="Hyperlink"/>
                <w:rFonts w:ascii="Times New Roman" w:hAnsi="Times New Roman" w:cs="Times New Roman"/>
                <w:noProof/>
                <w:sz w:val="24"/>
                <w:szCs w:val="24"/>
              </w:rPr>
              <w:t>Introduction</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_Toc39082416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2</w:t>
            </w:r>
            <w:r w:rsidR="00212C16" w:rsidRPr="00212C16">
              <w:rPr>
                <w:rFonts w:ascii="Times New Roman" w:hAnsi="Times New Roman" w:cs="Times New Roman"/>
                <w:noProof/>
                <w:webHidden/>
                <w:sz w:val="24"/>
                <w:szCs w:val="24"/>
              </w:rPr>
              <w:fldChar w:fldCharType="end"/>
            </w:r>
          </w:hyperlink>
        </w:p>
        <w:p w14:paraId="34878741"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17" w:history="1">
            <w:r w:rsidR="00212C16" w:rsidRPr="00212C16">
              <w:rPr>
                <w:rStyle w:val="Hyperlink"/>
                <w:rFonts w:ascii="Times New Roman" w:hAnsi="Times New Roman" w:cs="Times New Roman"/>
                <w:noProof/>
                <w:sz w:val="24"/>
                <w:szCs w:val="24"/>
              </w:rPr>
              <w:t>Process and stages of marketing along with along with role of marketing mix</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_Toc39082417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2</w:t>
            </w:r>
            <w:r w:rsidR="00212C16" w:rsidRPr="00212C16">
              <w:rPr>
                <w:rFonts w:ascii="Times New Roman" w:hAnsi="Times New Roman" w:cs="Times New Roman"/>
                <w:noProof/>
                <w:webHidden/>
                <w:sz w:val="24"/>
                <w:szCs w:val="24"/>
              </w:rPr>
              <w:fldChar w:fldCharType="end"/>
            </w:r>
          </w:hyperlink>
        </w:p>
        <w:p w14:paraId="4E5C9F14"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18" w:history="1">
            <w:r w:rsidR="00212C16" w:rsidRPr="00212C16">
              <w:rPr>
                <w:rStyle w:val="Hyperlink"/>
                <w:rFonts w:ascii="Times New Roman" w:hAnsi="Times New Roman" w:cs="Times New Roman"/>
                <w:noProof/>
                <w:sz w:val="24"/>
                <w:szCs w:val="24"/>
              </w:rPr>
              <w:t>Role of marketing for creating value for customers</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_Toc39082418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8</w:t>
            </w:r>
            <w:r w:rsidR="00212C16" w:rsidRPr="00212C16">
              <w:rPr>
                <w:rFonts w:ascii="Times New Roman" w:hAnsi="Times New Roman" w:cs="Times New Roman"/>
                <w:noProof/>
                <w:webHidden/>
                <w:sz w:val="24"/>
                <w:szCs w:val="24"/>
              </w:rPr>
              <w:fldChar w:fldCharType="end"/>
            </w:r>
          </w:hyperlink>
        </w:p>
        <w:p w14:paraId="524FB3A2"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19" w:history="1">
            <w:r w:rsidR="00212C16" w:rsidRPr="00212C16">
              <w:rPr>
                <w:rStyle w:val="Hyperlink"/>
                <w:rFonts w:ascii="Times New Roman" w:hAnsi="Times New Roman" w:cs="Times New Roman"/>
                <w:noProof/>
                <w:sz w:val="24"/>
                <w:szCs w:val="24"/>
              </w:rPr>
              <w:t>Stakeholder engagement and its effect on marketing activities</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_Toc39082419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9</w:t>
            </w:r>
            <w:r w:rsidR="00212C16" w:rsidRPr="00212C16">
              <w:rPr>
                <w:rFonts w:ascii="Times New Roman" w:hAnsi="Times New Roman" w:cs="Times New Roman"/>
                <w:noProof/>
                <w:webHidden/>
                <w:sz w:val="24"/>
                <w:szCs w:val="24"/>
              </w:rPr>
              <w:fldChar w:fldCharType="end"/>
            </w:r>
          </w:hyperlink>
        </w:p>
        <w:p w14:paraId="56AB20DF"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20" w:history="1">
            <w:r w:rsidR="00212C16" w:rsidRPr="00212C16">
              <w:rPr>
                <w:rStyle w:val="Hyperlink"/>
                <w:rFonts w:ascii="Times New Roman" w:hAnsi="Times New Roman" w:cs="Times New Roman"/>
                <w:noProof/>
                <w:sz w:val="24"/>
                <w:szCs w:val="24"/>
              </w:rPr>
              <w:t>Conclusion</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_Toc39082420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11</w:t>
            </w:r>
            <w:r w:rsidR="00212C16" w:rsidRPr="00212C16">
              <w:rPr>
                <w:rFonts w:ascii="Times New Roman" w:hAnsi="Times New Roman" w:cs="Times New Roman"/>
                <w:noProof/>
                <w:webHidden/>
                <w:sz w:val="24"/>
                <w:szCs w:val="24"/>
              </w:rPr>
              <w:fldChar w:fldCharType="end"/>
            </w:r>
          </w:hyperlink>
        </w:p>
        <w:p w14:paraId="7E18EEBD"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21" w:history="1">
            <w:r w:rsidR="00212C16" w:rsidRPr="00212C16">
              <w:rPr>
                <w:rStyle w:val="Hyperlink"/>
                <w:rFonts w:ascii="Times New Roman" w:hAnsi="Times New Roman" w:cs="Times New Roman"/>
                <w:noProof/>
                <w:sz w:val="24"/>
                <w:szCs w:val="24"/>
              </w:rPr>
              <w:t>Task 1B</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_Toc39082421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12</w:t>
            </w:r>
            <w:r w:rsidR="00212C16" w:rsidRPr="00212C16">
              <w:rPr>
                <w:rFonts w:ascii="Times New Roman" w:hAnsi="Times New Roman" w:cs="Times New Roman"/>
                <w:noProof/>
                <w:webHidden/>
                <w:sz w:val="24"/>
                <w:szCs w:val="24"/>
              </w:rPr>
              <w:fldChar w:fldCharType="end"/>
            </w:r>
          </w:hyperlink>
        </w:p>
        <w:p w14:paraId="1D8BBFCC"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22" w:history="1">
            <w:r w:rsidR="00212C16" w:rsidRPr="00212C16">
              <w:rPr>
                <w:rStyle w:val="Hyperlink"/>
                <w:rFonts w:ascii="Times New Roman" w:hAnsi="Times New Roman" w:cs="Times New Roman"/>
                <w:noProof/>
                <w:sz w:val="24"/>
                <w:szCs w:val="24"/>
              </w:rPr>
              <w:t>Introduction</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_Toc39082422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12</w:t>
            </w:r>
            <w:r w:rsidR="00212C16" w:rsidRPr="00212C16">
              <w:rPr>
                <w:rFonts w:ascii="Times New Roman" w:hAnsi="Times New Roman" w:cs="Times New Roman"/>
                <w:noProof/>
                <w:webHidden/>
                <w:sz w:val="24"/>
                <w:szCs w:val="24"/>
              </w:rPr>
              <w:fldChar w:fldCharType="end"/>
            </w:r>
          </w:hyperlink>
        </w:p>
        <w:p w14:paraId="1549C7C2"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23" w:history="1">
            <w:r w:rsidR="00212C16" w:rsidRPr="00212C16">
              <w:rPr>
                <w:rStyle w:val="Hyperlink"/>
                <w:rFonts w:ascii="Times New Roman" w:hAnsi="Times New Roman" w:cs="Times New Roman"/>
                <w:noProof/>
                <w:sz w:val="24"/>
                <w:szCs w:val="24"/>
              </w:rPr>
              <w:t>Discussion</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_Toc39082423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12</w:t>
            </w:r>
            <w:r w:rsidR="00212C16" w:rsidRPr="00212C16">
              <w:rPr>
                <w:rFonts w:ascii="Times New Roman" w:hAnsi="Times New Roman" w:cs="Times New Roman"/>
                <w:noProof/>
                <w:webHidden/>
                <w:sz w:val="24"/>
                <w:szCs w:val="24"/>
              </w:rPr>
              <w:fldChar w:fldCharType="end"/>
            </w:r>
          </w:hyperlink>
        </w:p>
        <w:p w14:paraId="4A811E5D"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24" w:history="1">
            <w:r w:rsidR="00212C16" w:rsidRPr="00212C16">
              <w:rPr>
                <w:rStyle w:val="Hyperlink"/>
                <w:rFonts w:ascii="Times New Roman" w:hAnsi="Times New Roman" w:cs="Times New Roman"/>
                <w:noProof/>
                <w:sz w:val="24"/>
                <w:szCs w:val="24"/>
              </w:rPr>
              <w:t>Conclusion</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_Toc39082424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13</w:t>
            </w:r>
            <w:r w:rsidR="00212C16" w:rsidRPr="00212C16">
              <w:rPr>
                <w:rFonts w:ascii="Times New Roman" w:hAnsi="Times New Roman" w:cs="Times New Roman"/>
                <w:noProof/>
                <w:webHidden/>
                <w:sz w:val="24"/>
                <w:szCs w:val="24"/>
              </w:rPr>
              <w:fldChar w:fldCharType="end"/>
            </w:r>
          </w:hyperlink>
        </w:p>
        <w:p w14:paraId="5676BB29" w14:textId="77777777" w:rsidR="00212C16" w:rsidRPr="00212C16" w:rsidRDefault="003E6E65" w:rsidP="00212C16">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9082425" w:history="1">
            <w:r w:rsidR="00212C16" w:rsidRPr="00212C16">
              <w:rPr>
                <w:rStyle w:val="Hyperlink"/>
                <w:rFonts w:ascii="Times New Roman" w:hAnsi="Times New Roman" w:cs="Times New Roman"/>
                <w:noProof/>
                <w:sz w:val="24"/>
                <w:szCs w:val="24"/>
              </w:rPr>
              <w:t>Reference List</w:t>
            </w:r>
            <w:r w:rsidR="00212C16" w:rsidRPr="00212C16">
              <w:rPr>
                <w:rFonts w:ascii="Times New Roman" w:hAnsi="Times New Roman" w:cs="Times New Roman"/>
                <w:noProof/>
                <w:webHidden/>
                <w:sz w:val="24"/>
                <w:szCs w:val="24"/>
              </w:rPr>
              <w:tab/>
            </w:r>
            <w:r w:rsidR="00212C16" w:rsidRPr="00212C16">
              <w:rPr>
                <w:rFonts w:ascii="Times New Roman" w:hAnsi="Times New Roman" w:cs="Times New Roman"/>
                <w:noProof/>
                <w:webHidden/>
                <w:sz w:val="24"/>
                <w:szCs w:val="24"/>
              </w:rPr>
              <w:fldChar w:fldCharType="begin"/>
            </w:r>
            <w:r w:rsidR="00212C16" w:rsidRPr="00212C16">
              <w:rPr>
                <w:rFonts w:ascii="Times New Roman" w:hAnsi="Times New Roman" w:cs="Times New Roman"/>
                <w:noProof/>
                <w:webHidden/>
                <w:sz w:val="24"/>
                <w:szCs w:val="24"/>
              </w:rPr>
              <w:instrText xml:space="preserve"> PAGEREF _Toc39082425 \h </w:instrText>
            </w:r>
            <w:r w:rsidR="00212C16" w:rsidRPr="00212C16">
              <w:rPr>
                <w:rFonts w:ascii="Times New Roman" w:hAnsi="Times New Roman" w:cs="Times New Roman"/>
                <w:noProof/>
                <w:webHidden/>
                <w:sz w:val="24"/>
                <w:szCs w:val="24"/>
              </w:rPr>
            </w:r>
            <w:r w:rsidR="00212C16" w:rsidRPr="00212C16">
              <w:rPr>
                <w:rFonts w:ascii="Times New Roman" w:hAnsi="Times New Roman" w:cs="Times New Roman"/>
                <w:noProof/>
                <w:webHidden/>
                <w:sz w:val="24"/>
                <w:szCs w:val="24"/>
              </w:rPr>
              <w:fldChar w:fldCharType="separate"/>
            </w:r>
            <w:r w:rsidR="00212C16" w:rsidRPr="00212C16">
              <w:rPr>
                <w:rFonts w:ascii="Times New Roman" w:hAnsi="Times New Roman" w:cs="Times New Roman"/>
                <w:noProof/>
                <w:webHidden/>
                <w:sz w:val="24"/>
                <w:szCs w:val="24"/>
              </w:rPr>
              <w:t>14</w:t>
            </w:r>
            <w:r w:rsidR="00212C16" w:rsidRPr="00212C16">
              <w:rPr>
                <w:rFonts w:ascii="Times New Roman" w:hAnsi="Times New Roman" w:cs="Times New Roman"/>
                <w:noProof/>
                <w:webHidden/>
                <w:sz w:val="24"/>
                <w:szCs w:val="24"/>
              </w:rPr>
              <w:fldChar w:fldCharType="end"/>
            </w:r>
          </w:hyperlink>
        </w:p>
        <w:p w14:paraId="23F70AE2" w14:textId="77777777" w:rsidR="005F3912" w:rsidRPr="00220F31" w:rsidRDefault="00B25FFE" w:rsidP="00220F31">
          <w:pPr>
            <w:spacing w:before="240" w:line="360" w:lineRule="auto"/>
            <w:jc w:val="center"/>
            <w:rPr>
              <w:rFonts w:ascii="Times New Roman" w:hAnsi="Times New Roman" w:cs="Times New Roman"/>
              <w:sz w:val="24"/>
              <w:szCs w:val="24"/>
              <w:lang w:val="en-GB"/>
            </w:rPr>
          </w:pPr>
          <w:r w:rsidRPr="00220F31">
            <w:rPr>
              <w:rFonts w:ascii="Times New Roman" w:hAnsi="Times New Roman" w:cs="Times New Roman"/>
              <w:sz w:val="24"/>
              <w:szCs w:val="24"/>
              <w:lang w:val="en-GB"/>
            </w:rPr>
            <w:fldChar w:fldCharType="end"/>
          </w:r>
        </w:p>
      </w:sdtContent>
    </w:sdt>
    <w:p w14:paraId="576944A9" w14:textId="77777777" w:rsidR="00FD7FD7" w:rsidRPr="00220F31" w:rsidRDefault="005F3912" w:rsidP="00220F31">
      <w:pPr>
        <w:spacing w:before="240"/>
        <w:rPr>
          <w:rFonts w:ascii="Times New Roman" w:hAnsi="Times New Roman" w:cs="Times New Roman"/>
          <w:b/>
          <w:sz w:val="32"/>
          <w:shd w:val="clear" w:color="auto" w:fill="FFFFFF"/>
          <w:lang w:val="en-GB"/>
        </w:rPr>
      </w:pPr>
      <w:r w:rsidRPr="00220F31">
        <w:rPr>
          <w:rFonts w:ascii="Times New Roman" w:hAnsi="Times New Roman" w:cs="Times New Roman"/>
          <w:b/>
          <w:sz w:val="32"/>
          <w:shd w:val="clear" w:color="auto" w:fill="FFFFFF"/>
          <w:lang w:val="en-GB"/>
        </w:rPr>
        <w:br w:type="page"/>
      </w:r>
    </w:p>
    <w:p w14:paraId="7C7BE8F3" w14:textId="77777777" w:rsidR="00212C16" w:rsidRDefault="00212C16" w:rsidP="00212C16">
      <w:pPr>
        <w:pStyle w:val="Heading1"/>
      </w:pPr>
      <w:bookmarkStart w:id="0" w:name="_Toc39082415"/>
      <w:r>
        <w:lastRenderedPageBreak/>
        <w:t>Task 1A</w:t>
      </w:r>
      <w:bookmarkEnd w:id="0"/>
    </w:p>
    <w:p w14:paraId="38A49F26" w14:textId="77777777" w:rsidR="00220F31" w:rsidRPr="00220F31" w:rsidRDefault="00220F31" w:rsidP="00212C16">
      <w:pPr>
        <w:pStyle w:val="Heading1"/>
      </w:pPr>
      <w:bookmarkStart w:id="1" w:name="_Toc39082416"/>
      <w:r w:rsidRPr="00220F31">
        <w:t>Introduction</w:t>
      </w:r>
      <w:bookmarkEnd w:id="1"/>
      <w:r w:rsidRPr="00220F31">
        <w:t> </w:t>
      </w:r>
    </w:p>
    <w:p w14:paraId="1E7A4BCC"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Marketing is the core process to develop business positioning that revolves around product, place, price and promotion. Marketing fundamental includes implication of various marketing aspects such as 7P marketing, assessing past, present and future aspects of marketing and branding of the product. In this study emphasis has been provided over the marketing process of Nestle. In the study stages of marketing, role of marketing and key stakeholders of marketing has been assessed for Nestle. Further, analysis of market strategy, target market, branding process and micro as well as macro environment has taken place in the study.       </w:t>
      </w:r>
    </w:p>
    <w:p w14:paraId="54BAA68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color w:val="000000" w:themeColor="text1"/>
          <w:lang w:val="en-GB"/>
        </w:rPr>
        <w:t>Company Overview</w:t>
      </w:r>
    </w:p>
    <w:p w14:paraId="1793659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Nestle is a Swiss multinational confectionery corporation having headquarters in Switzerland and Vevey. Nestle acts as a global icon in food and beverage industry in international market. Moreover, the venture has more than 2000 brands for contributing to a healthier future (</w:t>
      </w:r>
      <w:r w:rsidR="00716A88" w:rsidRPr="003475B4">
        <w:rPr>
          <w:color w:val="000000" w:themeColor="text1"/>
        </w:rPr>
        <w:t>nestle.in</w:t>
      </w:r>
      <w:r w:rsidR="00716A88">
        <w:rPr>
          <w:color w:val="000000" w:themeColor="text1"/>
        </w:rPr>
        <w:t>, 2020</w:t>
      </w:r>
      <w:r w:rsidRPr="00220F31">
        <w:rPr>
          <w:color w:val="000000" w:themeColor="text1"/>
          <w:lang w:val="en-GB"/>
        </w:rPr>
        <w:t>). It provides optimum quality products and services that help it in gaining higher market position.      </w:t>
      </w:r>
    </w:p>
    <w:p w14:paraId="0CACC51F" w14:textId="77777777" w:rsidR="00220F31" w:rsidRPr="00220F31" w:rsidRDefault="00220F31" w:rsidP="00212C16">
      <w:pPr>
        <w:pStyle w:val="Heading1"/>
      </w:pPr>
      <w:bookmarkStart w:id="2" w:name="_Toc39082417"/>
      <w:r w:rsidRPr="00220F31">
        <w:t>Process and stages of marketing along with along with role of marketing mix</w:t>
      </w:r>
      <w:bookmarkEnd w:id="2"/>
      <w:r w:rsidRPr="00220F31">
        <w:t> </w:t>
      </w:r>
    </w:p>
    <w:p w14:paraId="5B12EE62"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color w:val="000000" w:themeColor="text1"/>
          <w:lang w:val="en-GB"/>
        </w:rPr>
        <w:t>Marketing Concept</w:t>
      </w:r>
    </w:p>
    <w:p w14:paraId="00500151"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A marketing plan consists of marketing goals and strategies which is required in marketing campaign. As opined by </w:t>
      </w:r>
      <w:r w:rsidR="00716A88">
        <w:rPr>
          <w:color w:val="000000" w:themeColor="text1"/>
        </w:rPr>
        <w:t>Blythe (2014)</w:t>
      </w:r>
      <w:r w:rsidRPr="00220F31">
        <w:rPr>
          <w:color w:val="000000" w:themeColor="text1"/>
          <w:lang w:val="en-GB"/>
        </w:rPr>
        <w:t xml:space="preserve">, implication of strategic marketing planning is useful approach of aligning marketing tools with marketing mix. Nowadays, process of </w:t>
      </w:r>
      <w:r>
        <w:rPr>
          <w:color w:val="000000" w:themeColor="text1"/>
          <w:lang w:val="en-GB"/>
        </w:rPr>
        <w:t>marketing</w:t>
      </w:r>
      <w:r w:rsidRPr="00220F31">
        <w:rPr>
          <w:color w:val="000000" w:themeColor="text1"/>
          <w:lang w:val="en-GB"/>
        </w:rPr>
        <w:t xml:space="preserve"> is improved in bygones times marketing is seems to be a tool for increasing sales. But, in current times </w:t>
      </w:r>
      <w:r>
        <w:rPr>
          <w:color w:val="000000" w:themeColor="text1"/>
          <w:lang w:val="en-GB"/>
        </w:rPr>
        <w:t>marketing</w:t>
      </w:r>
      <w:r w:rsidRPr="00220F31">
        <w:rPr>
          <w:color w:val="000000" w:themeColor="text1"/>
          <w:lang w:val="en-GB"/>
        </w:rPr>
        <w:t xml:space="preserve"> is all about customer satisfaction. Hence, it can be said that </w:t>
      </w:r>
      <w:r>
        <w:rPr>
          <w:color w:val="000000" w:themeColor="text1"/>
          <w:lang w:val="en-GB"/>
        </w:rPr>
        <w:t>marketing</w:t>
      </w:r>
      <w:r w:rsidRPr="00220F31">
        <w:rPr>
          <w:color w:val="000000" w:themeColor="text1"/>
          <w:lang w:val="en-GB"/>
        </w:rPr>
        <w:t xml:space="preserve"> has much scope for development in future times by assessing present and past trends.</w:t>
      </w:r>
    </w:p>
    <w:p w14:paraId="184F407E"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color w:val="000000" w:themeColor="text1"/>
          <w:lang w:val="en-GB"/>
        </w:rPr>
        <w:t>Process and stages of marketing</w:t>
      </w:r>
    </w:p>
    <w:p w14:paraId="3369E0DE"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In management of Nestle implication of strategic marketing planning helps in clarifying future goals of business to be achieved. Strategic marketing planning helps in:</w:t>
      </w:r>
    </w:p>
    <w:p w14:paraId="7FE4643E"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lastRenderedPageBreak/>
        <w:t>i: Growing market share and product line along with higher revenue</w:t>
      </w:r>
    </w:p>
    <w:p w14:paraId="77E6886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ii: Analysing and meeting demands of customers with right product at right place </w:t>
      </w:r>
    </w:p>
    <w:p w14:paraId="620B7DDB"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There are 4 important stages of marketing whose process are discussed as under:</w:t>
      </w:r>
    </w:p>
    <w:p w14:paraId="6DE81B70" w14:textId="77777777" w:rsidR="00220F31" w:rsidRPr="00220F31" w:rsidRDefault="00220F31" w:rsidP="00220F31">
      <w:pPr>
        <w:pStyle w:val="NormalWeb"/>
        <w:spacing w:before="240" w:beforeAutospacing="0" w:after="0" w:afterAutospacing="0" w:line="360" w:lineRule="auto"/>
        <w:jc w:val="center"/>
        <w:rPr>
          <w:color w:val="000000" w:themeColor="text1"/>
          <w:lang w:val="en-GB"/>
        </w:rPr>
      </w:pPr>
      <w:r w:rsidRPr="00220F31">
        <w:rPr>
          <w:noProof/>
          <w:color w:val="000000" w:themeColor="text1"/>
          <w:bdr w:val="none" w:sz="0" w:space="0" w:color="auto" w:frame="1"/>
          <w:lang w:val="en-GB"/>
        </w:rPr>
        <w:drawing>
          <wp:inline distT="0" distB="0" distL="0" distR="0" wp14:anchorId="4703ED32" wp14:editId="7CAF61B7">
            <wp:extent cx="3514725" cy="2600325"/>
            <wp:effectExtent l="0" t="0" r="0" b="0"/>
            <wp:docPr id="2" name="Picture 2" descr="https://lh5.googleusercontent.com/oTN0s-3Vm8EBY4kj2zvPXO6YWlj-kCfeS_Zmr2t8Y_joC5iV9RxvUcA9QBdyvqN4o_2XEvODWDcnzSKUhNqc3BCSmUeguBSNsJ1AGjkfAkvMtRVuvYozb2kI8KBm4HfEESpBSK6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oTN0s-3Vm8EBY4kj2zvPXO6YWlj-kCfeS_Zmr2t8Y_joC5iV9RxvUcA9QBdyvqN4o_2XEvODWDcnzSKUhNqc3BCSmUeguBSNsJ1AGjkfAkvMtRVuvYozb2kI8KBm4HfEESpBSK6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4725" cy="2600325"/>
                    </a:xfrm>
                    <a:prstGeom prst="rect">
                      <a:avLst/>
                    </a:prstGeom>
                    <a:noFill/>
                    <a:ln>
                      <a:noFill/>
                    </a:ln>
                  </pic:spPr>
                </pic:pic>
              </a:graphicData>
            </a:graphic>
          </wp:inline>
        </w:drawing>
      </w:r>
    </w:p>
    <w:p w14:paraId="7C719291" w14:textId="77777777" w:rsidR="00220F31" w:rsidRPr="00220F31" w:rsidRDefault="00220F31" w:rsidP="00220F31">
      <w:pPr>
        <w:pStyle w:val="NormalWeb"/>
        <w:spacing w:before="240" w:beforeAutospacing="0" w:after="0" w:afterAutospacing="0" w:line="360" w:lineRule="auto"/>
        <w:jc w:val="center"/>
        <w:rPr>
          <w:color w:val="000000" w:themeColor="text1"/>
          <w:lang w:val="en-GB"/>
        </w:rPr>
      </w:pPr>
      <w:r w:rsidRPr="00220F31">
        <w:rPr>
          <w:b/>
          <w:bCs/>
          <w:color w:val="000000" w:themeColor="text1"/>
          <w:lang w:val="en-GB"/>
        </w:rPr>
        <w:t>Figure 1: Stages of Marketing</w:t>
      </w:r>
    </w:p>
    <w:p w14:paraId="2C10C0AF" w14:textId="77777777" w:rsidR="00220F31" w:rsidRPr="00220F31" w:rsidRDefault="00220F31" w:rsidP="00220F31">
      <w:pPr>
        <w:pStyle w:val="NormalWeb"/>
        <w:spacing w:before="240" w:beforeAutospacing="0" w:after="0" w:afterAutospacing="0" w:line="360" w:lineRule="auto"/>
        <w:jc w:val="center"/>
        <w:rPr>
          <w:color w:val="000000" w:themeColor="text1"/>
          <w:lang w:val="en-GB"/>
        </w:rPr>
      </w:pPr>
      <w:r w:rsidRPr="00220F31">
        <w:rPr>
          <w:color w:val="000000" w:themeColor="text1"/>
          <w:lang w:val="en-GB"/>
        </w:rPr>
        <w:t xml:space="preserve">(Source: </w:t>
      </w:r>
      <w:r w:rsidR="00716A88">
        <w:rPr>
          <w:color w:val="000000" w:themeColor="text1"/>
        </w:rPr>
        <w:t>Blythe, 2014</w:t>
      </w:r>
      <w:r w:rsidRPr="00220F31">
        <w:rPr>
          <w:color w:val="000000" w:themeColor="text1"/>
          <w:lang w:val="en-GB"/>
        </w:rPr>
        <w:t>)</w:t>
      </w:r>
    </w:p>
    <w:p w14:paraId="19BCC4BB"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Production Orientation</w:t>
      </w:r>
    </w:p>
    <w:p w14:paraId="79D3F486"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Production orientation is the stage over which emphasis is to be provided on production.  </w:t>
      </w:r>
    </w:p>
    <w:p w14:paraId="5358BA88"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Product Orientation</w:t>
      </w:r>
    </w:p>
    <w:p w14:paraId="0DF8C502"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In case of product orientation organisations provided focus on product and its relative aspects such as quality, branding and pricing.  </w:t>
      </w:r>
    </w:p>
    <w:p w14:paraId="1BAA89C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Sales Orientation</w:t>
      </w:r>
    </w:p>
    <w:p w14:paraId="7874B65D"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In Sales orientation marketing focus is to be made over the selling process of business</w:t>
      </w:r>
      <w:r w:rsidR="00716A88">
        <w:rPr>
          <w:color w:val="000000" w:themeColor="text1"/>
          <w:lang w:val="en-GB"/>
        </w:rPr>
        <w:t xml:space="preserve"> (</w:t>
      </w:r>
      <w:proofErr w:type="spellStart"/>
      <w:r w:rsidR="00716A88">
        <w:rPr>
          <w:color w:val="000000" w:themeColor="text1"/>
          <w:shd w:val="clear" w:color="auto" w:fill="FFFFFF"/>
        </w:rPr>
        <w:t>Järvinen</w:t>
      </w:r>
      <w:proofErr w:type="spellEnd"/>
      <w:r w:rsidR="00716A88">
        <w:rPr>
          <w:color w:val="000000" w:themeColor="text1"/>
          <w:shd w:val="clear" w:color="auto" w:fill="FFFFFF"/>
        </w:rPr>
        <w:t xml:space="preserve"> and </w:t>
      </w:r>
      <w:proofErr w:type="spellStart"/>
      <w:r w:rsidR="00716A88">
        <w:rPr>
          <w:color w:val="000000" w:themeColor="text1"/>
          <w:shd w:val="clear" w:color="auto" w:fill="FFFFFF"/>
        </w:rPr>
        <w:t>Taiminen</w:t>
      </w:r>
      <w:proofErr w:type="spellEnd"/>
      <w:r w:rsidR="00716A88">
        <w:rPr>
          <w:color w:val="000000" w:themeColor="text1"/>
          <w:shd w:val="clear" w:color="auto" w:fill="FFFFFF"/>
        </w:rPr>
        <w:t xml:space="preserve">, </w:t>
      </w:r>
      <w:r w:rsidR="00716A88" w:rsidRPr="003475B4">
        <w:rPr>
          <w:color w:val="000000" w:themeColor="text1"/>
          <w:shd w:val="clear" w:color="auto" w:fill="FFFFFF"/>
        </w:rPr>
        <w:t>2016</w:t>
      </w:r>
      <w:r w:rsidR="00716A88">
        <w:rPr>
          <w:color w:val="000000" w:themeColor="text1"/>
          <w:shd w:val="clear" w:color="auto" w:fill="FFFFFF"/>
        </w:rPr>
        <w:t>)</w:t>
      </w:r>
      <w:r w:rsidRPr="00220F31">
        <w:rPr>
          <w:color w:val="000000" w:themeColor="text1"/>
          <w:lang w:val="en-GB"/>
        </w:rPr>
        <w:t>. </w:t>
      </w:r>
    </w:p>
    <w:p w14:paraId="75B67893" w14:textId="77777777" w:rsidR="002B6BD8" w:rsidRDefault="002B6BD8" w:rsidP="00220F31">
      <w:pPr>
        <w:pStyle w:val="NormalWeb"/>
        <w:spacing w:before="240" w:beforeAutospacing="0" w:after="0" w:afterAutospacing="0" w:line="360" w:lineRule="auto"/>
        <w:jc w:val="both"/>
        <w:rPr>
          <w:b/>
          <w:bCs/>
          <w:i/>
          <w:iCs/>
          <w:color w:val="000000" w:themeColor="text1"/>
          <w:lang w:val="en-GB"/>
        </w:rPr>
      </w:pPr>
    </w:p>
    <w:p w14:paraId="3084FF87" w14:textId="13FD4115"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lastRenderedPageBreak/>
        <w:t>Marketing Orientation</w:t>
      </w:r>
    </w:p>
    <w:p w14:paraId="794BADB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Marketing orientation includes conducting marketing processes as per customers' perspectives. This type of marketing is adopted by Nestle for operation in business of confectionery. </w:t>
      </w:r>
    </w:p>
    <w:p w14:paraId="67533C5C"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Marketing process of an organisation includes following points:</w:t>
      </w:r>
    </w:p>
    <w:p w14:paraId="7F3F8656" w14:textId="77777777" w:rsidR="00220F31" w:rsidRPr="00220F31" w:rsidRDefault="00220F31" w:rsidP="00220F31">
      <w:pPr>
        <w:pStyle w:val="NormalWeb"/>
        <w:spacing w:before="240" w:beforeAutospacing="0" w:after="0" w:afterAutospacing="0" w:line="360" w:lineRule="auto"/>
        <w:jc w:val="center"/>
        <w:rPr>
          <w:color w:val="000000" w:themeColor="text1"/>
          <w:lang w:val="en-GB"/>
        </w:rPr>
      </w:pPr>
      <w:r w:rsidRPr="00220F31">
        <w:rPr>
          <w:noProof/>
          <w:color w:val="000000" w:themeColor="text1"/>
          <w:bdr w:val="none" w:sz="0" w:space="0" w:color="auto" w:frame="1"/>
          <w:lang w:val="en-GB"/>
        </w:rPr>
        <w:drawing>
          <wp:inline distT="0" distB="0" distL="0" distR="0" wp14:anchorId="6F449F6A" wp14:editId="36A4A21D">
            <wp:extent cx="2971800" cy="2457450"/>
            <wp:effectExtent l="0" t="0" r="0" b="0"/>
            <wp:docPr id="1" name="Picture 1" descr="https://lh5.googleusercontent.com/oDz8xH9gt4g4trYF4ZRFvoz7qKeJEdzvdozuG4W6XOxt8AqU5NQcU3ZiSbITHRkflIrYGcHVmEvOlvG5RduiNM-Wr9feQtP_bRO74nnDAJbyKC9uzV7ms-Ku8kCnl1SoQfUQ8MJ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oDz8xH9gt4g4trYF4ZRFvoz7qKeJEdzvdozuG4W6XOxt8AqU5NQcU3ZiSbITHRkflIrYGcHVmEvOlvG5RduiNM-Wr9feQtP_bRO74nnDAJbyKC9uzV7ms-Ku8kCnl1SoQfUQ8MJ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1800" cy="2457450"/>
                    </a:xfrm>
                    <a:prstGeom prst="rect">
                      <a:avLst/>
                    </a:prstGeom>
                    <a:noFill/>
                    <a:ln>
                      <a:noFill/>
                    </a:ln>
                  </pic:spPr>
                </pic:pic>
              </a:graphicData>
            </a:graphic>
          </wp:inline>
        </w:drawing>
      </w:r>
    </w:p>
    <w:p w14:paraId="4311872E" w14:textId="77777777" w:rsidR="00220F31" w:rsidRPr="00220F31" w:rsidRDefault="00220F31" w:rsidP="00220F31">
      <w:pPr>
        <w:pStyle w:val="NormalWeb"/>
        <w:spacing w:before="240" w:beforeAutospacing="0" w:after="0" w:afterAutospacing="0" w:line="360" w:lineRule="auto"/>
        <w:jc w:val="center"/>
        <w:rPr>
          <w:color w:val="000000" w:themeColor="text1"/>
          <w:lang w:val="en-GB"/>
        </w:rPr>
      </w:pPr>
      <w:r w:rsidRPr="00220F31">
        <w:rPr>
          <w:b/>
          <w:bCs/>
          <w:color w:val="000000" w:themeColor="text1"/>
          <w:lang w:val="en-GB"/>
        </w:rPr>
        <w:t>Figure 2: Marketing Process</w:t>
      </w:r>
    </w:p>
    <w:p w14:paraId="127BC5F5" w14:textId="77777777" w:rsidR="00220F31" w:rsidRPr="00220F31" w:rsidRDefault="00220F31" w:rsidP="00220F31">
      <w:pPr>
        <w:pStyle w:val="NormalWeb"/>
        <w:spacing w:before="240" w:beforeAutospacing="0" w:after="0" w:afterAutospacing="0" w:line="360" w:lineRule="auto"/>
        <w:jc w:val="center"/>
        <w:rPr>
          <w:color w:val="000000" w:themeColor="text1"/>
          <w:lang w:val="en-GB"/>
        </w:rPr>
      </w:pPr>
      <w:r w:rsidRPr="00220F31">
        <w:rPr>
          <w:color w:val="000000" w:themeColor="text1"/>
          <w:lang w:val="en-GB"/>
        </w:rPr>
        <w:t xml:space="preserve">(Source: </w:t>
      </w:r>
      <w:r w:rsidR="00716A88">
        <w:rPr>
          <w:color w:val="000000" w:themeColor="text1"/>
        </w:rPr>
        <w:t>Jobber, 2016</w:t>
      </w:r>
      <w:r w:rsidRPr="00220F31">
        <w:rPr>
          <w:color w:val="000000" w:themeColor="text1"/>
          <w:lang w:val="en-GB"/>
        </w:rPr>
        <w:t>)</w:t>
      </w:r>
    </w:p>
    <w:p w14:paraId="3165FE1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Mission</w:t>
      </w:r>
    </w:p>
    <w:p w14:paraId="30D20AD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Analysing mission of venture is necessary for conducting adequate marketing procedures. In case of Nestle, the marketing process includes obtaining higher customer satisfaction and customer loyalty.</w:t>
      </w:r>
    </w:p>
    <w:p w14:paraId="04F649A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Situation Analysis</w:t>
      </w:r>
    </w:p>
    <w:p w14:paraId="7773341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Situation analysis shows the methods which are used by managers to assess internal and external environments of business.   </w:t>
      </w:r>
    </w:p>
    <w:p w14:paraId="45B4A4AE" w14:textId="77777777" w:rsidR="002B6BD8" w:rsidRDefault="002B6BD8" w:rsidP="00220F31">
      <w:pPr>
        <w:pStyle w:val="NormalWeb"/>
        <w:spacing w:before="240" w:beforeAutospacing="0" w:after="0" w:afterAutospacing="0" w:line="360" w:lineRule="auto"/>
        <w:jc w:val="both"/>
        <w:rPr>
          <w:b/>
          <w:bCs/>
          <w:i/>
          <w:iCs/>
          <w:color w:val="000000" w:themeColor="text1"/>
          <w:lang w:val="en-GB"/>
        </w:rPr>
      </w:pPr>
    </w:p>
    <w:p w14:paraId="323B6D8D" w14:textId="77777777" w:rsidR="002B6BD8" w:rsidRDefault="002B6BD8" w:rsidP="00220F31">
      <w:pPr>
        <w:pStyle w:val="NormalWeb"/>
        <w:spacing w:before="240" w:beforeAutospacing="0" w:after="0" w:afterAutospacing="0" w:line="360" w:lineRule="auto"/>
        <w:jc w:val="both"/>
        <w:rPr>
          <w:b/>
          <w:bCs/>
          <w:i/>
          <w:iCs/>
          <w:color w:val="000000" w:themeColor="text1"/>
          <w:lang w:val="en-GB"/>
        </w:rPr>
      </w:pPr>
    </w:p>
    <w:p w14:paraId="19A28D09" w14:textId="3E1E7A02"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lastRenderedPageBreak/>
        <w:t>Marketing Strategy</w:t>
      </w:r>
    </w:p>
    <w:p w14:paraId="0C093FC1"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Marketing strategy is the fundamental action taken by organisations for achieving long term forward looking goals of organisations. </w:t>
      </w:r>
    </w:p>
    <w:p w14:paraId="59DF8C6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Implementation and control</w:t>
      </w:r>
    </w:p>
    <w:p w14:paraId="701A3B9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Implementation and control indicates executing the marketing plan and taking corrective action to mitigation of errors.</w:t>
      </w:r>
    </w:p>
    <w:p w14:paraId="396CC01C"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 Implication of such </w:t>
      </w:r>
      <w:r>
        <w:rPr>
          <w:color w:val="000000" w:themeColor="text1"/>
          <w:lang w:val="en-GB"/>
        </w:rPr>
        <w:t>aspects</w:t>
      </w:r>
      <w:r w:rsidRPr="00220F31">
        <w:rPr>
          <w:color w:val="000000" w:themeColor="text1"/>
          <w:lang w:val="en-GB"/>
        </w:rPr>
        <w:t xml:space="preserve"> in management of Nestle helps it in obtaining higher market shares and enhancing its customer base. However, in order to implicate an adequate marketing plan understanding of macro and micro environment is needed. </w:t>
      </w:r>
    </w:p>
    <w:p w14:paraId="1C12CB1D"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Micro and Macro environment analysis</w:t>
      </w:r>
    </w:p>
    <w:p w14:paraId="1806E251"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Macro and micro analysis in a business is useful in a marketing process as it helps in understanding the industry in which company operates. According to </w:t>
      </w:r>
      <w:r w:rsidR="00716A88">
        <w:rPr>
          <w:color w:val="000000" w:themeColor="text1"/>
        </w:rPr>
        <w:t>Jobber (2016)</w:t>
      </w:r>
      <w:r w:rsidRPr="00220F31">
        <w:rPr>
          <w:color w:val="000000" w:themeColor="text1"/>
          <w:lang w:val="en-GB"/>
        </w:rPr>
        <w:t>, use of PESTLE and SWOT analysis is an efficient approach for understanding internal and external environment of Nestle.</w:t>
      </w:r>
    </w:p>
    <w:p w14:paraId="5B24FB8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PESTLE</w:t>
      </w:r>
    </w:p>
    <w:p w14:paraId="34D2CD3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Political</w:t>
      </w:r>
    </w:p>
    <w:p w14:paraId="1617F9B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Nestle is a global market player in food and beverage industry. The company sells products in more than 190 countries. Largest market includes US, Asia Pacific Region and China whose rules and regulations impact company performance.</w:t>
      </w:r>
    </w:p>
    <w:p w14:paraId="30D3E4E8"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Economical</w:t>
      </w:r>
    </w:p>
    <w:p w14:paraId="4C0162AF"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Economic factors are efficient for </w:t>
      </w:r>
      <w:r>
        <w:rPr>
          <w:color w:val="000000" w:themeColor="text1"/>
          <w:lang w:val="en-GB"/>
        </w:rPr>
        <w:t>maintaining</w:t>
      </w:r>
      <w:r w:rsidRPr="00220F31">
        <w:rPr>
          <w:color w:val="000000" w:themeColor="text1"/>
          <w:lang w:val="en-GB"/>
        </w:rPr>
        <w:t xml:space="preserve"> good organizational performance. Having good economic scenario in most of the countries in which Nestle performance affects positively to </w:t>
      </w:r>
      <w:proofErr w:type="spellStart"/>
      <w:r w:rsidRPr="00220F31">
        <w:rPr>
          <w:color w:val="000000" w:themeColor="text1"/>
          <w:lang w:val="en-GB"/>
        </w:rPr>
        <w:t>ist</w:t>
      </w:r>
      <w:proofErr w:type="spellEnd"/>
      <w:r w:rsidRPr="00220F31">
        <w:rPr>
          <w:color w:val="000000" w:themeColor="text1"/>
          <w:lang w:val="en-GB"/>
        </w:rPr>
        <w:t xml:space="preserve"> performance.</w:t>
      </w:r>
    </w:p>
    <w:p w14:paraId="254975CC" w14:textId="77777777" w:rsidR="002B6BD8" w:rsidRDefault="002B6BD8" w:rsidP="00220F31">
      <w:pPr>
        <w:pStyle w:val="NormalWeb"/>
        <w:spacing w:before="240" w:beforeAutospacing="0" w:after="0" w:afterAutospacing="0" w:line="360" w:lineRule="auto"/>
        <w:jc w:val="both"/>
        <w:rPr>
          <w:b/>
          <w:bCs/>
          <w:i/>
          <w:iCs/>
          <w:color w:val="000000" w:themeColor="text1"/>
          <w:lang w:val="en-GB"/>
        </w:rPr>
      </w:pPr>
    </w:p>
    <w:p w14:paraId="6C33BB93" w14:textId="2CE6975C"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lastRenderedPageBreak/>
        <w:t>Social</w:t>
      </w:r>
    </w:p>
    <w:p w14:paraId="17AFD4BD"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Socio-cultural factors of industry in which Nestle operates have greater impact on maintaining connection with customers.</w:t>
      </w:r>
    </w:p>
    <w:p w14:paraId="4F812483"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Technological</w:t>
      </w:r>
    </w:p>
    <w:p w14:paraId="286284DE"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Presence of adequate techno</w:t>
      </w:r>
      <w:r>
        <w:rPr>
          <w:color w:val="000000" w:themeColor="text1"/>
          <w:lang w:val="en-GB"/>
        </w:rPr>
        <w:t>logical advancement in country h</w:t>
      </w:r>
      <w:r w:rsidRPr="00220F31">
        <w:rPr>
          <w:color w:val="000000" w:themeColor="text1"/>
          <w:lang w:val="en-GB"/>
        </w:rPr>
        <w:t xml:space="preserve">elps in organisation operating </w:t>
      </w:r>
      <w:r>
        <w:rPr>
          <w:color w:val="000000" w:themeColor="text1"/>
          <w:lang w:val="en-GB"/>
        </w:rPr>
        <w:t>in industry</w:t>
      </w:r>
      <w:r w:rsidRPr="00220F31">
        <w:rPr>
          <w:color w:val="000000" w:themeColor="text1"/>
          <w:lang w:val="en-GB"/>
        </w:rPr>
        <w:t xml:space="preserve"> (</w:t>
      </w:r>
      <w:r w:rsidR="00716A88" w:rsidRPr="003475B4">
        <w:rPr>
          <w:color w:val="000000" w:themeColor="text1"/>
        </w:rPr>
        <w:t>Baines</w:t>
      </w:r>
      <w:r w:rsidR="00716A88">
        <w:rPr>
          <w:color w:val="000000" w:themeColor="text1"/>
        </w:rPr>
        <w:t xml:space="preserve"> </w:t>
      </w:r>
      <w:r w:rsidR="00716A88">
        <w:rPr>
          <w:i/>
          <w:color w:val="000000" w:themeColor="text1"/>
        </w:rPr>
        <w:t xml:space="preserve">et al. </w:t>
      </w:r>
      <w:r w:rsidR="00716A88">
        <w:rPr>
          <w:color w:val="000000" w:themeColor="text1"/>
        </w:rPr>
        <w:t>2014</w:t>
      </w:r>
      <w:r w:rsidRPr="00220F31">
        <w:rPr>
          <w:color w:val="000000" w:themeColor="text1"/>
          <w:lang w:val="en-GB"/>
        </w:rPr>
        <w:t>). Hence, operating on US helped in aligning adequate amounts of technological; advancement in operations. </w:t>
      </w:r>
    </w:p>
    <w:p w14:paraId="668FF2DE"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Legal </w:t>
      </w:r>
    </w:p>
    <w:p w14:paraId="3B650DA8"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Aligning all the legal factors in operations helps Nestle in </w:t>
      </w:r>
      <w:r>
        <w:rPr>
          <w:color w:val="000000" w:themeColor="text1"/>
          <w:lang w:val="en-GB"/>
        </w:rPr>
        <w:t>marketing</w:t>
      </w:r>
      <w:r w:rsidRPr="00220F31">
        <w:rPr>
          <w:color w:val="000000" w:themeColor="text1"/>
          <w:lang w:val="en-GB"/>
        </w:rPr>
        <w:t xml:space="preserve"> its existence ethical </w:t>
      </w:r>
      <w:r>
        <w:rPr>
          <w:color w:val="000000" w:themeColor="text1"/>
          <w:lang w:val="en-GB"/>
        </w:rPr>
        <w:t>and</w:t>
      </w:r>
      <w:r w:rsidRPr="00220F31">
        <w:rPr>
          <w:color w:val="000000" w:themeColor="text1"/>
          <w:lang w:val="en-GB"/>
        </w:rPr>
        <w:t xml:space="preserve"> sound. </w:t>
      </w:r>
    </w:p>
    <w:p w14:paraId="2EC9CC2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Environment   </w:t>
      </w:r>
    </w:p>
    <w:p w14:paraId="0EAA0A7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Environmental aspects are seems to be central concern for every organisation as environme</w:t>
      </w:r>
      <w:r>
        <w:rPr>
          <w:color w:val="000000" w:themeColor="text1"/>
          <w:lang w:val="en-GB"/>
        </w:rPr>
        <w:t>ntal</w:t>
      </w:r>
      <w:r w:rsidRPr="00220F31">
        <w:rPr>
          <w:color w:val="000000" w:themeColor="text1"/>
          <w:lang w:val="en-GB"/>
        </w:rPr>
        <w:t xml:space="preserve"> related policies are enhancing in business. Nestle adopts such environmental policies to prevent exploitation of natural resources.  </w:t>
      </w:r>
    </w:p>
    <w:p w14:paraId="2C60AC0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SWOT</w:t>
      </w:r>
    </w:p>
    <w:p w14:paraId="13B49436"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Strength</w:t>
      </w:r>
    </w:p>
    <w:p w14:paraId="11A6A546"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Operation confectionery industry of US helps in obtaining higher market shares and </w:t>
      </w:r>
      <w:r>
        <w:rPr>
          <w:color w:val="000000" w:themeColor="text1"/>
          <w:lang w:val="en-GB"/>
        </w:rPr>
        <w:t>profitability</w:t>
      </w:r>
      <w:r w:rsidRPr="00220F31">
        <w:rPr>
          <w:color w:val="000000" w:themeColor="text1"/>
          <w:lang w:val="en-GB"/>
        </w:rPr>
        <w:t xml:space="preserve"> Nestle.  </w:t>
      </w:r>
    </w:p>
    <w:p w14:paraId="411F371C"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Weaknesses</w:t>
      </w:r>
    </w:p>
    <w:p w14:paraId="65920E5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Presence of legal disputes with some of its products leads to decline in customer satisfaction. </w:t>
      </w:r>
    </w:p>
    <w:p w14:paraId="2F3D831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Opportunities</w:t>
      </w:r>
    </w:p>
    <w:p w14:paraId="65DACE83"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Changing preference pattern and demand of customers related to food and beverage increase scope of earning higher customer base to Nestle.</w:t>
      </w:r>
    </w:p>
    <w:p w14:paraId="16316A88"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lastRenderedPageBreak/>
        <w:t>Threat </w:t>
      </w:r>
    </w:p>
    <w:p w14:paraId="00D0AF5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Major threat associated with Nestle is increasing competition in the global confectionery industry. </w:t>
      </w:r>
    </w:p>
    <w:p w14:paraId="60E2439D"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Marketing information and research</w:t>
      </w:r>
    </w:p>
    <w:p w14:paraId="6348B6AD"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Analysing the internal and external environment under which the company operates is useful for conducting an appropriate marketing strategy. As per </w:t>
      </w:r>
      <w:r w:rsidR="00716A88">
        <w:rPr>
          <w:color w:val="000000" w:themeColor="text1"/>
        </w:rPr>
        <w:t>Jobber</w:t>
      </w:r>
      <w:r w:rsidR="00716A88" w:rsidRPr="003475B4">
        <w:rPr>
          <w:color w:val="000000" w:themeColor="text1"/>
        </w:rPr>
        <w:t xml:space="preserve"> (2016)</w:t>
      </w:r>
      <w:r w:rsidRPr="00220F31">
        <w:rPr>
          <w:color w:val="000000" w:themeColor="text1"/>
          <w:lang w:val="en-GB"/>
        </w:rPr>
        <w:t xml:space="preserve">, marketing information and research includes actions to be taken in future for conducting appropriate marketing. In case of implicating marketing strategy of Nestle determination of all relevant aspects such as target market, promotional techniques and </w:t>
      </w:r>
      <w:r>
        <w:rPr>
          <w:color w:val="000000" w:themeColor="text1"/>
          <w:lang w:val="en-GB"/>
        </w:rPr>
        <w:t>market</w:t>
      </w:r>
      <w:r w:rsidRPr="00220F31">
        <w:rPr>
          <w:color w:val="000000" w:themeColor="text1"/>
          <w:lang w:val="en-GB"/>
        </w:rPr>
        <w:t xml:space="preserve"> response to the product can be analysed to marketing research and information. Marketing research and information has been possible by usage of PESTLE and SWOT analysis. </w:t>
      </w:r>
    </w:p>
    <w:p w14:paraId="7794EB94"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color w:val="000000" w:themeColor="text1"/>
          <w:lang w:val="en-GB"/>
        </w:rPr>
        <w:t xml:space="preserve">Role of marketing mix </w:t>
      </w:r>
      <w:r w:rsidRPr="00220F31">
        <w:rPr>
          <w:color w:val="000000" w:themeColor="text1"/>
          <w:lang w:val="en-GB"/>
        </w:rPr>
        <w:t> </w:t>
      </w:r>
    </w:p>
    <w:p w14:paraId="271E79B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Marketing mix is set of actions or strategies used by an organisation in order to promote its products and services. As per </w:t>
      </w:r>
      <w:r w:rsidR="00716A88">
        <w:rPr>
          <w:color w:val="000000" w:themeColor="text1"/>
          <w:shd w:val="clear" w:color="auto" w:fill="FFFFFF"/>
        </w:rPr>
        <w:t>Kannan</w:t>
      </w:r>
      <w:r w:rsidR="00716A88" w:rsidRPr="003475B4">
        <w:rPr>
          <w:color w:val="000000" w:themeColor="text1"/>
          <w:shd w:val="clear" w:color="auto" w:fill="FFFFFF"/>
        </w:rPr>
        <w:t xml:space="preserve"> </w:t>
      </w:r>
      <w:r w:rsidR="00716A88">
        <w:rPr>
          <w:color w:val="000000" w:themeColor="text1"/>
          <w:shd w:val="clear" w:color="auto" w:fill="FFFFFF"/>
        </w:rPr>
        <w:t>(2017)</w:t>
      </w:r>
      <w:r w:rsidRPr="00220F31">
        <w:rPr>
          <w:color w:val="000000" w:themeColor="text1"/>
          <w:lang w:val="en-GB"/>
        </w:rPr>
        <w:t>, implication of marketing mix mainly includes use of 7P marketing strategy. Use of 7P marketing strategy for Nestle is discussed as under:</w:t>
      </w:r>
    </w:p>
    <w:p w14:paraId="5730192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Product</w:t>
      </w:r>
    </w:p>
    <w:p w14:paraId="6B41C56E"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Nestle provides a wide range of products such as Kit Kat, Nestea, Maggie and many more. Further, the venture provides optimum quality products to its customers.   </w:t>
      </w:r>
    </w:p>
    <w:p w14:paraId="55400C1D"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Price</w:t>
      </w:r>
    </w:p>
    <w:p w14:paraId="151D97D1"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Price is imposed on each product of Nestle after assessing market position of each product. Moreover, most of the products of Nestle occupy leading positions in market.</w:t>
      </w:r>
    </w:p>
    <w:p w14:paraId="2B55FA41"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Place</w:t>
      </w:r>
    </w:p>
    <w:p w14:paraId="1C6E547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Nestle displays its product and services in supermarkets and malls. It manages its distribution channel and sales on its own. </w:t>
      </w:r>
    </w:p>
    <w:p w14:paraId="4FAB7D06"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lastRenderedPageBreak/>
        <w:t>Promotion</w:t>
      </w:r>
    </w:p>
    <w:p w14:paraId="00E82B92"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The company uses innovative marketing campaigns such as “Take a Break” for KitKat and use of Nescafe tunes.   </w:t>
      </w:r>
    </w:p>
    <w:p w14:paraId="65DC321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Physical Evidence</w:t>
      </w:r>
    </w:p>
    <w:p w14:paraId="4B7A831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Nescafe proves adequate physical evidence in the confectionery industry by setting coffee corners along with vending machines. On the vending machines Nestle has engraved their logo for enhancing market appearance.   </w:t>
      </w:r>
    </w:p>
    <w:p w14:paraId="3603A30F"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Process</w:t>
      </w:r>
    </w:p>
    <w:p w14:paraId="4493358A" w14:textId="77777777" w:rsid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Nestle produces the food items and beverages by use of efficient technologies for meeting customers’ requirements.</w:t>
      </w:r>
    </w:p>
    <w:p w14:paraId="5E79C6B9" w14:textId="77777777" w:rsidR="00220F31" w:rsidRPr="00220F31" w:rsidRDefault="00220F31" w:rsidP="00220F31">
      <w:pPr>
        <w:pStyle w:val="NormalWeb"/>
        <w:spacing w:before="240" w:beforeAutospacing="0" w:after="0" w:afterAutospacing="0" w:line="360" w:lineRule="auto"/>
        <w:jc w:val="both"/>
        <w:rPr>
          <w:b/>
          <w:bCs/>
          <w:i/>
          <w:iCs/>
          <w:color w:val="000000" w:themeColor="text1"/>
          <w:lang w:val="en-GB"/>
        </w:rPr>
      </w:pPr>
      <w:r w:rsidRPr="00220F31">
        <w:rPr>
          <w:b/>
          <w:bCs/>
          <w:i/>
          <w:iCs/>
          <w:color w:val="000000" w:themeColor="text1"/>
          <w:lang w:val="en-GB"/>
        </w:rPr>
        <w:t xml:space="preserve">People  </w:t>
      </w:r>
      <w:r w:rsidRPr="00220F31">
        <w:rPr>
          <w:color w:val="000000" w:themeColor="text1"/>
          <w:lang w:val="en-GB"/>
        </w:rPr>
        <w:t>  </w:t>
      </w:r>
    </w:p>
    <w:p w14:paraId="00C98E03"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Nestle provides such services to its employees that helps in providing better customer service.</w:t>
      </w:r>
    </w:p>
    <w:p w14:paraId="4F59C4A8"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Apart from implication of 7P role of marketing costs of finding appropriate distribution channels, promotional channels and deep marketing research. Moreover, it also includes focusing on the key goal of the enterprise, setting adequate pricing and product management.  </w:t>
      </w:r>
    </w:p>
    <w:p w14:paraId="41DA4A62"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color w:val="000000" w:themeColor="text1"/>
          <w:lang w:val="en-GB"/>
        </w:rPr>
        <w:t>Segmentation, Positioning and Targeting</w:t>
      </w:r>
    </w:p>
    <w:p w14:paraId="6E645F6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Segmentation is the process of dividing potential customers into different groups. According to </w:t>
      </w:r>
      <w:r w:rsidR="00716A88">
        <w:rPr>
          <w:color w:val="000000" w:themeColor="text1"/>
          <w:shd w:val="clear" w:color="auto" w:fill="FFFFFF"/>
        </w:rPr>
        <w:t>Kannan</w:t>
      </w:r>
      <w:r w:rsidR="00716A88" w:rsidRPr="003475B4">
        <w:rPr>
          <w:color w:val="000000" w:themeColor="text1"/>
          <w:shd w:val="clear" w:color="auto" w:fill="FFFFFF"/>
        </w:rPr>
        <w:t xml:space="preserve"> </w:t>
      </w:r>
      <w:r w:rsidR="00716A88">
        <w:rPr>
          <w:color w:val="000000" w:themeColor="text1"/>
          <w:shd w:val="clear" w:color="auto" w:fill="FFFFFF"/>
        </w:rPr>
        <w:t>(2017)</w:t>
      </w:r>
      <w:r w:rsidRPr="00220F31">
        <w:rPr>
          <w:color w:val="000000" w:themeColor="text1"/>
          <w:lang w:val="en-GB"/>
        </w:rPr>
        <w:t>, there are mainly three types of segmentation used by companies for dividing the market. This includes demographic, psychographic and geographic approach. In case of Nestle, use of geographic marketing takes place. This helps in focusing customers as per age, gender and customer preferences.  The term positioning includes assessing the market place that is occupied by potential brands of company. </w:t>
      </w:r>
    </w:p>
    <w:p w14:paraId="1BABD48C"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 Nestle implicates useful analysis of brand positioning and implicates branding strategy for enhancing its brand positioning.  According to </w:t>
      </w:r>
      <w:r w:rsidR="00716A88">
        <w:rPr>
          <w:color w:val="000000" w:themeColor="text1"/>
          <w:shd w:val="clear" w:color="auto" w:fill="FFFFFF"/>
        </w:rPr>
        <w:t>Moorman and Day</w:t>
      </w:r>
      <w:r w:rsidR="00716A88" w:rsidRPr="003475B4">
        <w:rPr>
          <w:color w:val="000000" w:themeColor="text1"/>
          <w:shd w:val="clear" w:color="auto" w:fill="FFFFFF"/>
        </w:rPr>
        <w:t xml:space="preserve"> </w:t>
      </w:r>
      <w:r w:rsidR="00716A88">
        <w:rPr>
          <w:color w:val="000000" w:themeColor="text1"/>
          <w:shd w:val="clear" w:color="auto" w:fill="FFFFFF"/>
        </w:rPr>
        <w:t>(</w:t>
      </w:r>
      <w:r w:rsidR="00716A88" w:rsidRPr="003475B4">
        <w:rPr>
          <w:color w:val="000000" w:themeColor="text1"/>
          <w:shd w:val="clear" w:color="auto" w:fill="FFFFFF"/>
        </w:rPr>
        <w:t>2016</w:t>
      </w:r>
      <w:r w:rsidR="00716A88">
        <w:rPr>
          <w:color w:val="000000" w:themeColor="text1"/>
          <w:shd w:val="clear" w:color="auto" w:fill="FFFFFF"/>
        </w:rPr>
        <w:t>)</w:t>
      </w:r>
      <w:r w:rsidRPr="00220F31">
        <w:rPr>
          <w:color w:val="000000" w:themeColor="text1"/>
          <w:lang w:val="en-GB"/>
        </w:rPr>
        <w:t xml:space="preserve">, branding is a practice for developing brand, symbol name of product. Nestle uses branding technique in the process of   </w:t>
      </w:r>
      <w:r w:rsidRPr="00220F31">
        <w:rPr>
          <w:color w:val="000000" w:themeColor="text1"/>
          <w:lang w:val="en-GB"/>
        </w:rPr>
        <w:lastRenderedPageBreak/>
        <w:t>designing and maintaining packaging in an innovative manner. Besides this, targeting of customers includes demographic segmentation by venture where every age of customers are concerned by the company. </w:t>
      </w:r>
    </w:p>
    <w:p w14:paraId="2A05BD47" w14:textId="77777777" w:rsidR="00220F31" w:rsidRPr="00220F31" w:rsidRDefault="00220F31" w:rsidP="00212C16">
      <w:pPr>
        <w:pStyle w:val="Heading1"/>
      </w:pPr>
      <w:bookmarkStart w:id="3" w:name="_Toc39082418"/>
      <w:r w:rsidRPr="00220F31">
        <w:t>Role of marketing for creating value for customers</w:t>
      </w:r>
      <w:bookmarkEnd w:id="3"/>
      <w:r w:rsidRPr="00220F31">
        <w:t> </w:t>
      </w:r>
    </w:p>
    <w:p w14:paraId="393B0C08"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Marketing plays a vital role for creating value for customers. It consists of various aspects such as implication of marketing mix targeting customers and brand positioning for the purpose of increasing value for customers.  In management of Nestle marketing plays an important role in fulfilling demands of customers and management. Below are the key roles of marketing in meeting customers demand:</w:t>
      </w:r>
    </w:p>
    <w:p w14:paraId="2949747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Aligning key objectives of company with customer’s needs</w:t>
      </w:r>
    </w:p>
    <w:p w14:paraId="0204A4E3"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In the process of understanding future goals of company marketing act as a mediator between aligning customer's demand with objectives of company. According to </w:t>
      </w:r>
      <w:r w:rsidR="00716A88" w:rsidRPr="003475B4">
        <w:rPr>
          <w:color w:val="000000" w:themeColor="text1"/>
          <w:shd w:val="clear" w:color="auto" w:fill="FFFFFF"/>
        </w:rPr>
        <w:t>Harmeling</w:t>
      </w:r>
      <w:r w:rsidR="00716A88" w:rsidRPr="00220F31">
        <w:rPr>
          <w:color w:val="000000" w:themeColor="text1"/>
          <w:lang w:val="en-GB"/>
        </w:rPr>
        <w:t xml:space="preserve"> </w:t>
      </w:r>
      <w:r w:rsidR="00716A88" w:rsidRPr="00716A88">
        <w:rPr>
          <w:i/>
          <w:color w:val="000000" w:themeColor="text1"/>
          <w:lang w:val="en-GB"/>
        </w:rPr>
        <w:t>et al.</w:t>
      </w:r>
      <w:r w:rsidR="00716A88">
        <w:rPr>
          <w:color w:val="000000" w:themeColor="text1"/>
          <w:lang w:val="en-GB"/>
        </w:rPr>
        <w:t xml:space="preserve"> </w:t>
      </w:r>
      <w:r w:rsidR="00716A88">
        <w:rPr>
          <w:i/>
          <w:color w:val="000000" w:themeColor="text1"/>
          <w:lang w:val="en-GB"/>
        </w:rPr>
        <w:t xml:space="preserve"> </w:t>
      </w:r>
      <w:r w:rsidRPr="00220F31">
        <w:rPr>
          <w:color w:val="000000" w:themeColor="text1"/>
          <w:lang w:val="en-GB"/>
        </w:rPr>
        <w:t>(</w:t>
      </w:r>
      <w:r w:rsidR="00716A88">
        <w:rPr>
          <w:color w:val="000000" w:themeColor="text1"/>
          <w:lang w:val="en-GB"/>
        </w:rPr>
        <w:t>2017</w:t>
      </w:r>
      <w:r w:rsidRPr="00220F31">
        <w:rPr>
          <w:color w:val="000000" w:themeColor="text1"/>
          <w:lang w:val="en-GB"/>
        </w:rPr>
        <w:t xml:space="preserve">), marketing includes implication of </w:t>
      </w:r>
      <w:r>
        <w:rPr>
          <w:color w:val="000000" w:themeColor="text1"/>
          <w:lang w:val="en-GB"/>
        </w:rPr>
        <w:t>market</w:t>
      </w:r>
      <w:r w:rsidRPr="00220F31">
        <w:rPr>
          <w:color w:val="000000" w:themeColor="text1"/>
          <w:lang w:val="en-GB"/>
        </w:rPr>
        <w:t xml:space="preserve"> research that helps in assessing current demand of customers. Maintaining adequate marketing strategy in Nestle helps in meeting customers' demand appropriately. </w:t>
      </w:r>
    </w:p>
    <w:p w14:paraId="073654C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Increasing customer satisfaction</w:t>
      </w:r>
    </w:p>
    <w:p w14:paraId="4A5F5EF7"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Increasing customer satisfaction is one of the major goals of an organisation that can be obtained by adequate implication of marketing process. Similarly, in Nestle presence of appropriate marketing strategy has been assessed that helps in improving quality of products and services. Hence, enhancing the quality of products and services is useful for increasing satisfaction level of customers.</w:t>
      </w:r>
    </w:p>
    <w:p w14:paraId="47CB003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Better product offerings</w:t>
      </w:r>
    </w:p>
    <w:p w14:paraId="51D3138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Better product offerings include analysing the quality of product by company before it is offered to customers. In most of the company’s marketing strategy is used for setting accurate prices, advertising</w:t>
      </w:r>
      <w:r>
        <w:rPr>
          <w:color w:val="000000" w:themeColor="text1"/>
          <w:lang w:val="en-GB"/>
        </w:rPr>
        <w:t xml:space="preserve"> </w:t>
      </w:r>
      <w:r w:rsidRPr="00220F31">
        <w:rPr>
          <w:color w:val="000000" w:themeColor="text1"/>
          <w:lang w:val="en-GB"/>
        </w:rPr>
        <w:t xml:space="preserve">and promotional techniques for the products used for providing better offering to customers. Moreover, Nestle marketing plays a vital role in </w:t>
      </w:r>
      <w:r>
        <w:rPr>
          <w:color w:val="000000" w:themeColor="text1"/>
          <w:lang w:val="en-GB"/>
        </w:rPr>
        <w:t>providing</w:t>
      </w:r>
      <w:r w:rsidRPr="00220F31">
        <w:rPr>
          <w:color w:val="000000" w:themeColor="text1"/>
          <w:lang w:val="en-GB"/>
        </w:rPr>
        <w:t xml:space="preserve"> better quality products and services to customers with rapid marketing research and development of products.    </w:t>
      </w:r>
    </w:p>
    <w:p w14:paraId="29A0A63E" w14:textId="77777777" w:rsidR="00220F31" w:rsidRPr="00220F31" w:rsidRDefault="00220F31" w:rsidP="00212C16">
      <w:pPr>
        <w:pStyle w:val="Heading1"/>
      </w:pPr>
      <w:bookmarkStart w:id="4" w:name="_Toc39082419"/>
      <w:r w:rsidRPr="00220F31">
        <w:lastRenderedPageBreak/>
        <w:t>Stakeholder engagement and its effect on marketing activities</w:t>
      </w:r>
      <w:bookmarkEnd w:id="4"/>
      <w:r w:rsidRPr="00220F31">
        <w:t> </w:t>
      </w:r>
    </w:p>
    <w:p w14:paraId="13165299"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Engagement of different stakeholders is required for an appropriate marketing process. According to </w:t>
      </w:r>
      <w:r w:rsidR="00716A88" w:rsidRPr="003475B4">
        <w:rPr>
          <w:color w:val="000000" w:themeColor="text1"/>
          <w:shd w:val="clear" w:color="auto" w:fill="FFFFFF"/>
        </w:rPr>
        <w:t>Felix</w:t>
      </w:r>
      <w:r w:rsidR="00716A88" w:rsidRPr="00220F31">
        <w:rPr>
          <w:color w:val="000000" w:themeColor="text1"/>
          <w:lang w:val="en-GB"/>
        </w:rPr>
        <w:t xml:space="preserve"> </w:t>
      </w:r>
      <w:r w:rsidR="00716A88">
        <w:rPr>
          <w:i/>
          <w:color w:val="000000" w:themeColor="text1"/>
          <w:lang w:val="en-GB"/>
        </w:rPr>
        <w:t xml:space="preserve">et al. </w:t>
      </w:r>
      <w:r w:rsidRPr="00220F31">
        <w:rPr>
          <w:color w:val="000000" w:themeColor="text1"/>
          <w:lang w:val="en-GB"/>
        </w:rPr>
        <w:t>(</w:t>
      </w:r>
      <w:r w:rsidR="00716A88">
        <w:rPr>
          <w:color w:val="000000" w:themeColor="text1"/>
          <w:lang w:val="en-GB"/>
        </w:rPr>
        <w:t>2017</w:t>
      </w:r>
      <w:r w:rsidRPr="00220F31">
        <w:rPr>
          <w:color w:val="000000" w:themeColor="text1"/>
          <w:lang w:val="en-GB"/>
        </w:rPr>
        <w:t>), success of organisation depends over efficient coordination in different stakeholders in the company.  In management of Nestle presence of stakeholders’ engagement is efficient for providing optimum quality products and services to customers. Key stakeholders’ in Nestle Company has been analysed with help of different departments who are interlinked with the process of marketing. Hence, key stakeholders required for marketing activities includes the production department, sales department and financial department. Hence, inter-linkage of these departments with marketing department is necessary for providing good quality services and products to customers:</w:t>
      </w:r>
    </w:p>
    <w:p w14:paraId="5A6B624A"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Production Department</w:t>
      </w:r>
    </w:p>
    <w:p w14:paraId="64A69F40"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Production department is one of the important stakeholders so the engagement of this department with marketing department is required. As per </w:t>
      </w:r>
      <w:r w:rsidR="00716A88" w:rsidRPr="003475B4">
        <w:rPr>
          <w:color w:val="000000" w:themeColor="text1"/>
          <w:shd w:val="clear" w:color="auto" w:fill="FFFFFF"/>
        </w:rPr>
        <w:t>Haider</w:t>
      </w:r>
      <w:r w:rsidR="00716A88" w:rsidRPr="00220F31">
        <w:rPr>
          <w:color w:val="000000" w:themeColor="text1"/>
          <w:lang w:val="en-GB"/>
        </w:rPr>
        <w:t xml:space="preserve"> </w:t>
      </w:r>
      <w:r w:rsidR="00716A88">
        <w:rPr>
          <w:i/>
          <w:color w:val="000000" w:themeColor="text1"/>
          <w:lang w:val="en-GB"/>
        </w:rPr>
        <w:t xml:space="preserve">et al. </w:t>
      </w:r>
      <w:r w:rsidRPr="00220F31">
        <w:rPr>
          <w:color w:val="000000" w:themeColor="text1"/>
          <w:lang w:val="en-GB"/>
        </w:rPr>
        <w:t>(</w:t>
      </w:r>
      <w:r w:rsidR="00716A88">
        <w:rPr>
          <w:color w:val="000000" w:themeColor="text1"/>
          <w:lang w:val="en-GB"/>
        </w:rPr>
        <w:t>2017</w:t>
      </w:r>
      <w:r w:rsidRPr="00220F31">
        <w:rPr>
          <w:color w:val="000000" w:themeColor="text1"/>
          <w:lang w:val="en-GB"/>
        </w:rPr>
        <w:t>), production department has a role of production product which has been developed with the help of marketing department. Moreover, the marketing department conducts marketing strategy with the help of which the production process has been executed. Hence, presence interlinkage in marketing and production department of Nestle is efficient for meeting customers demand. </w:t>
      </w:r>
    </w:p>
    <w:p w14:paraId="67384971"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Sales Department</w:t>
      </w:r>
    </w:p>
    <w:p w14:paraId="7566632B"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Sales department of an organisation has an authority to conduct selling of products in such a manner so that adequate revenue has been obtained by company. Therefore, engagement in the marketing and selling department is needed as the marketing department helps in assessing the price and cost of each product. So, interlinkage in these departments are efficient for commercial business such as Nestle for obtaining higher profitability. </w:t>
      </w:r>
    </w:p>
    <w:p w14:paraId="73F750C5" w14:textId="77777777" w:rsidR="00220F31" w:rsidRPr="00220F31" w:rsidRDefault="00220F31" w:rsidP="00220F31">
      <w:pPr>
        <w:pStyle w:val="NormalWeb"/>
        <w:spacing w:before="240" w:beforeAutospacing="0" w:after="0" w:afterAutospacing="0" w:line="360" w:lineRule="auto"/>
        <w:jc w:val="both"/>
        <w:rPr>
          <w:color w:val="000000" w:themeColor="text1"/>
          <w:lang w:val="en-GB"/>
        </w:rPr>
      </w:pPr>
      <w:r w:rsidRPr="00220F31">
        <w:rPr>
          <w:b/>
          <w:bCs/>
          <w:i/>
          <w:iCs/>
          <w:color w:val="000000" w:themeColor="text1"/>
          <w:lang w:val="en-GB"/>
        </w:rPr>
        <w:t>Finance Department    </w:t>
      </w:r>
    </w:p>
    <w:p w14:paraId="71E281FC" w14:textId="77777777" w:rsidR="00220F31" w:rsidRPr="00F80B4D" w:rsidRDefault="00220F31" w:rsidP="00220F31">
      <w:pPr>
        <w:pStyle w:val="NormalWeb"/>
        <w:spacing w:before="240" w:beforeAutospacing="0" w:after="0" w:afterAutospacing="0" w:line="360" w:lineRule="auto"/>
        <w:jc w:val="both"/>
        <w:rPr>
          <w:color w:val="000000" w:themeColor="text1"/>
          <w:lang w:val="en-GB"/>
        </w:rPr>
      </w:pPr>
      <w:r w:rsidRPr="00220F31">
        <w:rPr>
          <w:color w:val="000000" w:themeColor="text1"/>
          <w:lang w:val="en-GB"/>
        </w:rPr>
        <w:t xml:space="preserve">Finance department was liable for maintaining adequate liquidity in each operation of the company. Marketing department needs an adequate amount of </w:t>
      </w:r>
      <w:r>
        <w:rPr>
          <w:color w:val="000000" w:themeColor="text1"/>
          <w:lang w:val="en-GB"/>
        </w:rPr>
        <w:t>liquidity</w:t>
      </w:r>
      <w:r w:rsidRPr="00220F31">
        <w:rPr>
          <w:color w:val="000000" w:themeColor="text1"/>
          <w:lang w:val="en-GB"/>
        </w:rPr>
        <w:t xml:space="preserve"> for the purpose of conducting marketing operations such as research and development of products. Thus, </w:t>
      </w:r>
      <w:r w:rsidRPr="00220F31">
        <w:rPr>
          <w:color w:val="000000" w:themeColor="text1"/>
          <w:lang w:val="en-GB"/>
        </w:rPr>
        <w:lastRenderedPageBreak/>
        <w:t>appropriate engagement in marketing and finance department of venture is needed so that no shortage of fund has raised in company. Similarly, Nestle maintenance of such marketing operations helps in meeting funding needs for each department. Hence, Nestle is able to provide optimum quality products to customers.  </w:t>
      </w:r>
    </w:p>
    <w:p w14:paraId="19A19A75" w14:textId="77777777" w:rsidR="00220F31" w:rsidRPr="00220F31" w:rsidRDefault="00220F31" w:rsidP="00212C16">
      <w:pPr>
        <w:pStyle w:val="Heading1"/>
      </w:pPr>
      <w:bookmarkStart w:id="5" w:name="_Toc39082420"/>
      <w:r w:rsidRPr="00220F31">
        <w:t>Conclusion</w:t>
      </w:r>
      <w:bookmarkEnd w:id="5"/>
      <w:r w:rsidRPr="00220F31">
        <w:t> </w:t>
      </w:r>
    </w:p>
    <w:p w14:paraId="67AF425C" w14:textId="77777777" w:rsidR="00220F31" w:rsidRPr="00220F31" w:rsidRDefault="00220F31" w:rsidP="00220F31">
      <w:pPr>
        <w:spacing w:before="240" w:line="360" w:lineRule="auto"/>
        <w:jc w:val="both"/>
        <w:rPr>
          <w:rFonts w:ascii="Times New Roman" w:hAnsi="Times New Roman" w:cs="Times New Roman"/>
          <w:b/>
          <w:sz w:val="24"/>
          <w:szCs w:val="24"/>
          <w:lang w:val="en-GB"/>
        </w:rPr>
      </w:pPr>
      <w:r w:rsidRPr="00220F31">
        <w:rPr>
          <w:rFonts w:ascii="Times New Roman" w:hAnsi="Times New Roman" w:cs="Times New Roman"/>
          <w:color w:val="000000" w:themeColor="text1"/>
          <w:sz w:val="24"/>
          <w:szCs w:val="24"/>
          <w:lang w:val="en-GB"/>
        </w:rPr>
        <w:t xml:space="preserve">Marketing fundamental can be take place in company with implication of 7P marketing target </w:t>
      </w:r>
      <w:r>
        <w:rPr>
          <w:rFonts w:ascii="Times New Roman" w:hAnsi="Times New Roman" w:cs="Times New Roman"/>
          <w:color w:val="000000" w:themeColor="text1"/>
          <w:sz w:val="24"/>
          <w:szCs w:val="24"/>
          <w:lang w:val="en-GB"/>
        </w:rPr>
        <w:t>marketing</w:t>
      </w:r>
      <w:r w:rsidRPr="00220F31">
        <w:rPr>
          <w:rFonts w:ascii="Times New Roman" w:hAnsi="Times New Roman" w:cs="Times New Roman"/>
          <w:color w:val="000000" w:themeColor="text1"/>
          <w:sz w:val="24"/>
          <w:szCs w:val="24"/>
          <w:lang w:val="en-GB"/>
        </w:rPr>
        <w:t xml:space="preserve"> and </w:t>
      </w:r>
      <w:r>
        <w:rPr>
          <w:rFonts w:ascii="Times New Roman" w:hAnsi="Times New Roman" w:cs="Times New Roman"/>
          <w:color w:val="000000" w:themeColor="text1"/>
          <w:sz w:val="24"/>
          <w:szCs w:val="24"/>
          <w:lang w:val="en-GB"/>
        </w:rPr>
        <w:t xml:space="preserve">branding </w:t>
      </w:r>
      <w:r w:rsidRPr="00220F31">
        <w:rPr>
          <w:rFonts w:ascii="Times New Roman" w:hAnsi="Times New Roman" w:cs="Times New Roman"/>
          <w:color w:val="000000" w:themeColor="text1"/>
          <w:sz w:val="24"/>
          <w:szCs w:val="24"/>
          <w:lang w:val="en-GB"/>
        </w:rPr>
        <w:t xml:space="preserve">techniques. </w:t>
      </w:r>
      <w:r>
        <w:rPr>
          <w:rFonts w:ascii="Times New Roman" w:hAnsi="Times New Roman" w:cs="Times New Roman"/>
          <w:color w:val="000000" w:themeColor="text1"/>
          <w:sz w:val="24"/>
          <w:szCs w:val="24"/>
          <w:lang w:val="en-GB"/>
        </w:rPr>
        <w:t xml:space="preserve"> After assessing present and future aspects of marketing is has been founded that marketing </w:t>
      </w:r>
      <w:r w:rsidRPr="00220F31">
        <w:rPr>
          <w:rFonts w:ascii="Times New Roman" w:hAnsi="Times New Roman" w:cs="Times New Roman"/>
          <w:color w:val="000000" w:themeColor="text1"/>
          <w:sz w:val="24"/>
          <w:szCs w:val="24"/>
          <w:lang w:val="en-GB"/>
        </w:rPr>
        <w:t>has much scope for development in future times by assessing present and past trends</w:t>
      </w:r>
      <w:r>
        <w:rPr>
          <w:rFonts w:ascii="Times New Roman" w:hAnsi="Times New Roman" w:cs="Times New Roman"/>
          <w:color w:val="000000" w:themeColor="text1"/>
          <w:sz w:val="24"/>
          <w:szCs w:val="24"/>
          <w:lang w:val="en-GB"/>
        </w:rPr>
        <w:t xml:space="preserve">. </w:t>
      </w:r>
      <w:r w:rsidR="00057A90" w:rsidRPr="00220F31">
        <w:rPr>
          <w:rFonts w:ascii="Times New Roman" w:hAnsi="Times New Roman" w:cs="Times New Roman"/>
          <w:color w:val="000000" w:themeColor="text1"/>
          <w:sz w:val="24"/>
          <w:szCs w:val="24"/>
          <w:lang w:val="en-GB"/>
        </w:rPr>
        <w:t xml:space="preserve">Nestle resolve of all applicable features </w:t>
      </w:r>
      <w:r w:rsidR="00057A90">
        <w:rPr>
          <w:rFonts w:ascii="Times New Roman" w:hAnsi="Times New Roman" w:cs="Times New Roman"/>
          <w:color w:val="000000" w:themeColor="text1"/>
          <w:sz w:val="24"/>
          <w:szCs w:val="24"/>
          <w:lang w:val="en-GB"/>
        </w:rPr>
        <w:t xml:space="preserve">of marketing </w:t>
      </w:r>
      <w:r w:rsidR="00057A90" w:rsidRPr="00220F31">
        <w:rPr>
          <w:rFonts w:ascii="Times New Roman" w:hAnsi="Times New Roman" w:cs="Times New Roman"/>
          <w:color w:val="000000" w:themeColor="text1"/>
          <w:sz w:val="24"/>
          <w:szCs w:val="24"/>
          <w:lang w:val="en-GB"/>
        </w:rPr>
        <w:t xml:space="preserve">such as </w:t>
      </w:r>
      <w:r w:rsidR="00057A90" w:rsidRPr="00220F31">
        <w:rPr>
          <w:color w:val="000000" w:themeColor="text1"/>
          <w:lang w:val="en-GB"/>
        </w:rPr>
        <w:t>target</w:t>
      </w:r>
      <w:r w:rsidR="00057A90" w:rsidRPr="00220F31">
        <w:rPr>
          <w:rFonts w:ascii="Times New Roman" w:hAnsi="Times New Roman" w:cs="Times New Roman"/>
          <w:color w:val="000000" w:themeColor="text1"/>
          <w:sz w:val="24"/>
          <w:szCs w:val="24"/>
          <w:lang w:val="en-GB"/>
        </w:rPr>
        <w:t xml:space="preserve"> </w:t>
      </w:r>
      <w:r w:rsidR="00057A90" w:rsidRPr="00220F31">
        <w:rPr>
          <w:color w:val="000000" w:themeColor="text1"/>
          <w:lang w:val="en-GB"/>
        </w:rPr>
        <w:t>market</w:t>
      </w:r>
      <w:r w:rsidR="00057A90" w:rsidRPr="00220F31">
        <w:rPr>
          <w:rFonts w:ascii="Times New Roman" w:hAnsi="Times New Roman" w:cs="Times New Roman"/>
          <w:color w:val="000000" w:themeColor="text1"/>
          <w:sz w:val="24"/>
          <w:szCs w:val="24"/>
          <w:lang w:val="en-GB"/>
        </w:rPr>
        <w:t xml:space="preserve">, promotional techniques and </w:t>
      </w:r>
      <w:r w:rsidR="00057A90">
        <w:rPr>
          <w:color w:val="000000" w:themeColor="text1"/>
          <w:lang w:val="en-GB"/>
        </w:rPr>
        <w:t>market</w:t>
      </w:r>
      <w:r w:rsidR="00057A90" w:rsidRPr="00220F31">
        <w:rPr>
          <w:rFonts w:ascii="Times New Roman" w:hAnsi="Times New Roman" w:cs="Times New Roman"/>
          <w:color w:val="000000" w:themeColor="text1"/>
          <w:sz w:val="24"/>
          <w:szCs w:val="24"/>
          <w:lang w:val="en-GB"/>
        </w:rPr>
        <w:t xml:space="preserve"> response to the product can be analysed to marketing research and information</w:t>
      </w:r>
      <w:r w:rsidR="00057A9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In Nestle presence of adequate marketing mix and marketing strategy helps in enhancing its profitability and market shares. </w:t>
      </w:r>
      <w:r w:rsidRPr="00220F31">
        <w:rPr>
          <w:rFonts w:ascii="Times New Roman" w:hAnsi="Times New Roman" w:cs="Times New Roman"/>
          <w:color w:val="000000" w:themeColor="text1"/>
          <w:sz w:val="24"/>
          <w:szCs w:val="24"/>
          <w:lang w:val="en-GB"/>
        </w:rPr>
        <w:t xml:space="preserve">Marketing mix </w:t>
      </w:r>
      <w:r>
        <w:rPr>
          <w:rFonts w:ascii="Times New Roman" w:hAnsi="Times New Roman" w:cs="Times New Roman"/>
          <w:color w:val="000000" w:themeColor="text1"/>
          <w:sz w:val="24"/>
          <w:szCs w:val="24"/>
          <w:lang w:val="en-GB"/>
        </w:rPr>
        <w:t xml:space="preserve">includes </w:t>
      </w:r>
      <w:r w:rsidRPr="00220F31">
        <w:rPr>
          <w:rFonts w:ascii="Times New Roman" w:hAnsi="Times New Roman" w:cs="Times New Roman"/>
          <w:color w:val="000000" w:themeColor="text1"/>
          <w:sz w:val="24"/>
          <w:szCs w:val="24"/>
          <w:lang w:val="en-GB"/>
        </w:rPr>
        <w:t>targeting customers and brand positioning for the purpose of increasing value for customers</w:t>
      </w:r>
      <w:r>
        <w:rPr>
          <w:rFonts w:ascii="Times New Roman" w:hAnsi="Times New Roman" w:cs="Times New Roman"/>
          <w:color w:val="000000" w:themeColor="text1"/>
          <w:sz w:val="24"/>
          <w:szCs w:val="24"/>
          <w:lang w:val="en-GB"/>
        </w:rPr>
        <w:t xml:space="preserve">. </w:t>
      </w:r>
      <w:r w:rsidRPr="00220F31">
        <w:rPr>
          <w:lang w:val="en-GB"/>
        </w:rPr>
        <w:t xml:space="preserve"> </w:t>
      </w:r>
      <w:r w:rsidRPr="00220F31">
        <w:rPr>
          <w:lang w:val="en-GB"/>
        </w:rPr>
        <w:br w:type="page"/>
      </w:r>
    </w:p>
    <w:p w14:paraId="4991A4AE" w14:textId="77777777" w:rsidR="00212C16" w:rsidRPr="00212C16" w:rsidRDefault="00212C16" w:rsidP="00212C16">
      <w:pPr>
        <w:pStyle w:val="Heading1"/>
      </w:pPr>
      <w:bookmarkStart w:id="6" w:name="_Toc39082421"/>
      <w:r>
        <w:lastRenderedPageBreak/>
        <w:t>Task 1B</w:t>
      </w:r>
      <w:bookmarkEnd w:id="6"/>
    </w:p>
    <w:p w14:paraId="73677835" w14:textId="77777777" w:rsidR="00FD7FD7" w:rsidRPr="00220F31" w:rsidRDefault="00FD7FD7" w:rsidP="00212C16">
      <w:pPr>
        <w:pStyle w:val="Heading1"/>
      </w:pPr>
      <w:bookmarkStart w:id="7" w:name="_Toc39082422"/>
      <w:r w:rsidRPr="00220F31">
        <w:t>Introduction</w:t>
      </w:r>
      <w:bookmarkEnd w:id="7"/>
    </w:p>
    <w:p w14:paraId="637B70A7" w14:textId="77777777" w:rsidR="00FD7FD7" w:rsidRPr="00220F31" w:rsidRDefault="00FD7FD7" w:rsidP="00220F31">
      <w:pPr>
        <w:spacing w:before="240" w:line="360" w:lineRule="auto"/>
        <w:jc w:val="both"/>
        <w:rPr>
          <w:rFonts w:ascii="Times New Roman" w:hAnsi="Times New Roman" w:cs="Times New Roman"/>
          <w:sz w:val="24"/>
          <w:szCs w:val="24"/>
          <w:lang w:val="en-GB"/>
        </w:rPr>
      </w:pPr>
      <w:r w:rsidRPr="00220F31">
        <w:rPr>
          <w:rFonts w:ascii="Times New Roman" w:hAnsi="Times New Roman" w:cs="Times New Roman"/>
          <w:sz w:val="24"/>
          <w:szCs w:val="24"/>
          <w:lang w:val="en-GB"/>
        </w:rPr>
        <w:t xml:space="preserve">Communication tools are used in a regular level to create awareness among people. In order to deliver the responses to projects there </w:t>
      </w:r>
      <w:r w:rsidR="00E71CC6" w:rsidRPr="00220F31">
        <w:rPr>
          <w:rFonts w:ascii="Times New Roman" w:hAnsi="Times New Roman" w:cs="Times New Roman"/>
          <w:sz w:val="24"/>
          <w:szCs w:val="24"/>
          <w:lang w:val="en-GB"/>
        </w:rPr>
        <w:t>lays</w:t>
      </w:r>
      <w:r w:rsidRPr="00220F31">
        <w:rPr>
          <w:rFonts w:ascii="Times New Roman" w:hAnsi="Times New Roman" w:cs="Times New Roman"/>
          <w:sz w:val="24"/>
          <w:szCs w:val="24"/>
          <w:lang w:val="en-GB"/>
        </w:rPr>
        <w:t xml:space="preserve"> the necessity of circulating the ideas among the people with the use of plausible communication techniques. Tactical communication tools are used on a regular basis on various sections that can affect the entire process of spreading awareness. In the following section we are going to assess the various tools of assessment</w:t>
      </w:r>
      <w:r w:rsidR="00E71CC6" w:rsidRPr="00220F31">
        <w:rPr>
          <w:rFonts w:ascii="Times New Roman" w:hAnsi="Times New Roman" w:cs="Times New Roman"/>
          <w:sz w:val="24"/>
          <w:szCs w:val="24"/>
          <w:lang w:val="en-GB"/>
        </w:rPr>
        <w:t xml:space="preserve"> that can be applied tactfully to the spread of awareness in the community.</w:t>
      </w:r>
    </w:p>
    <w:p w14:paraId="119DA9FC" w14:textId="77777777" w:rsidR="00FD7FD7" w:rsidRPr="00220F31" w:rsidRDefault="00FD7FD7" w:rsidP="00212C16">
      <w:pPr>
        <w:pStyle w:val="Heading1"/>
      </w:pPr>
      <w:bookmarkStart w:id="8" w:name="_Toc39082423"/>
      <w:r w:rsidRPr="00220F31">
        <w:t>Discussion</w:t>
      </w:r>
      <w:bookmarkEnd w:id="8"/>
    </w:p>
    <w:p w14:paraId="688EF0ED" w14:textId="77777777" w:rsidR="00E71CC6" w:rsidRPr="00220F31" w:rsidRDefault="00E71CC6" w:rsidP="00220F31">
      <w:pPr>
        <w:spacing w:before="240" w:line="360" w:lineRule="auto"/>
        <w:jc w:val="both"/>
        <w:rPr>
          <w:rFonts w:ascii="Times New Roman" w:hAnsi="Times New Roman" w:cs="Times New Roman"/>
          <w:sz w:val="24"/>
          <w:szCs w:val="24"/>
          <w:lang w:val="en-GB"/>
        </w:rPr>
      </w:pPr>
      <w:r w:rsidRPr="00220F31">
        <w:rPr>
          <w:rFonts w:ascii="Times New Roman" w:hAnsi="Times New Roman" w:cs="Times New Roman"/>
          <w:sz w:val="24"/>
          <w:szCs w:val="24"/>
          <w:lang w:val="en-GB"/>
        </w:rPr>
        <w:t xml:space="preserve">In order to spread awareness among the people regarding the progress of the work there lays the necessity of the factor that all of the people are made to know about the project. As we know, the current market is </w:t>
      </w:r>
      <w:r w:rsidR="00220F31" w:rsidRPr="00220F31">
        <w:rPr>
          <w:rFonts w:ascii="Times New Roman" w:hAnsi="Times New Roman" w:cs="Times New Roman"/>
          <w:sz w:val="24"/>
          <w:szCs w:val="24"/>
          <w:lang w:val="en-GB"/>
        </w:rPr>
        <w:t>modelled</w:t>
      </w:r>
      <w:r w:rsidRPr="00220F31">
        <w:rPr>
          <w:rFonts w:ascii="Times New Roman" w:hAnsi="Times New Roman" w:cs="Times New Roman"/>
          <w:sz w:val="24"/>
          <w:szCs w:val="24"/>
          <w:lang w:val="en-GB"/>
        </w:rPr>
        <w:t xml:space="preserve"> by some widely accepted methods of communication development. This includes the social media marketing, search engine optimization, display advertising and video marketing (</w:t>
      </w:r>
      <w:proofErr w:type="spellStart"/>
      <w:r w:rsidR="00BB5B20" w:rsidRPr="00220F31">
        <w:rPr>
          <w:rFonts w:ascii="Times New Roman" w:hAnsi="Times New Roman" w:cs="Times New Roman"/>
          <w:sz w:val="24"/>
          <w:szCs w:val="24"/>
          <w:lang w:val="en-GB"/>
        </w:rPr>
        <w:t>Hännine</w:t>
      </w:r>
      <w:proofErr w:type="spellEnd"/>
      <w:r w:rsidR="00BB5B20" w:rsidRPr="00220F31">
        <w:rPr>
          <w:rFonts w:ascii="Times New Roman" w:hAnsi="Times New Roman" w:cs="Times New Roman"/>
          <w:sz w:val="24"/>
          <w:szCs w:val="24"/>
          <w:lang w:val="en-GB"/>
        </w:rPr>
        <w:t xml:space="preserve"> and </w:t>
      </w:r>
      <w:proofErr w:type="spellStart"/>
      <w:r w:rsidR="00BB5B20" w:rsidRPr="00220F31">
        <w:rPr>
          <w:rFonts w:ascii="Times New Roman" w:hAnsi="Times New Roman" w:cs="Times New Roman"/>
          <w:sz w:val="24"/>
          <w:szCs w:val="24"/>
          <w:lang w:val="en-GB"/>
        </w:rPr>
        <w:t>Karjaluoto</w:t>
      </w:r>
      <w:proofErr w:type="spellEnd"/>
      <w:r w:rsidR="00BB5B20" w:rsidRPr="00220F31">
        <w:rPr>
          <w:rFonts w:ascii="Times New Roman" w:hAnsi="Times New Roman" w:cs="Times New Roman"/>
          <w:sz w:val="24"/>
          <w:szCs w:val="24"/>
          <w:lang w:val="en-GB"/>
        </w:rPr>
        <w:t>, 2017</w:t>
      </w:r>
      <w:r w:rsidRPr="00220F31">
        <w:rPr>
          <w:rFonts w:ascii="Times New Roman" w:hAnsi="Times New Roman" w:cs="Times New Roman"/>
          <w:sz w:val="24"/>
          <w:szCs w:val="24"/>
          <w:lang w:val="en-GB"/>
        </w:rPr>
        <w:t xml:space="preserve">). We can implement the basic tactic in communication to deliver the services related to the communication channel development in market. The most widely accepted use of the tactful communication tool is found with the social media marketing. In order to circulate the operations in market </w:t>
      </w:r>
      <w:r w:rsidR="00011D97" w:rsidRPr="00220F31">
        <w:rPr>
          <w:rFonts w:ascii="Times New Roman" w:hAnsi="Times New Roman" w:cs="Times New Roman"/>
          <w:sz w:val="24"/>
          <w:szCs w:val="24"/>
          <w:lang w:val="en-GB"/>
        </w:rPr>
        <w:t xml:space="preserve">that I have designed a blog that endorses all information about the recent project. This endorsement is circulated all over within the social media. As a result of this, the social media responses have increased a lot. The comments and recommendations that are available from the customers have created an option for the development of the market as a whole. We are furthermore acquainted to various other examples of communication tool that has created responses in the various sectors. Search engine Optimization is a recently developed digital marketing tool that allows us to place the project details in the websites. </w:t>
      </w:r>
      <w:proofErr w:type="spellStart"/>
      <w:r w:rsidR="005F3912" w:rsidRPr="00220F31">
        <w:rPr>
          <w:rFonts w:ascii="Times New Roman" w:hAnsi="Times New Roman" w:cs="Times New Roman"/>
          <w:sz w:val="24"/>
          <w:szCs w:val="24"/>
          <w:lang w:val="en-GB"/>
        </w:rPr>
        <w:t>Clow</w:t>
      </w:r>
      <w:proofErr w:type="spellEnd"/>
      <w:r w:rsidR="005F3912" w:rsidRPr="00220F31">
        <w:rPr>
          <w:rFonts w:ascii="Times New Roman" w:hAnsi="Times New Roman" w:cs="Times New Roman"/>
          <w:sz w:val="24"/>
          <w:szCs w:val="24"/>
          <w:lang w:val="en-GB"/>
        </w:rPr>
        <w:t xml:space="preserve"> </w:t>
      </w:r>
      <w:r w:rsidR="00011D97" w:rsidRPr="00220F31">
        <w:rPr>
          <w:rFonts w:ascii="Times New Roman" w:hAnsi="Times New Roman" w:cs="Times New Roman"/>
          <w:sz w:val="24"/>
          <w:szCs w:val="24"/>
          <w:lang w:val="en-GB"/>
        </w:rPr>
        <w:t>(</w:t>
      </w:r>
      <w:r w:rsidR="005F3912" w:rsidRPr="00220F31">
        <w:rPr>
          <w:rFonts w:ascii="Times New Roman" w:hAnsi="Times New Roman" w:cs="Times New Roman"/>
          <w:sz w:val="24"/>
          <w:szCs w:val="24"/>
          <w:lang w:val="en-GB"/>
        </w:rPr>
        <w:t>2016</w:t>
      </w:r>
      <w:r w:rsidR="00011D97" w:rsidRPr="00220F31">
        <w:rPr>
          <w:rFonts w:ascii="Times New Roman" w:hAnsi="Times New Roman" w:cs="Times New Roman"/>
          <w:sz w:val="24"/>
          <w:szCs w:val="24"/>
          <w:lang w:val="en-GB"/>
        </w:rPr>
        <w:t xml:space="preserve">) </w:t>
      </w:r>
      <w:r w:rsidR="005F3912" w:rsidRPr="00220F31">
        <w:rPr>
          <w:rFonts w:ascii="Times New Roman" w:hAnsi="Times New Roman" w:cs="Times New Roman"/>
          <w:sz w:val="24"/>
          <w:szCs w:val="24"/>
          <w:lang w:val="en-GB"/>
        </w:rPr>
        <w:t>has</w:t>
      </w:r>
      <w:r w:rsidR="00011D97" w:rsidRPr="00220F31">
        <w:rPr>
          <w:rFonts w:ascii="Times New Roman" w:hAnsi="Times New Roman" w:cs="Times New Roman"/>
          <w:sz w:val="24"/>
          <w:szCs w:val="24"/>
          <w:lang w:val="en-GB"/>
        </w:rPr>
        <w:t xml:space="preserve"> recommended that with the help of proper optimization of search engine the various customer responses can be gathered. This helps in proper placement of the responses in the websites that can improve the knowledge of customers on t</w:t>
      </w:r>
      <w:r w:rsidR="00461089" w:rsidRPr="00220F31">
        <w:rPr>
          <w:rFonts w:ascii="Times New Roman" w:hAnsi="Times New Roman" w:cs="Times New Roman"/>
          <w:sz w:val="24"/>
          <w:szCs w:val="24"/>
          <w:lang w:val="en-GB"/>
        </w:rPr>
        <w:t>he project process. There are als</w:t>
      </w:r>
      <w:r w:rsidR="00011D97" w:rsidRPr="00220F31">
        <w:rPr>
          <w:rFonts w:ascii="Times New Roman" w:hAnsi="Times New Roman" w:cs="Times New Roman"/>
          <w:sz w:val="24"/>
          <w:szCs w:val="24"/>
          <w:lang w:val="en-GB"/>
        </w:rPr>
        <w:t xml:space="preserve">o the process of display and video marketing that are being used at present to deliver the overall </w:t>
      </w:r>
      <w:r w:rsidR="00461089" w:rsidRPr="00220F31">
        <w:rPr>
          <w:rFonts w:ascii="Times New Roman" w:hAnsi="Times New Roman" w:cs="Times New Roman"/>
          <w:sz w:val="24"/>
          <w:szCs w:val="24"/>
          <w:lang w:val="en-GB"/>
        </w:rPr>
        <w:t xml:space="preserve">reports and progress regarding the project process and the deliverables. Display and video marketing are mostly prefers in the market to deliver a more integrated vision </w:t>
      </w:r>
      <w:r w:rsidR="00461089" w:rsidRPr="00220F31">
        <w:rPr>
          <w:rFonts w:ascii="Times New Roman" w:hAnsi="Times New Roman" w:cs="Times New Roman"/>
          <w:sz w:val="24"/>
          <w:szCs w:val="24"/>
          <w:lang w:val="en-GB"/>
        </w:rPr>
        <w:lastRenderedPageBreak/>
        <w:t>to customers. Video and display market techniques are used to visually interim customers about the ideas and the processes of the projects in detail.</w:t>
      </w:r>
    </w:p>
    <w:p w14:paraId="4EBD9FC5" w14:textId="77777777" w:rsidR="00FD7FD7" w:rsidRPr="00220F31" w:rsidRDefault="00FD7FD7" w:rsidP="00212C16">
      <w:pPr>
        <w:pStyle w:val="Heading1"/>
      </w:pPr>
      <w:bookmarkStart w:id="9" w:name="_Toc39082424"/>
      <w:r w:rsidRPr="00220F31">
        <w:t>Conclusion</w:t>
      </w:r>
      <w:bookmarkEnd w:id="9"/>
    </w:p>
    <w:p w14:paraId="5BA72314" w14:textId="77777777" w:rsidR="00FD7FD7" w:rsidRPr="00220F31" w:rsidRDefault="00461089" w:rsidP="00220F31">
      <w:pPr>
        <w:spacing w:before="240" w:line="360" w:lineRule="auto"/>
        <w:jc w:val="both"/>
        <w:rPr>
          <w:rFonts w:ascii="Times New Roman" w:hAnsi="Times New Roman" w:cs="Times New Roman"/>
          <w:b/>
          <w:sz w:val="24"/>
          <w:szCs w:val="24"/>
          <w:lang w:val="en-GB"/>
        </w:rPr>
      </w:pPr>
      <w:r w:rsidRPr="00220F31">
        <w:rPr>
          <w:rFonts w:ascii="Times New Roman" w:hAnsi="Times New Roman" w:cs="Times New Roman"/>
          <w:sz w:val="24"/>
          <w:szCs w:val="24"/>
          <w:lang w:val="en-GB"/>
        </w:rPr>
        <w:t>The study has emphasized on the details</w:t>
      </w:r>
      <w:r w:rsidR="00BB5B20" w:rsidRPr="00220F31">
        <w:rPr>
          <w:rFonts w:ascii="Times New Roman" w:hAnsi="Times New Roman" w:cs="Times New Roman"/>
          <w:sz w:val="24"/>
          <w:szCs w:val="24"/>
          <w:lang w:val="en-GB"/>
        </w:rPr>
        <w:t xml:space="preserve"> </w:t>
      </w:r>
      <w:r w:rsidRPr="00220F31">
        <w:rPr>
          <w:rFonts w:ascii="Times New Roman" w:hAnsi="Times New Roman" w:cs="Times New Roman"/>
          <w:sz w:val="24"/>
          <w:szCs w:val="24"/>
          <w:lang w:val="en-GB"/>
        </w:rPr>
        <w:t>of the communication tools that can</w:t>
      </w:r>
      <w:r w:rsidR="00BB5B20" w:rsidRPr="00220F31">
        <w:rPr>
          <w:rFonts w:ascii="Times New Roman" w:hAnsi="Times New Roman" w:cs="Times New Roman"/>
          <w:sz w:val="24"/>
          <w:szCs w:val="24"/>
          <w:lang w:val="en-GB"/>
        </w:rPr>
        <w:t xml:space="preserve"> </w:t>
      </w:r>
      <w:r w:rsidRPr="00220F31">
        <w:rPr>
          <w:rFonts w:ascii="Times New Roman" w:hAnsi="Times New Roman" w:cs="Times New Roman"/>
          <w:sz w:val="24"/>
          <w:szCs w:val="24"/>
          <w:lang w:val="en-GB"/>
        </w:rPr>
        <w:t xml:space="preserve">be used to get responses of </w:t>
      </w:r>
      <w:r w:rsidR="00BB5B20" w:rsidRPr="00220F31">
        <w:rPr>
          <w:rFonts w:ascii="Times New Roman" w:hAnsi="Times New Roman" w:cs="Times New Roman"/>
          <w:sz w:val="24"/>
          <w:szCs w:val="24"/>
          <w:lang w:val="en-GB"/>
        </w:rPr>
        <w:t xml:space="preserve">customers towards the project and the deliverables. Processes that can be gained with social media marketing have been discussed in the section. The main marketing performances that have been regulated with the blogs by us have also been motioned in the study. Apart from this it can be concluded that with the digital media Search engine optimization, video marketing and display marketing are also equally helpful for raising the communication process. </w:t>
      </w:r>
      <w:r w:rsidR="00FD7FD7" w:rsidRPr="00220F31">
        <w:rPr>
          <w:rFonts w:ascii="Times New Roman" w:hAnsi="Times New Roman" w:cs="Times New Roman"/>
          <w:b/>
          <w:sz w:val="24"/>
          <w:szCs w:val="24"/>
          <w:lang w:val="en-GB"/>
        </w:rPr>
        <w:br w:type="page"/>
      </w:r>
    </w:p>
    <w:p w14:paraId="35F9A04A" w14:textId="77777777" w:rsidR="00212C16" w:rsidRPr="003475B4" w:rsidRDefault="00FD7FD7" w:rsidP="00212C16">
      <w:pPr>
        <w:pStyle w:val="Heading1"/>
      </w:pPr>
      <w:bookmarkStart w:id="10" w:name="_Toc39082425"/>
      <w:r w:rsidRPr="00220F31">
        <w:lastRenderedPageBreak/>
        <w:t>Reference List</w:t>
      </w:r>
      <w:bookmarkEnd w:id="10"/>
    </w:p>
    <w:p w14:paraId="4487118C" w14:textId="77777777" w:rsidR="00212C16" w:rsidRPr="003475B4" w:rsidRDefault="00212C16" w:rsidP="00212C16">
      <w:pPr>
        <w:pStyle w:val="Default"/>
        <w:spacing w:before="240" w:line="360" w:lineRule="auto"/>
        <w:jc w:val="both"/>
        <w:rPr>
          <w:rFonts w:ascii="Times New Roman" w:hAnsi="Times New Roman" w:cs="Times New Roman"/>
          <w:color w:val="000000" w:themeColor="text1"/>
        </w:rPr>
      </w:pPr>
      <w:r w:rsidRPr="003475B4">
        <w:rPr>
          <w:rFonts w:ascii="Times New Roman" w:hAnsi="Times New Roman" w:cs="Times New Roman"/>
          <w:color w:val="000000" w:themeColor="text1"/>
        </w:rPr>
        <w:t xml:space="preserve">Baines, P., Fill C., Page, K., (2014) Marketing, Oxford, 2nd edition </w:t>
      </w:r>
    </w:p>
    <w:p w14:paraId="0CB8F976" w14:textId="77777777" w:rsidR="00212C16" w:rsidRDefault="00212C16" w:rsidP="00212C16">
      <w:pPr>
        <w:pStyle w:val="Default"/>
        <w:spacing w:before="240" w:line="360" w:lineRule="auto"/>
        <w:jc w:val="both"/>
        <w:rPr>
          <w:rFonts w:ascii="Times New Roman" w:hAnsi="Times New Roman" w:cs="Times New Roman"/>
          <w:color w:val="000000" w:themeColor="text1"/>
        </w:rPr>
      </w:pPr>
      <w:r w:rsidRPr="003475B4">
        <w:rPr>
          <w:rFonts w:ascii="Times New Roman" w:hAnsi="Times New Roman" w:cs="Times New Roman"/>
          <w:color w:val="000000" w:themeColor="text1"/>
        </w:rPr>
        <w:t xml:space="preserve">Blythe, J., (2014), Principles and Practice of Marketing, 3rd edition, Sage </w:t>
      </w:r>
    </w:p>
    <w:p w14:paraId="2F46CFED" w14:textId="77777777" w:rsidR="00212C16" w:rsidRPr="00220F31" w:rsidRDefault="00212C16" w:rsidP="00220F31">
      <w:pPr>
        <w:spacing w:before="240" w:line="360" w:lineRule="auto"/>
        <w:jc w:val="both"/>
        <w:rPr>
          <w:rFonts w:ascii="Times New Roman" w:hAnsi="Times New Roman" w:cs="Times New Roman"/>
          <w:sz w:val="24"/>
          <w:szCs w:val="24"/>
          <w:lang w:val="en-GB"/>
        </w:rPr>
      </w:pPr>
      <w:proofErr w:type="spellStart"/>
      <w:r w:rsidRPr="00220F31">
        <w:rPr>
          <w:rFonts w:ascii="Times New Roman" w:hAnsi="Times New Roman" w:cs="Times New Roman"/>
          <w:sz w:val="24"/>
          <w:szCs w:val="24"/>
          <w:lang w:val="en-GB"/>
        </w:rPr>
        <w:t>Clow</w:t>
      </w:r>
      <w:proofErr w:type="spellEnd"/>
      <w:r w:rsidRPr="00220F31">
        <w:rPr>
          <w:rFonts w:ascii="Times New Roman" w:hAnsi="Times New Roman" w:cs="Times New Roman"/>
          <w:sz w:val="24"/>
          <w:szCs w:val="24"/>
          <w:lang w:val="en-GB"/>
        </w:rPr>
        <w:t>, K.E., (2016). </w:t>
      </w:r>
      <w:r w:rsidRPr="00220F31">
        <w:rPr>
          <w:rFonts w:ascii="Times New Roman" w:hAnsi="Times New Roman" w:cs="Times New Roman"/>
          <w:i/>
          <w:iCs/>
          <w:sz w:val="24"/>
          <w:szCs w:val="24"/>
          <w:lang w:val="en-GB"/>
        </w:rPr>
        <w:t>Integrated advertising, promotion, and marketing communications</w:t>
      </w:r>
      <w:r w:rsidRPr="00220F31">
        <w:rPr>
          <w:rFonts w:ascii="Times New Roman" w:hAnsi="Times New Roman" w:cs="Times New Roman"/>
          <w:sz w:val="24"/>
          <w:szCs w:val="24"/>
          <w:lang w:val="en-GB"/>
        </w:rPr>
        <w:t>. UK: Pearson Education.</w:t>
      </w:r>
    </w:p>
    <w:p w14:paraId="4AA38972"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shd w:val="clear" w:color="auto" w:fill="FFFFFF"/>
        </w:rPr>
      </w:pPr>
      <w:r w:rsidRPr="003475B4">
        <w:rPr>
          <w:rFonts w:ascii="Times New Roman" w:hAnsi="Times New Roman" w:cs="Times New Roman"/>
          <w:color w:val="000000" w:themeColor="text1"/>
          <w:sz w:val="24"/>
          <w:szCs w:val="24"/>
          <w:shd w:val="clear" w:color="auto" w:fill="FFFFFF"/>
        </w:rPr>
        <w:t xml:space="preserve">Felix, R., </w:t>
      </w:r>
      <w:proofErr w:type="spellStart"/>
      <w:r w:rsidRPr="003475B4">
        <w:rPr>
          <w:rFonts w:ascii="Times New Roman" w:hAnsi="Times New Roman" w:cs="Times New Roman"/>
          <w:color w:val="000000" w:themeColor="text1"/>
          <w:sz w:val="24"/>
          <w:szCs w:val="24"/>
          <w:shd w:val="clear" w:color="auto" w:fill="FFFFFF"/>
        </w:rPr>
        <w:t>Rauschnabel</w:t>
      </w:r>
      <w:proofErr w:type="spellEnd"/>
      <w:r w:rsidRPr="003475B4">
        <w:rPr>
          <w:rFonts w:ascii="Times New Roman" w:hAnsi="Times New Roman" w:cs="Times New Roman"/>
          <w:color w:val="000000" w:themeColor="text1"/>
          <w:sz w:val="24"/>
          <w:szCs w:val="24"/>
          <w:shd w:val="clear" w:color="auto" w:fill="FFFFFF"/>
        </w:rPr>
        <w:t xml:space="preserve">, P.A. and </w:t>
      </w:r>
      <w:proofErr w:type="spellStart"/>
      <w:r w:rsidRPr="003475B4">
        <w:rPr>
          <w:rFonts w:ascii="Times New Roman" w:hAnsi="Times New Roman" w:cs="Times New Roman"/>
          <w:color w:val="000000" w:themeColor="text1"/>
          <w:sz w:val="24"/>
          <w:szCs w:val="24"/>
          <w:shd w:val="clear" w:color="auto" w:fill="FFFFFF"/>
        </w:rPr>
        <w:t>Hinsch</w:t>
      </w:r>
      <w:proofErr w:type="spellEnd"/>
      <w:r w:rsidRPr="003475B4">
        <w:rPr>
          <w:rFonts w:ascii="Times New Roman" w:hAnsi="Times New Roman" w:cs="Times New Roman"/>
          <w:color w:val="000000" w:themeColor="text1"/>
          <w:sz w:val="24"/>
          <w:szCs w:val="24"/>
          <w:shd w:val="clear" w:color="auto" w:fill="FFFFFF"/>
        </w:rPr>
        <w:t xml:space="preserve">, C., </w:t>
      </w:r>
      <w:r>
        <w:rPr>
          <w:rFonts w:ascii="Times New Roman" w:hAnsi="Times New Roman" w:cs="Times New Roman"/>
          <w:color w:val="000000" w:themeColor="text1"/>
          <w:sz w:val="24"/>
          <w:szCs w:val="24"/>
          <w:shd w:val="clear" w:color="auto" w:fill="FFFFFF"/>
        </w:rPr>
        <w:t>(2017)</w:t>
      </w:r>
      <w:r w:rsidRPr="003475B4">
        <w:rPr>
          <w:rFonts w:ascii="Times New Roman" w:hAnsi="Times New Roman" w:cs="Times New Roman"/>
          <w:color w:val="000000" w:themeColor="text1"/>
          <w:sz w:val="24"/>
          <w:szCs w:val="24"/>
          <w:shd w:val="clear" w:color="auto" w:fill="FFFFFF"/>
        </w:rPr>
        <w:t>. Elements of strategic social media marketing: A holistic framework. </w:t>
      </w:r>
      <w:r w:rsidRPr="003475B4">
        <w:rPr>
          <w:rFonts w:ascii="Times New Roman" w:hAnsi="Times New Roman" w:cs="Times New Roman"/>
          <w:i/>
          <w:iCs/>
          <w:color w:val="000000" w:themeColor="text1"/>
          <w:sz w:val="24"/>
          <w:szCs w:val="24"/>
          <w:shd w:val="clear" w:color="auto" w:fill="FFFFFF"/>
        </w:rPr>
        <w:t>Journal of Business Research</w:t>
      </w:r>
      <w:r w:rsidRPr="003475B4">
        <w:rPr>
          <w:rFonts w:ascii="Times New Roman" w:hAnsi="Times New Roman" w:cs="Times New Roman"/>
          <w:color w:val="000000" w:themeColor="text1"/>
          <w:sz w:val="24"/>
          <w:szCs w:val="24"/>
          <w:shd w:val="clear" w:color="auto" w:fill="FFFFFF"/>
        </w:rPr>
        <w:t>, </w:t>
      </w:r>
      <w:r w:rsidRPr="003475B4">
        <w:rPr>
          <w:rFonts w:ascii="Times New Roman" w:hAnsi="Times New Roman" w:cs="Times New Roman"/>
          <w:i/>
          <w:iCs/>
          <w:color w:val="000000" w:themeColor="text1"/>
          <w:sz w:val="24"/>
          <w:szCs w:val="24"/>
          <w:shd w:val="clear" w:color="auto" w:fill="FFFFFF"/>
        </w:rPr>
        <w:t>70</w:t>
      </w:r>
      <w:r>
        <w:rPr>
          <w:rFonts w:ascii="Times New Roman" w:hAnsi="Times New Roman" w:cs="Times New Roman"/>
          <w:i/>
          <w:iCs/>
          <w:color w:val="000000" w:themeColor="text1"/>
          <w:sz w:val="24"/>
          <w:szCs w:val="24"/>
          <w:shd w:val="clear" w:color="auto" w:fill="FFFFFF"/>
        </w:rPr>
        <w:t>(5)</w:t>
      </w:r>
      <w:r w:rsidRPr="003475B4">
        <w:rPr>
          <w:rFonts w:ascii="Times New Roman" w:hAnsi="Times New Roman" w:cs="Times New Roman"/>
          <w:color w:val="000000" w:themeColor="text1"/>
          <w:sz w:val="24"/>
          <w:szCs w:val="24"/>
          <w:shd w:val="clear" w:color="auto" w:fill="FFFFFF"/>
        </w:rPr>
        <w:t>, pp.118-126.</w:t>
      </w:r>
    </w:p>
    <w:p w14:paraId="7EDCA5CA"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shd w:val="clear" w:color="auto" w:fill="FFFFFF"/>
        </w:rPr>
      </w:pPr>
      <w:r w:rsidRPr="003475B4">
        <w:rPr>
          <w:rFonts w:ascii="Times New Roman" w:hAnsi="Times New Roman" w:cs="Times New Roman"/>
          <w:color w:val="000000" w:themeColor="text1"/>
          <w:sz w:val="24"/>
          <w:szCs w:val="24"/>
          <w:shd w:val="clear" w:color="auto" w:fill="FFFFFF"/>
        </w:rPr>
        <w:t xml:space="preserve">Haider, A.A., Zafar, A., Khalid, A., Majid, A., Abdullah, M.A. and Sarwar, M.B., </w:t>
      </w:r>
      <w:r>
        <w:rPr>
          <w:rFonts w:ascii="Times New Roman" w:hAnsi="Times New Roman" w:cs="Times New Roman"/>
          <w:color w:val="000000" w:themeColor="text1"/>
          <w:sz w:val="24"/>
          <w:szCs w:val="24"/>
          <w:shd w:val="clear" w:color="auto" w:fill="FFFFFF"/>
        </w:rPr>
        <w:t>(2017)</w:t>
      </w:r>
      <w:r w:rsidRPr="003475B4">
        <w:rPr>
          <w:rFonts w:ascii="Times New Roman" w:hAnsi="Times New Roman" w:cs="Times New Roman"/>
          <w:color w:val="000000" w:themeColor="text1"/>
          <w:sz w:val="24"/>
          <w:szCs w:val="24"/>
          <w:shd w:val="clear" w:color="auto" w:fill="FFFFFF"/>
        </w:rPr>
        <w:t>. Marketing Management. </w:t>
      </w:r>
      <w:r w:rsidRPr="003475B4">
        <w:rPr>
          <w:rFonts w:ascii="Times New Roman" w:hAnsi="Times New Roman" w:cs="Times New Roman"/>
          <w:i/>
          <w:iCs/>
          <w:color w:val="000000" w:themeColor="text1"/>
          <w:sz w:val="24"/>
          <w:szCs w:val="24"/>
          <w:shd w:val="clear" w:color="auto" w:fill="FFFFFF"/>
        </w:rPr>
        <w:t>Head, B</w:t>
      </w:r>
      <w:r w:rsidRPr="003475B4">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8(6), </w:t>
      </w:r>
      <w:r w:rsidRPr="003475B4">
        <w:rPr>
          <w:rFonts w:ascii="Times New Roman" w:hAnsi="Times New Roman" w:cs="Times New Roman"/>
          <w:color w:val="000000" w:themeColor="text1"/>
          <w:sz w:val="24"/>
          <w:szCs w:val="24"/>
          <w:shd w:val="clear" w:color="auto" w:fill="FFFFFF"/>
        </w:rPr>
        <w:t>p.22</w:t>
      </w:r>
      <w:r>
        <w:rPr>
          <w:rFonts w:ascii="Times New Roman" w:hAnsi="Times New Roman" w:cs="Times New Roman"/>
          <w:color w:val="000000" w:themeColor="text1"/>
          <w:sz w:val="24"/>
          <w:szCs w:val="24"/>
          <w:shd w:val="clear" w:color="auto" w:fill="FFFFFF"/>
        </w:rPr>
        <w:t>-30</w:t>
      </w:r>
      <w:r w:rsidRPr="003475B4">
        <w:rPr>
          <w:rFonts w:ascii="Times New Roman" w:hAnsi="Times New Roman" w:cs="Times New Roman"/>
          <w:color w:val="000000" w:themeColor="text1"/>
          <w:sz w:val="24"/>
          <w:szCs w:val="24"/>
          <w:shd w:val="clear" w:color="auto" w:fill="FFFFFF"/>
        </w:rPr>
        <w:t>.</w:t>
      </w:r>
    </w:p>
    <w:p w14:paraId="71D12C3E" w14:textId="77777777" w:rsidR="00212C16" w:rsidRDefault="00212C16" w:rsidP="00220F31">
      <w:pPr>
        <w:spacing w:before="240" w:line="360" w:lineRule="auto"/>
        <w:jc w:val="both"/>
        <w:rPr>
          <w:rFonts w:ascii="Times New Roman" w:hAnsi="Times New Roman" w:cs="Times New Roman"/>
          <w:sz w:val="24"/>
          <w:szCs w:val="24"/>
          <w:lang w:val="en-GB"/>
        </w:rPr>
      </w:pPr>
      <w:proofErr w:type="spellStart"/>
      <w:r w:rsidRPr="00220F31">
        <w:rPr>
          <w:rFonts w:ascii="Times New Roman" w:hAnsi="Times New Roman" w:cs="Times New Roman"/>
          <w:sz w:val="24"/>
          <w:szCs w:val="24"/>
          <w:lang w:val="en-GB"/>
        </w:rPr>
        <w:t>Hänninen</w:t>
      </w:r>
      <w:proofErr w:type="spellEnd"/>
      <w:r w:rsidRPr="00220F31">
        <w:rPr>
          <w:rFonts w:ascii="Times New Roman" w:hAnsi="Times New Roman" w:cs="Times New Roman"/>
          <w:sz w:val="24"/>
          <w:szCs w:val="24"/>
          <w:lang w:val="en-GB"/>
        </w:rPr>
        <w:t xml:space="preserve">, N. and </w:t>
      </w:r>
      <w:proofErr w:type="spellStart"/>
      <w:r w:rsidRPr="00220F31">
        <w:rPr>
          <w:rFonts w:ascii="Times New Roman" w:hAnsi="Times New Roman" w:cs="Times New Roman"/>
          <w:sz w:val="24"/>
          <w:szCs w:val="24"/>
          <w:lang w:val="en-GB"/>
        </w:rPr>
        <w:t>Karjaluoto</w:t>
      </w:r>
      <w:proofErr w:type="spellEnd"/>
      <w:r w:rsidRPr="00220F31">
        <w:rPr>
          <w:rFonts w:ascii="Times New Roman" w:hAnsi="Times New Roman" w:cs="Times New Roman"/>
          <w:sz w:val="24"/>
          <w:szCs w:val="24"/>
          <w:lang w:val="en-GB"/>
        </w:rPr>
        <w:t>, H., (2017). The effect of marketing communication on business relationship loyalty. </w:t>
      </w:r>
      <w:r w:rsidRPr="00220F31">
        <w:rPr>
          <w:rFonts w:ascii="Times New Roman" w:hAnsi="Times New Roman" w:cs="Times New Roman"/>
          <w:i/>
          <w:iCs/>
          <w:sz w:val="24"/>
          <w:szCs w:val="24"/>
          <w:lang w:val="en-GB"/>
        </w:rPr>
        <w:t>Marketing Intelligence &amp; Planning</w:t>
      </w:r>
      <w:r w:rsidRPr="00220F31">
        <w:rPr>
          <w:rFonts w:ascii="Times New Roman" w:hAnsi="Times New Roman" w:cs="Times New Roman"/>
          <w:sz w:val="24"/>
          <w:szCs w:val="24"/>
          <w:lang w:val="en-GB"/>
        </w:rPr>
        <w:t xml:space="preserve">, </w:t>
      </w:r>
      <w:r w:rsidRPr="00220F31">
        <w:rPr>
          <w:rFonts w:ascii="Times New Roman" w:hAnsi="Times New Roman" w:cs="Times New Roman"/>
          <w:i/>
          <w:sz w:val="24"/>
          <w:szCs w:val="24"/>
          <w:lang w:val="en-GB"/>
        </w:rPr>
        <w:t>8</w:t>
      </w:r>
      <w:r w:rsidRPr="00220F31">
        <w:rPr>
          <w:rFonts w:ascii="Times New Roman" w:hAnsi="Times New Roman" w:cs="Times New Roman"/>
          <w:sz w:val="24"/>
          <w:szCs w:val="24"/>
          <w:lang w:val="en-GB"/>
        </w:rPr>
        <w:t>(2), pp.90-99.</w:t>
      </w:r>
    </w:p>
    <w:p w14:paraId="009B3C17"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shd w:val="clear" w:color="auto" w:fill="FFFFFF"/>
        </w:rPr>
      </w:pPr>
      <w:r w:rsidRPr="003475B4">
        <w:rPr>
          <w:rFonts w:ascii="Times New Roman" w:hAnsi="Times New Roman" w:cs="Times New Roman"/>
          <w:color w:val="000000" w:themeColor="text1"/>
          <w:sz w:val="24"/>
          <w:szCs w:val="24"/>
          <w:shd w:val="clear" w:color="auto" w:fill="FFFFFF"/>
        </w:rPr>
        <w:t xml:space="preserve">Harmeling, C.M., Moffett, J.W., Arnold, M.J. and Carlson, B.D., </w:t>
      </w:r>
      <w:r>
        <w:rPr>
          <w:rFonts w:ascii="Times New Roman" w:hAnsi="Times New Roman" w:cs="Times New Roman"/>
          <w:color w:val="000000" w:themeColor="text1"/>
          <w:sz w:val="24"/>
          <w:szCs w:val="24"/>
          <w:shd w:val="clear" w:color="auto" w:fill="FFFFFF"/>
        </w:rPr>
        <w:t>(2017)</w:t>
      </w:r>
      <w:r w:rsidRPr="003475B4">
        <w:rPr>
          <w:rFonts w:ascii="Times New Roman" w:hAnsi="Times New Roman" w:cs="Times New Roman"/>
          <w:color w:val="000000" w:themeColor="text1"/>
          <w:sz w:val="24"/>
          <w:szCs w:val="24"/>
          <w:shd w:val="clear" w:color="auto" w:fill="FFFFFF"/>
        </w:rPr>
        <w:t>. Toward a theory of customer engagement marketing. </w:t>
      </w:r>
      <w:r w:rsidRPr="003475B4">
        <w:rPr>
          <w:rFonts w:ascii="Times New Roman" w:hAnsi="Times New Roman" w:cs="Times New Roman"/>
          <w:i/>
          <w:iCs/>
          <w:color w:val="000000" w:themeColor="text1"/>
          <w:sz w:val="24"/>
          <w:szCs w:val="24"/>
          <w:shd w:val="clear" w:color="auto" w:fill="FFFFFF"/>
        </w:rPr>
        <w:t>Journal of the Academy of marketing science</w:t>
      </w:r>
      <w:r w:rsidRPr="003475B4">
        <w:rPr>
          <w:rFonts w:ascii="Times New Roman" w:hAnsi="Times New Roman" w:cs="Times New Roman"/>
          <w:color w:val="000000" w:themeColor="text1"/>
          <w:sz w:val="24"/>
          <w:szCs w:val="24"/>
          <w:shd w:val="clear" w:color="auto" w:fill="FFFFFF"/>
        </w:rPr>
        <w:t>, </w:t>
      </w:r>
      <w:r w:rsidRPr="003475B4">
        <w:rPr>
          <w:rFonts w:ascii="Times New Roman" w:hAnsi="Times New Roman" w:cs="Times New Roman"/>
          <w:i/>
          <w:iCs/>
          <w:color w:val="000000" w:themeColor="text1"/>
          <w:sz w:val="24"/>
          <w:szCs w:val="24"/>
          <w:shd w:val="clear" w:color="auto" w:fill="FFFFFF"/>
        </w:rPr>
        <w:t>45</w:t>
      </w:r>
      <w:r w:rsidRPr="003475B4">
        <w:rPr>
          <w:rFonts w:ascii="Times New Roman" w:hAnsi="Times New Roman" w:cs="Times New Roman"/>
          <w:color w:val="000000" w:themeColor="text1"/>
          <w:sz w:val="24"/>
          <w:szCs w:val="24"/>
          <w:shd w:val="clear" w:color="auto" w:fill="FFFFFF"/>
        </w:rPr>
        <w:t>(3), pp.312-335.</w:t>
      </w:r>
    </w:p>
    <w:p w14:paraId="5E5CF1AE"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3475B4">
        <w:rPr>
          <w:rFonts w:ascii="Times New Roman" w:hAnsi="Times New Roman" w:cs="Times New Roman"/>
          <w:color w:val="000000" w:themeColor="text1"/>
          <w:sz w:val="24"/>
          <w:szCs w:val="24"/>
          <w:shd w:val="clear" w:color="auto" w:fill="FFFFFF"/>
        </w:rPr>
        <w:t>Järvinen</w:t>
      </w:r>
      <w:proofErr w:type="spellEnd"/>
      <w:r w:rsidRPr="003475B4">
        <w:rPr>
          <w:rFonts w:ascii="Times New Roman" w:hAnsi="Times New Roman" w:cs="Times New Roman"/>
          <w:color w:val="000000" w:themeColor="text1"/>
          <w:sz w:val="24"/>
          <w:szCs w:val="24"/>
          <w:shd w:val="clear" w:color="auto" w:fill="FFFFFF"/>
        </w:rPr>
        <w:t xml:space="preserve">, J. and </w:t>
      </w:r>
      <w:proofErr w:type="spellStart"/>
      <w:r w:rsidRPr="003475B4">
        <w:rPr>
          <w:rFonts w:ascii="Times New Roman" w:hAnsi="Times New Roman" w:cs="Times New Roman"/>
          <w:color w:val="000000" w:themeColor="text1"/>
          <w:sz w:val="24"/>
          <w:szCs w:val="24"/>
          <w:shd w:val="clear" w:color="auto" w:fill="FFFFFF"/>
        </w:rPr>
        <w:t>Taiminen</w:t>
      </w:r>
      <w:proofErr w:type="spellEnd"/>
      <w:r w:rsidRPr="003475B4">
        <w:rPr>
          <w:rFonts w:ascii="Times New Roman" w:hAnsi="Times New Roman" w:cs="Times New Roman"/>
          <w:color w:val="000000" w:themeColor="text1"/>
          <w:sz w:val="24"/>
          <w:szCs w:val="24"/>
          <w:shd w:val="clear" w:color="auto" w:fill="FFFFFF"/>
        </w:rPr>
        <w:t xml:space="preserve">, H., </w:t>
      </w:r>
      <w:r>
        <w:rPr>
          <w:rFonts w:ascii="Times New Roman" w:hAnsi="Times New Roman" w:cs="Times New Roman"/>
          <w:color w:val="000000" w:themeColor="text1"/>
          <w:sz w:val="24"/>
          <w:szCs w:val="24"/>
          <w:shd w:val="clear" w:color="auto" w:fill="FFFFFF"/>
        </w:rPr>
        <w:t>(</w:t>
      </w:r>
      <w:r w:rsidRPr="003475B4">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3475B4">
        <w:rPr>
          <w:rFonts w:ascii="Times New Roman" w:hAnsi="Times New Roman" w:cs="Times New Roman"/>
          <w:color w:val="000000" w:themeColor="text1"/>
          <w:sz w:val="24"/>
          <w:szCs w:val="24"/>
          <w:shd w:val="clear" w:color="auto" w:fill="FFFFFF"/>
        </w:rPr>
        <w:t>. Harnessing marketing automation for B2B content marketing. </w:t>
      </w:r>
      <w:r w:rsidRPr="003475B4">
        <w:rPr>
          <w:rFonts w:ascii="Times New Roman" w:hAnsi="Times New Roman" w:cs="Times New Roman"/>
          <w:i/>
          <w:iCs/>
          <w:color w:val="000000" w:themeColor="text1"/>
          <w:sz w:val="24"/>
          <w:szCs w:val="24"/>
          <w:shd w:val="clear" w:color="auto" w:fill="FFFFFF"/>
        </w:rPr>
        <w:t>Industrial Marketing Management</w:t>
      </w:r>
      <w:r w:rsidRPr="003475B4">
        <w:rPr>
          <w:rFonts w:ascii="Times New Roman" w:hAnsi="Times New Roman" w:cs="Times New Roman"/>
          <w:color w:val="000000" w:themeColor="text1"/>
          <w:sz w:val="24"/>
          <w:szCs w:val="24"/>
          <w:shd w:val="clear" w:color="auto" w:fill="FFFFFF"/>
        </w:rPr>
        <w:t>, </w:t>
      </w:r>
      <w:r w:rsidRPr="003475B4">
        <w:rPr>
          <w:rFonts w:ascii="Times New Roman" w:hAnsi="Times New Roman" w:cs="Times New Roman"/>
          <w:i/>
          <w:iCs/>
          <w:color w:val="000000" w:themeColor="text1"/>
          <w:sz w:val="24"/>
          <w:szCs w:val="24"/>
          <w:shd w:val="clear" w:color="auto" w:fill="FFFFFF"/>
        </w:rPr>
        <w:t>54</w:t>
      </w:r>
      <w:r>
        <w:rPr>
          <w:rFonts w:ascii="Times New Roman" w:hAnsi="Times New Roman" w:cs="Times New Roman"/>
          <w:i/>
          <w:iCs/>
          <w:color w:val="000000" w:themeColor="text1"/>
          <w:sz w:val="24"/>
          <w:szCs w:val="24"/>
          <w:shd w:val="clear" w:color="auto" w:fill="FFFFFF"/>
        </w:rPr>
        <w:t>(8)</w:t>
      </w:r>
      <w:r w:rsidRPr="003475B4">
        <w:rPr>
          <w:rFonts w:ascii="Times New Roman" w:hAnsi="Times New Roman" w:cs="Times New Roman"/>
          <w:color w:val="000000" w:themeColor="text1"/>
          <w:sz w:val="24"/>
          <w:szCs w:val="24"/>
          <w:shd w:val="clear" w:color="auto" w:fill="FFFFFF"/>
        </w:rPr>
        <w:t>, pp.164-175.</w:t>
      </w:r>
    </w:p>
    <w:p w14:paraId="2EB08A50" w14:textId="77777777" w:rsidR="00212C16" w:rsidRPr="003475B4" w:rsidRDefault="00212C16" w:rsidP="00212C16">
      <w:pPr>
        <w:pStyle w:val="Default"/>
        <w:spacing w:before="240" w:line="360" w:lineRule="auto"/>
        <w:jc w:val="both"/>
        <w:rPr>
          <w:rFonts w:ascii="Times New Roman" w:hAnsi="Times New Roman" w:cs="Times New Roman"/>
          <w:color w:val="000000" w:themeColor="text1"/>
        </w:rPr>
      </w:pPr>
      <w:r w:rsidRPr="003475B4">
        <w:rPr>
          <w:rFonts w:ascii="Times New Roman" w:hAnsi="Times New Roman" w:cs="Times New Roman"/>
          <w:color w:val="000000" w:themeColor="text1"/>
        </w:rPr>
        <w:t xml:space="preserve">Jobber D (2016) Principles and Practice of Marketing, McGraw Hill 8th edition </w:t>
      </w:r>
    </w:p>
    <w:p w14:paraId="45B6E5CB"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shd w:val="clear" w:color="auto" w:fill="FFFFFF"/>
        </w:rPr>
      </w:pPr>
      <w:r w:rsidRPr="003475B4">
        <w:rPr>
          <w:rFonts w:ascii="Times New Roman" w:hAnsi="Times New Roman" w:cs="Times New Roman"/>
          <w:color w:val="000000" w:themeColor="text1"/>
          <w:sz w:val="24"/>
          <w:szCs w:val="24"/>
          <w:shd w:val="clear" w:color="auto" w:fill="FFFFFF"/>
        </w:rPr>
        <w:t xml:space="preserve">Kannan, P.K., </w:t>
      </w:r>
      <w:r>
        <w:rPr>
          <w:rFonts w:ascii="Times New Roman" w:hAnsi="Times New Roman" w:cs="Times New Roman"/>
          <w:color w:val="000000" w:themeColor="text1"/>
          <w:sz w:val="24"/>
          <w:szCs w:val="24"/>
          <w:shd w:val="clear" w:color="auto" w:fill="FFFFFF"/>
        </w:rPr>
        <w:t>(2017)</w:t>
      </w:r>
      <w:r w:rsidRPr="003475B4">
        <w:rPr>
          <w:rFonts w:ascii="Times New Roman" w:hAnsi="Times New Roman" w:cs="Times New Roman"/>
          <w:color w:val="000000" w:themeColor="text1"/>
          <w:sz w:val="24"/>
          <w:szCs w:val="24"/>
          <w:shd w:val="clear" w:color="auto" w:fill="FFFFFF"/>
        </w:rPr>
        <w:t>. Digital marketing: A framework, review and research agenda. </w:t>
      </w:r>
      <w:r w:rsidRPr="003475B4">
        <w:rPr>
          <w:rFonts w:ascii="Times New Roman" w:hAnsi="Times New Roman" w:cs="Times New Roman"/>
          <w:i/>
          <w:iCs/>
          <w:color w:val="000000" w:themeColor="text1"/>
          <w:sz w:val="24"/>
          <w:szCs w:val="24"/>
          <w:shd w:val="clear" w:color="auto" w:fill="FFFFFF"/>
        </w:rPr>
        <w:t>International Journal of Research in Marketing</w:t>
      </w:r>
      <w:r w:rsidRPr="003475B4">
        <w:rPr>
          <w:rFonts w:ascii="Times New Roman" w:hAnsi="Times New Roman" w:cs="Times New Roman"/>
          <w:color w:val="000000" w:themeColor="text1"/>
          <w:sz w:val="24"/>
          <w:szCs w:val="24"/>
          <w:shd w:val="clear" w:color="auto" w:fill="FFFFFF"/>
        </w:rPr>
        <w:t>, </w:t>
      </w:r>
      <w:r w:rsidRPr="003475B4">
        <w:rPr>
          <w:rFonts w:ascii="Times New Roman" w:hAnsi="Times New Roman" w:cs="Times New Roman"/>
          <w:i/>
          <w:iCs/>
          <w:color w:val="000000" w:themeColor="text1"/>
          <w:sz w:val="24"/>
          <w:szCs w:val="24"/>
          <w:shd w:val="clear" w:color="auto" w:fill="FFFFFF"/>
        </w:rPr>
        <w:t>34</w:t>
      </w:r>
      <w:r w:rsidRPr="003475B4">
        <w:rPr>
          <w:rFonts w:ascii="Times New Roman" w:hAnsi="Times New Roman" w:cs="Times New Roman"/>
          <w:color w:val="000000" w:themeColor="text1"/>
          <w:sz w:val="24"/>
          <w:szCs w:val="24"/>
          <w:shd w:val="clear" w:color="auto" w:fill="FFFFFF"/>
        </w:rPr>
        <w:t>(1), pp.22-45.</w:t>
      </w:r>
    </w:p>
    <w:p w14:paraId="149A8892"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shd w:val="clear" w:color="auto" w:fill="FFFFFF"/>
        </w:rPr>
      </w:pPr>
      <w:r w:rsidRPr="003475B4">
        <w:rPr>
          <w:rFonts w:ascii="Times New Roman" w:hAnsi="Times New Roman" w:cs="Times New Roman"/>
          <w:color w:val="000000" w:themeColor="text1"/>
          <w:sz w:val="24"/>
          <w:szCs w:val="24"/>
          <w:shd w:val="clear" w:color="auto" w:fill="FFFFFF"/>
        </w:rPr>
        <w:t xml:space="preserve">Moorman, C. and Day, G.S., </w:t>
      </w:r>
      <w:r>
        <w:rPr>
          <w:rFonts w:ascii="Times New Roman" w:hAnsi="Times New Roman" w:cs="Times New Roman"/>
          <w:color w:val="000000" w:themeColor="text1"/>
          <w:sz w:val="24"/>
          <w:szCs w:val="24"/>
          <w:shd w:val="clear" w:color="auto" w:fill="FFFFFF"/>
        </w:rPr>
        <w:t>(</w:t>
      </w:r>
      <w:r w:rsidRPr="003475B4">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3475B4">
        <w:rPr>
          <w:rFonts w:ascii="Times New Roman" w:hAnsi="Times New Roman" w:cs="Times New Roman"/>
          <w:color w:val="000000" w:themeColor="text1"/>
          <w:sz w:val="24"/>
          <w:szCs w:val="24"/>
          <w:shd w:val="clear" w:color="auto" w:fill="FFFFFF"/>
        </w:rPr>
        <w:t>. Organizing for marketing excellence. </w:t>
      </w:r>
      <w:r w:rsidRPr="003475B4">
        <w:rPr>
          <w:rFonts w:ascii="Times New Roman" w:hAnsi="Times New Roman" w:cs="Times New Roman"/>
          <w:i/>
          <w:iCs/>
          <w:color w:val="000000" w:themeColor="text1"/>
          <w:sz w:val="24"/>
          <w:szCs w:val="24"/>
          <w:shd w:val="clear" w:color="auto" w:fill="FFFFFF"/>
        </w:rPr>
        <w:t>Journal of Marketing</w:t>
      </w:r>
      <w:r w:rsidRPr="003475B4">
        <w:rPr>
          <w:rFonts w:ascii="Times New Roman" w:hAnsi="Times New Roman" w:cs="Times New Roman"/>
          <w:color w:val="000000" w:themeColor="text1"/>
          <w:sz w:val="24"/>
          <w:szCs w:val="24"/>
          <w:shd w:val="clear" w:color="auto" w:fill="FFFFFF"/>
        </w:rPr>
        <w:t>, </w:t>
      </w:r>
      <w:r w:rsidRPr="003475B4">
        <w:rPr>
          <w:rFonts w:ascii="Times New Roman" w:hAnsi="Times New Roman" w:cs="Times New Roman"/>
          <w:i/>
          <w:iCs/>
          <w:color w:val="000000" w:themeColor="text1"/>
          <w:sz w:val="24"/>
          <w:szCs w:val="24"/>
          <w:shd w:val="clear" w:color="auto" w:fill="FFFFFF"/>
        </w:rPr>
        <w:t>80</w:t>
      </w:r>
      <w:r w:rsidRPr="003475B4">
        <w:rPr>
          <w:rFonts w:ascii="Times New Roman" w:hAnsi="Times New Roman" w:cs="Times New Roman"/>
          <w:color w:val="000000" w:themeColor="text1"/>
          <w:sz w:val="24"/>
          <w:szCs w:val="24"/>
          <w:shd w:val="clear" w:color="auto" w:fill="FFFFFF"/>
        </w:rPr>
        <w:t>(6), pp.6-35.</w:t>
      </w:r>
    </w:p>
    <w:p w14:paraId="07760B21" w14:textId="77777777" w:rsidR="00212C16" w:rsidRPr="003475B4" w:rsidRDefault="00212C16" w:rsidP="00212C16">
      <w:pPr>
        <w:pStyle w:val="Default"/>
        <w:spacing w:before="240" w:line="360" w:lineRule="auto"/>
        <w:jc w:val="both"/>
        <w:rPr>
          <w:rFonts w:ascii="Times New Roman" w:hAnsi="Times New Roman" w:cs="Times New Roman"/>
          <w:color w:val="000000" w:themeColor="text1"/>
        </w:rPr>
      </w:pPr>
      <w:r w:rsidRPr="003475B4">
        <w:rPr>
          <w:rFonts w:ascii="Times New Roman" w:hAnsi="Times New Roman" w:cs="Times New Roman"/>
          <w:color w:val="000000" w:themeColor="text1"/>
        </w:rPr>
        <w:t xml:space="preserve">nestle.in </w:t>
      </w:r>
      <w:r>
        <w:rPr>
          <w:rFonts w:ascii="Times New Roman" w:hAnsi="Times New Roman" w:cs="Times New Roman"/>
          <w:color w:val="000000" w:themeColor="text1"/>
        </w:rPr>
        <w:t xml:space="preserve">(2020) </w:t>
      </w:r>
      <w:r w:rsidRPr="003475B4">
        <w:rPr>
          <w:rFonts w:ascii="Times New Roman" w:hAnsi="Times New Roman" w:cs="Times New Roman"/>
          <w:i/>
          <w:color w:val="000000" w:themeColor="text1"/>
        </w:rPr>
        <w:t>About Nestle available</w:t>
      </w:r>
      <w:r>
        <w:rPr>
          <w:rFonts w:ascii="Times New Roman" w:hAnsi="Times New Roman" w:cs="Times New Roman"/>
          <w:color w:val="000000" w:themeColor="text1"/>
        </w:rPr>
        <w:t xml:space="preserve"> at: </w:t>
      </w:r>
      <w:r w:rsidRPr="003475B4">
        <w:rPr>
          <w:rFonts w:ascii="Times New Roman" w:hAnsi="Times New Roman" w:cs="Times New Roman"/>
          <w:color w:val="000000" w:themeColor="text1"/>
        </w:rPr>
        <w:t>https://www.nestle.in/[Accessed</w:t>
      </w:r>
      <w:r>
        <w:rPr>
          <w:rFonts w:ascii="Times New Roman" w:hAnsi="Times New Roman" w:cs="Times New Roman"/>
          <w:color w:val="000000" w:themeColor="text1"/>
        </w:rPr>
        <w:t xml:space="preserve"> on 20</w:t>
      </w:r>
      <w:r w:rsidRPr="003475B4">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April 2020]</w:t>
      </w:r>
    </w:p>
    <w:p w14:paraId="5695AC68" w14:textId="77777777" w:rsidR="00212C16" w:rsidRPr="003475B4" w:rsidRDefault="00212C16" w:rsidP="00212C16">
      <w:pPr>
        <w:spacing w:before="240" w:line="360" w:lineRule="auto"/>
        <w:jc w:val="both"/>
        <w:rPr>
          <w:rFonts w:ascii="Times New Roman" w:hAnsi="Times New Roman" w:cs="Times New Roman"/>
          <w:color w:val="000000" w:themeColor="text1"/>
          <w:sz w:val="24"/>
          <w:szCs w:val="24"/>
        </w:rPr>
      </w:pPr>
    </w:p>
    <w:sectPr w:rsidR="00212C16" w:rsidRPr="003475B4" w:rsidSect="005F3912">
      <w:foot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FF2A4E" w14:textId="77777777" w:rsidR="003E6E65" w:rsidRDefault="003E6E65" w:rsidP="008A4406">
      <w:pPr>
        <w:spacing w:after="0" w:line="240" w:lineRule="auto"/>
      </w:pPr>
      <w:r>
        <w:separator/>
      </w:r>
    </w:p>
  </w:endnote>
  <w:endnote w:type="continuationSeparator" w:id="0">
    <w:p w14:paraId="5B894667" w14:textId="77777777" w:rsidR="003E6E65" w:rsidRDefault="003E6E65" w:rsidP="008A4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1034653"/>
      <w:docPartObj>
        <w:docPartGallery w:val="Page Numbers (Bottom of Page)"/>
        <w:docPartUnique/>
      </w:docPartObj>
    </w:sdtPr>
    <w:sdtEndPr/>
    <w:sdtContent>
      <w:p w14:paraId="6B5FDD85" w14:textId="77777777" w:rsidR="005F3912" w:rsidRDefault="000764F6">
        <w:pPr>
          <w:pStyle w:val="Footer"/>
          <w:jc w:val="right"/>
        </w:pPr>
        <w:r>
          <w:fldChar w:fldCharType="begin"/>
        </w:r>
        <w:r>
          <w:instrText xml:space="preserve"> PAGE   \* MERGEFORMAT </w:instrText>
        </w:r>
        <w:r>
          <w:fldChar w:fldCharType="separate"/>
        </w:r>
        <w:r w:rsidR="00F80B4D">
          <w:rPr>
            <w:noProof/>
          </w:rPr>
          <w:t>13</w:t>
        </w:r>
        <w:r>
          <w:rPr>
            <w:noProof/>
          </w:rPr>
          <w:fldChar w:fldCharType="end"/>
        </w:r>
      </w:p>
    </w:sdtContent>
  </w:sdt>
  <w:p w14:paraId="57C220AA" w14:textId="77777777" w:rsidR="005F3912" w:rsidRDefault="005F3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777427" w14:textId="77777777" w:rsidR="003E6E65" w:rsidRDefault="003E6E65" w:rsidP="008A4406">
      <w:pPr>
        <w:spacing w:after="0" w:line="240" w:lineRule="auto"/>
      </w:pPr>
      <w:r>
        <w:separator/>
      </w:r>
    </w:p>
  </w:footnote>
  <w:footnote w:type="continuationSeparator" w:id="0">
    <w:p w14:paraId="6A63BD5C" w14:textId="77777777" w:rsidR="003E6E65" w:rsidRDefault="003E6E65" w:rsidP="008A4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0C5B7E"/>
    <w:multiLevelType w:val="hybridMultilevel"/>
    <w:tmpl w:val="78062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4406"/>
    <w:rsid w:val="00011D97"/>
    <w:rsid w:val="00057A90"/>
    <w:rsid w:val="000764F6"/>
    <w:rsid w:val="001A6B4E"/>
    <w:rsid w:val="00206C71"/>
    <w:rsid w:val="00212C16"/>
    <w:rsid w:val="00220F31"/>
    <w:rsid w:val="00266F03"/>
    <w:rsid w:val="002B6BD8"/>
    <w:rsid w:val="003840EA"/>
    <w:rsid w:val="003E6E65"/>
    <w:rsid w:val="00461089"/>
    <w:rsid w:val="004A777B"/>
    <w:rsid w:val="005541E3"/>
    <w:rsid w:val="005F3912"/>
    <w:rsid w:val="006F12B3"/>
    <w:rsid w:val="006F2A8C"/>
    <w:rsid w:val="00716A88"/>
    <w:rsid w:val="008A4406"/>
    <w:rsid w:val="00937167"/>
    <w:rsid w:val="00B25FFE"/>
    <w:rsid w:val="00B705B5"/>
    <w:rsid w:val="00BB5B20"/>
    <w:rsid w:val="00CA67B8"/>
    <w:rsid w:val="00D71EB8"/>
    <w:rsid w:val="00E71CC6"/>
    <w:rsid w:val="00F80B4D"/>
    <w:rsid w:val="00FD7F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22E25"/>
  <w15:docId w15:val="{CFF929F8-941B-4A29-AF0C-938183D50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406"/>
    <w:rPr>
      <w:lang w:val="en-IN"/>
    </w:rPr>
  </w:style>
  <w:style w:type="paragraph" w:styleId="Heading1">
    <w:name w:val="heading 1"/>
    <w:basedOn w:val="NormalWeb"/>
    <w:next w:val="Normal"/>
    <w:link w:val="Heading1Char"/>
    <w:uiPriority w:val="9"/>
    <w:qFormat/>
    <w:rsid w:val="00212C16"/>
    <w:pPr>
      <w:spacing w:before="240" w:beforeAutospacing="0" w:after="0" w:afterAutospacing="0" w:line="360" w:lineRule="auto"/>
      <w:jc w:val="both"/>
      <w:outlineLvl w:val="0"/>
    </w:pPr>
    <w:rPr>
      <w:b/>
      <w:bCs/>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C16"/>
    <w:rPr>
      <w:rFonts w:ascii="Times New Roman" w:eastAsia="Times New Roman" w:hAnsi="Times New Roman" w:cs="Times New Roman"/>
      <w:b/>
      <w:bCs/>
      <w:color w:val="000000" w:themeColor="text1"/>
      <w:sz w:val="24"/>
      <w:szCs w:val="24"/>
      <w:lang w:val="en-GB"/>
    </w:rPr>
  </w:style>
  <w:style w:type="paragraph" w:styleId="FootnoteText">
    <w:name w:val="footnote text"/>
    <w:basedOn w:val="Normal"/>
    <w:link w:val="FootnoteTextChar"/>
    <w:uiPriority w:val="99"/>
    <w:unhideWhenUsed/>
    <w:rsid w:val="008A4406"/>
    <w:pPr>
      <w:spacing w:after="0" w:line="240" w:lineRule="auto"/>
    </w:pPr>
    <w:rPr>
      <w:sz w:val="20"/>
      <w:szCs w:val="20"/>
    </w:rPr>
  </w:style>
  <w:style w:type="character" w:customStyle="1" w:styleId="FootnoteTextChar">
    <w:name w:val="Footnote Text Char"/>
    <w:basedOn w:val="DefaultParagraphFont"/>
    <w:link w:val="FootnoteText"/>
    <w:uiPriority w:val="99"/>
    <w:rsid w:val="008A4406"/>
    <w:rPr>
      <w:sz w:val="20"/>
      <w:szCs w:val="20"/>
      <w:lang w:val="en-IN"/>
    </w:rPr>
  </w:style>
  <w:style w:type="character" w:styleId="FootnoteReference">
    <w:name w:val="footnote reference"/>
    <w:basedOn w:val="DefaultParagraphFont"/>
    <w:uiPriority w:val="99"/>
    <w:semiHidden/>
    <w:unhideWhenUsed/>
    <w:rsid w:val="008A4406"/>
    <w:rPr>
      <w:vertAlign w:val="superscript"/>
    </w:rPr>
  </w:style>
  <w:style w:type="paragraph" w:styleId="ListParagraph">
    <w:name w:val="List Paragraph"/>
    <w:basedOn w:val="Normal"/>
    <w:uiPriority w:val="34"/>
    <w:qFormat/>
    <w:rsid w:val="008A4406"/>
    <w:pPr>
      <w:ind w:left="720"/>
      <w:contextualSpacing/>
    </w:pPr>
  </w:style>
  <w:style w:type="character" w:styleId="Hyperlink">
    <w:name w:val="Hyperlink"/>
    <w:basedOn w:val="DefaultParagraphFont"/>
    <w:uiPriority w:val="99"/>
    <w:unhideWhenUsed/>
    <w:rsid w:val="006F2A8C"/>
    <w:rPr>
      <w:color w:val="0563C1" w:themeColor="hyperlink"/>
      <w:u w:val="single"/>
    </w:rPr>
  </w:style>
  <w:style w:type="paragraph" w:styleId="Header">
    <w:name w:val="header"/>
    <w:basedOn w:val="Normal"/>
    <w:link w:val="HeaderChar"/>
    <w:uiPriority w:val="99"/>
    <w:semiHidden/>
    <w:unhideWhenUsed/>
    <w:rsid w:val="005F39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3912"/>
    <w:rPr>
      <w:lang w:val="en-IN"/>
    </w:rPr>
  </w:style>
  <w:style w:type="paragraph" w:styleId="Footer">
    <w:name w:val="footer"/>
    <w:basedOn w:val="Normal"/>
    <w:link w:val="FooterChar"/>
    <w:uiPriority w:val="99"/>
    <w:unhideWhenUsed/>
    <w:rsid w:val="005F3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912"/>
    <w:rPr>
      <w:lang w:val="en-IN"/>
    </w:rPr>
  </w:style>
  <w:style w:type="paragraph" w:styleId="TOCHeading">
    <w:name w:val="TOC Heading"/>
    <w:basedOn w:val="Heading1"/>
    <w:next w:val="Normal"/>
    <w:uiPriority w:val="39"/>
    <w:unhideWhenUsed/>
    <w:qFormat/>
    <w:rsid w:val="005F3912"/>
    <w:pPr>
      <w:keepNext/>
      <w:keepLines/>
      <w:spacing w:before="480" w:line="276" w:lineRule="auto"/>
      <w:jc w:val="left"/>
      <w:outlineLvl w:val="9"/>
    </w:pPr>
    <w:rPr>
      <w:rFonts w:asciiTheme="majorHAnsi" w:eastAsiaTheme="majorEastAsia" w:hAnsiTheme="majorHAnsi" w:cstheme="majorBidi"/>
      <w:bCs w:val="0"/>
      <w:color w:val="2E74B5" w:themeColor="accent1" w:themeShade="BF"/>
      <w:sz w:val="28"/>
      <w:szCs w:val="28"/>
    </w:rPr>
  </w:style>
  <w:style w:type="paragraph" w:styleId="TOC1">
    <w:name w:val="toc 1"/>
    <w:basedOn w:val="Normal"/>
    <w:next w:val="Normal"/>
    <w:autoRedefine/>
    <w:uiPriority w:val="39"/>
    <w:unhideWhenUsed/>
    <w:rsid w:val="005F3912"/>
    <w:pPr>
      <w:spacing w:after="100"/>
    </w:pPr>
  </w:style>
  <w:style w:type="paragraph" w:styleId="BalloonText">
    <w:name w:val="Balloon Text"/>
    <w:basedOn w:val="Normal"/>
    <w:link w:val="BalloonTextChar"/>
    <w:uiPriority w:val="99"/>
    <w:semiHidden/>
    <w:unhideWhenUsed/>
    <w:rsid w:val="005F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912"/>
    <w:rPr>
      <w:rFonts w:ascii="Tahoma" w:hAnsi="Tahoma" w:cs="Tahoma"/>
      <w:sz w:val="16"/>
      <w:szCs w:val="16"/>
      <w:lang w:val="en-IN"/>
    </w:rPr>
  </w:style>
  <w:style w:type="paragraph" w:styleId="NormalWeb">
    <w:name w:val="Normal (Web)"/>
    <w:basedOn w:val="Normal"/>
    <w:uiPriority w:val="99"/>
    <w:unhideWhenUsed/>
    <w:rsid w:val="00220F3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ubtleEmphasis">
    <w:name w:val="Subtle Emphasis"/>
    <w:basedOn w:val="DefaultParagraphFont"/>
    <w:uiPriority w:val="19"/>
    <w:qFormat/>
    <w:rsid w:val="00220F31"/>
    <w:rPr>
      <w:i/>
      <w:iCs/>
      <w:color w:val="404040" w:themeColor="text1" w:themeTint="BF"/>
    </w:rPr>
  </w:style>
  <w:style w:type="paragraph" w:customStyle="1" w:styleId="Default">
    <w:name w:val="Default"/>
    <w:rsid w:val="00212C16"/>
    <w:pPr>
      <w:autoSpaceDE w:val="0"/>
      <w:autoSpaceDN w:val="0"/>
      <w:adjustRightInd w:val="0"/>
      <w:spacing w:after="0" w:line="240" w:lineRule="auto"/>
    </w:pPr>
    <w:rPr>
      <w:rFonts w:ascii="Arial" w:hAnsi="Arial" w:cs="Arial"/>
      <w:color w:val="000000"/>
      <w:sz w:val="24"/>
      <w:szCs w:val="24"/>
    </w:rPr>
  </w:style>
  <w:style w:type="paragraph" w:customStyle="1" w:styleId="Normal1">
    <w:name w:val="Normal1"/>
    <w:rsid w:val="002B6BD8"/>
    <w:pPr>
      <w:spacing w:after="0" w:line="276" w:lineRule="auto"/>
    </w:pPr>
    <w:rPr>
      <w:rFonts w:ascii="Arial" w:eastAsia="Arial" w:hAnsi="Arial" w:cs="Arial"/>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978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DA28E02-C132-4ED3-9384-1F76CCC38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Pages>
  <Words>2991</Words>
  <Characters>17054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Sunrit Chakraborty</dc:creator>
  <cp:lastModifiedBy>Catalin Marin</cp:lastModifiedBy>
  <cp:revision>10</cp:revision>
  <dcterms:created xsi:type="dcterms:W3CDTF">2020-04-29T07:31:00Z</dcterms:created>
  <dcterms:modified xsi:type="dcterms:W3CDTF">2020-05-11T11:15:00Z</dcterms:modified>
</cp:coreProperties>
</file>