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3103606" w14:textId="77777777" w:rsidR="00C625D2" w:rsidRPr="00C625D2" w:rsidRDefault="00C625D2" w:rsidP="00C625D2">
      <w:pPr>
        <w:spacing w:line="480" w:lineRule="auto"/>
        <w:ind w:firstLine="720"/>
      </w:pPr>
    </w:p>
    <w:p w14:paraId="1FF53D47" w14:textId="77777777" w:rsidR="00A77E90" w:rsidRDefault="00A77E90" w:rsidP="00883451">
      <w:pPr>
        <w:spacing w:line="480" w:lineRule="auto"/>
        <w:jc w:val="center"/>
        <w:rPr>
          <w:b/>
          <w:caps/>
        </w:rPr>
      </w:pPr>
    </w:p>
    <w:p w14:paraId="1E3C9002" w14:textId="77777777" w:rsidR="00A77E90" w:rsidRDefault="00A77E90" w:rsidP="00883451">
      <w:pPr>
        <w:spacing w:line="480" w:lineRule="auto"/>
        <w:jc w:val="center"/>
        <w:rPr>
          <w:b/>
          <w:caps/>
        </w:rPr>
      </w:pPr>
    </w:p>
    <w:p w14:paraId="146D6496" w14:textId="5BD8E93B" w:rsidR="00C625D2" w:rsidRDefault="00A817DF" w:rsidP="00A77E90">
      <w:pPr>
        <w:spacing w:line="480" w:lineRule="auto"/>
        <w:jc w:val="center"/>
        <w:rPr>
          <w:b/>
          <w:caps/>
        </w:rPr>
      </w:pPr>
      <w:r>
        <w:rPr>
          <w:b/>
          <w:caps/>
        </w:rPr>
        <w:tab/>
        <w:t>coaching and mentoring within an organi</w:t>
      </w:r>
      <w:r w:rsidR="00044072">
        <w:rPr>
          <w:b/>
          <w:caps/>
        </w:rPr>
        <w:t>S</w:t>
      </w:r>
      <w:r>
        <w:rPr>
          <w:b/>
          <w:caps/>
        </w:rPr>
        <w:t>ational context</w:t>
      </w:r>
    </w:p>
    <w:p w14:paraId="37AF736D" w14:textId="77777777" w:rsidR="00110A7D" w:rsidRPr="00C51EB6" w:rsidRDefault="00110A7D" w:rsidP="00110A7D">
      <w:pPr>
        <w:jc w:val="center"/>
        <w:rPr>
          <w:color w:val="000000"/>
        </w:rPr>
      </w:pPr>
      <w:r>
        <w:rPr>
          <w:color w:val="000000"/>
        </w:rPr>
        <w:t>COSTEL ILIE GRIGOREAN</w:t>
      </w:r>
    </w:p>
    <w:p w14:paraId="14AC7920" w14:textId="77777777" w:rsidR="00110A7D" w:rsidRDefault="00110A7D" w:rsidP="00A77E90">
      <w:pPr>
        <w:spacing w:line="480" w:lineRule="auto"/>
        <w:jc w:val="center"/>
        <w:rPr>
          <w:b/>
          <w:caps/>
        </w:rPr>
      </w:pPr>
    </w:p>
    <w:p w14:paraId="6436F8F7" w14:textId="77777777" w:rsidR="00110A7D" w:rsidRDefault="000B6119" w:rsidP="00A77E90">
      <w:pPr>
        <w:spacing w:line="480" w:lineRule="auto"/>
        <w:jc w:val="center"/>
        <w:rPr>
          <w:rFonts w:ascii="Arial" w:hAnsi="Arial" w:cs="Arial"/>
          <w:b/>
          <w:sz w:val="22"/>
          <w:szCs w:val="22"/>
        </w:rPr>
      </w:pPr>
      <w:r>
        <w:rPr>
          <w:rFonts w:ascii="Arial" w:hAnsi="Arial" w:cs="Arial"/>
          <w:b/>
          <w:sz w:val="22"/>
          <w:szCs w:val="22"/>
        </w:rPr>
        <w:t>BMSW6105_SWA</w:t>
      </w:r>
    </w:p>
    <w:p w14:paraId="1A09D9EC" w14:textId="7147A2A1" w:rsidR="000B6119" w:rsidRDefault="00110A7D" w:rsidP="00A77E90">
      <w:pPr>
        <w:spacing w:line="480" w:lineRule="auto"/>
        <w:jc w:val="center"/>
        <w:rPr>
          <w:rFonts w:ascii="Arial" w:hAnsi="Arial" w:cs="Arial"/>
          <w:b/>
          <w:sz w:val="22"/>
          <w:szCs w:val="22"/>
        </w:rPr>
      </w:pPr>
      <w:r>
        <w:rPr>
          <w:rFonts w:ascii="Arial" w:hAnsi="Arial" w:cs="Arial"/>
          <w:b/>
          <w:sz w:val="22"/>
          <w:szCs w:val="22"/>
        </w:rPr>
        <w:t>Rachel Cook</w:t>
      </w:r>
    </w:p>
    <w:p w14:paraId="73B5E001" w14:textId="77777777" w:rsidR="00110A7D" w:rsidRPr="00F115A0" w:rsidRDefault="00110A7D" w:rsidP="00110A7D">
      <w:pPr>
        <w:rPr>
          <w:lang w:val="en-US"/>
        </w:rPr>
      </w:pPr>
    </w:p>
    <w:p w14:paraId="235F83CC" w14:textId="472AF58E" w:rsidR="00110A7D" w:rsidRPr="00D75D55" w:rsidRDefault="00110A7D" w:rsidP="00110A7D">
      <w:pPr>
        <w:jc w:val="center"/>
        <w:rPr>
          <w:rFonts w:cs="Times New Roman"/>
        </w:rPr>
      </w:pPr>
    </w:p>
    <w:p w14:paraId="224FDF49" w14:textId="77777777" w:rsidR="00110A7D" w:rsidRDefault="00110A7D" w:rsidP="00110A7D">
      <w:pPr>
        <w:jc w:val="center"/>
        <w:rPr>
          <w:rFonts w:cs="Times New Roman"/>
        </w:rPr>
      </w:pPr>
      <w:r w:rsidRPr="00D75D55">
        <w:rPr>
          <w:rFonts w:cs="Times New Roman"/>
        </w:rPr>
        <w:t>University</w:t>
      </w:r>
      <w:r>
        <w:rPr>
          <w:rFonts w:cs="Times New Roman"/>
        </w:rPr>
        <w:t xml:space="preserve"> of Wales</w:t>
      </w:r>
    </w:p>
    <w:p w14:paraId="6D35B382" w14:textId="77777777" w:rsidR="00110A7D" w:rsidRPr="00D75D55" w:rsidRDefault="00110A7D" w:rsidP="00110A7D">
      <w:pPr>
        <w:jc w:val="center"/>
        <w:rPr>
          <w:rFonts w:cs="Times New Roman"/>
        </w:rPr>
      </w:pPr>
      <w:r>
        <w:rPr>
          <w:rFonts w:cs="Times New Roman"/>
        </w:rPr>
        <w:t>Trinity Saint David</w:t>
      </w:r>
    </w:p>
    <w:p w14:paraId="403460B6" w14:textId="77777777" w:rsidR="00110A7D" w:rsidRPr="00D75D55" w:rsidRDefault="00110A7D" w:rsidP="00110A7D">
      <w:pPr>
        <w:jc w:val="center"/>
        <w:rPr>
          <w:rFonts w:cs="Times New Roman"/>
        </w:rPr>
      </w:pPr>
      <w:r>
        <w:rPr>
          <w:rFonts w:cs="Times New Roman"/>
        </w:rPr>
        <w:t>Swansea</w:t>
      </w:r>
    </w:p>
    <w:p w14:paraId="346F01E8" w14:textId="287D11A9" w:rsidR="00110A7D" w:rsidRPr="00D75D55" w:rsidRDefault="00110A7D" w:rsidP="00110A7D">
      <w:pPr>
        <w:jc w:val="center"/>
        <w:rPr>
          <w:rFonts w:cs="Times New Roman"/>
        </w:rPr>
      </w:pPr>
      <w:r w:rsidRPr="00D75D55">
        <w:rPr>
          <w:rFonts w:cs="Times New Roman"/>
        </w:rPr>
        <w:t>Date</w:t>
      </w:r>
      <w:r>
        <w:rPr>
          <w:rFonts w:cs="Times New Roman"/>
        </w:rPr>
        <w:t>:</w:t>
      </w:r>
      <w:r>
        <w:rPr>
          <w:rFonts w:cs="Times New Roman"/>
        </w:rPr>
        <w:t>07.04.2021</w:t>
      </w:r>
    </w:p>
    <w:p w14:paraId="2A28ACD3" w14:textId="77777777" w:rsidR="00110A7D" w:rsidRPr="00A77E90" w:rsidRDefault="00110A7D" w:rsidP="00A77E90">
      <w:pPr>
        <w:spacing w:line="480" w:lineRule="auto"/>
        <w:jc w:val="center"/>
        <w:rPr>
          <w:b/>
          <w:caps/>
        </w:rPr>
      </w:pPr>
    </w:p>
    <w:p w14:paraId="31747BB3" w14:textId="77777777" w:rsidR="00C625D2" w:rsidRDefault="00C625D2" w:rsidP="00C625D2">
      <w:pPr>
        <w:spacing w:line="480" w:lineRule="auto"/>
        <w:ind w:firstLine="720"/>
        <w:rPr>
          <w:b/>
        </w:rPr>
      </w:pPr>
    </w:p>
    <w:p w14:paraId="5CBA4756" w14:textId="77777777" w:rsidR="00C625D2" w:rsidRDefault="00C625D2" w:rsidP="00C625D2">
      <w:pPr>
        <w:spacing w:line="480" w:lineRule="auto"/>
        <w:ind w:firstLine="720"/>
        <w:rPr>
          <w:b/>
        </w:rPr>
      </w:pPr>
    </w:p>
    <w:p w14:paraId="714F88C1" w14:textId="77777777" w:rsidR="00C625D2" w:rsidRDefault="00C625D2" w:rsidP="00C625D2">
      <w:pPr>
        <w:spacing w:line="480" w:lineRule="auto"/>
        <w:ind w:firstLine="720"/>
        <w:rPr>
          <w:b/>
        </w:rPr>
      </w:pPr>
    </w:p>
    <w:p w14:paraId="133E3E24" w14:textId="77777777" w:rsidR="00C625D2" w:rsidRDefault="00C625D2" w:rsidP="00C625D2">
      <w:pPr>
        <w:spacing w:line="480" w:lineRule="auto"/>
        <w:ind w:firstLine="720"/>
        <w:rPr>
          <w:b/>
        </w:rPr>
      </w:pPr>
    </w:p>
    <w:p w14:paraId="55E29F74" w14:textId="77777777" w:rsidR="00C625D2" w:rsidRDefault="00C625D2" w:rsidP="00C625D2">
      <w:pPr>
        <w:spacing w:line="480" w:lineRule="auto"/>
        <w:ind w:firstLine="720"/>
        <w:rPr>
          <w:b/>
        </w:rPr>
      </w:pPr>
    </w:p>
    <w:p w14:paraId="720BFDB4" w14:textId="77777777" w:rsidR="00C625D2" w:rsidRDefault="00C625D2" w:rsidP="00C625D2">
      <w:pPr>
        <w:spacing w:line="480" w:lineRule="auto"/>
        <w:ind w:firstLine="720"/>
        <w:rPr>
          <w:b/>
        </w:rPr>
      </w:pPr>
    </w:p>
    <w:p w14:paraId="657D1406" w14:textId="77777777" w:rsidR="00C625D2" w:rsidRDefault="00C625D2" w:rsidP="00C625D2">
      <w:pPr>
        <w:spacing w:line="480" w:lineRule="auto"/>
        <w:ind w:firstLine="720"/>
        <w:rPr>
          <w:b/>
        </w:rPr>
      </w:pPr>
    </w:p>
    <w:p w14:paraId="0A761987" w14:textId="77777777" w:rsidR="00C625D2" w:rsidRDefault="00C625D2" w:rsidP="00C625D2">
      <w:pPr>
        <w:spacing w:line="480" w:lineRule="auto"/>
        <w:ind w:firstLine="720"/>
        <w:rPr>
          <w:b/>
        </w:rPr>
      </w:pPr>
    </w:p>
    <w:p w14:paraId="6FBE005E" w14:textId="77777777" w:rsidR="00C625D2" w:rsidRDefault="00C625D2" w:rsidP="00C625D2">
      <w:pPr>
        <w:spacing w:line="480" w:lineRule="auto"/>
        <w:ind w:firstLine="720"/>
        <w:rPr>
          <w:b/>
        </w:rPr>
      </w:pPr>
    </w:p>
    <w:p w14:paraId="67211C6B" w14:textId="77777777" w:rsidR="00C625D2" w:rsidRDefault="00C625D2" w:rsidP="00C625D2">
      <w:pPr>
        <w:spacing w:line="480" w:lineRule="auto"/>
        <w:ind w:firstLine="720"/>
        <w:rPr>
          <w:b/>
        </w:rPr>
      </w:pPr>
    </w:p>
    <w:p w14:paraId="0FBD0CAF" w14:textId="77777777" w:rsidR="00A817DF" w:rsidRPr="00D2443F" w:rsidRDefault="00A817DF" w:rsidP="00D2443F">
      <w:pPr>
        <w:pStyle w:val="Heading1"/>
        <w:spacing w:line="480" w:lineRule="auto"/>
        <w:rPr>
          <w:rFonts w:ascii="Times New Roman" w:hAnsi="Times New Roman" w:cs="Times New Roman"/>
          <w:b/>
          <w:sz w:val="24"/>
          <w:szCs w:val="24"/>
        </w:rPr>
      </w:pPr>
      <w:bookmarkStart w:id="0" w:name="_Toc68688788"/>
      <w:r w:rsidRPr="00D2443F">
        <w:rPr>
          <w:rFonts w:ascii="Times New Roman" w:hAnsi="Times New Roman" w:cs="Times New Roman"/>
          <w:b/>
          <w:color w:val="auto"/>
          <w:sz w:val="24"/>
          <w:szCs w:val="24"/>
        </w:rPr>
        <w:lastRenderedPageBreak/>
        <w:t>Executive Summary</w:t>
      </w:r>
      <w:bookmarkEnd w:id="0"/>
    </w:p>
    <w:p w14:paraId="629C5BEE" w14:textId="6E2158FF" w:rsidR="00A817DF" w:rsidRDefault="00A817DF" w:rsidP="00A817DF">
      <w:pPr>
        <w:spacing w:line="480" w:lineRule="auto"/>
        <w:rPr>
          <w:rFonts w:cs="Times New Roman"/>
          <w:color w:val="000000" w:themeColor="text1"/>
        </w:rPr>
      </w:pPr>
      <w:r>
        <w:rPr>
          <w:rFonts w:cs="Times New Roman"/>
          <w:color w:val="000000" w:themeColor="text1"/>
        </w:rPr>
        <w:tab/>
      </w:r>
      <w:r w:rsidRPr="00A817DF">
        <w:rPr>
          <w:rFonts w:cs="Times New Roman"/>
          <w:color w:val="000000" w:themeColor="text1"/>
        </w:rPr>
        <w:t xml:space="preserve">Coaching and mentoring are the main practices that shape </w:t>
      </w:r>
      <w:r w:rsidR="00C0391D">
        <w:rPr>
          <w:rFonts w:cs="Times New Roman"/>
          <w:color w:val="000000" w:themeColor="text1"/>
        </w:rPr>
        <w:t>organi</w:t>
      </w:r>
      <w:r w:rsidR="00044072">
        <w:rPr>
          <w:rFonts w:cs="Times New Roman"/>
          <w:color w:val="000000" w:themeColor="text1"/>
        </w:rPr>
        <w:t>s</w:t>
      </w:r>
      <w:r w:rsidR="00C0391D">
        <w:rPr>
          <w:rFonts w:cs="Times New Roman"/>
          <w:color w:val="000000" w:themeColor="text1"/>
        </w:rPr>
        <w:t>ations' success by</w:t>
      </w:r>
      <w:r w:rsidRPr="00A817DF">
        <w:rPr>
          <w:rFonts w:cs="Times New Roman"/>
          <w:color w:val="000000" w:themeColor="text1"/>
        </w:rPr>
        <w:t xml:space="preserve"> influencing the development of employees and effective change management. This study looks into </w:t>
      </w:r>
      <w:r w:rsidR="00C0391D">
        <w:rPr>
          <w:rFonts w:cs="Times New Roman"/>
          <w:color w:val="000000" w:themeColor="text1"/>
        </w:rPr>
        <w:t>applying</w:t>
      </w:r>
      <w:r w:rsidRPr="00A817DF">
        <w:rPr>
          <w:rFonts w:cs="Times New Roman"/>
          <w:color w:val="000000" w:themeColor="text1"/>
        </w:rPr>
        <w:t xml:space="preserve"> these two concepts within the organi</w:t>
      </w:r>
      <w:r w:rsidR="00044072">
        <w:rPr>
          <w:rFonts w:cs="Times New Roman"/>
          <w:color w:val="000000" w:themeColor="text1"/>
        </w:rPr>
        <w:t>s</w:t>
      </w:r>
      <w:r w:rsidRPr="00A817DF">
        <w:rPr>
          <w:rFonts w:cs="Times New Roman"/>
          <w:color w:val="000000" w:themeColor="text1"/>
        </w:rPr>
        <w:t>ational context identifying their similarities and differences. The paper reveals both the tangible and intangible benefits of using these practices in an organi</w:t>
      </w:r>
      <w:r w:rsidR="00044072">
        <w:rPr>
          <w:rFonts w:cs="Times New Roman"/>
          <w:color w:val="000000" w:themeColor="text1"/>
        </w:rPr>
        <w:t>s</w:t>
      </w:r>
      <w:r w:rsidRPr="00A817DF">
        <w:rPr>
          <w:rFonts w:cs="Times New Roman"/>
          <w:color w:val="000000" w:themeColor="text1"/>
        </w:rPr>
        <w:t xml:space="preserve">ation. It elaborates on the line manager as a coach and delves into how coaching and mentoring can be incorporated into the change management system. Lastly, it </w:t>
      </w:r>
      <w:r w:rsidR="00C0391D">
        <w:rPr>
          <w:rFonts w:cs="Times New Roman"/>
          <w:color w:val="000000" w:themeColor="text1"/>
        </w:rPr>
        <w:t>reflects</w:t>
      </w:r>
      <w:r w:rsidRPr="00A817DF">
        <w:rPr>
          <w:rFonts w:cs="Times New Roman"/>
          <w:color w:val="000000" w:themeColor="text1"/>
        </w:rPr>
        <w:t xml:space="preserve"> the personal experience of coaching and mentoring.</w:t>
      </w:r>
    </w:p>
    <w:p w14:paraId="237FA8CE" w14:textId="77777777" w:rsidR="00A817DF" w:rsidRDefault="00A817DF" w:rsidP="00A817DF">
      <w:pPr>
        <w:spacing w:line="480" w:lineRule="auto"/>
        <w:rPr>
          <w:rFonts w:cs="Times New Roman"/>
          <w:color w:val="000000" w:themeColor="text1"/>
        </w:rPr>
      </w:pPr>
    </w:p>
    <w:p w14:paraId="737BBD86" w14:textId="77777777" w:rsidR="00A817DF" w:rsidRDefault="00A817DF" w:rsidP="00A817DF">
      <w:pPr>
        <w:spacing w:line="480" w:lineRule="auto"/>
        <w:rPr>
          <w:rFonts w:cs="Times New Roman"/>
          <w:color w:val="000000" w:themeColor="text1"/>
        </w:rPr>
      </w:pPr>
    </w:p>
    <w:p w14:paraId="6D22C3F3" w14:textId="77777777" w:rsidR="00A817DF" w:rsidRDefault="00A817DF" w:rsidP="00A817DF">
      <w:pPr>
        <w:spacing w:line="480" w:lineRule="auto"/>
        <w:rPr>
          <w:rFonts w:cs="Times New Roman"/>
          <w:color w:val="000000" w:themeColor="text1"/>
        </w:rPr>
      </w:pPr>
    </w:p>
    <w:p w14:paraId="69C42E4C" w14:textId="77777777" w:rsidR="008A0E8C" w:rsidRDefault="008A0E8C" w:rsidP="00A817DF">
      <w:pPr>
        <w:spacing w:line="480" w:lineRule="auto"/>
        <w:rPr>
          <w:rFonts w:cs="Times New Roman"/>
          <w:color w:val="000000" w:themeColor="text1"/>
        </w:rPr>
      </w:pPr>
    </w:p>
    <w:p w14:paraId="2630FE8A" w14:textId="77777777" w:rsidR="008A0E8C" w:rsidRDefault="008A0E8C" w:rsidP="00A817DF">
      <w:pPr>
        <w:spacing w:line="480" w:lineRule="auto"/>
        <w:rPr>
          <w:rFonts w:cs="Times New Roman"/>
          <w:color w:val="000000" w:themeColor="text1"/>
        </w:rPr>
      </w:pPr>
    </w:p>
    <w:p w14:paraId="40A1C14F" w14:textId="77777777" w:rsidR="008A0E8C" w:rsidRDefault="008A0E8C" w:rsidP="00A817DF">
      <w:pPr>
        <w:spacing w:line="480" w:lineRule="auto"/>
        <w:rPr>
          <w:rFonts w:cs="Times New Roman"/>
          <w:color w:val="000000" w:themeColor="text1"/>
        </w:rPr>
      </w:pPr>
    </w:p>
    <w:p w14:paraId="1881D0FD" w14:textId="77777777" w:rsidR="008A0E8C" w:rsidRDefault="008A0E8C" w:rsidP="00A817DF">
      <w:pPr>
        <w:spacing w:line="480" w:lineRule="auto"/>
        <w:rPr>
          <w:rFonts w:cs="Times New Roman"/>
          <w:color w:val="000000" w:themeColor="text1"/>
        </w:rPr>
      </w:pPr>
    </w:p>
    <w:p w14:paraId="473B32DB" w14:textId="77777777" w:rsidR="008A0E8C" w:rsidRDefault="008A0E8C" w:rsidP="00A817DF">
      <w:pPr>
        <w:spacing w:line="480" w:lineRule="auto"/>
        <w:rPr>
          <w:rFonts w:cs="Times New Roman"/>
          <w:color w:val="000000" w:themeColor="text1"/>
        </w:rPr>
      </w:pPr>
    </w:p>
    <w:p w14:paraId="451AD732" w14:textId="77777777" w:rsidR="008A0E8C" w:rsidRDefault="008A0E8C" w:rsidP="00A817DF">
      <w:pPr>
        <w:spacing w:line="480" w:lineRule="auto"/>
        <w:rPr>
          <w:rFonts w:cs="Times New Roman"/>
          <w:color w:val="000000" w:themeColor="text1"/>
        </w:rPr>
      </w:pPr>
    </w:p>
    <w:p w14:paraId="31BE78A0" w14:textId="77777777" w:rsidR="008A0E8C" w:rsidRDefault="008A0E8C" w:rsidP="00A817DF">
      <w:pPr>
        <w:spacing w:line="480" w:lineRule="auto"/>
        <w:rPr>
          <w:rFonts w:cs="Times New Roman"/>
          <w:color w:val="000000" w:themeColor="text1"/>
        </w:rPr>
      </w:pPr>
    </w:p>
    <w:p w14:paraId="73265555" w14:textId="77777777" w:rsidR="008A0E8C" w:rsidRDefault="008A0E8C" w:rsidP="00A817DF">
      <w:pPr>
        <w:spacing w:line="480" w:lineRule="auto"/>
        <w:rPr>
          <w:rFonts w:cs="Times New Roman"/>
          <w:color w:val="000000" w:themeColor="text1"/>
        </w:rPr>
      </w:pPr>
    </w:p>
    <w:p w14:paraId="20A49B76" w14:textId="77777777" w:rsidR="008A0E8C" w:rsidRDefault="008A0E8C" w:rsidP="00A817DF">
      <w:pPr>
        <w:spacing w:line="480" w:lineRule="auto"/>
        <w:rPr>
          <w:rFonts w:cs="Times New Roman"/>
          <w:color w:val="000000" w:themeColor="text1"/>
        </w:rPr>
      </w:pPr>
    </w:p>
    <w:p w14:paraId="65ECC1D3" w14:textId="77777777" w:rsidR="008A0E8C" w:rsidRDefault="008A0E8C" w:rsidP="00A817DF">
      <w:pPr>
        <w:spacing w:line="480" w:lineRule="auto"/>
        <w:rPr>
          <w:rFonts w:cs="Times New Roman"/>
          <w:color w:val="000000" w:themeColor="text1"/>
        </w:rPr>
      </w:pPr>
    </w:p>
    <w:p w14:paraId="46D4B230" w14:textId="77777777" w:rsidR="008A0E8C" w:rsidRDefault="008A0E8C" w:rsidP="00A817DF">
      <w:pPr>
        <w:spacing w:line="480" w:lineRule="auto"/>
        <w:rPr>
          <w:rFonts w:cs="Times New Roman"/>
          <w:color w:val="000000" w:themeColor="text1"/>
        </w:rPr>
      </w:pPr>
    </w:p>
    <w:p w14:paraId="5F765EED" w14:textId="77777777" w:rsidR="008A0E8C" w:rsidRDefault="008A0E8C" w:rsidP="00A817DF">
      <w:pPr>
        <w:spacing w:line="480" w:lineRule="auto"/>
        <w:rPr>
          <w:rFonts w:cs="Times New Roman"/>
          <w:color w:val="000000" w:themeColor="text1"/>
        </w:rPr>
      </w:pPr>
    </w:p>
    <w:sdt>
      <w:sdtPr>
        <w:rPr>
          <w:rFonts w:ascii="Times New Roman" w:eastAsia="Times New Roman" w:hAnsi="Times New Roman" w:cs="Angsana New"/>
          <w:color w:val="auto"/>
          <w:sz w:val="24"/>
          <w:szCs w:val="24"/>
        </w:rPr>
        <w:id w:val="-1325726716"/>
        <w:docPartObj>
          <w:docPartGallery w:val="Table of Contents"/>
          <w:docPartUnique/>
        </w:docPartObj>
      </w:sdtPr>
      <w:sdtEndPr>
        <w:rPr>
          <w:b/>
          <w:bCs/>
          <w:noProof/>
        </w:rPr>
      </w:sdtEndPr>
      <w:sdtContent>
        <w:p w14:paraId="5B2494B8" w14:textId="77777777" w:rsidR="00D2443F" w:rsidRDefault="00D2443F" w:rsidP="00110A7D">
          <w:pPr>
            <w:pStyle w:val="TOCHeading"/>
            <w:jc w:val="center"/>
          </w:pPr>
          <w:r>
            <w:t>Table of Contents</w:t>
          </w:r>
        </w:p>
        <w:p w14:paraId="143175AA" w14:textId="1072AFFE" w:rsidR="00110A7D" w:rsidRDefault="00D2443F">
          <w:pPr>
            <w:pStyle w:val="TOC1"/>
            <w:tabs>
              <w:tab w:val="right" w:leader="dot" w:pos="9350"/>
            </w:tabs>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68688788" w:history="1">
            <w:r w:rsidR="00110A7D" w:rsidRPr="00213E40">
              <w:rPr>
                <w:rStyle w:val="Hyperlink"/>
                <w:rFonts w:cs="Times New Roman"/>
                <w:b/>
                <w:noProof/>
              </w:rPr>
              <w:t>Executive Summary</w:t>
            </w:r>
            <w:r w:rsidR="00110A7D">
              <w:rPr>
                <w:noProof/>
                <w:webHidden/>
              </w:rPr>
              <w:tab/>
            </w:r>
            <w:r w:rsidR="00110A7D">
              <w:rPr>
                <w:noProof/>
                <w:webHidden/>
              </w:rPr>
              <w:fldChar w:fldCharType="begin"/>
            </w:r>
            <w:r w:rsidR="00110A7D">
              <w:rPr>
                <w:noProof/>
                <w:webHidden/>
              </w:rPr>
              <w:instrText xml:space="preserve"> PAGEREF _Toc68688788 \h </w:instrText>
            </w:r>
            <w:r w:rsidR="00110A7D">
              <w:rPr>
                <w:noProof/>
                <w:webHidden/>
              </w:rPr>
            </w:r>
            <w:r w:rsidR="00110A7D">
              <w:rPr>
                <w:noProof/>
                <w:webHidden/>
              </w:rPr>
              <w:fldChar w:fldCharType="separate"/>
            </w:r>
            <w:r w:rsidR="00110A7D">
              <w:rPr>
                <w:noProof/>
                <w:webHidden/>
              </w:rPr>
              <w:t>2</w:t>
            </w:r>
            <w:r w:rsidR="00110A7D">
              <w:rPr>
                <w:noProof/>
                <w:webHidden/>
              </w:rPr>
              <w:fldChar w:fldCharType="end"/>
            </w:r>
          </w:hyperlink>
        </w:p>
        <w:p w14:paraId="487BB4C1" w14:textId="4EA410AE" w:rsidR="00110A7D" w:rsidRDefault="00110A7D">
          <w:pPr>
            <w:pStyle w:val="TOC1"/>
            <w:tabs>
              <w:tab w:val="right" w:leader="dot" w:pos="9350"/>
            </w:tabs>
            <w:rPr>
              <w:rFonts w:asciiTheme="minorHAnsi" w:eastAsiaTheme="minorEastAsia" w:hAnsiTheme="minorHAnsi" w:cstheme="minorBidi"/>
              <w:noProof/>
              <w:lang w:eastAsia="en-GB"/>
            </w:rPr>
          </w:pPr>
          <w:hyperlink w:anchor="_Toc68688789" w:history="1">
            <w:r w:rsidRPr="00213E40">
              <w:rPr>
                <w:rStyle w:val="Hyperlink"/>
                <w:rFonts w:cs="Times New Roman"/>
                <w:b/>
                <w:noProof/>
              </w:rPr>
              <w:t>Introduction</w:t>
            </w:r>
            <w:r>
              <w:rPr>
                <w:noProof/>
                <w:webHidden/>
              </w:rPr>
              <w:tab/>
            </w:r>
            <w:r>
              <w:rPr>
                <w:noProof/>
                <w:webHidden/>
              </w:rPr>
              <w:fldChar w:fldCharType="begin"/>
            </w:r>
            <w:r>
              <w:rPr>
                <w:noProof/>
                <w:webHidden/>
              </w:rPr>
              <w:instrText xml:space="preserve"> PAGEREF _Toc68688789 \h </w:instrText>
            </w:r>
            <w:r>
              <w:rPr>
                <w:noProof/>
                <w:webHidden/>
              </w:rPr>
            </w:r>
            <w:r>
              <w:rPr>
                <w:noProof/>
                <w:webHidden/>
              </w:rPr>
              <w:fldChar w:fldCharType="separate"/>
            </w:r>
            <w:r>
              <w:rPr>
                <w:noProof/>
                <w:webHidden/>
              </w:rPr>
              <w:t>4</w:t>
            </w:r>
            <w:r>
              <w:rPr>
                <w:noProof/>
                <w:webHidden/>
              </w:rPr>
              <w:fldChar w:fldCharType="end"/>
            </w:r>
          </w:hyperlink>
        </w:p>
        <w:p w14:paraId="4CD22896" w14:textId="0B0FC4A7" w:rsidR="00110A7D" w:rsidRDefault="00110A7D">
          <w:pPr>
            <w:pStyle w:val="TOC1"/>
            <w:tabs>
              <w:tab w:val="right" w:leader="dot" w:pos="9350"/>
            </w:tabs>
            <w:rPr>
              <w:rFonts w:asciiTheme="minorHAnsi" w:eastAsiaTheme="minorEastAsia" w:hAnsiTheme="minorHAnsi" w:cstheme="minorBidi"/>
              <w:noProof/>
              <w:lang w:eastAsia="en-GB"/>
            </w:rPr>
          </w:pPr>
          <w:hyperlink w:anchor="_Toc68688790" w:history="1">
            <w:r w:rsidRPr="00213E40">
              <w:rPr>
                <w:rStyle w:val="Hyperlink"/>
                <w:rFonts w:cs="Times New Roman"/>
                <w:b/>
                <w:noProof/>
              </w:rPr>
              <w:t>Main Findings</w:t>
            </w:r>
            <w:r>
              <w:rPr>
                <w:noProof/>
                <w:webHidden/>
              </w:rPr>
              <w:tab/>
            </w:r>
            <w:r>
              <w:rPr>
                <w:noProof/>
                <w:webHidden/>
              </w:rPr>
              <w:fldChar w:fldCharType="begin"/>
            </w:r>
            <w:r>
              <w:rPr>
                <w:noProof/>
                <w:webHidden/>
              </w:rPr>
              <w:instrText xml:space="preserve"> PAGEREF _Toc68688790 \h </w:instrText>
            </w:r>
            <w:r>
              <w:rPr>
                <w:noProof/>
                <w:webHidden/>
              </w:rPr>
            </w:r>
            <w:r>
              <w:rPr>
                <w:noProof/>
                <w:webHidden/>
              </w:rPr>
              <w:fldChar w:fldCharType="separate"/>
            </w:r>
            <w:r>
              <w:rPr>
                <w:noProof/>
                <w:webHidden/>
              </w:rPr>
              <w:t>4</w:t>
            </w:r>
            <w:r>
              <w:rPr>
                <w:noProof/>
                <w:webHidden/>
              </w:rPr>
              <w:fldChar w:fldCharType="end"/>
            </w:r>
          </w:hyperlink>
        </w:p>
        <w:p w14:paraId="356BD1B1" w14:textId="7DDB0B4A" w:rsidR="00110A7D" w:rsidRDefault="00110A7D">
          <w:pPr>
            <w:pStyle w:val="TOC2"/>
            <w:tabs>
              <w:tab w:val="right" w:leader="dot" w:pos="9350"/>
            </w:tabs>
            <w:rPr>
              <w:rFonts w:asciiTheme="minorHAnsi" w:eastAsiaTheme="minorEastAsia" w:hAnsiTheme="minorHAnsi" w:cstheme="minorBidi"/>
              <w:noProof/>
              <w:lang w:eastAsia="en-GB"/>
            </w:rPr>
          </w:pPr>
          <w:hyperlink w:anchor="_Toc68688791" w:history="1">
            <w:r w:rsidRPr="00213E40">
              <w:rPr>
                <w:rStyle w:val="Hyperlink"/>
                <w:rFonts w:cs="Times New Roman"/>
                <w:b/>
                <w:noProof/>
              </w:rPr>
              <w:t>Task 1: Similarities and Differences</w:t>
            </w:r>
            <w:r>
              <w:rPr>
                <w:noProof/>
                <w:webHidden/>
              </w:rPr>
              <w:tab/>
            </w:r>
            <w:r>
              <w:rPr>
                <w:noProof/>
                <w:webHidden/>
              </w:rPr>
              <w:fldChar w:fldCharType="begin"/>
            </w:r>
            <w:r>
              <w:rPr>
                <w:noProof/>
                <w:webHidden/>
              </w:rPr>
              <w:instrText xml:space="preserve"> PAGEREF _Toc68688791 \h </w:instrText>
            </w:r>
            <w:r>
              <w:rPr>
                <w:noProof/>
                <w:webHidden/>
              </w:rPr>
            </w:r>
            <w:r>
              <w:rPr>
                <w:noProof/>
                <w:webHidden/>
              </w:rPr>
              <w:fldChar w:fldCharType="separate"/>
            </w:r>
            <w:r>
              <w:rPr>
                <w:noProof/>
                <w:webHidden/>
              </w:rPr>
              <w:t>4</w:t>
            </w:r>
            <w:r>
              <w:rPr>
                <w:noProof/>
                <w:webHidden/>
              </w:rPr>
              <w:fldChar w:fldCharType="end"/>
            </w:r>
          </w:hyperlink>
        </w:p>
        <w:p w14:paraId="04584CEB" w14:textId="0663AFF6" w:rsidR="00110A7D" w:rsidRDefault="00110A7D">
          <w:pPr>
            <w:pStyle w:val="TOC2"/>
            <w:tabs>
              <w:tab w:val="right" w:leader="dot" w:pos="9350"/>
            </w:tabs>
            <w:rPr>
              <w:rFonts w:asciiTheme="minorHAnsi" w:eastAsiaTheme="minorEastAsia" w:hAnsiTheme="minorHAnsi" w:cstheme="minorBidi"/>
              <w:noProof/>
              <w:lang w:eastAsia="en-GB"/>
            </w:rPr>
          </w:pPr>
          <w:hyperlink w:anchor="_Toc68688792" w:history="1">
            <w:r w:rsidRPr="00213E40">
              <w:rPr>
                <w:rStyle w:val="Hyperlink"/>
                <w:rFonts w:cs="Times New Roman"/>
                <w:b/>
                <w:noProof/>
              </w:rPr>
              <w:t>Task 2: Line Manager as a Coach</w:t>
            </w:r>
            <w:r>
              <w:rPr>
                <w:noProof/>
                <w:webHidden/>
              </w:rPr>
              <w:tab/>
            </w:r>
            <w:r>
              <w:rPr>
                <w:noProof/>
                <w:webHidden/>
              </w:rPr>
              <w:fldChar w:fldCharType="begin"/>
            </w:r>
            <w:r>
              <w:rPr>
                <w:noProof/>
                <w:webHidden/>
              </w:rPr>
              <w:instrText xml:space="preserve"> PAGEREF _Toc68688792 \h </w:instrText>
            </w:r>
            <w:r>
              <w:rPr>
                <w:noProof/>
                <w:webHidden/>
              </w:rPr>
            </w:r>
            <w:r>
              <w:rPr>
                <w:noProof/>
                <w:webHidden/>
              </w:rPr>
              <w:fldChar w:fldCharType="separate"/>
            </w:r>
            <w:r>
              <w:rPr>
                <w:noProof/>
                <w:webHidden/>
              </w:rPr>
              <w:t>7</w:t>
            </w:r>
            <w:r>
              <w:rPr>
                <w:noProof/>
                <w:webHidden/>
              </w:rPr>
              <w:fldChar w:fldCharType="end"/>
            </w:r>
          </w:hyperlink>
        </w:p>
        <w:p w14:paraId="4A8B9023" w14:textId="6347EBB5" w:rsidR="00110A7D" w:rsidRDefault="00110A7D">
          <w:pPr>
            <w:pStyle w:val="TOC2"/>
            <w:tabs>
              <w:tab w:val="right" w:leader="dot" w:pos="9350"/>
            </w:tabs>
            <w:rPr>
              <w:rFonts w:asciiTheme="minorHAnsi" w:eastAsiaTheme="minorEastAsia" w:hAnsiTheme="minorHAnsi" w:cstheme="minorBidi"/>
              <w:noProof/>
              <w:lang w:eastAsia="en-GB"/>
            </w:rPr>
          </w:pPr>
          <w:hyperlink w:anchor="_Toc68688793" w:history="1">
            <w:r w:rsidRPr="00213E40">
              <w:rPr>
                <w:rStyle w:val="Hyperlink"/>
                <w:rFonts w:cs="Times New Roman"/>
                <w:b/>
                <w:noProof/>
              </w:rPr>
              <w:t>Task 3: Role of Coaching and Mentoring in Change and Management</w:t>
            </w:r>
            <w:r>
              <w:rPr>
                <w:noProof/>
                <w:webHidden/>
              </w:rPr>
              <w:tab/>
            </w:r>
            <w:r>
              <w:rPr>
                <w:noProof/>
                <w:webHidden/>
              </w:rPr>
              <w:fldChar w:fldCharType="begin"/>
            </w:r>
            <w:r>
              <w:rPr>
                <w:noProof/>
                <w:webHidden/>
              </w:rPr>
              <w:instrText xml:space="preserve"> PAGEREF _Toc68688793 \h </w:instrText>
            </w:r>
            <w:r>
              <w:rPr>
                <w:noProof/>
                <w:webHidden/>
              </w:rPr>
            </w:r>
            <w:r>
              <w:rPr>
                <w:noProof/>
                <w:webHidden/>
              </w:rPr>
              <w:fldChar w:fldCharType="separate"/>
            </w:r>
            <w:r>
              <w:rPr>
                <w:noProof/>
                <w:webHidden/>
              </w:rPr>
              <w:t>9</w:t>
            </w:r>
            <w:r>
              <w:rPr>
                <w:noProof/>
                <w:webHidden/>
              </w:rPr>
              <w:fldChar w:fldCharType="end"/>
            </w:r>
          </w:hyperlink>
        </w:p>
        <w:p w14:paraId="67257477" w14:textId="17308F34" w:rsidR="00110A7D" w:rsidRDefault="00110A7D">
          <w:pPr>
            <w:pStyle w:val="TOC2"/>
            <w:tabs>
              <w:tab w:val="right" w:leader="dot" w:pos="9350"/>
            </w:tabs>
            <w:rPr>
              <w:rFonts w:asciiTheme="minorHAnsi" w:eastAsiaTheme="minorEastAsia" w:hAnsiTheme="minorHAnsi" w:cstheme="minorBidi"/>
              <w:noProof/>
              <w:lang w:eastAsia="en-GB"/>
            </w:rPr>
          </w:pPr>
          <w:hyperlink w:anchor="_Toc68688794" w:history="1">
            <w:r w:rsidRPr="00213E40">
              <w:rPr>
                <w:rStyle w:val="Hyperlink"/>
                <w:rFonts w:cs="Times New Roman"/>
                <w:b/>
                <w:noProof/>
              </w:rPr>
              <w:t>Task 4: Personal Experience of Coaching and Mentoring</w:t>
            </w:r>
            <w:r>
              <w:rPr>
                <w:noProof/>
                <w:webHidden/>
              </w:rPr>
              <w:tab/>
            </w:r>
            <w:r>
              <w:rPr>
                <w:noProof/>
                <w:webHidden/>
              </w:rPr>
              <w:fldChar w:fldCharType="begin"/>
            </w:r>
            <w:r>
              <w:rPr>
                <w:noProof/>
                <w:webHidden/>
              </w:rPr>
              <w:instrText xml:space="preserve"> PAGEREF _Toc68688794 \h </w:instrText>
            </w:r>
            <w:r>
              <w:rPr>
                <w:noProof/>
                <w:webHidden/>
              </w:rPr>
            </w:r>
            <w:r>
              <w:rPr>
                <w:noProof/>
                <w:webHidden/>
              </w:rPr>
              <w:fldChar w:fldCharType="separate"/>
            </w:r>
            <w:r>
              <w:rPr>
                <w:noProof/>
                <w:webHidden/>
              </w:rPr>
              <w:t>10</w:t>
            </w:r>
            <w:r>
              <w:rPr>
                <w:noProof/>
                <w:webHidden/>
              </w:rPr>
              <w:fldChar w:fldCharType="end"/>
            </w:r>
          </w:hyperlink>
        </w:p>
        <w:p w14:paraId="22F1ECB2" w14:textId="33B7CC57" w:rsidR="00110A7D" w:rsidRDefault="00110A7D">
          <w:pPr>
            <w:pStyle w:val="TOC1"/>
            <w:tabs>
              <w:tab w:val="right" w:leader="dot" w:pos="9350"/>
            </w:tabs>
            <w:rPr>
              <w:rFonts w:asciiTheme="minorHAnsi" w:eastAsiaTheme="minorEastAsia" w:hAnsiTheme="minorHAnsi" w:cstheme="minorBidi"/>
              <w:noProof/>
              <w:lang w:eastAsia="en-GB"/>
            </w:rPr>
          </w:pPr>
          <w:hyperlink w:anchor="_Toc68688795" w:history="1">
            <w:r w:rsidRPr="00213E40">
              <w:rPr>
                <w:rStyle w:val="Hyperlink"/>
                <w:rFonts w:cs="Times New Roman"/>
                <w:b/>
                <w:noProof/>
              </w:rPr>
              <w:t>Conclusion</w:t>
            </w:r>
            <w:r>
              <w:rPr>
                <w:noProof/>
                <w:webHidden/>
              </w:rPr>
              <w:tab/>
            </w:r>
            <w:r>
              <w:rPr>
                <w:noProof/>
                <w:webHidden/>
              </w:rPr>
              <w:fldChar w:fldCharType="begin"/>
            </w:r>
            <w:r>
              <w:rPr>
                <w:noProof/>
                <w:webHidden/>
              </w:rPr>
              <w:instrText xml:space="preserve"> PAGEREF _Toc68688795 \h </w:instrText>
            </w:r>
            <w:r>
              <w:rPr>
                <w:noProof/>
                <w:webHidden/>
              </w:rPr>
            </w:r>
            <w:r>
              <w:rPr>
                <w:noProof/>
                <w:webHidden/>
              </w:rPr>
              <w:fldChar w:fldCharType="separate"/>
            </w:r>
            <w:r>
              <w:rPr>
                <w:noProof/>
                <w:webHidden/>
              </w:rPr>
              <w:t>12</w:t>
            </w:r>
            <w:r>
              <w:rPr>
                <w:noProof/>
                <w:webHidden/>
              </w:rPr>
              <w:fldChar w:fldCharType="end"/>
            </w:r>
          </w:hyperlink>
        </w:p>
        <w:p w14:paraId="36123EFB" w14:textId="2EE2D3F4" w:rsidR="00110A7D" w:rsidRDefault="00110A7D">
          <w:pPr>
            <w:pStyle w:val="TOC1"/>
            <w:tabs>
              <w:tab w:val="right" w:leader="dot" w:pos="9350"/>
            </w:tabs>
            <w:rPr>
              <w:rFonts w:asciiTheme="minorHAnsi" w:eastAsiaTheme="minorEastAsia" w:hAnsiTheme="minorHAnsi" w:cstheme="minorBidi"/>
              <w:noProof/>
              <w:lang w:eastAsia="en-GB"/>
            </w:rPr>
          </w:pPr>
          <w:hyperlink w:anchor="_Toc68688796" w:history="1">
            <w:r w:rsidRPr="00213E40">
              <w:rPr>
                <w:rStyle w:val="Hyperlink"/>
                <w:rFonts w:eastAsiaTheme="minorHAnsi" w:cs="Times New Roman"/>
                <w:b/>
                <w:noProof/>
              </w:rPr>
              <w:t>References</w:t>
            </w:r>
            <w:r>
              <w:rPr>
                <w:noProof/>
                <w:webHidden/>
              </w:rPr>
              <w:tab/>
            </w:r>
            <w:r>
              <w:rPr>
                <w:noProof/>
                <w:webHidden/>
              </w:rPr>
              <w:fldChar w:fldCharType="begin"/>
            </w:r>
            <w:r>
              <w:rPr>
                <w:noProof/>
                <w:webHidden/>
              </w:rPr>
              <w:instrText xml:space="preserve"> PAGEREF _Toc68688796 \h </w:instrText>
            </w:r>
            <w:r>
              <w:rPr>
                <w:noProof/>
                <w:webHidden/>
              </w:rPr>
            </w:r>
            <w:r>
              <w:rPr>
                <w:noProof/>
                <w:webHidden/>
              </w:rPr>
              <w:fldChar w:fldCharType="separate"/>
            </w:r>
            <w:r>
              <w:rPr>
                <w:noProof/>
                <w:webHidden/>
              </w:rPr>
              <w:t>13</w:t>
            </w:r>
            <w:r>
              <w:rPr>
                <w:noProof/>
                <w:webHidden/>
              </w:rPr>
              <w:fldChar w:fldCharType="end"/>
            </w:r>
          </w:hyperlink>
        </w:p>
        <w:p w14:paraId="2889C864" w14:textId="7507069C" w:rsidR="00D2443F" w:rsidRDefault="00D2443F">
          <w:r>
            <w:rPr>
              <w:b/>
              <w:bCs/>
              <w:noProof/>
            </w:rPr>
            <w:fldChar w:fldCharType="end"/>
          </w:r>
        </w:p>
      </w:sdtContent>
    </w:sdt>
    <w:p w14:paraId="48D961EB" w14:textId="77777777" w:rsidR="008A0E8C" w:rsidRDefault="008A0E8C" w:rsidP="00A817DF">
      <w:pPr>
        <w:spacing w:line="480" w:lineRule="auto"/>
        <w:rPr>
          <w:rFonts w:cs="Times New Roman"/>
          <w:color w:val="000000" w:themeColor="text1"/>
        </w:rPr>
      </w:pPr>
    </w:p>
    <w:p w14:paraId="568E5A0C" w14:textId="77777777" w:rsidR="008A0E8C" w:rsidRDefault="008A0E8C" w:rsidP="00A817DF">
      <w:pPr>
        <w:spacing w:line="480" w:lineRule="auto"/>
        <w:rPr>
          <w:rFonts w:cs="Times New Roman"/>
          <w:color w:val="000000" w:themeColor="text1"/>
        </w:rPr>
      </w:pPr>
    </w:p>
    <w:p w14:paraId="2E216ADB" w14:textId="77777777" w:rsidR="008A0E8C" w:rsidRDefault="008A0E8C" w:rsidP="00A817DF">
      <w:pPr>
        <w:spacing w:line="480" w:lineRule="auto"/>
        <w:rPr>
          <w:rFonts w:cs="Times New Roman"/>
          <w:color w:val="000000" w:themeColor="text1"/>
        </w:rPr>
      </w:pPr>
    </w:p>
    <w:p w14:paraId="530D2DFF" w14:textId="77777777" w:rsidR="008A0E8C" w:rsidRDefault="008A0E8C" w:rsidP="00A817DF">
      <w:pPr>
        <w:spacing w:line="480" w:lineRule="auto"/>
        <w:rPr>
          <w:rFonts w:cs="Times New Roman"/>
          <w:color w:val="000000" w:themeColor="text1"/>
        </w:rPr>
      </w:pPr>
    </w:p>
    <w:p w14:paraId="3BAA72B1" w14:textId="77777777" w:rsidR="008A0E8C" w:rsidRDefault="008A0E8C" w:rsidP="00A817DF">
      <w:pPr>
        <w:spacing w:line="480" w:lineRule="auto"/>
        <w:rPr>
          <w:rFonts w:cs="Times New Roman"/>
          <w:color w:val="000000" w:themeColor="text1"/>
        </w:rPr>
      </w:pPr>
    </w:p>
    <w:p w14:paraId="14FECF17" w14:textId="77777777" w:rsidR="008A0E8C" w:rsidRDefault="008A0E8C" w:rsidP="00A817DF">
      <w:pPr>
        <w:spacing w:line="480" w:lineRule="auto"/>
        <w:rPr>
          <w:rFonts w:cs="Times New Roman"/>
          <w:color w:val="000000" w:themeColor="text1"/>
        </w:rPr>
      </w:pPr>
    </w:p>
    <w:p w14:paraId="0E5B5038" w14:textId="77777777" w:rsidR="008A0E8C" w:rsidRDefault="008A0E8C" w:rsidP="00A817DF">
      <w:pPr>
        <w:spacing w:line="480" w:lineRule="auto"/>
        <w:rPr>
          <w:rFonts w:cs="Times New Roman"/>
          <w:color w:val="000000" w:themeColor="text1"/>
        </w:rPr>
      </w:pPr>
    </w:p>
    <w:p w14:paraId="602123EC" w14:textId="77777777" w:rsidR="008A0E8C" w:rsidRDefault="008A0E8C" w:rsidP="00A817DF">
      <w:pPr>
        <w:spacing w:line="480" w:lineRule="auto"/>
        <w:rPr>
          <w:rFonts w:cs="Times New Roman"/>
          <w:color w:val="000000" w:themeColor="text1"/>
        </w:rPr>
      </w:pPr>
    </w:p>
    <w:p w14:paraId="726BFBAF" w14:textId="77777777" w:rsidR="008A0E8C" w:rsidRDefault="008A0E8C" w:rsidP="00A817DF">
      <w:pPr>
        <w:spacing w:line="480" w:lineRule="auto"/>
        <w:rPr>
          <w:rFonts w:cs="Times New Roman"/>
          <w:color w:val="000000" w:themeColor="text1"/>
        </w:rPr>
      </w:pPr>
    </w:p>
    <w:p w14:paraId="33A35871" w14:textId="77777777" w:rsidR="008A0E8C" w:rsidRDefault="008A0E8C" w:rsidP="00A817DF">
      <w:pPr>
        <w:spacing w:line="480" w:lineRule="auto"/>
        <w:rPr>
          <w:rFonts w:cs="Times New Roman"/>
          <w:color w:val="000000" w:themeColor="text1"/>
        </w:rPr>
      </w:pPr>
    </w:p>
    <w:p w14:paraId="1C84C83C" w14:textId="77777777" w:rsidR="008A0E8C" w:rsidRDefault="008A0E8C" w:rsidP="00A817DF">
      <w:pPr>
        <w:spacing w:line="480" w:lineRule="auto"/>
        <w:rPr>
          <w:rFonts w:cs="Times New Roman"/>
          <w:color w:val="000000" w:themeColor="text1"/>
        </w:rPr>
      </w:pPr>
    </w:p>
    <w:p w14:paraId="2D026FD4" w14:textId="77777777" w:rsidR="008A0E8C" w:rsidRDefault="008A0E8C" w:rsidP="00A817DF">
      <w:pPr>
        <w:spacing w:line="480" w:lineRule="auto"/>
        <w:rPr>
          <w:rFonts w:cs="Times New Roman"/>
          <w:color w:val="000000" w:themeColor="text1"/>
        </w:rPr>
      </w:pPr>
    </w:p>
    <w:p w14:paraId="5188DD2C" w14:textId="77777777" w:rsidR="008A0E8C" w:rsidRDefault="008A0E8C" w:rsidP="00A817DF">
      <w:pPr>
        <w:spacing w:line="480" w:lineRule="auto"/>
        <w:rPr>
          <w:rFonts w:cs="Times New Roman"/>
          <w:color w:val="000000" w:themeColor="text1"/>
        </w:rPr>
      </w:pPr>
    </w:p>
    <w:p w14:paraId="0A99D3EE" w14:textId="77777777" w:rsidR="00D2443F" w:rsidRDefault="00D2443F" w:rsidP="00A817DF">
      <w:pPr>
        <w:spacing w:line="480" w:lineRule="auto"/>
        <w:rPr>
          <w:rFonts w:cs="Times New Roman"/>
          <w:color w:val="000000" w:themeColor="text1"/>
        </w:rPr>
      </w:pPr>
    </w:p>
    <w:p w14:paraId="4A63F700" w14:textId="77777777" w:rsidR="008A0E8C" w:rsidRPr="00D2443F" w:rsidRDefault="008A0E8C" w:rsidP="00D2443F">
      <w:pPr>
        <w:pStyle w:val="Heading1"/>
        <w:spacing w:line="480" w:lineRule="auto"/>
        <w:rPr>
          <w:rFonts w:ascii="Times New Roman" w:hAnsi="Times New Roman" w:cs="Times New Roman"/>
          <w:b/>
          <w:color w:val="auto"/>
          <w:sz w:val="24"/>
          <w:szCs w:val="24"/>
        </w:rPr>
      </w:pPr>
      <w:bookmarkStart w:id="1" w:name="_Toc68688789"/>
      <w:r w:rsidRPr="00D2443F">
        <w:rPr>
          <w:rFonts w:ascii="Times New Roman" w:hAnsi="Times New Roman" w:cs="Times New Roman"/>
          <w:b/>
          <w:color w:val="auto"/>
          <w:sz w:val="24"/>
          <w:szCs w:val="24"/>
        </w:rPr>
        <w:lastRenderedPageBreak/>
        <w:t>Introduction</w:t>
      </w:r>
      <w:bookmarkEnd w:id="1"/>
    </w:p>
    <w:p w14:paraId="780794E9" w14:textId="7B6A8946" w:rsidR="008A0E8C" w:rsidRDefault="008A0E8C" w:rsidP="00D2443F">
      <w:pPr>
        <w:spacing w:line="480" w:lineRule="auto"/>
        <w:rPr>
          <w:rFonts w:cs="Times New Roman"/>
        </w:rPr>
      </w:pPr>
      <w:r>
        <w:rPr>
          <w:rFonts w:cs="Times New Roman"/>
        </w:rPr>
        <w:tab/>
      </w:r>
      <w:r w:rsidRPr="008A0E8C">
        <w:rPr>
          <w:rFonts w:cs="Times New Roman"/>
        </w:rPr>
        <w:t xml:space="preserve">The </w:t>
      </w:r>
      <w:r w:rsidR="000E012C">
        <w:rPr>
          <w:rFonts w:cs="Times New Roman"/>
        </w:rPr>
        <w:t>report's primary purpose</w:t>
      </w:r>
      <w:r w:rsidRPr="008A0E8C">
        <w:rPr>
          <w:rFonts w:cs="Times New Roman"/>
        </w:rPr>
        <w:t xml:space="preserve"> is to assess the purpose of coaching and mentoring within an organi</w:t>
      </w:r>
      <w:r w:rsidR="00044072">
        <w:rPr>
          <w:rFonts w:cs="Times New Roman"/>
        </w:rPr>
        <w:t>s</w:t>
      </w:r>
      <w:r w:rsidRPr="008A0E8C">
        <w:rPr>
          <w:rFonts w:cs="Times New Roman"/>
        </w:rPr>
        <w:t xml:space="preserve">ational context. Coaching can be defined as a unique training technique carried out on-the-job to help learners develop skills, acquire knowledge, and enhance work performance. On the other hand, mentoring is a willing relationship between an employee and their senior or any other individual, with a primary aim of learning, growing, and career development (McCarthy, 2014). Coaching and mentoring </w:t>
      </w:r>
      <w:r w:rsidR="000E012C">
        <w:rPr>
          <w:rFonts w:cs="Times New Roman"/>
        </w:rPr>
        <w:t>help align the roles of the organi</w:t>
      </w:r>
      <w:r w:rsidR="00044072">
        <w:rPr>
          <w:rFonts w:cs="Times New Roman"/>
        </w:rPr>
        <w:t>s</w:t>
      </w:r>
      <w:r w:rsidR="000E012C">
        <w:rPr>
          <w:rFonts w:cs="Times New Roman"/>
        </w:rPr>
        <w:t>ation and make</w:t>
      </w:r>
      <w:r>
        <w:rPr>
          <w:rFonts w:cs="Times New Roman"/>
        </w:rPr>
        <w:t xml:space="preserve"> the overall goal clearer </w:t>
      </w:r>
      <w:r w:rsidRPr="008A0E8C">
        <w:rPr>
          <w:rFonts w:cs="Times New Roman"/>
        </w:rPr>
        <w:t xml:space="preserve">to the employees. </w:t>
      </w:r>
    </w:p>
    <w:p w14:paraId="55E8ADA6" w14:textId="77777777" w:rsidR="008A0E8C" w:rsidRPr="00D2443F" w:rsidRDefault="008A0E8C" w:rsidP="00D2443F">
      <w:pPr>
        <w:pStyle w:val="Heading1"/>
        <w:spacing w:line="480" w:lineRule="auto"/>
        <w:rPr>
          <w:rFonts w:ascii="Times New Roman" w:hAnsi="Times New Roman" w:cs="Times New Roman"/>
          <w:b/>
          <w:color w:val="auto"/>
          <w:sz w:val="24"/>
          <w:szCs w:val="24"/>
        </w:rPr>
      </w:pPr>
      <w:bookmarkStart w:id="2" w:name="_Toc68688790"/>
      <w:r w:rsidRPr="00D2443F">
        <w:rPr>
          <w:rFonts w:ascii="Times New Roman" w:hAnsi="Times New Roman" w:cs="Times New Roman"/>
          <w:b/>
          <w:color w:val="auto"/>
          <w:sz w:val="24"/>
          <w:szCs w:val="24"/>
        </w:rPr>
        <w:t>Main Findings</w:t>
      </w:r>
      <w:bookmarkEnd w:id="2"/>
    </w:p>
    <w:p w14:paraId="5A5A8EA6" w14:textId="77777777" w:rsidR="00A817DF" w:rsidRPr="00D2443F" w:rsidRDefault="008A0E8C" w:rsidP="00D2443F">
      <w:pPr>
        <w:pStyle w:val="Heading2"/>
        <w:spacing w:line="480" w:lineRule="auto"/>
        <w:rPr>
          <w:rFonts w:ascii="Times New Roman" w:hAnsi="Times New Roman" w:cs="Times New Roman"/>
          <w:b/>
          <w:color w:val="auto"/>
          <w:sz w:val="24"/>
          <w:szCs w:val="24"/>
        </w:rPr>
      </w:pPr>
      <w:bookmarkStart w:id="3" w:name="_Toc68688791"/>
      <w:r w:rsidRPr="00D2443F">
        <w:rPr>
          <w:rFonts w:ascii="Times New Roman" w:hAnsi="Times New Roman" w:cs="Times New Roman"/>
          <w:b/>
          <w:color w:val="auto"/>
          <w:sz w:val="24"/>
          <w:szCs w:val="24"/>
        </w:rPr>
        <w:t xml:space="preserve">Task 1: </w:t>
      </w:r>
      <w:r w:rsidR="00A817DF" w:rsidRPr="00D2443F">
        <w:rPr>
          <w:rFonts w:ascii="Times New Roman" w:hAnsi="Times New Roman" w:cs="Times New Roman"/>
          <w:b/>
          <w:color w:val="auto"/>
          <w:sz w:val="24"/>
          <w:szCs w:val="24"/>
        </w:rPr>
        <w:t>Similarities and Differences</w:t>
      </w:r>
      <w:bookmarkEnd w:id="3"/>
    </w:p>
    <w:p w14:paraId="5F1F4BDF" w14:textId="30A4D99A" w:rsidR="00A817DF" w:rsidRPr="00086783" w:rsidRDefault="00A817DF" w:rsidP="00A817DF">
      <w:pPr>
        <w:spacing w:line="480" w:lineRule="auto"/>
        <w:rPr>
          <w:rFonts w:eastAsiaTheme="minorHAnsi" w:cs="Times New Roman"/>
          <w:color w:val="000000" w:themeColor="text1"/>
          <w:shd w:val="clear" w:color="auto" w:fill="FFFFFF"/>
        </w:rPr>
      </w:pPr>
      <w:r>
        <w:rPr>
          <w:rFonts w:cs="Times New Roman"/>
          <w:color w:val="000000" w:themeColor="text1"/>
        </w:rPr>
        <w:tab/>
      </w:r>
      <w:r w:rsidRPr="00A817DF">
        <w:rPr>
          <w:rFonts w:cs="Times New Roman"/>
          <w:color w:val="000000" w:themeColor="text1"/>
        </w:rPr>
        <w:t xml:space="preserve">Some people use the words coaching and mentoring synonymously, but in as much as they appear to be similar, they have several differences. </w:t>
      </w:r>
      <w:r w:rsidR="00C0391D">
        <w:rPr>
          <w:rFonts w:cs="Times New Roman"/>
          <w:color w:val="000000" w:themeColor="text1"/>
        </w:rPr>
        <w:t>The employee's line manager exclusively conducts coaching. Still, mentoring can be done with any other person other than the line manager to advise the individual, offer</w:t>
      </w:r>
      <w:r w:rsidRPr="00A817DF">
        <w:rPr>
          <w:rFonts w:cs="Times New Roman"/>
          <w:color w:val="000000" w:themeColor="text1"/>
        </w:rPr>
        <w:t xml:space="preserve"> a guide on how to progress their career</w:t>
      </w:r>
      <w:r w:rsidR="000E012C">
        <w:rPr>
          <w:rFonts w:cs="Times New Roman"/>
          <w:color w:val="000000" w:themeColor="text1"/>
        </w:rPr>
        <w:t>,</w:t>
      </w:r>
      <w:r w:rsidRPr="00A817DF">
        <w:rPr>
          <w:rFonts w:cs="Times New Roman"/>
          <w:color w:val="000000" w:themeColor="text1"/>
        </w:rPr>
        <w:t xml:space="preserve"> </w:t>
      </w:r>
      <w:r w:rsidR="00086783">
        <w:rPr>
          <w:rFonts w:cs="Times New Roman"/>
          <w:color w:val="000000" w:themeColor="text1"/>
        </w:rPr>
        <w:t>and solve organi</w:t>
      </w:r>
      <w:r w:rsidR="00044072">
        <w:rPr>
          <w:rFonts w:cs="Times New Roman"/>
          <w:color w:val="000000" w:themeColor="text1"/>
        </w:rPr>
        <w:t>s</w:t>
      </w:r>
      <w:r w:rsidR="00086783">
        <w:rPr>
          <w:rFonts w:cs="Times New Roman"/>
          <w:color w:val="000000" w:themeColor="text1"/>
        </w:rPr>
        <w:t xml:space="preserve">ational issues </w:t>
      </w:r>
      <w:r w:rsidR="00086783" w:rsidRPr="00086783">
        <w:rPr>
          <w:rFonts w:eastAsiaTheme="minorHAnsi" w:cs="Times New Roman"/>
          <w:color w:val="000000" w:themeColor="text1"/>
          <w:shd w:val="clear" w:color="auto" w:fill="FFFFFF"/>
        </w:rPr>
        <w:t>(Bozer &amp; Jones, 2018)</w:t>
      </w:r>
      <w:r w:rsidRPr="00A817DF">
        <w:rPr>
          <w:rFonts w:cs="Times New Roman"/>
          <w:color w:val="000000" w:themeColor="text1"/>
        </w:rPr>
        <w:t xml:space="preserve">. Additionally, coaching focuses on </w:t>
      </w:r>
      <w:r w:rsidR="000E012C">
        <w:rPr>
          <w:rFonts w:cs="Times New Roman"/>
          <w:color w:val="000000" w:themeColor="text1"/>
        </w:rPr>
        <w:t>ensuring</w:t>
      </w:r>
      <w:r w:rsidRPr="00A817DF">
        <w:rPr>
          <w:rFonts w:cs="Times New Roman"/>
          <w:color w:val="000000" w:themeColor="text1"/>
        </w:rPr>
        <w:t xml:space="preserve"> that the employees fulfill their day-to-day activities and boost their job performance.</w:t>
      </w:r>
    </w:p>
    <w:p w14:paraId="4EAE947C" w14:textId="77777777" w:rsidR="00A817DF" w:rsidRPr="00086783" w:rsidRDefault="00A817DF" w:rsidP="00A817DF">
      <w:pPr>
        <w:spacing w:line="480" w:lineRule="auto"/>
        <w:rPr>
          <w:rFonts w:eastAsiaTheme="minorHAnsi" w:cs="Times New Roman"/>
          <w:color w:val="000000" w:themeColor="text1"/>
          <w:shd w:val="clear" w:color="auto" w:fill="FFFFFF"/>
        </w:rPr>
      </w:pPr>
      <w:r>
        <w:rPr>
          <w:rFonts w:cs="Times New Roman"/>
          <w:color w:val="000000" w:themeColor="text1"/>
        </w:rPr>
        <w:tab/>
      </w:r>
      <w:r w:rsidRPr="00A817DF">
        <w:rPr>
          <w:rFonts w:cs="Times New Roman"/>
          <w:color w:val="000000" w:themeColor="text1"/>
        </w:rPr>
        <w:t xml:space="preserve">Mentoring can be more effective in growing the learner because it can offer both informal and formal training in the job. </w:t>
      </w:r>
      <w:r w:rsidR="00C0391D">
        <w:rPr>
          <w:rFonts w:cs="Times New Roman"/>
          <w:color w:val="000000" w:themeColor="text1"/>
        </w:rPr>
        <w:t>On the other hand, coaching focuses exclusively on formal training because it is considered the line managers' responsibility,</w:t>
      </w:r>
      <w:r w:rsidRPr="00A817DF">
        <w:rPr>
          <w:rFonts w:cs="Times New Roman"/>
          <w:color w:val="000000" w:themeColor="text1"/>
        </w:rPr>
        <w:t xml:space="preserve"> meaning that mentoring has a higher chance of developing deeper relationships an</w:t>
      </w:r>
      <w:r w:rsidR="00086783">
        <w:rPr>
          <w:rFonts w:cs="Times New Roman"/>
          <w:color w:val="000000" w:themeColor="text1"/>
        </w:rPr>
        <w:t xml:space="preserve">d connections with the learners </w:t>
      </w:r>
      <w:r w:rsidR="00086783" w:rsidRPr="00086783">
        <w:rPr>
          <w:rFonts w:eastAsiaTheme="minorHAnsi" w:cs="Times New Roman"/>
          <w:color w:val="000000" w:themeColor="text1"/>
          <w:shd w:val="clear" w:color="auto" w:fill="FFFFFF"/>
        </w:rPr>
        <w:t>(Hollywood et al., 2016)</w:t>
      </w:r>
      <w:r w:rsidRPr="00A817DF">
        <w:rPr>
          <w:rFonts w:cs="Times New Roman"/>
          <w:color w:val="000000" w:themeColor="text1"/>
        </w:rPr>
        <w:t xml:space="preserve">. While coaching focuses on the performance and the skills of the employees, mentoring emphasizes the potential and capability of the learners. Based on the reasoning, it is evident that the coaching procedure focuses more on addressing the </w:t>
      </w:r>
      <w:r w:rsidR="00C0391D">
        <w:rPr>
          <w:rFonts w:cs="Times New Roman"/>
          <w:color w:val="000000" w:themeColor="text1"/>
        </w:rPr>
        <w:t>learner's short-term needs</w:t>
      </w:r>
      <w:r w:rsidRPr="00A817DF">
        <w:rPr>
          <w:rFonts w:cs="Times New Roman"/>
          <w:color w:val="000000" w:themeColor="text1"/>
        </w:rPr>
        <w:t xml:space="preserve"> </w:t>
      </w:r>
      <w:r w:rsidRPr="00A817DF">
        <w:rPr>
          <w:rFonts w:cs="Times New Roman"/>
          <w:color w:val="000000" w:themeColor="text1"/>
        </w:rPr>
        <w:lastRenderedPageBreak/>
        <w:t>while mentoring emphasizes the long-term needs.</w:t>
      </w:r>
      <w:r w:rsidR="000E012C">
        <w:rPr>
          <w:rFonts w:cs="Times New Roman"/>
          <w:color w:val="000000" w:themeColor="text1"/>
        </w:rPr>
        <w:t xml:space="preserve"> T</w:t>
      </w:r>
      <w:r w:rsidRPr="00A817DF">
        <w:rPr>
          <w:rFonts w:cs="Times New Roman"/>
          <w:color w:val="000000" w:themeColor="text1"/>
        </w:rPr>
        <w:t xml:space="preserve">he main similarity is that both of the practices focus on developing the </w:t>
      </w:r>
      <w:r w:rsidR="000E012C">
        <w:rPr>
          <w:rFonts w:cs="Times New Roman"/>
          <w:color w:val="000000" w:themeColor="text1"/>
        </w:rPr>
        <w:t>learner's needs</w:t>
      </w:r>
      <w:r w:rsidRPr="00A817DF">
        <w:rPr>
          <w:rFonts w:cs="Times New Roman"/>
          <w:color w:val="000000" w:themeColor="text1"/>
        </w:rPr>
        <w:t xml:space="preserve">. </w:t>
      </w:r>
    </w:p>
    <w:p w14:paraId="1A833729" w14:textId="49AC50AF" w:rsidR="00A817DF" w:rsidRPr="00086783" w:rsidRDefault="00A817DF" w:rsidP="00A817DF">
      <w:pPr>
        <w:spacing w:line="480" w:lineRule="auto"/>
        <w:rPr>
          <w:rFonts w:eastAsiaTheme="minorHAnsi" w:cs="Times New Roman"/>
          <w:color w:val="000000" w:themeColor="text1"/>
          <w:shd w:val="clear" w:color="auto" w:fill="FFFFFF"/>
        </w:rPr>
      </w:pPr>
      <w:r>
        <w:rPr>
          <w:rFonts w:cs="Times New Roman"/>
          <w:color w:val="000000" w:themeColor="text1"/>
        </w:rPr>
        <w:tab/>
      </w:r>
      <w:r w:rsidR="00086783">
        <w:rPr>
          <w:rFonts w:eastAsiaTheme="minorHAnsi" w:cs="Times New Roman"/>
          <w:color w:val="000000" w:themeColor="text1"/>
          <w:shd w:val="clear" w:color="auto" w:fill="FFFFFF"/>
        </w:rPr>
        <w:t>Clutterbuck (</w:t>
      </w:r>
      <w:r w:rsidR="00086783" w:rsidRPr="00086783">
        <w:rPr>
          <w:rFonts w:eastAsiaTheme="minorHAnsi" w:cs="Times New Roman"/>
          <w:color w:val="000000" w:themeColor="text1"/>
          <w:shd w:val="clear" w:color="auto" w:fill="FFFFFF"/>
        </w:rPr>
        <w:t>2008</w:t>
      </w:r>
      <w:r w:rsidR="00C0391D">
        <w:rPr>
          <w:rFonts w:eastAsiaTheme="minorHAnsi" w:cs="Times New Roman"/>
          <w:color w:val="000000" w:themeColor="text1"/>
          <w:shd w:val="clear" w:color="auto" w:fill="FFFFFF"/>
        </w:rPr>
        <w:t>) stipulates that there must be a balance between the organi</w:t>
      </w:r>
      <w:r w:rsidR="00044072">
        <w:rPr>
          <w:rFonts w:eastAsiaTheme="minorHAnsi" w:cs="Times New Roman"/>
          <w:color w:val="000000" w:themeColor="text1"/>
          <w:shd w:val="clear" w:color="auto" w:fill="FFFFFF"/>
        </w:rPr>
        <w:t>s</w:t>
      </w:r>
      <w:r w:rsidR="00C0391D">
        <w:rPr>
          <w:rFonts w:eastAsiaTheme="minorHAnsi" w:cs="Times New Roman"/>
          <w:color w:val="000000" w:themeColor="text1"/>
          <w:shd w:val="clear" w:color="auto" w:fill="FFFFFF"/>
        </w:rPr>
        <w:t xml:space="preserve">ation's </w:t>
      </w:r>
      <w:r w:rsidR="00DD591A">
        <w:rPr>
          <w:rFonts w:eastAsiaTheme="minorHAnsi" w:cs="Times New Roman"/>
          <w:color w:val="000000" w:themeColor="text1"/>
          <w:shd w:val="clear" w:color="auto" w:fill="FFFFFF"/>
        </w:rPr>
        <w:t>behaviours</w:t>
      </w:r>
      <w:r w:rsidR="00C0391D">
        <w:rPr>
          <w:rFonts w:eastAsiaTheme="minorHAnsi" w:cs="Times New Roman"/>
          <w:color w:val="000000" w:themeColor="text1"/>
          <w:shd w:val="clear" w:color="auto" w:fill="FFFFFF"/>
        </w:rPr>
        <w:t>,</w:t>
      </w:r>
      <w:r w:rsidRPr="00A817DF">
        <w:rPr>
          <w:rFonts w:cs="Times New Roman"/>
          <w:color w:val="000000" w:themeColor="text1"/>
        </w:rPr>
        <w:t xml:space="preserve"> which can either be directive or non-directive </w:t>
      </w:r>
      <w:r w:rsidR="00DD591A" w:rsidRPr="00A817DF">
        <w:rPr>
          <w:rFonts w:cs="Times New Roman"/>
          <w:color w:val="000000" w:themeColor="text1"/>
        </w:rPr>
        <w:t>behaviours</w:t>
      </w:r>
      <w:r w:rsidRPr="00A817DF">
        <w:rPr>
          <w:rFonts w:cs="Times New Roman"/>
          <w:color w:val="000000" w:themeColor="text1"/>
        </w:rPr>
        <w:t xml:space="preserve">. The directive </w:t>
      </w:r>
      <w:r w:rsidR="00DD591A" w:rsidRPr="00A817DF">
        <w:rPr>
          <w:rFonts w:cs="Times New Roman"/>
          <w:color w:val="000000" w:themeColor="text1"/>
        </w:rPr>
        <w:t>behaviours</w:t>
      </w:r>
      <w:r w:rsidRPr="00A817DF">
        <w:rPr>
          <w:rFonts w:cs="Times New Roman"/>
          <w:color w:val="000000" w:themeColor="text1"/>
        </w:rPr>
        <w:t xml:space="preserve"> are more inclined towards the </w:t>
      </w:r>
      <w:r w:rsidR="00C0391D">
        <w:rPr>
          <w:rFonts w:cs="Times New Roman"/>
          <w:color w:val="000000" w:themeColor="text1"/>
        </w:rPr>
        <w:t>line manager's capability</w:t>
      </w:r>
      <w:r w:rsidRPr="00A817DF">
        <w:rPr>
          <w:rFonts w:cs="Times New Roman"/>
          <w:color w:val="000000" w:themeColor="text1"/>
        </w:rPr>
        <w:t xml:space="preserve"> to set goals for the learners and identify ways of achieving them. In this case, the manager also provides feedback to the employees</w:t>
      </w:r>
      <w:r w:rsidR="00C0391D">
        <w:rPr>
          <w:rFonts w:cs="Times New Roman"/>
          <w:color w:val="000000" w:themeColor="text1"/>
        </w:rPr>
        <w:t>,</w:t>
      </w:r>
      <w:r w:rsidRPr="00A817DF">
        <w:rPr>
          <w:rFonts w:cs="Times New Roman"/>
          <w:color w:val="000000" w:themeColor="text1"/>
        </w:rPr>
        <w:t xml:space="preserve"> making </w:t>
      </w:r>
      <w:r w:rsidR="00086783">
        <w:rPr>
          <w:rFonts w:cs="Times New Roman"/>
          <w:color w:val="000000" w:themeColor="text1"/>
        </w:rPr>
        <w:t xml:space="preserve">recommended changes and growing </w:t>
      </w:r>
      <w:r w:rsidR="00086783" w:rsidRPr="00086783">
        <w:rPr>
          <w:rFonts w:eastAsiaTheme="minorHAnsi" w:cs="Times New Roman"/>
          <w:color w:val="000000" w:themeColor="text1"/>
          <w:shd w:val="clear" w:color="auto" w:fill="FFFFFF"/>
        </w:rPr>
        <w:t>(Crompton, 2012)</w:t>
      </w:r>
      <w:r w:rsidRPr="00A817DF">
        <w:rPr>
          <w:rFonts w:cs="Times New Roman"/>
          <w:color w:val="000000" w:themeColor="text1"/>
        </w:rPr>
        <w:t>. On the other hand, the non-directive dimensions focus on the learners</w:t>
      </w:r>
      <w:r w:rsidR="00C0391D">
        <w:rPr>
          <w:rFonts w:cs="Times New Roman"/>
          <w:color w:val="000000" w:themeColor="text1"/>
        </w:rPr>
        <w:t>'</w:t>
      </w:r>
      <w:r w:rsidRPr="00A817DF">
        <w:rPr>
          <w:rFonts w:cs="Times New Roman"/>
          <w:color w:val="000000" w:themeColor="text1"/>
        </w:rPr>
        <w:t xml:space="preserve"> capability to develop themselves. The interventions set to help the team members learn and grow vary in between these two dimensions.</w:t>
      </w:r>
    </w:p>
    <w:p w14:paraId="36E7D8C4" w14:textId="49AE2A05" w:rsidR="00A817DF" w:rsidRPr="00086783" w:rsidRDefault="00086783" w:rsidP="00A817DF">
      <w:pPr>
        <w:spacing w:line="480" w:lineRule="auto"/>
        <w:rPr>
          <w:rFonts w:eastAsiaTheme="minorHAnsi" w:cs="Times New Roman"/>
          <w:color w:val="000000" w:themeColor="text1"/>
          <w:shd w:val="clear" w:color="auto" w:fill="FFFFFF"/>
        </w:rPr>
      </w:pPr>
      <w:r>
        <w:rPr>
          <w:rFonts w:cs="Times New Roman"/>
          <w:color w:val="000000" w:themeColor="text1"/>
        </w:rPr>
        <w:tab/>
      </w:r>
      <w:r w:rsidR="00A817DF" w:rsidRPr="00A817DF">
        <w:rPr>
          <w:rFonts w:cs="Times New Roman"/>
          <w:color w:val="000000" w:themeColor="text1"/>
        </w:rPr>
        <w:t>Based on the concept explained above, the other interventions that can be applied to help employees in organi</w:t>
      </w:r>
      <w:r w:rsidR="00044072">
        <w:rPr>
          <w:rFonts w:cs="Times New Roman"/>
          <w:color w:val="000000" w:themeColor="text1"/>
        </w:rPr>
        <w:t>s</w:t>
      </w:r>
      <w:r w:rsidR="00A817DF" w:rsidRPr="00A817DF">
        <w:rPr>
          <w:rFonts w:cs="Times New Roman"/>
          <w:color w:val="000000" w:themeColor="text1"/>
        </w:rPr>
        <w:t xml:space="preserve">ations </w:t>
      </w:r>
      <w:r w:rsidR="00C0391D">
        <w:rPr>
          <w:rFonts w:cs="Times New Roman"/>
          <w:color w:val="000000" w:themeColor="text1"/>
        </w:rPr>
        <w:t xml:space="preserve">grow and reach their potential include </w:t>
      </w:r>
      <w:r w:rsidR="00DD591A">
        <w:rPr>
          <w:rFonts w:cs="Times New Roman"/>
          <w:color w:val="000000" w:themeColor="text1"/>
        </w:rPr>
        <w:t>counselling</w:t>
      </w:r>
      <w:r w:rsidR="00C0391D">
        <w:rPr>
          <w:rFonts w:cs="Times New Roman"/>
          <w:color w:val="000000" w:themeColor="text1"/>
        </w:rPr>
        <w:t>, networking, and ensuring that they</w:t>
      </w:r>
      <w:r w:rsidR="00A817DF" w:rsidRPr="00A817DF">
        <w:rPr>
          <w:rFonts w:cs="Times New Roman"/>
          <w:color w:val="000000" w:themeColor="text1"/>
        </w:rPr>
        <w:t xml:space="preserve"> have a guardian. The guardians are people superior to the employees</w:t>
      </w:r>
      <w:r w:rsidR="00C0391D">
        <w:rPr>
          <w:rFonts w:cs="Times New Roman"/>
          <w:color w:val="000000" w:themeColor="text1"/>
        </w:rPr>
        <w:t>. They</w:t>
      </w:r>
      <w:r w:rsidR="00A817DF" w:rsidRPr="00A817DF">
        <w:rPr>
          <w:rFonts w:cs="Times New Roman"/>
          <w:color w:val="000000" w:themeColor="text1"/>
        </w:rPr>
        <w:t xml:space="preserve"> are responsible for making sure that the latter takes part in high-learning and high-profile projects that expose them to </w:t>
      </w:r>
      <w:r w:rsidR="000E012C">
        <w:rPr>
          <w:rFonts w:cs="Times New Roman"/>
          <w:color w:val="000000" w:themeColor="text1"/>
        </w:rPr>
        <w:t>valuable</w:t>
      </w:r>
      <w:r w:rsidR="00A817DF" w:rsidRPr="00A817DF">
        <w:rPr>
          <w:rFonts w:cs="Times New Roman"/>
          <w:color w:val="000000" w:themeColor="text1"/>
        </w:rPr>
        <w:t xml:space="preserve"> </w:t>
      </w:r>
      <w:r>
        <w:rPr>
          <w:rFonts w:cs="Times New Roman"/>
          <w:color w:val="000000" w:themeColor="text1"/>
        </w:rPr>
        <w:t xml:space="preserve">insights that facilitate growth </w:t>
      </w:r>
      <w:r w:rsidRPr="00086783">
        <w:rPr>
          <w:rFonts w:eastAsiaTheme="minorHAnsi" w:cs="Times New Roman"/>
          <w:color w:val="000000" w:themeColor="text1"/>
          <w:shd w:val="clear" w:color="auto" w:fill="FFFFFF"/>
        </w:rPr>
        <w:t>(Clutterbuck, 2008)</w:t>
      </w:r>
      <w:r w:rsidR="00A817DF" w:rsidRPr="00A817DF">
        <w:rPr>
          <w:rFonts w:cs="Times New Roman"/>
          <w:color w:val="000000" w:themeColor="text1"/>
        </w:rPr>
        <w:t xml:space="preserve">. Guardians act as role models and </w:t>
      </w:r>
      <w:r w:rsidR="00C0391D">
        <w:rPr>
          <w:rFonts w:cs="Times New Roman"/>
          <w:color w:val="000000" w:themeColor="text1"/>
        </w:rPr>
        <w:t>advise</w:t>
      </w:r>
      <w:r w:rsidR="00A817DF" w:rsidRPr="00A817DF">
        <w:rPr>
          <w:rFonts w:cs="Times New Roman"/>
          <w:color w:val="000000" w:themeColor="text1"/>
        </w:rPr>
        <w:t xml:space="preserve"> the learners during the process.</w:t>
      </w:r>
    </w:p>
    <w:p w14:paraId="7773ABDE" w14:textId="02E0FA92" w:rsidR="00A817DF" w:rsidRPr="00086783" w:rsidRDefault="00A817DF" w:rsidP="00A817DF">
      <w:pPr>
        <w:spacing w:line="480" w:lineRule="auto"/>
        <w:rPr>
          <w:rFonts w:eastAsiaTheme="minorHAnsi" w:cs="Times New Roman"/>
          <w:color w:val="000000" w:themeColor="text1"/>
          <w:shd w:val="clear" w:color="auto" w:fill="FFFFFF"/>
        </w:rPr>
      </w:pPr>
      <w:r>
        <w:rPr>
          <w:rFonts w:cs="Times New Roman"/>
          <w:color w:val="000000" w:themeColor="text1"/>
        </w:rPr>
        <w:tab/>
      </w:r>
      <w:r w:rsidRPr="00A817DF">
        <w:rPr>
          <w:rFonts w:cs="Times New Roman"/>
          <w:color w:val="000000" w:themeColor="text1"/>
        </w:rPr>
        <w:t xml:space="preserve">On the contrary, </w:t>
      </w:r>
      <w:r w:rsidR="00DD591A" w:rsidRPr="00A817DF">
        <w:rPr>
          <w:rFonts w:cs="Times New Roman"/>
          <w:color w:val="000000" w:themeColor="text1"/>
        </w:rPr>
        <w:t>counselling</w:t>
      </w:r>
      <w:r w:rsidRPr="00A817DF">
        <w:rPr>
          <w:rFonts w:cs="Times New Roman"/>
          <w:color w:val="000000" w:themeColor="text1"/>
        </w:rPr>
        <w:t xml:space="preserve"> focuses more on the learner</w:t>
      </w:r>
      <w:r w:rsidR="00C0391D">
        <w:rPr>
          <w:rFonts w:cs="Times New Roman"/>
          <w:color w:val="000000" w:themeColor="text1"/>
        </w:rPr>
        <w:t>. It</w:t>
      </w:r>
      <w:r w:rsidRPr="00A817DF">
        <w:rPr>
          <w:rFonts w:cs="Times New Roman"/>
          <w:color w:val="000000" w:themeColor="text1"/>
        </w:rPr>
        <w:t xml:space="preserve"> ensures that the latter is provided with solutions that can help them fight their fears and eliminate any obst</w:t>
      </w:r>
      <w:r w:rsidR="00086783">
        <w:rPr>
          <w:rFonts w:cs="Times New Roman"/>
          <w:color w:val="000000" w:themeColor="text1"/>
        </w:rPr>
        <w:t>acles that limit their progress</w:t>
      </w:r>
      <w:r w:rsidRPr="00A817DF">
        <w:rPr>
          <w:rFonts w:cs="Times New Roman"/>
          <w:color w:val="000000" w:themeColor="text1"/>
        </w:rPr>
        <w:t xml:space="preserve">. Lastly, the networkers help the learners </w:t>
      </w:r>
      <w:r w:rsidR="00C0391D">
        <w:rPr>
          <w:rFonts w:cs="Times New Roman"/>
          <w:color w:val="000000" w:themeColor="text1"/>
        </w:rPr>
        <w:t>be self-reliant by assisting them in making meaningful connections and embracing</w:t>
      </w:r>
      <w:r w:rsidRPr="00A817DF">
        <w:rPr>
          <w:rFonts w:cs="Times New Roman"/>
          <w:color w:val="000000" w:themeColor="text1"/>
        </w:rPr>
        <w:t xml:space="preserve"> opportunitie</w:t>
      </w:r>
      <w:r w:rsidR="00086783">
        <w:rPr>
          <w:rFonts w:cs="Times New Roman"/>
          <w:color w:val="000000" w:themeColor="text1"/>
        </w:rPr>
        <w:t xml:space="preserve">s in the shortest time possible </w:t>
      </w:r>
      <w:r w:rsidR="00086783" w:rsidRPr="00086783">
        <w:rPr>
          <w:rFonts w:eastAsiaTheme="minorHAnsi" w:cs="Times New Roman"/>
          <w:color w:val="000000" w:themeColor="text1"/>
          <w:shd w:val="clear" w:color="auto" w:fill="FFFFFF"/>
        </w:rPr>
        <w:t>(Rolfe, 2015)</w:t>
      </w:r>
      <w:r w:rsidRPr="00A817DF">
        <w:rPr>
          <w:rFonts w:cs="Times New Roman"/>
          <w:color w:val="000000" w:themeColor="text1"/>
        </w:rPr>
        <w:t>.</w:t>
      </w:r>
    </w:p>
    <w:p w14:paraId="2B956D98" w14:textId="6CF5D14C" w:rsidR="00A817DF" w:rsidRPr="00086783" w:rsidRDefault="00A817DF" w:rsidP="00A817DF">
      <w:pPr>
        <w:spacing w:line="480" w:lineRule="auto"/>
        <w:rPr>
          <w:rFonts w:eastAsiaTheme="minorHAnsi" w:cs="Times New Roman"/>
          <w:color w:val="000000" w:themeColor="text1"/>
          <w:shd w:val="clear" w:color="auto" w:fill="FFFFFF"/>
        </w:rPr>
      </w:pPr>
      <w:r>
        <w:rPr>
          <w:rFonts w:cs="Times New Roman"/>
          <w:color w:val="000000" w:themeColor="text1"/>
        </w:rPr>
        <w:tab/>
      </w:r>
      <w:r w:rsidRPr="00A817DF">
        <w:rPr>
          <w:rFonts w:cs="Times New Roman"/>
          <w:color w:val="000000" w:themeColor="text1"/>
        </w:rPr>
        <w:t>Mentors should have skills that will encourage the people to attain their long-term needs</w:t>
      </w:r>
      <w:r w:rsidR="00C0391D">
        <w:rPr>
          <w:rFonts w:cs="Times New Roman"/>
          <w:color w:val="000000" w:themeColor="text1"/>
        </w:rPr>
        <w:t>, including the skills to provide challenging ideas, build the employees' self-confidence, and listen to the</w:t>
      </w:r>
      <w:r w:rsidR="000E012C">
        <w:rPr>
          <w:rFonts w:cs="Times New Roman"/>
          <w:color w:val="000000" w:themeColor="text1"/>
        </w:rPr>
        <w:t>ir</w:t>
      </w:r>
      <w:r w:rsidR="00C0391D">
        <w:rPr>
          <w:rFonts w:cs="Times New Roman"/>
          <w:color w:val="000000" w:themeColor="text1"/>
        </w:rPr>
        <w:t xml:space="preserve"> issu</w:t>
      </w:r>
      <w:r w:rsidR="00086783">
        <w:rPr>
          <w:rFonts w:cs="Times New Roman"/>
          <w:color w:val="000000" w:themeColor="text1"/>
        </w:rPr>
        <w:t xml:space="preserve">es </w:t>
      </w:r>
      <w:r w:rsidR="00086783" w:rsidRPr="00086783">
        <w:rPr>
          <w:rFonts w:eastAsiaTheme="minorHAnsi" w:cs="Times New Roman"/>
          <w:color w:val="000000" w:themeColor="text1"/>
          <w:shd w:val="clear" w:color="auto" w:fill="FFFFFF"/>
        </w:rPr>
        <w:t>(Crompton, 2012)</w:t>
      </w:r>
      <w:r w:rsidRPr="00A817DF">
        <w:rPr>
          <w:rFonts w:cs="Times New Roman"/>
          <w:color w:val="000000" w:themeColor="text1"/>
        </w:rPr>
        <w:t xml:space="preserve">. They should offer to share growth experiences with the learner and elaborate on the most </w:t>
      </w:r>
      <w:r w:rsidR="000E012C">
        <w:rPr>
          <w:rFonts w:cs="Times New Roman"/>
          <w:color w:val="000000" w:themeColor="text1"/>
        </w:rPr>
        <w:t>essential</w:t>
      </w:r>
      <w:r w:rsidRPr="00A817DF">
        <w:rPr>
          <w:rFonts w:cs="Times New Roman"/>
          <w:color w:val="000000" w:themeColor="text1"/>
        </w:rPr>
        <w:t xml:space="preserve"> factors that gear the organi</w:t>
      </w:r>
      <w:r w:rsidR="00044072">
        <w:rPr>
          <w:rFonts w:cs="Times New Roman"/>
          <w:color w:val="000000" w:themeColor="text1"/>
        </w:rPr>
        <w:t>s</w:t>
      </w:r>
      <w:r w:rsidRPr="00A817DF">
        <w:rPr>
          <w:rFonts w:cs="Times New Roman"/>
          <w:color w:val="000000" w:themeColor="text1"/>
        </w:rPr>
        <w:t xml:space="preserve">ation forwards. The mentors </w:t>
      </w:r>
      <w:r w:rsidRPr="00A817DF">
        <w:rPr>
          <w:rFonts w:cs="Times New Roman"/>
          <w:color w:val="000000" w:themeColor="text1"/>
        </w:rPr>
        <w:lastRenderedPageBreak/>
        <w:t>should be skillful enough to encourage self-reflection amongst the employees, encourage, trigger creative thinking and help the</w:t>
      </w:r>
      <w:r w:rsidR="00A813F8">
        <w:rPr>
          <w:rFonts w:cs="Times New Roman"/>
          <w:color w:val="000000" w:themeColor="text1"/>
        </w:rPr>
        <w:t xml:space="preserve"> learners to grow their careers (University of Wolverhampton, 2010)</w:t>
      </w:r>
      <w:r w:rsidRPr="00A817DF">
        <w:rPr>
          <w:rFonts w:cs="Times New Roman"/>
          <w:color w:val="000000" w:themeColor="text1"/>
        </w:rPr>
        <w:t xml:space="preserve">. The skills required for coaches are similar to those of mentors and include building communication skills, emotional intelligence, trust, and understanding the </w:t>
      </w:r>
      <w:r w:rsidR="00C0391D">
        <w:rPr>
          <w:rFonts w:cs="Times New Roman"/>
          <w:color w:val="000000" w:themeColor="text1"/>
        </w:rPr>
        <w:t>line manager's power perception</w:t>
      </w:r>
      <w:r w:rsidRPr="00A817DF">
        <w:rPr>
          <w:rFonts w:cs="Times New Roman"/>
          <w:color w:val="000000" w:themeColor="text1"/>
        </w:rPr>
        <w:t>. Below is an image that summarizes all the essential skills of a mentor.</w:t>
      </w:r>
    </w:p>
    <w:p w14:paraId="1E9A2322" w14:textId="77777777" w:rsidR="00590167" w:rsidRDefault="00590167" w:rsidP="00A817DF">
      <w:pPr>
        <w:spacing w:line="480" w:lineRule="auto"/>
        <w:rPr>
          <w:rFonts w:cs="Times New Roman"/>
          <w:color w:val="000000" w:themeColor="text1"/>
        </w:rPr>
      </w:pPr>
    </w:p>
    <w:p w14:paraId="1A428AB3" w14:textId="77777777" w:rsidR="00590167" w:rsidRPr="00A817DF" w:rsidRDefault="00590167" w:rsidP="00590167">
      <w:pPr>
        <w:spacing w:line="480" w:lineRule="auto"/>
        <w:jc w:val="center"/>
        <w:rPr>
          <w:rFonts w:cs="Times New Roman"/>
          <w:color w:val="000000" w:themeColor="text1"/>
        </w:rPr>
      </w:pPr>
      <w:r>
        <w:rPr>
          <w:noProof/>
        </w:rPr>
        <w:drawing>
          <wp:inline distT="0" distB="0" distL="0" distR="0" wp14:anchorId="68B49411" wp14:editId="72A14549">
            <wp:extent cx="3838424" cy="3180233"/>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845328" cy="3185953"/>
                    </a:xfrm>
                    <a:prstGeom prst="rect">
                      <a:avLst/>
                    </a:prstGeom>
                  </pic:spPr>
                </pic:pic>
              </a:graphicData>
            </a:graphic>
          </wp:inline>
        </w:drawing>
      </w:r>
    </w:p>
    <w:p w14:paraId="05CFA31D" w14:textId="77777777" w:rsidR="00590167" w:rsidRPr="00590167" w:rsidRDefault="00590167" w:rsidP="00590167">
      <w:pPr>
        <w:spacing w:line="480" w:lineRule="auto"/>
        <w:jc w:val="center"/>
        <w:rPr>
          <w:rFonts w:cs="Times New Roman"/>
          <w:b/>
          <w:color w:val="000000" w:themeColor="text1"/>
        </w:rPr>
      </w:pPr>
      <w:r w:rsidRPr="00590167">
        <w:rPr>
          <w:rFonts w:cs="Times New Roman"/>
          <w:b/>
          <w:color w:val="000000" w:themeColor="text1"/>
        </w:rPr>
        <w:t>Fig. 1.0 Mentor Skills Retrieved from</w:t>
      </w:r>
      <w:r w:rsidRPr="00590167">
        <w:rPr>
          <w:b/>
        </w:rPr>
        <w:t xml:space="preserve"> </w:t>
      </w:r>
      <w:r w:rsidRPr="00590167">
        <w:rPr>
          <w:rFonts w:cs="Times New Roman"/>
          <w:b/>
          <w:color w:val="000000" w:themeColor="text1"/>
        </w:rPr>
        <w:t>http://www2.wlv.ac.uk/registry/qasd/RandV/R&amp;V%2009-10/UWBS/Collab%20Mentoring%20Handbook.pdf</w:t>
      </w:r>
    </w:p>
    <w:p w14:paraId="09B137DA" w14:textId="77777777" w:rsidR="00A817DF" w:rsidRPr="00A817DF" w:rsidRDefault="00A817DF" w:rsidP="00A817DF">
      <w:pPr>
        <w:spacing w:line="480" w:lineRule="auto"/>
        <w:rPr>
          <w:rFonts w:cs="Times New Roman"/>
          <w:color w:val="000000" w:themeColor="text1"/>
        </w:rPr>
      </w:pPr>
      <w:r>
        <w:rPr>
          <w:rFonts w:cs="Times New Roman"/>
          <w:color w:val="000000" w:themeColor="text1"/>
        </w:rPr>
        <w:tab/>
      </w:r>
      <w:r w:rsidRPr="00A817DF">
        <w:rPr>
          <w:rFonts w:cs="Times New Roman"/>
          <w:color w:val="000000" w:themeColor="text1"/>
        </w:rPr>
        <w:t>Coaching and mentoring provide both benefits that can be measured and not quantifiable. Some of the intangible benefits include the fact that the two practices make it easier for the management to recruit</w:t>
      </w:r>
      <w:r w:rsidR="00086783">
        <w:rPr>
          <w:rFonts w:cs="Times New Roman"/>
          <w:color w:val="000000" w:themeColor="text1"/>
        </w:rPr>
        <w:t xml:space="preserve"> and induct potential employees (Grief, 2013)</w:t>
      </w:r>
      <w:r w:rsidRPr="00A817DF">
        <w:rPr>
          <w:rFonts w:cs="Times New Roman"/>
          <w:color w:val="000000" w:themeColor="text1"/>
        </w:rPr>
        <w:t>. When the senior leaders mentor the new employees, they familiarize themselves with the environment more e</w:t>
      </w:r>
      <w:r w:rsidR="000E012C">
        <w:rPr>
          <w:rFonts w:cs="Times New Roman"/>
          <w:color w:val="000000" w:themeColor="text1"/>
        </w:rPr>
        <w:t>fficient</w:t>
      </w:r>
      <w:r w:rsidRPr="00A817DF">
        <w:rPr>
          <w:rFonts w:cs="Times New Roman"/>
          <w:color w:val="000000" w:themeColor="text1"/>
        </w:rPr>
        <w:t>ly</w:t>
      </w:r>
      <w:r w:rsidR="00C0391D">
        <w:rPr>
          <w:rFonts w:cs="Times New Roman"/>
          <w:color w:val="000000" w:themeColor="text1"/>
        </w:rPr>
        <w:t>,</w:t>
      </w:r>
      <w:r w:rsidRPr="00A817DF">
        <w:rPr>
          <w:rFonts w:cs="Times New Roman"/>
          <w:color w:val="000000" w:themeColor="text1"/>
        </w:rPr>
        <w:t xml:space="preserve"> allowing them to settle </w:t>
      </w:r>
      <w:r w:rsidR="00C0391D">
        <w:rPr>
          <w:rFonts w:cs="Times New Roman"/>
          <w:color w:val="000000" w:themeColor="text1"/>
        </w:rPr>
        <w:t>faster</w:t>
      </w:r>
      <w:r w:rsidRPr="00A817DF">
        <w:rPr>
          <w:rFonts w:cs="Times New Roman"/>
          <w:color w:val="000000" w:themeColor="text1"/>
        </w:rPr>
        <w:t xml:space="preserve"> and be productive. The </w:t>
      </w:r>
      <w:r w:rsidR="000E012C">
        <w:rPr>
          <w:rFonts w:cs="Times New Roman"/>
          <w:color w:val="000000" w:themeColor="text1"/>
        </w:rPr>
        <w:t xml:space="preserve">fact that the recruits quickly get accustomed </w:t>
      </w:r>
      <w:r w:rsidR="000E012C">
        <w:rPr>
          <w:rFonts w:cs="Times New Roman"/>
          <w:color w:val="000000" w:themeColor="text1"/>
        </w:rPr>
        <w:lastRenderedPageBreak/>
        <w:t>to the workplace through mentorship is that when they get proper support from the beginning, they feel valued and increase their loyalty and commitment</w:t>
      </w:r>
      <w:r w:rsidR="00086783">
        <w:rPr>
          <w:rFonts w:cs="Times New Roman"/>
          <w:color w:val="000000" w:themeColor="text1"/>
        </w:rPr>
        <w:t xml:space="preserve"> (Landsberg, 2015)</w:t>
      </w:r>
      <w:r w:rsidRPr="00A817DF">
        <w:rPr>
          <w:rFonts w:cs="Times New Roman"/>
          <w:color w:val="000000" w:themeColor="text1"/>
        </w:rPr>
        <w:t>.</w:t>
      </w:r>
    </w:p>
    <w:p w14:paraId="6EB84F07" w14:textId="2AFBBE4F" w:rsidR="00A817DF" w:rsidRPr="00086783" w:rsidRDefault="00A817DF" w:rsidP="00A817DF">
      <w:pPr>
        <w:spacing w:line="480" w:lineRule="auto"/>
        <w:rPr>
          <w:rFonts w:eastAsiaTheme="minorHAnsi" w:cs="Times New Roman"/>
          <w:color w:val="000000" w:themeColor="text1"/>
          <w:shd w:val="clear" w:color="auto" w:fill="FFFFFF"/>
        </w:rPr>
      </w:pPr>
      <w:r>
        <w:rPr>
          <w:rFonts w:cs="Times New Roman"/>
          <w:color w:val="000000" w:themeColor="text1"/>
        </w:rPr>
        <w:tab/>
      </w:r>
      <w:r w:rsidRPr="00A817DF">
        <w:rPr>
          <w:rFonts w:cs="Times New Roman"/>
          <w:color w:val="000000" w:themeColor="text1"/>
        </w:rPr>
        <w:t>The employees experience an elevation in their motivation levels because they understand what they are supposed to be doing and the</w:t>
      </w:r>
      <w:r w:rsidR="000E012C">
        <w:rPr>
          <w:rFonts w:cs="Times New Roman"/>
          <w:color w:val="000000" w:themeColor="text1"/>
        </w:rPr>
        <w:t>ir direction</w:t>
      </w:r>
      <w:r w:rsidR="00C0391D">
        <w:rPr>
          <w:rFonts w:cs="Times New Roman"/>
          <w:color w:val="000000" w:themeColor="text1"/>
        </w:rPr>
        <w:t xml:space="preserve"> to attain the organi</w:t>
      </w:r>
      <w:r w:rsidR="00044072">
        <w:rPr>
          <w:rFonts w:cs="Times New Roman"/>
          <w:color w:val="000000" w:themeColor="text1"/>
        </w:rPr>
        <w:t>s</w:t>
      </w:r>
      <w:r w:rsidR="00C0391D">
        <w:rPr>
          <w:rFonts w:cs="Times New Roman"/>
          <w:color w:val="000000" w:themeColor="text1"/>
        </w:rPr>
        <w:t>ation's long-term goals</w:t>
      </w:r>
      <w:r w:rsidRPr="00A817DF">
        <w:rPr>
          <w:rFonts w:cs="Times New Roman"/>
          <w:color w:val="000000" w:themeColor="text1"/>
        </w:rPr>
        <w:t>. Mentoring allows the employees to see the paths they can take to elevate in their careers</w:t>
      </w:r>
      <w:r w:rsidR="00C0391D">
        <w:rPr>
          <w:rFonts w:cs="Times New Roman"/>
          <w:color w:val="000000" w:themeColor="text1"/>
        </w:rPr>
        <w:t>,</w:t>
      </w:r>
      <w:r w:rsidRPr="00A817DF">
        <w:rPr>
          <w:rFonts w:cs="Times New Roman"/>
          <w:color w:val="000000" w:themeColor="text1"/>
        </w:rPr>
        <w:t xml:space="preserve"> and for this reason, they are more motiv</w:t>
      </w:r>
      <w:r w:rsidR="00086783">
        <w:rPr>
          <w:rFonts w:cs="Times New Roman"/>
          <w:color w:val="000000" w:themeColor="text1"/>
        </w:rPr>
        <w:t xml:space="preserve">ated to follow it and pursue it </w:t>
      </w:r>
      <w:r w:rsidR="00086783" w:rsidRPr="00086783">
        <w:rPr>
          <w:rFonts w:eastAsiaTheme="minorHAnsi" w:cs="Times New Roman"/>
          <w:color w:val="000000" w:themeColor="text1"/>
          <w:shd w:val="clear" w:color="auto" w:fill="FFFFFF"/>
        </w:rPr>
        <w:t>(Hollywood et al., 2016)</w:t>
      </w:r>
      <w:r w:rsidRPr="00A817DF">
        <w:rPr>
          <w:rFonts w:cs="Times New Roman"/>
          <w:color w:val="000000" w:themeColor="text1"/>
        </w:rPr>
        <w:t>. Coaching and mentoring supports the management of the organi</w:t>
      </w:r>
      <w:r w:rsidR="00044072">
        <w:rPr>
          <w:rFonts w:cs="Times New Roman"/>
          <w:color w:val="000000" w:themeColor="text1"/>
        </w:rPr>
        <w:t>s</w:t>
      </w:r>
      <w:r w:rsidRPr="00A817DF">
        <w:rPr>
          <w:rFonts w:cs="Times New Roman"/>
          <w:color w:val="000000" w:themeColor="text1"/>
        </w:rPr>
        <w:t>ational culture through exploring the diversity of the values held by the different employees in the organi</w:t>
      </w:r>
      <w:r w:rsidR="00044072">
        <w:rPr>
          <w:rFonts w:cs="Times New Roman"/>
          <w:color w:val="000000" w:themeColor="text1"/>
        </w:rPr>
        <w:t>s</w:t>
      </w:r>
      <w:r w:rsidRPr="00A817DF">
        <w:rPr>
          <w:rFonts w:cs="Times New Roman"/>
          <w:color w:val="000000" w:themeColor="text1"/>
        </w:rPr>
        <w:t xml:space="preserve">ation. Furthermore, it can be easy for the employees to venture into the </w:t>
      </w:r>
      <w:r w:rsidR="00C0391D">
        <w:rPr>
          <w:rFonts w:cs="Times New Roman"/>
          <w:color w:val="000000" w:themeColor="text1"/>
        </w:rPr>
        <w:t>organi</w:t>
      </w:r>
      <w:r w:rsidR="00044072">
        <w:rPr>
          <w:rFonts w:cs="Times New Roman"/>
          <w:color w:val="000000" w:themeColor="text1"/>
        </w:rPr>
        <w:t>s</w:t>
      </w:r>
      <w:r w:rsidR="00C0391D">
        <w:rPr>
          <w:rFonts w:cs="Times New Roman"/>
          <w:color w:val="000000" w:themeColor="text1"/>
        </w:rPr>
        <w:t>ation's powers</w:t>
      </w:r>
      <w:r w:rsidRPr="00A817DF">
        <w:rPr>
          <w:rFonts w:cs="Times New Roman"/>
          <w:color w:val="000000" w:themeColor="text1"/>
        </w:rPr>
        <w:t xml:space="preserve"> and see the </w:t>
      </w:r>
      <w:r w:rsidR="000E012C">
        <w:rPr>
          <w:rFonts w:cs="Times New Roman"/>
          <w:color w:val="000000" w:themeColor="text1"/>
        </w:rPr>
        <w:t>viable factors</w:t>
      </w:r>
      <w:r w:rsidRPr="00A817DF">
        <w:rPr>
          <w:rFonts w:cs="Times New Roman"/>
          <w:color w:val="000000" w:themeColor="text1"/>
        </w:rPr>
        <w:t xml:space="preserve"> to </w:t>
      </w:r>
      <w:r w:rsidR="00086783">
        <w:rPr>
          <w:rFonts w:cs="Times New Roman"/>
          <w:color w:val="000000" w:themeColor="text1"/>
        </w:rPr>
        <w:t>change and those that are fixed (MacLennan, 2017)</w:t>
      </w:r>
      <w:r w:rsidRPr="00A817DF">
        <w:rPr>
          <w:rFonts w:cs="Times New Roman"/>
          <w:color w:val="000000" w:themeColor="text1"/>
        </w:rPr>
        <w:t>.</w:t>
      </w:r>
    </w:p>
    <w:p w14:paraId="2FBCBF86" w14:textId="5B332350" w:rsidR="00A817DF" w:rsidRPr="00A817DF" w:rsidRDefault="00A817DF" w:rsidP="00A817DF">
      <w:pPr>
        <w:spacing w:line="480" w:lineRule="auto"/>
        <w:rPr>
          <w:rFonts w:cs="Times New Roman"/>
          <w:color w:val="000000" w:themeColor="text1"/>
        </w:rPr>
      </w:pPr>
      <w:r>
        <w:rPr>
          <w:rFonts w:cs="Times New Roman"/>
          <w:color w:val="000000" w:themeColor="text1"/>
        </w:rPr>
        <w:tab/>
      </w:r>
      <w:r w:rsidRPr="00A817DF">
        <w:rPr>
          <w:rFonts w:cs="Times New Roman"/>
          <w:color w:val="000000" w:themeColor="text1"/>
        </w:rPr>
        <w:t xml:space="preserve">Coaching and mentoring </w:t>
      </w:r>
      <w:r w:rsidR="00C0391D">
        <w:rPr>
          <w:rFonts w:cs="Times New Roman"/>
          <w:color w:val="000000" w:themeColor="text1"/>
        </w:rPr>
        <w:t>successfully influence</w:t>
      </w:r>
      <w:r w:rsidRPr="00A817DF">
        <w:rPr>
          <w:rFonts w:cs="Times New Roman"/>
          <w:color w:val="000000" w:themeColor="text1"/>
        </w:rPr>
        <w:t xml:space="preserve"> planning </w:t>
      </w:r>
      <w:r w:rsidR="00C0391D">
        <w:rPr>
          <w:rFonts w:cs="Times New Roman"/>
          <w:color w:val="000000" w:themeColor="text1"/>
        </w:rPr>
        <w:t xml:space="preserve">because it allows the management to look into </w:t>
      </w:r>
      <w:r w:rsidR="000E012C">
        <w:rPr>
          <w:rFonts w:cs="Times New Roman"/>
          <w:color w:val="000000" w:themeColor="text1"/>
        </w:rPr>
        <w:t>it</w:t>
      </w:r>
      <w:r w:rsidR="00C0391D">
        <w:rPr>
          <w:rFonts w:cs="Times New Roman"/>
          <w:color w:val="000000" w:themeColor="text1"/>
        </w:rPr>
        <w:t>s talent pool</w:t>
      </w:r>
      <w:r w:rsidRPr="00A817DF">
        <w:rPr>
          <w:rFonts w:cs="Times New Roman"/>
          <w:color w:val="000000" w:themeColor="text1"/>
        </w:rPr>
        <w:t xml:space="preserve">. Consequently, the management can make plans based on the </w:t>
      </w:r>
      <w:r w:rsidR="00C0391D">
        <w:rPr>
          <w:rFonts w:cs="Times New Roman"/>
          <w:color w:val="000000" w:themeColor="text1"/>
        </w:rPr>
        <w:t>employees' strength</w:t>
      </w:r>
      <w:r w:rsidRPr="00A817DF">
        <w:rPr>
          <w:rFonts w:cs="Times New Roman"/>
          <w:color w:val="000000" w:themeColor="text1"/>
        </w:rPr>
        <w:t xml:space="preserve">s and devise meaningful strategies to boost their weaknesses. Coaching and mentoring </w:t>
      </w:r>
      <w:r w:rsidR="00DD591A" w:rsidRPr="00A817DF">
        <w:rPr>
          <w:rFonts w:cs="Times New Roman"/>
          <w:color w:val="000000" w:themeColor="text1"/>
        </w:rPr>
        <w:t>improve</w:t>
      </w:r>
      <w:r w:rsidRPr="00A817DF">
        <w:rPr>
          <w:rFonts w:cs="Times New Roman"/>
          <w:color w:val="000000" w:themeColor="text1"/>
        </w:rPr>
        <w:t xml:space="preserve"> communication</w:t>
      </w:r>
      <w:r w:rsidR="00C0391D">
        <w:rPr>
          <w:rFonts w:cs="Times New Roman"/>
          <w:color w:val="000000" w:themeColor="text1"/>
        </w:rPr>
        <w:t>, which</w:t>
      </w:r>
      <w:r w:rsidRPr="00A817DF">
        <w:rPr>
          <w:rFonts w:cs="Times New Roman"/>
          <w:color w:val="000000" w:themeColor="text1"/>
        </w:rPr>
        <w:t xml:space="preserve"> encourages teamwork and </w:t>
      </w:r>
      <w:r w:rsidR="000E012C">
        <w:rPr>
          <w:rFonts w:cs="Times New Roman"/>
          <w:color w:val="000000" w:themeColor="text1"/>
        </w:rPr>
        <w:t>enhanc</w:t>
      </w:r>
      <w:r w:rsidRPr="00A817DF">
        <w:rPr>
          <w:rFonts w:cs="Times New Roman"/>
          <w:color w:val="000000" w:themeColor="text1"/>
        </w:rPr>
        <w:t>es the o</w:t>
      </w:r>
      <w:r w:rsidR="000E012C">
        <w:rPr>
          <w:rFonts w:cs="Times New Roman"/>
          <w:color w:val="000000" w:themeColor="text1"/>
        </w:rPr>
        <w:t>rgani</w:t>
      </w:r>
      <w:r w:rsidR="00044072">
        <w:rPr>
          <w:rFonts w:cs="Times New Roman"/>
          <w:color w:val="000000" w:themeColor="text1"/>
        </w:rPr>
        <w:t>s</w:t>
      </w:r>
      <w:r w:rsidR="000E012C">
        <w:rPr>
          <w:rFonts w:cs="Times New Roman"/>
          <w:color w:val="000000" w:themeColor="text1"/>
        </w:rPr>
        <w:t>ation's overall productivity</w:t>
      </w:r>
      <w:r w:rsidR="00086783">
        <w:rPr>
          <w:rFonts w:cs="Times New Roman"/>
          <w:color w:val="000000" w:themeColor="text1"/>
        </w:rPr>
        <w:t xml:space="preserve"> (Landsberg, 2015)</w:t>
      </w:r>
      <w:r w:rsidRPr="00A817DF">
        <w:rPr>
          <w:rFonts w:cs="Times New Roman"/>
          <w:color w:val="000000" w:themeColor="text1"/>
        </w:rPr>
        <w:t>.</w:t>
      </w:r>
    </w:p>
    <w:p w14:paraId="770C3472" w14:textId="6C1959B3" w:rsidR="008A0E8C" w:rsidRDefault="00A817DF" w:rsidP="00A817DF">
      <w:pPr>
        <w:spacing w:line="480" w:lineRule="auto"/>
        <w:rPr>
          <w:rFonts w:cs="Times New Roman"/>
          <w:color w:val="000000" w:themeColor="text1"/>
        </w:rPr>
      </w:pPr>
      <w:r>
        <w:rPr>
          <w:rFonts w:cs="Times New Roman"/>
          <w:color w:val="000000" w:themeColor="text1"/>
        </w:rPr>
        <w:tab/>
      </w:r>
      <w:r w:rsidRPr="00A817DF">
        <w:rPr>
          <w:rFonts w:cs="Times New Roman"/>
          <w:color w:val="000000" w:themeColor="text1"/>
        </w:rPr>
        <w:t>One of the tangible benefits of coaching and mentoring is staff retention. Employees who feel valued and encouraged in the organi</w:t>
      </w:r>
      <w:r w:rsidR="00044072">
        <w:rPr>
          <w:rFonts w:cs="Times New Roman"/>
          <w:color w:val="000000" w:themeColor="text1"/>
        </w:rPr>
        <w:t>s</w:t>
      </w:r>
      <w:r w:rsidRPr="00A817DF">
        <w:rPr>
          <w:rFonts w:cs="Times New Roman"/>
          <w:color w:val="000000" w:themeColor="text1"/>
        </w:rPr>
        <w:t>ation are less likely to leave</w:t>
      </w:r>
      <w:r w:rsidR="00C0391D">
        <w:rPr>
          <w:rFonts w:cs="Times New Roman"/>
          <w:color w:val="000000" w:themeColor="text1"/>
        </w:rPr>
        <w:t>,</w:t>
      </w:r>
      <w:r w:rsidR="00086783">
        <w:rPr>
          <w:rFonts w:cs="Times New Roman"/>
          <w:color w:val="000000" w:themeColor="text1"/>
        </w:rPr>
        <w:t xml:space="preserve"> reducing t</w:t>
      </w:r>
      <w:r w:rsidR="00C0391D">
        <w:rPr>
          <w:rFonts w:cs="Times New Roman"/>
          <w:color w:val="000000" w:themeColor="text1"/>
        </w:rPr>
        <w:t>urnover rates</w:t>
      </w:r>
      <w:r w:rsidR="00086783">
        <w:rPr>
          <w:rFonts w:cs="Times New Roman"/>
          <w:color w:val="000000" w:themeColor="text1"/>
        </w:rPr>
        <w:t xml:space="preserve"> (Ojedokun, 2011)</w:t>
      </w:r>
      <w:r w:rsidRPr="00A817DF">
        <w:rPr>
          <w:rFonts w:cs="Times New Roman"/>
          <w:color w:val="000000" w:themeColor="text1"/>
        </w:rPr>
        <w:t xml:space="preserve">. The costs linked to the re-recruiting and re-selecting </w:t>
      </w:r>
      <w:r w:rsidR="000E012C">
        <w:rPr>
          <w:rFonts w:cs="Times New Roman"/>
          <w:color w:val="000000" w:themeColor="text1"/>
        </w:rPr>
        <w:t xml:space="preserve">of </w:t>
      </w:r>
      <w:r w:rsidRPr="00A817DF">
        <w:rPr>
          <w:rFonts w:cs="Times New Roman"/>
          <w:color w:val="000000" w:themeColor="text1"/>
        </w:rPr>
        <w:t xml:space="preserve">the potential employees will </w:t>
      </w:r>
      <w:r w:rsidR="000E012C">
        <w:rPr>
          <w:rFonts w:cs="Times New Roman"/>
          <w:color w:val="000000" w:themeColor="text1"/>
        </w:rPr>
        <w:t>decreas</w:t>
      </w:r>
      <w:r w:rsidRPr="00A817DF">
        <w:rPr>
          <w:rFonts w:cs="Times New Roman"/>
          <w:color w:val="000000" w:themeColor="text1"/>
        </w:rPr>
        <w:t>e because the employees stay in the organi</w:t>
      </w:r>
      <w:r w:rsidR="00044072">
        <w:rPr>
          <w:rFonts w:cs="Times New Roman"/>
          <w:color w:val="000000" w:themeColor="text1"/>
        </w:rPr>
        <w:t>s</w:t>
      </w:r>
      <w:r w:rsidRPr="00A817DF">
        <w:rPr>
          <w:rFonts w:cs="Times New Roman"/>
          <w:color w:val="000000" w:themeColor="text1"/>
        </w:rPr>
        <w:t>ation due to increased motivation and a sense of value.</w:t>
      </w:r>
    </w:p>
    <w:p w14:paraId="2A44DF2B" w14:textId="77777777" w:rsidR="00A817DF" w:rsidRPr="00D2443F" w:rsidRDefault="008A0E8C" w:rsidP="00D2443F">
      <w:pPr>
        <w:pStyle w:val="Heading2"/>
        <w:spacing w:line="480" w:lineRule="auto"/>
        <w:rPr>
          <w:rFonts w:ascii="Times New Roman" w:hAnsi="Times New Roman" w:cs="Times New Roman"/>
          <w:b/>
          <w:color w:val="auto"/>
          <w:sz w:val="24"/>
          <w:szCs w:val="24"/>
        </w:rPr>
      </w:pPr>
      <w:bookmarkStart w:id="4" w:name="_Toc68688792"/>
      <w:r w:rsidRPr="00D2443F">
        <w:rPr>
          <w:rFonts w:ascii="Times New Roman" w:hAnsi="Times New Roman" w:cs="Times New Roman"/>
          <w:b/>
          <w:color w:val="auto"/>
          <w:sz w:val="24"/>
          <w:szCs w:val="24"/>
        </w:rPr>
        <w:t xml:space="preserve">Task 2: </w:t>
      </w:r>
      <w:r w:rsidR="00A817DF" w:rsidRPr="00D2443F">
        <w:rPr>
          <w:rFonts w:ascii="Times New Roman" w:hAnsi="Times New Roman" w:cs="Times New Roman"/>
          <w:b/>
          <w:color w:val="auto"/>
          <w:sz w:val="24"/>
          <w:szCs w:val="24"/>
        </w:rPr>
        <w:t>Line Manager as a Coach</w:t>
      </w:r>
      <w:bookmarkEnd w:id="4"/>
    </w:p>
    <w:p w14:paraId="2F3241E0" w14:textId="51196339" w:rsidR="00A817DF" w:rsidRPr="00086783" w:rsidRDefault="00A817DF" w:rsidP="00A817DF">
      <w:pPr>
        <w:spacing w:line="480" w:lineRule="auto"/>
        <w:rPr>
          <w:rFonts w:eastAsiaTheme="minorHAnsi" w:cs="Times New Roman"/>
          <w:color w:val="000000" w:themeColor="text1"/>
          <w:shd w:val="clear" w:color="auto" w:fill="FFFFFF"/>
        </w:rPr>
      </w:pPr>
      <w:r>
        <w:rPr>
          <w:rFonts w:cs="Times New Roman"/>
          <w:color w:val="000000" w:themeColor="text1"/>
        </w:rPr>
        <w:tab/>
      </w:r>
      <w:r w:rsidRPr="00A817DF">
        <w:rPr>
          <w:rFonts w:cs="Times New Roman"/>
          <w:color w:val="000000" w:themeColor="text1"/>
        </w:rPr>
        <w:t>Line managers in organi</w:t>
      </w:r>
      <w:r w:rsidR="00044072">
        <w:rPr>
          <w:rFonts w:cs="Times New Roman"/>
          <w:color w:val="000000" w:themeColor="text1"/>
        </w:rPr>
        <w:t>s</w:t>
      </w:r>
      <w:r w:rsidRPr="00A817DF">
        <w:rPr>
          <w:rFonts w:cs="Times New Roman"/>
          <w:color w:val="000000" w:themeColor="text1"/>
        </w:rPr>
        <w:t xml:space="preserve">ations act as coaches but with diverse levels of formality. In some businesses, the coaching practice taken up by the line manager is formal and entails the use </w:t>
      </w:r>
      <w:r w:rsidRPr="00A817DF">
        <w:rPr>
          <w:rFonts w:cs="Times New Roman"/>
          <w:color w:val="000000" w:themeColor="text1"/>
        </w:rPr>
        <w:lastRenderedPageBreak/>
        <w:t>of frameworks for guidelines. On the other hand, some organi</w:t>
      </w:r>
      <w:r w:rsidR="00044072">
        <w:rPr>
          <w:rFonts w:cs="Times New Roman"/>
          <w:color w:val="000000" w:themeColor="text1"/>
        </w:rPr>
        <w:t>s</w:t>
      </w:r>
      <w:r w:rsidRPr="00A817DF">
        <w:rPr>
          <w:rFonts w:cs="Times New Roman"/>
          <w:color w:val="000000" w:themeColor="text1"/>
        </w:rPr>
        <w:t>ations perceive coaching as part of the line manager</w:t>
      </w:r>
      <w:r w:rsidR="00C0391D">
        <w:rPr>
          <w:rFonts w:cs="Times New Roman"/>
          <w:color w:val="000000" w:themeColor="text1"/>
        </w:rPr>
        <w:t>'</w:t>
      </w:r>
      <w:r w:rsidRPr="00A817DF">
        <w:rPr>
          <w:rFonts w:cs="Times New Roman"/>
          <w:color w:val="000000" w:themeColor="text1"/>
        </w:rPr>
        <w:t>s responsibilities and therefore exp</w:t>
      </w:r>
      <w:r w:rsidR="00086783">
        <w:rPr>
          <w:rFonts w:cs="Times New Roman"/>
          <w:color w:val="000000" w:themeColor="text1"/>
        </w:rPr>
        <w:t xml:space="preserve">ect them to do it as their role </w:t>
      </w:r>
      <w:r w:rsidR="00086783" w:rsidRPr="00086783">
        <w:rPr>
          <w:rFonts w:eastAsiaTheme="minorHAnsi" w:cs="Times New Roman"/>
          <w:color w:val="000000" w:themeColor="text1"/>
          <w:shd w:val="clear" w:color="auto" w:fill="FFFFFF"/>
        </w:rPr>
        <w:t>(Filsinger, 2014)</w:t>
      </w:r>
      <w:r w:rsidRPr="00A817DF">
        <w:rPr>
          <w:rFonts w:cs="Times New Roman"/>
          <w:color w:val="000000" w:themeColor="text1"/>
        </w:rPr>
        <w:t xml:space="preserve">. The primary purpose of using line managers as coaches is to enhance the </w:t>
      </w:r>
      <w:r w:rsidR="00C0391D">
        <w:rPr>
          <w:rFonts w:cs="Times New Roman"/>
          <w:color w:val="000000" w:themeColor="text1"/>
        </w:rPr>
        <w:t xml:space="preserve">employees' performance by teaching them how to </w:t>
      </w:r>
      <w:r w:rsidR="000E012C">
        <w:rPr>
          <w:rFonts w:cs="Times New Roman"/>
          <w:color w:val="000000" w:themeColor="text1"/>
        </w:rPr>
        <w:t>identify</w:t>
      </w:r>
      <w:r w:rsidR="00C0391D">
        <w:rPr>
          <w:rFonts w:cs="Times New Roman"/>
          <w:color w:val="000000" w:themeColor="text1"/>
        </w:rPr>
        <w:t xml:space="preserve"> their weaknesses and</w:t>
      </w:r>
      <w:r w:rsidR="00086783">
        <w:rPr>
          <w:rFonts w:cs="Times New Roman"/>
          <w:color w:val="000000" w:themeColor="text1"/>
        </w:rPr>
        <w:t xml:space="preserve"> strengths. </w:t>
      </w:r>
      <w:r w:rsidRPr="00A817DF">
        <w:rPr>
          <w:rFonts w:cs="Times New Roman"/>
          <w:color w:val="000000" w:themeColor="text1"/>
        </w:rPr>
        <w:t xml:space="preserve"> </w:t>
      </w:r>
      <w:r w:rsidR="00086783">
        <w:rPr>
          <w:rFonts w:cs="Times New Roman"/>
          <w:color w:val="000000" w:themeColor="text1"/>
        </w:rPr>
        <w:t xml:space="preserve">Anderson (2009) identifies </w:t>
      </w:r>
      <w:r w:rsidRPr="00A817DF">
        <w:rPr>
          <w:rFonts w:cs="Times New Roman"/>
          <w:color w:val="000000" w:themeColor="text1"/>
        </w:rPr>
        <w:t xml:space="preserve">several factors that the line managers should consider to encourage </w:t>
      </w:r>
      <w:r w:rsidR="00C0391D">
        <w:rPr>
          <w:rFonts w:cs="Times New Roman"/>
          <w:color w:val="000000" w:themeColor="text1"/>
        </w:rPr>
        <w:t>employees' engagement</w:t>
      </w:r>
      <w:r w:rsidRPr="00A817DF">
        <w:rPr>
          <w:rFonts w:cs="Times New Roman"/>
          <w:color w:val="000000" w:themeColor="text1"/>
        </w:rPr>
        <w:t xml:space="preserve"> in the coaching procedures and learning. Some of these aspects include building communication skills, emotional intelligence, trust, and understanding the </w:t>
      </w:r>
      <w:r w:rsidR="00C0391D">
        <w:rPr>
          <w:rFonts w:cs="Times New Roman"/>
          <w:color w:val="000000" w:themeColor="text1"/>
        </w:rPr>
        <w:t>line manager's power perception</w:t>
      </w:r>
      <w:r w:rsidRPr="00A817DF">
        <w:rPr>
          <w:rFonts w:cs="Times New Roman"/>
          <w:color w:val="000000" w:themeColor="text1"/>
        </w:rPr>
        <w:t>.</w:t>
      </w:r>
    </w:p>
    <w:p w14:paraId="3615EC44" w14:textId="297FA14B" w:rsidR="00A817DF" w:rsidRPr="00086783" w:rsidRDefault="00A817DF" w:rsidP="00A817DF">
      <w:pPr>
        <w:spacing w:line="480" w:lineRule="auto"/>
        <w:rPr>
          <w:rFonts w:eastAsiaTheme="minorHAnsi" w:cs="Times New Roman"/>
          <w:color w:val="000000" w:themeColor="text1"/>
          <w:shd w:val="clear" w:color="auto" w:fill="FFFFFF"/>
        </w:rPr>
      </w:pPr>
      <w:r>
        <w:rPr>
          <w:rFonts w:cs="Times New Roman"/>
          <w:color w:val="000000" w:themeColor="text1"/>
        </w:rPr>
        <w:tab/>
      </w:r>
      <w:r w:rsidRPr="00A817DF">
        <w:rPr>
          <w:rFonts w:cs="Times New Roman"/>
          <w:color w:val="000000" w:themeColor="text1"/>
        </w:rPr>
        <w:t>The increasing interest of managers as coaches has influenced diverse traditions in the concept</w:t>
      </w:r>
      <w:r w:rsidR="00C0391D">
        <w:rPr>
          <w:rFonts w:cs="Times New Roman"/>
          <w:color w:val="000000" w:themeColor="text1"/>
        </w:rPr>
        <w:t>,</w:t>
      </w:r>
      <w:r w:rsidRPr="00A817DF">
        <w:rPr>
          <w:rFonts w:cs="Times New Roman"/>
          <w:color w:val="000000" w:themeColor="text1"/>
        </w:rPr>
        <w:t xml:space="preserve"> including different </w:t>
      </w:r>
      <w:r w:rsidR="000E012C">
        <w:rPr>
          <w:rFonts w:cs="Times New Roman"/>
          <w:color w:val="000000" w:themeColor="text1"/>
        </w:rPr>
        <w:t>practice</w:t>
      </w:r>
      <w:r w:rsidRPr="00A817DF">
        <w:rPr>
          <w:rFonts w:cs="Times New Roman"/>
          <w:color w:val="000000" w:themeColor="text1"/>
        </w:rPr>
        <w:t>s</w:t>
      </w:r>
      <w:r w:rsidR="00C0391D">
        <w:rPr>
          <w:rFonts w:cs="Times New Roman"/>
          <w:color w:val="000000" w:themeColor="text1"/>
        </w:rPr>
        <w:t>,</w:t>
      </w:r>
      <w:r w:rsidRPr="00A817DF">
        <w:rPr>
          <w:rFonts w:cs="Times New Roman"/>
          <w:color w:val="000000" w:themeColor="text1"/>
        </w:rPr>
        <w:t xml:space="preserve"> including career </w:t>
      </w:r>
      <w:r w:rsidR="00DD591A" w:rsidRPr="00A817DF">
        <w:rPr>
          <w:rFonts w:cs="Times New Roman"/>
          <w:color w:val="000000" w:themeColor="text1"/>
        </w:rPr>
        <w:t>counselling</w:t>
      </w:r>
      <w:r w:rsidRPr="00A817DF">
        <w:rPr>
          <w:rFonts w:cs="Times New Roman"/>
          <w:color w:val="000000" w:themeColor="text1"/>
        </w:rPr>
        <w:t>, sports coaching, personal effectiveness, and style theori</w:t>
      </w:r>
      <w:r w:rsidR="00086783">
        <w:rPr>
          <w:rFonts w:cs="Times New Roman"/>
          <w:color w:val="000000" w:themeColor="text1"/>
        </w:rPr>
        <w:t>es for participative management (Hirsh et al., 2014)</w:t>
      </w:r>
      <w:r w:rsidRPr="00A817DF">
        <w:rPr>
          <w:rFonts w:cs="Times New Roman"/>
          <w:color w:val="000000" w:themeColor="text1"/>
        </w:rPr>
        <w:t xml:space="preserve">. Even though coaching seems like part of </w:t>
      </w:r>
      <w:r w:rsidR="00C0391D">
        <w:rPr>
          <w:rFonts w:cs="Times New Roman"/>
          <w:color w:val="000000" w:themeColor="text1"/>
        </w:rPr>
        <w:t>line managers' role</w:t>
      </w:r>
      <w:r w:rsidRPr="00A817DF">
        <w:rPr>
          <w:rFonts w:cs="Times New Roman"/>
          <w:color w:val="000000" w:themeColor="text1"/>
        </w:rPr>
        <w:t xml:space="preserve">s, there are several challenges faced in this </w:t>
      </w:r>
      <w:r w:rsidR="000E012C">
        <w:rPr>
          <w:rFonts w:cs="Times New Roman"/>
          <w:color w:val="000000" w:themeColor="text1"/>
        </w:rPr>
        <w:t>duty line</w:t>
      </w:r>
      <w:r w:rsidRPr="00A817DF">
        <w:rPr>
          <w:rFonts w:cs="Times New Roman"/>
          <w:color w:val="000000" w:themeColor="text1"/>
        </w:rPr>
        <w:t>. Individual factors may limit how the line managers partake in the coaching process</w:t>
      </w:r>
      <w:r w:rsidR="00C0391D">
        <w:rPr>
          <w:rFonts w:cs="Times New Roman"/>
          <w:color w:val="000000" w:themeColor="text1"/>
        </w:rPr>
        <w:t>. S</w:t>
      </w:r>
      <w:r w:rsidRPr="00A817DF">
        <w:rPr>
          <w:rFonts w:cs="Times New Roman"/>
          <w:color w:val="000000" w:themeColor="text1"/>
        </w:rPr>
        <w:t>ome of these aspects are, absence of self-belief and no clarity about their learning needs may hinder these managers from fulfilling th</w:t>
      </w:r>
      <w:r w:rsidR="00086783">
        <w:rPr>
          <w:rFonts w:cs="Times New Roman"/>
          <w:color w:val="000000" w:themeColor="text1"/>
        </w:rPr>
        <w:t xml:space="preserve">eir roles </w:t>
      </w:r>
      <w:r w:rsidR="00086783" w:rsidRPr="00086783">
        <w:rPr>
          <w:rFonts w:eastAsiaTheme="minorHAnsi" w:cs="Times New Roman"/>
          <w:color w:val="000000" w:themeColor="text1"/>
          <w:shd w:val="clear" w:color="auto" w:fill="FFFFFF"/>
        </w:rPr>
        <w:t>(Anderson, 2009)</w:t>
      </w:r>
      <w:r w:rsidRPr="00A817DF">
        <w:rPr>
          <w:rFonts w:cs="Times New Roman"/>
          <w:color w:val="000000" w:themeColor="text1"/>
        </w:rPr>
        <w:t>.</w:t>
      </w:r>
    </w:p>
    <w:p w14:paraId="0215C7E5" w14:textId="66773F05" w:rsidR="00A817DF" w:rsidRPr="00086783" w:rsidRDefault="00A817DF" w:rsidP="00A817DF">
      <w:pPr>
        <w:spacing w:line="480" w:lineRule="auto"/>
        <w:rPr>
          <w:rFonts w:eastAsiaTheme="minorHAnsi" w:cs="Times New Roman"/>
          <w:color w:val="000000" w:themeColor="text1"/>
          <w:shd w:val="clear" w:color="auto" w:fill="FFFFFF"/>
        </w:rPr>
      </w:pPr>
      <w:r>
        <w:rPr>
          <w:rFonts w:cs="Times New Roman"/>
          <w:color w:val="000000" w:themeColor="text1"/>
        </w:rPr>
        <w:tab/>
      </w:r>
      <w:r w:rsidRPr="00A817DF">
        <w:rPr>
          <w:rFonts w:cs="Times New Roman"/>
          <w:color w:val="000000" w:themeColor="text1"/>
        </w:rPr>
        <w:t>Some organi</w:t>
      </w:r>
      <w:r w:rsidR="00044072">
        <w:rPr>
          <w:rFonts w:cs="Times New Roman"/>
          <w:color w:val="000000" w:themeColor="text1"/>
        </w:rPr>
        <w:t>s</w:t>
      </w:r>
      <w:r w:rsidRPr="00A817DF">
        <w:rPr>
          <w:rFonts w:cs="Times New Roman"/>
          <w:color w:val="000000" w:themeColor="text1"/>
        </w:rPr>
        <w:t>ations keep making changes in team compositions</w:t>
      </w:r>
      <w:r w:rsidR="00C0391D">
        <w:rPr>
          <w:rFonts w:cs="Times New Roman"/>
          <w:color w:val="000000" w:themeColor="text1"/>
        </w:rPr>
        <w:t>, making</w:t>
      </w:r>
      <w:r w:rsidRPr="00A817DF">
        <w:rPr>
          <w:rFonts w:cs="Times New Roman"/>
          <w:color w:val="000000" w:themeColor="text1"/>
        </w:rPr>
        <w:t xml:space="preserve"> it difficult for the team managers to create </w:t>
      </w:r>
      <w:r w:rsidR="00086783">
        <w:rPr>
          <w:rFonts w:cs="Times New Roman"/>
          <w:color w:val="000000" w:themeColor="text1"/>
        </w:rPr>
        <w:t xml:space="preserve">a deep rapport with the members </w:t>
      </w:r>
      <w:r w:rsidR="00086783" w:rsidRPr="00086783">
        <w:rPr>
          <w:rFonts w:eastAsiaTheme="minorHAnsi" w:cs="Times New Roman"/>
          <w:color w:val="000000" w:themeColor="text1"/>
          <w:shd w:val="clear" w:color="auto" w:fill="FFFFFF"/>
        </w:rPr>
        <w:t>(Filsinger, 2014)</w:t>
      </w:r>
      <w:r w:rsidRPr="00A817DF">
        <w:rPr>
          <w:rFonts w:cs="Times New Roman"/>
          <w:color w:val="000000" w:themeColor="text1"/>
        </w:rPr>
        <w:t xml:space="preserve">. Additionally, some factors like the need to meet deadlines and prioritize other tasks may make it difficult for the line managers to see the essence of sparing time to coach </w:t>
      </w:r>
      <w:r w:rsidR="00B84F22">
        <w:rPr>
          <w:rFonts w:cs="Times New Roman"/>
          <w:color w:val="000000" w:themeColor="text1"/>
        </w:rPr>
        <w:t>their followers or team members (McCarthy, 2014)</w:t>
      </w:r>
      <w:r w:rsidRPr="00A817DF">
        <w:rPr>
          <w:rFonts w:cs="Times New Roman"/>
          <w:color w:val="000000" w:themeColor="text1"/>
        </w:rPr>
        <w:t xml:space="preserve">. Line managers also have </w:t>
      </w:r>
      <w:r w:rsidR="00C0391D">
        <w:rPr>
          <w:rFonts w:cs="Times New Roman"/>
          <w:color w:val="000000" w:themeColor="text1"/>
        </w:rPr>
        <w:t xml:space="preserve">many duties at hand, including </w:t>
      </w:r>
      <w:r w:rsidR="000E012C">
        <w:rPr>
          <w:rFonts w:cs="Times New Roman"/>
          <w:color w:val="000000" w:themeColor="text1"/>
        </w:rPr>
        <w:t>ensuring</w:t>
      </w:r>
      <w:r w:rsidR="00C0391D">
        <w:rPr>
          <w:rFonts w:cs="Times New Roman"/>
          <w:color w:val="000000" w:themeColor="text1"/>
        </w:rPr>
        <w:t xml:space="preserve"> that the employees enhance their performance and ensure</w:t>
      </w:r>
      <w:r w:rsidRPr="00A817DF">
        <w:rPr>
          <w:rFonts w:cs="Times New Roman"/>
          <w:color w:val="000000" w:themeColor="text1"/>
        </w:rPr>
        <w:t xml:space="preserve"> that the operational processes are running following the business expectations. For this reason, the line managers may perceive taking the duty of coaching as an extra </w:t>
      </w:r>
      <w:r w:rsidR="00086783">
        <w:rPr>
          <w:rFonts w:cs="Times New Roman"/>
          <w:color w:val="000000" w:themeColor="text1"/>
        </w:rPr>
        <w:t>burden that may discourage them (Khakwani et al., 2012)</w:t>
      </w:r>
      <w:r w:rsidRPr="00A817DF">
        <w:rPr>
          <w:rFonts w:cs="Times New Roman"/>
          <w:color w:val="000000" w:themeColor="text1"/>
        </w:rPr>
        <w:t>.</w:t>
      </w:r>
    </w:p>
    <w:p w14:paraId="18A251D8" w14:textId="77777777" w:rsidR="00A817DF" w:rsidRPr="00D2443F" w:rsidRDefault="008A0E8C" w:rsidP="00D2443F">
      <w:pPr>
        <w:pStyle w:val="Heading2"/>
        <w:spacing w:line="480" w:lineRule="auto"/>
        <w:rPr>
          <w:rFonts w:ascii="Times New Roman" w:hAnsi="Times New Roman" w:cs="Times New Roman"/>
          <w:b/>
          <w:color w:val="auto"/>
          <w:sz w:val="24"/>
          <w:szCs w:val="24"/>
        </w:rPr>
      </w:pPr>
      <w:bookmarkStart w:id="5" w:name="_Toc68688793"/>
      <w:r w:rsidRPr="00D2443F">
        <w:rPr>
          <w:rFonts w:ascii="Times New Roman" w:hAnsi="Times New Roman" w:cs="Times New Roman"/>
          <w:b/>
          <w:color w:val="auto"/>
          <w:sz w:val="24"/>
          <w:szCs w:val="24"/>
        </w:rPr>
        <w:lastRenderedPageBreak/>
        <w:t xml:space="preserve">Task 3: </w:t>
      </w:r>
      <w:r w:rsidR="00A817DF" w:rsidRPr="00D2443F">
        <w:rPr>
          <w:rFonts w:ascii="Times New Roman" w:hAnsi="Times New Roman" w:cs="Times New Roman"/>
          <w:b/>
          <w:color w:val="auto"/>
          <w:sz w:val="24"/>
          <w:szCs w:val="24"/>
        </w:rPr>
        <w:t>Role of Coaching and Mentoring in Change and Management</w:t>
      </w:r>
      <w:bookmarkEnd w:id="5"/>
    </w:p>
    <w:p w14:paraId="262A810C" w14:textId="770BEFDB" w:rsidR="00A817DF" w:rsidRPr="00086783" w:rsidRDefault="00A817DF" w:rsidP="00A817DF">
      <w:pPr>
        <w:spacing w:line="480" w:lineRule="auto"/>
        <w:rPr>
          <w:rFonts w:eastAsiaTheme="minorHAnsi" w:cs="Times New Roman"/>
          <w:color w:val="000000" w:themeColor="text1"/>
          <w:shd w:val="clear" w:color="auto" w:fill="FFFFFF"/>
        </w:rPr>
      </w:pPr>
      <w:r>
        <w:rPr>
          <w:rFonts w:cs="Times New Roman"/>
          <w:color w:val="000000" w:themeColor="text1"/>
        </w:rPr>
        <w:tab/>
      </w:r>
      <w:r w:rsidR="00732E15" w:rsidRPr="00732E15">
        <w:rPr>
          <w:rFonts w:cs="Times New Roman"/>
          <w:color w:val="000000" w:themeColor="text1"/>
        </w:rPr>
        <w:t xml:space="preserve">Change management is a discipline that provides a framework on how employees can prepare and adapt to change to influence success in the </w:t>
      </w:r>
      <w:r w:rsidR="00732E15" w:rsidRPr="00DD591A">
        <w:rPr>
          <w:rFonts w:cs="Times New Roman"/>
          <w:color w:val="000000" w:themeColor="text1"/>
        </w:rPr>
        <w:t>organi</w:t>
      </w:r>
      <w:r w:rsidR="00044072" w:rsidRPr="00DD591A">
        <w:rPr>
          <w:rFonts w:cs="Times New Roman"/>
          <w:color w:val="000000" w:themeColor="text1"/>
        </w:rPr>
        <w:t>s</w:t>
      </w:r>
      <w:r w:rsidR="00732E15" w:rsidRPr="00DD591A">
        <w:rPr>
          <w:rFonts w:cs="Times New Roman"/>
          <w:color w:val="000000" w:themeColor="text1"/>
        </w:rPr>
        <w:t>ation</w:t>
      </w:r>
      <w:r w:rsidR="00732E15" w:rsidRPr="00732E15">
        <w:rPr>
          <w:rFonts w:cs="Times New Roman"/>
          <w:color w:val="000000" w:themeColor="text1"/>
        </w:rPr>
        <w:t>.</w:t>
      </w:r>
      <w:r w:rsidR="00732E15">
        <w:rPr>
          <w:rFonts w:cs="Times New Roman"/>
          <w:color w:val="000000" w:themeColor="text1"/>
        </w:rPr>
        <w:t xml:space="preserve"> </w:t>
      </w:r>
      <w:r w:rsidRPr="00A817DF">
        <w:rPr>
          <w:rFonts w:cs="Times New Roman"/>
          <w:color w:val="000000" w:themeColor="text1"/>
        </w:rPr>
        <w:t xml:space="preserve">Today, businesses thrive in both competitive, challenging and dynamic business environments. The more the business environment in the world keeps operating with a lot of complexity and uncertainty, the more the businesses need to figure out strategies that will enforce change in the </w:t>
      </w:r>
      <w:r w:rsidR="000E012C">
        <w:rPr>
          <w:rFonts w:cs="Times New Roman"/>
          <w:color w:val="000000" w:themeColor="text1"/>
        </w:rPr>
        <w:t>background</w:t>
      </w:r>
      <w:r w:rsidR="00086783">
        <w:rPr>
          <w:rFonts w:cs="Times New Roman"/>
          <w:color w:val="000000" w:themeColor="text1"/>
        </w:rPr>
        <w:t xml:space="preserve"> and adapt to the incoming ones </w:t>
      </w:r>
      <w:r w:rsidR="00086783" w:rsidRPr="00086783">
        <w:rPr>
          <w:rFonts w:eastAsiaTheme="minorHAnsi" w:cs="Times New Roman"/>
          <w:color w:val="000000" w:themeColor="text1"/>
          <w:shd w:val="clear" w:color="auto" w:fill="FFFFFF"/>
        </w:rPr>
        <w:t>(Rosha &amp; Lace, 2016)</w:t>
      </w:r>
      <w:r w:rsidRPr="00A817DF">
        <w:rPr>
          <w:rFonts w:cs="Times New Roman"/>
          <w:color w:val="000000" w:themeColor="text1"/>
        </w:rPr>
        <w:t>. Change is inevitable</w:t>
      </w:r>
      <w:r w:rsidR="00C0391D">
        <w:rPr>
          <w:rFonts w:cs="Times New Roman"/>
          <w:color w:val="000000" w:themeColor="text1"/>
        </w:rPr>
        <w:t>,</w:t>
      </w:r>
      <w:r w:rsidRPr="00A817DF">
        <w:rPr>
          <w:rFonts w:cs="Times New Roman"/>
          <w:color w:val="000000" w:themeColor="text1"/>
        </w:rPr>
        <w:t xml:space="preserve"> and it creates an impact on all organizations. While change has to </w:t>
      </w:r>
      <w:r w:rsidR="00C0391D">
        <w:rPr>
          <w:rFonts w:cs="Times New Roman"/>
          <w:color w:val="000000" w:themeColor="text1"/>
        </w:rPr>
        <w:t>occur in an organization, the internal stakeholders still need to attain their goals, grow in their careers, and enhance their overall performance</w:t>
      </w:r>
      <w:r w:rsidR="00086783">
        <w:rPr>
          <w:rFonts w:cs="Times New Roman"/>
          <w:color w:val="000000" w:themeColor="text1"/>
        </w:rPr>
        <w:t xml:space="preserve"> (Jones et al., 2016)</w:t>
      </w:r>
      <w:r w:rsidRPr="00A817DF">
        <w:rPr>
          <w:rFonts w:cs="Times New Roman"/>
          <w:color w:val="000000" w:themeColor="text1"/>
        </w:rPr>
        <w:t>.</w:t>
      </w:r>
    </w:p>
    <w:p w14:paraId="47A56EF8" w14:textId="77777777" w:rsidR="00A817DF" w:rsidRPr="00A817DF" w:rsidRDefault="00A817DF" w:rsidP="00A817DF">
      <w:pPr>
        <w:spacing w:line="480" w:lineRule="auto"/>
        <w:rPr>
          <w:rFonts w:cs="Times New Roman"/>
          <w:color w:val="000000" w:themeColor="text1"/>
        </w:rPr>
      </w:pPr>
      <w:r>
        <w:rPr>
          <w:rFonts w:cs="Times New Roman"/>
          <w:color w:val="000000" w:themeColor="text1"/>
        </w:rPr>
        <w:tab/>
      </w:r>
      <w:r w:rsidR="00732E15" w:rsidRPr="00732E15">
        <w:rPr>
          <w:rFonts w:cs="Times New Roman"/>
          <w:color w:val="000000" w:themeColor="text1"/>
        </w:rPr>
        <w:t xml:space="preserve">Greater awareness is one of the biggest trends in change management. </w:t>
      </w:r>
      <w:r w:rsidRPr="00A817DF">
        <w:rPr>
          <w:rFonts w:cs="Times New Roman"/>
          <w:color w:val="000000" w:themeColor="text1"/>
        </w:rPr>
        <w:t>Coaching comes in as an effective strategy because it is performance-oriented. In this case, the line manager will teach the employees how to overcome the limitations brought forth by the changes and still be productive in their work. On the contrary, mentoring will encourage and motivate the employees to overcome their fears and emerge successful despite the challenging changes. In other words, coaching and mentoring provide the needed support and encouragement needed by the employees to tackle the changes in the environment.</w:t>
      </w:r>
    </w:p>
    <w:p w14:paraId="309EF01E" w14:textId="77777777" w:rsidR="00A817DF" w:rsidRPr="00086783" w:rsidRDefault="00A817DF" w:rsidP="00A817DF">
      <w:pPr>
        <w:spacing w:line="480" w:lineRule="auto"/>
        <w:rPr>
          <w:rFonts w:eastAsiaTheme="minorHAnsi" w:cs="Times New Roman"/>
          <w:color w:val="000000" w:themeColor="text1"/>
          <w:shd w:val="clear" w:color="auto" w:fill="FFFFFF"/>
        </w:rPr>
      </w:pPr>
      <w:r>
        <w:rPr>
          <w:rFonts w:cs="Times New Roman"/>
          <w:color w:val="000000" w:themeColor="text1"/>
        </w:rPr>
        <w:tab/>
      </w:r>
      <w:r w:rsidRPr="00A817DF">
        <w:rPr>
          <w:rFonts w:cs="Times New Roman"/>
          <w:color w:val="000000" w:themeColor="text1"/>
        </w:rPr>
        <w:t>Based on the mentioned troubles, organizations that seek to perform well usually incorporate development and learning activities in the change manag</w:t>
      </w:r>
      <w:r w:rsidR="00086783">
        <w:rPr>
          <w:rFonts w:cs="Times New Roman"/>
          <w:color w:val="000000" w:themeColor="text1"/>
        </w:rPr>
        <w:t xml:space="preserve">ement initiatives </w:t>
      </w:r>
      <w:r w:rsidR="00086783" w:rsidRPr="00086783">
        <w:rPr>
          <w:rFonts w:eastAsiaTheme="minorHAnsi" w:cs="Times New Roman"/>
          <w:color w:val="000000" w:themeColor="text1"/>
          <w:shd w:val="clear" w:color="auto" w:fill="FFFFFF"/>
        </w:rPr>
        <w:t>(Rosha &amp; Lace, 2016)</w:t>
      </w:r>
      <w:r w:rsidRPr="00A817DF">
        <w:rPr>
          <w:rFonts w:cs="Times New Roman"/>
          <w:color w:val="000000" w:themeColor="text1"/>
        </w:rPr>
        <w:t xml:space="preserve">. Monitoring and coaching play a significant role in developing the </w:t>
      </w:r>
      <w:r w:rsidR="00C0391D">
        <w:rPr>
          <w:rFonts w:cs="Times New Roman"/>
          <w:color w:val="000000" w:themeColor="text1"/>
        </w:rPr>
        <w:t>employees' capabiliti</w:t>
      </w:r>
      <w:r w:rsidRPr="00A817DF">
        <w:rPr>
          <w:rFonts w:cs="Times New Roman"/>
          <w:color w:val="000000" w:themeColor="text1"/>
        </w:rPr>
        <w:t xml:space="preserve">es and providing them with new knowledge. Through these practices, the employees can </w:t>
      </w:r>
      <w:r w:rsidR="00C0391D">
        <w:rPr>
          <w:rFonts w:cs="Times New Roman"/>
          <w:color w:val="000000" w:themeColor="text1"/>
        </w:rPr>
        <w:t>gai</w:t>
      </w:r>
      <w:r w:rsidRPr="00A817DF">
        <w:rPr>
          <w:rFonts w:cs="Times New Roman"/>
          <w:color w:val="000000" w:themeColor="text1"/>
        </w:rPr>
        <w:t xml:space="preserve">n insight into the change, </w:t>
      </w:r>
      <w:r w:rsidR="000E012C">
        <w:rPr>
          <w:rFonts w:cs="Times New Roman"/>
          <w:color w:val="000000" w:themeColor="text1"/>
        </w:rPr>
        <w:t>set</w:t>
      </w:r>
      <w:r w:rsidRPr="00A817DF">
        <w:rPr>
          <w:rFonts w:cs="Times New Roman"/>
          <w:color w:val="000000" w:themeColor="text1"/>
        </w:rPr>
        <w:t xml:space="preserve"> the required skills, and make the necessary adaptations </w:t>
      </w:r>
      <w:r w:rsidR="000E012C">
        <w:rPr>
          <w:rFonts w:cs="Times New Roman"/>
          <w:color w:val="000000" w:themeColor="text1"/>
        </w:rPr>
        <w:t>to enhance</w:t>
      </w:r>
      <w:r w:rsidRPr="00A817DF">
        <w:rPr>
          <w:rFonts w:cs="Times New Roman"/>
          <w:color w:val="000000" w:themeColor="text1"/>
        </w:rPr>
        <w:t xml:space="preserve"> performance and productivity. Some of the coaching and mentoring activities that can </w:t>
      </w:r>
      <w:r w:rsidRPr="00A817DF">
        <w:rPr>
          <w:rFonts w:cs="Times New Roman"/>
          <w:color w:val="000000" w:themeColor="text1"/>
        </w:rPr>
        <w:lastRenderedPageBreak/>
        <w:t xml:space="preserve">be useful in </w:t>
      </w:r>
      <w:r w:rsidR="00C0391D">
        <w:rPr>
          <w:rFonts w:cs="Times New Roman"/>
          <w:color w:val="000000" w:themeColor="text1"/>
        </w:rPr>
        <w:t>promoting</w:t>
      </w:r>
      <w:r w:rsidRPr="00A817DF">
        <w:rPr>
          <w:rFonts w:cs="Times New Roman"/>
          <w:color w:val="000000" w:themeColor="text1"/>
        </w:rPr>
        <w:t xml:space="preserve"> change management include e-</w:t>
      </w:r>
      <w:r w:rsidR="00086783">
        <w:rPr>
          <w:rFonts w:cs="Times New Roman"/>
          <w:color w:val="000000" w:themeColor="text1"/>
        </w:rPr>
        <w:t>learning and classroom training (McCarthy, 2014)</w:t>
      </w:r>
      <w:r w:rsidRPr="00A817DF">
        <w:rPr>
          <w:rFonts w:cs="Times New Roman"/>
          <w:color w:val="000000" w:themeColor="text1"/>
        </w:rPr>
        <w:t>.</w:t>
      </w:r>
    </w:p>
    <w:p w14:paraId="5C6E8870" w14:textId="77777777" w:rsidR="00A817DF" w:rsidRPr="00086783" w:rsidRDefault="00A817DF" w:rsidP="00A817DF">
      <w:pPr>
        <w:spacing w:line="480" w:lineRule="auto"/>
        <w:rPr>
          <w:rFonts w:eastAsiaTheme="minorHAnsi" w:cs="Times New Roman"/>
          <w:color w:val="000000" w:themeColor="text1"/>
          <w:shd w:val="clear" w:color="auto" w:fill="FFFFFF"/>
        </w:rPr>
      </w:pPr>
      <w:r>
        <w:rPr>
          <w:rFonts w:cs="Times New Roman"/>
          <w:color w:val="000000" w:themeColor="text1"/>
        </w:rPr>
        <w:tab/>
      </w:r>
      <w:r w:rsidRPr="00A817DF">
        <w:rPr>
          <w:rFonts w:cs="Times New Roman"/>
          <w:color w:val="000000" w:themeColor="text1"/>
        </w:rPr>
        <w:t xml:space="preserve">Recent research reveals that </w:t>
      </w:r>
      <w:r w:rsidR="00C0391D">
        <w:rPr>
          <w:rFonts w:cs="Times New Roman"/>
          <w:color w:val="000000" w:themeColor="text1"/>
        </w:rPr>
        <w:t>coaching activities are the most useful in helping organizations</w:t>
      </w:r>
      <w:r w:rsidRPr="00A817DF">
        <w:rPr>
          <w:rFonts w:cs="Times New Roman"/>
          <w:color w:val="000000" w:themeColor="text1"/>
        </w:rPr>
        <w:t xml:space="preserve"> attain thei</w:t>
      </w:r>
      <w:r w:rsidR="00086783">
        <w:rPr>
          <w:rFonts w:cs="Times New Roman"/>
          <w:color w:val="000000" w:themeColor="text1"/>
        </w:rPr>
        <w:t xml:space="preserve">r change management initiatives </w:t>
      </w:r>
      <w:r w:rsidR="00086783" w:rsidRPr="00086783">
        <w:rPr>
          <w:rFonts w:eastAsiaTheme="minorHAnsi" w:cs="Times New Roman"/>
          <w:color w:val="000000" w:themeColor="text1"/>
          <w:shd w:val="clear" w:color="auto" w:fill="FFFFFF"/>
        </w:rPr>
        <w:t>(Arora &amp; Rangnekar, 2014)</w:t>
      </w:r>
      <w:r w:rsidRPr="00A817DF">
        <w:rPr>
          <w:rFonts w:cs="Times New Roman"/>
          <w:color w:val="000000" w:themeColor="text1"/>
        </w:rPr>
        <w:t xml:space="preserve">. The stipulation is that the line managers tailor the change initiatives to the </w:t>
      </w:r>
      <w:r w:rsidR="00C0391D">
        <w:rPr>
          <w:rFonts w:cs="Times New Roman"/>
          <w:color w:val="000000" w:themeColor="text1"/>
        </w:rPr>
        <w:t>dynamic</w:t>
      </w:r>
      <w:r w:rsidRPr="00A817DF">
        <w:rPr>
          <w:rFonts w:cs="Times New Roman"/>
          <w:color w:val="000000" w:themeColor="text1"/>
        </w:rPr>
        <w:t xml:space="preserve"> team and individual employees. In most cases, some of the coaching activities </w:t>
      </w:r>
      <w:r w:rsidR="00C0391D">
        <w:rPr>
          <w:rFonts w:cs="Times New Roman"/>
          <w:color w:val="000000" w:themeColor="text1"/>
        </w:rPr>
        <w:t>applicable in change management include addressing the employees' strengths and weakness</w:t>
      </w:r>
      <w:r w:rsidRPr="00A817DF">
        <w:rPr>
          <w:rFonts w:cs="Times New Roman"/>
          <w:color w:val="000000" w:themeColor="text1"/>
        </w:rPr>
        <w:t xml:space="preserve">es and the leadership style. Additionally, the coach has to build resilience, </w:t>
      </w:r>
      <w:r w:rsidR="00C0391D">
        <w:rPr>
          <w:rFonts w:cs="Times New Roman"/>
          <w:color w:val="000000" w:themeColor="text1"/>
        </w:rPr>
        <w:t>develop</w:t>
      </w:r>
      <w:r w:rsidRPr="00A817DF">
        <w:rPr>
          <w:rFonts w:cs="Times New Roman"/>
          <w:color w:val="000000" w:themeColor="text1"/>
        </w:rPr>
        <w:t xml:space="preserve"> a change readiness strategy</w:t>
      </w:r>
      <w:r w:rsidR="000E012C">
        <w:rPr>
          <w:rFonts w:cs="Times New Roman"/>
          <w:color w:val="000000" w:themeColor="text1"/>
        </w:rPr>
        <w:t>, and find both the procedures and tools to</w:t>
      </w:r>
      <w:r w:rsidR="00086783">
        <w:rPr>
          <w:rFonts w:cs="Times New Roman"/>
          <w:color w:val="000000" w:themeColor="text1"/>
        </w:rPr>
        <w:t xml:space="preserve"> help in adaptation </w:t>
      </w:r>
      <w:r w:rsidR="00086783" w:rsidRPr="00086783">
        <w:rPr>
          <w:rFonts w:eastAsiaTheme="minorHAnsi" w:cs="Times New Roman"/>
          <w:color w:val="000000" w:themeColor="text1"/>
          <w:shd w:val="clear" w:color="auto" w:fill="FFFFFF"/>
        </w:rPr>
        <w:t>(Rosha &amp; Lace, 2016)</w:t>
      </w:r>
      <w:r w:rsidRPr="00A817DF">
        <w:rPr>
          <w:rFonts w:cs="Times New Roman"/>
          <w:color w:val="000000" w:themeColor="text1"/>
        </w:rPr>
        <w:t>. Additionally, coaching and mentoring allow</w:t>
      </w:r>
      <w:r w:rsidR="000E012C">
        <w:rPr>
          <w:rFonts w:cs="Times New Roman"/>
          <w:color w:val="000000" w:themeColor="text1"/>
        </w:rPr>
        <w:t>s</w:t>
      </w:r>
      <w:r w:rsidRPr="00A817DF">
        <w:rPr>
          <w:rFonts w:cs="Times New Roman"/>
          <w:color w:val="000000" w:themeColor="text1"/>
        </w:rPr>
        <w:t xml:space="preserve"> the employees to develop the courage </w:t>
      </w:r>
      <w:r w:rsidR="00C0391D">
        <w:rPr>
          <w:rFonts w:cs="Times New Roman"/>
          <w:color w:val="000000" w:themeColor="text1"/>
        </w:rPr>
        <w:t>to overcome</w:t>
      </w:r>
      <w:r w:rsidRPr="00A817DF">
        <w:rPr>
          <w:rFonts w:cs="Times New Roman"/>
          <w:color w:val="000000" w:themeColor="text1"/>
        </w:rPr>
        <w:t xml:space="preserve"> the </w:t>
      </w:r>
      <w:r w:rsidR="00C0391D">
        <w:rPr>
          <w:rFonts w:cs="Times New Roman"/>
          <w:color w:val="000000" w:themeColor="text1"/>
        </w:rPr>
        <w:t>changes experienced challe</w:t>
      </w:r>
      <w:r w:rsidRPr="00A817DF">
        <w:rPr>
          <w:rFonts w:cs="Times New Roman"/>
          <w:color w:val="000000" w:themeColor="text1"/>
        </w:rPr>
        <w:t>nges.</w:t>
      </w:r>
    </w:p>
    <w:p w14:paraId="17750CDA" w14:textId="77777777" w:rsidR="00A817DF" w:rsidRPr="00D2443F" w:rsidRDefault="008A0E8C" w:rsidP="00D2443F">
      <w:pPr>
        <w:pStyle w:val="Heading2"/>
        <w:spacing w:line="480" w:lineRule="auto"/>
        <w:rPr>
          <w:rFonts w:ascii="Times New Roman" w:hAnsi="Times New Roman" w:cs="Times New Roman"/>
          <w:b/>
          <w:color w:val="auto"/>
          <w:sz w:val="24"/>
          <w:szCs w:val="24"/>
        </w:rPr>
      </w:pPr>
      <w:bookmarkStart w:id="6" w:name="_Toc68688794"/>
      <w:r w:rsidRPr="00D2443F">
        <w:rPr>
          <w:rFonts w:ascii="Times New Roman" w:hAnsi="Times New Roman" w:cs="Times New Roman"/>
          <w:b/>
          <w:color w:val="auto"/>
          <w:sz w:val="24"/>
          <w:szCs w:val="24"/>
        </w:rPr>
        <w:t xml:space="preserve">Task 4: </w:t>
      </w:r>
      <w:r w:rsidR="00A817DF" w:rsidRPr="00D2443F">
        <w:rPr>
          <w:rFonts w:ascii="Times New Roman" w:hAnsi="Times New Roman" w:cs="Times New Roman"/>
          <w:b/>
          <w:color w:val="auto"/>
          <w:sz w:val="24"/>
          <w:szCs w:val="24"/>
        </w:rPr>
        <w:t>Personal Experience of Coaching and Mentoring</w:t>
      </w:r>
      <w:bookmarkEnd w:id="6"/>
    </w:p>
    <w:p w14:paraId="1B3E9ABB" w14:textId="7862BAF1" w:rsidR="000B6119" w:rsidRPr="000B6119" w:rsidRDefault="00A817DF" w:rsidP="000B6119">
      <w:pPr>
        <w:spacing w:line="480" w:lineRule="auto"/>
        <w:rPr>
          <w:rFonts w:cs="Times New Roman"/>
          <w:bCs/>
          <w:color w:val="000000" w:themeColor="text1"/>
          <w:lang w:bidi="en-GB"/>
        </w:rPr>
      </w:pPr>
      <w:r>
        <w:rPr>
          <w:rFonts w:cs="Times New Roman"/>
          <w:color w:val="000000" w:themeColor="text1"/>
        </w:rPr>
        <w:tab/>
      </w:r>
      <w:r w:rsidR="005626E6" w:rsidRPr="005626E6">
        <w:rPr>
          <w:rFonts w:cs="Times New Roman"/>
          <w:color w:val="000000" w:themeColor="text1"/>
        </w:rPr>
        <w:t xml:space="preserve">My personal experience with coaching is linked to performance improvement in the workplace. One of the most significant steps during the practice was self-assessment, where I needed to identify </w:t>
      </w:r>
      <w:r w:rsidR="000E012C">
        <w:rPr>
          <w:rFonts w:cs="Times New Roman"/>
          <w:color w:val="000000" w:themeColor="text1"/>
        </w:rPr>
        <w:t>my strengths and</w:t>
      </w:r>
      <w:r w:rsidR="005626E6" w:rsidRPr="005626E6">
        <w:rPr>
          <w:rFonts w:cs="Times New Roman"/>
          <w:color w:val="000000" w:themeColor="text1"/>
        </w:rPr>
        <w:t xml:space="preserve"> weaknesses. The model used in the self-assessment is the SBI (Situation-Behavior-Impact) Framework which allows for one to develop and provide feedback. The model looks at the situation</w:t>
      </w:r>
      <w:r w:rsidR="000E012C">
        <w:rPr>
          <w:rFonts w:cs="Times New Roman"/>
          <w:color w:val="000000" w:themeColor="text1"/>
        </w:rPr>
        <w:t>,</w:t>
      </w:r>
      <w:r w:rsidR="005626E6" w:rsidRPr="005626E6">
        <w:rPr>
          <w:rFonts w:cs="Times New Roman"/>
          <w:color w:val="000000" w:themeColor="text1"/>
        </w:rPr>
        <w:t xml:space="preserve"> which entails what the problem is</w:t>
      </w:r>
      <w:r w:rsidR="000E012C">
        <w:rPr>
          <w:rFonts w:cs="Times New Roman"/>
          <w:color w:val="000000" w:themeColor="text1"/>
        </w:rPr>
        <w:t xml:space="preserve">, how it occurred, the </w:t>
      </w:r>
      <w:r w:rsidR="00DD591A">
        <w:rPr>
          <w:rFonts w:cs="Times New Roman"/>
          <w:color w:val="000000" w:themeColor="text1"/>
        </w:rPr>
        <w:t>Behavior</w:t>
      </w:r>
      <w:r w:rsidR="000E012C">
        <w:rPr>
          <w:rFonts w:cs="Times New Roman"/>
          <w:color w:val="000000" w:themeColor="text1"/>
        </w:rPr>
        <w:t xml:space="preserve"> that contributes to the case, and its</w:t>
      </w:r>
      <w:r w:rsidR="005626E6" w:rsidRPr="005626E6">
        <w:rPr>
          <w:rFonts w:cs="Times New Roman"/>
          <w:color w:val="000000" w:themeColor="text1"/>
        </w:rPr>
        <w:t xml:space="preserve"> outcome</w:t>
      </w:r>
      <w:r w:rsidR="00700609">
        <w:rPr>
          <w:rFonts w:cs="Times New Roman"/>
          <w:color w:val="000000" w:themeColor="text1"/>
        </w:rPr>
        <w:t xml:space="preserve"> (Thedham, 2013)</w:t>
      </w:r>
      <w:r w:rsidR="005626E6" w:rsidRPr="005626E6">
        <w:rPr>
          <w:rFonts w:cs="Times New Roman"/>
          <w:color w:val="000000" w:themeColor="text1"/>
        </w:rPr>
        <w:t xml:space="preserve">. </w:t>
      </w:r>
      <w:r w:rsidR="005626E6" w:rsidRPr="00300424">
        <w:rPr>
          <w:rFonts w:cs="Times New Roman"/>
          <w:color w:val="000000" w:themeColor="text1"/>
        </w:rPr>
        <w:t>Based on the</w:t>
      </w:r>
      <w:r w:rsidR="0053265D" w:rsidRPr="00300424">
        <w:rPr>
          <w:rFonts w:cs="Times New Roman"/>
          <w:color w:val="000000" w:themeColor="text1"/>
        </w:rPr>
        <w:t xml:space="preserve"> pay-off</w:t>
      </w:r>
      <w:r w:rsidR="005626E6" w:rsidRPr="00300424">
        <w:rPr>
          <w:rFonts w:cs="Times New Roman"/>
          <w:color w:val="000000" w:themeColor="text1"/>
        </w:rPr>
        <w:t xml:space="preserve"> model, </w:t>
      </w:r>
      <w:r w:rsidR="00300424" w:rsidRPr="00300424">
        <w:rPr>
          <w:rFonts w:cs="Times New Roman"/>
          <w:color w:val="000000" w:themeColor="text1"/>
        </w:rPr>
        <w:t>the first of the questions I used in the coaching session was "what is the problem you would like to focus on today?". Following this question, the coachee described the problem with specific examples and a small amount of relevant background.</w:t>
      </w:r>
      <w:r w:rsidR="00300424">
        <w:rPr>
          <w:rFonts w:cs="Times New Roman"/>
          <w:color w:val="000000" w:themeColor="text1"/>
        </w:rPr>
        <w:t xml:space="preserve"> My second question </w:t>
      </w:r>
      <w:r w:rsidR="00DD591A">
        <w:rPr>
          <w:rFonts w:cs="Times New Roman"/>
          <w:color w:val="000000" w:themeColor="text1"/>
        </w:rPr>
        <w:t>was”</w:t>
      </w:r>
      <w:r w:rsidR="00300424" w:rsidRPr="00300424">
        <w:rPr>
          <w:rFonts w:cs="Times New Roman"/>
          <w:b/>
          <w:color w:val="FF0000"/>
          <w:sz w:val="36"/>
          <w:szCs w:val="36"/>
          <w:lang w:eastAsia="en-GB" w:bidi="en-GB"/>
        </w:rPr>
        <w:t xml:space="preserve"> </w:t>
      </w:r>
      <w:r w:rsidR="00300424" w:rsidRPr="00300424">
        <w:rPr>
          <w:rFonts w:cs="Times New Roman"/>
          <w:bCs/>
          <w:color w:val="000000" w:themeColor="text1"/>
          <w:lang w:bidi="en-GB"/>
        </w:rPr>
        <w:t>what is your think is causing this?</w:t>
      </w:r>
      <w:r w:rsidR="00DE12DD">
        <w:rPr>
          <w:rFonts w:cs="Times New Roman"/>
          <w:bCs/>
          <w:color w:val="000000" w:themeColor="text1"/>
          <w:lang w:bidi="en-GB"/>
        </w:rPr>
        <w:t xml:space="preserve"> </w:t>
      </w:r>
      <w:r w:rsidR="00DE12DD" w:rsidRPr="00DE12DD">
        <w:rPr>
          <w:rFonts w:cs="Times New Roman"/>
          <w:bCs/>
          <w:color w:val="000000" w:themeColor="text1"/>
          <w:lang w:bidi="en-GB"/>
        </w:rPr>
        <w:t xml:space="preserve">At this stage, the coachee described the current situation by adding </w:t>
      </w:r>
      <w:r w:rsidR="00DE12DD" w:rsidRPr="00DE12DD">
        <w:rPr>
          <w:rFonts w:cs="Times New Roman"/>
          <w:bCs/>
          <w:color w:val="000000" w:themeColor="text1"/>
          <w:lang w:bidi="en-GB"/>
        </w:rPr>
        <w:lastRenderedPageBreak/>
        <w:t>specific examples.</w:t>
      </w:r>
      <w:r w:rsidR="000B6119">
        <w:rPr>
          <w:rFonts w:cs="Times New Roman"/>
          <w:bCs/>
          <w:color w:val="000000" w:themeColor="text1"/>
          <w:lang w:bidi="en-GB"/>
        </w:rPr>
        <w:t xml:space="preserve"> </w:t>
      </w:r>
      <w:r w:rsidR="000B6119" w:rsidRPr="000B6119">
        <w:rPr>
          <w:rFonts w:cs="Times New Roman"/>
          <w:bCs/>
          <w:color w:val="000000" w:themeColor="text1"/>
          <w:lang w:bidi="en-GB"/>
        </w:rPr>
        <w:t xml:space="preserve">I used the question "tell me more about that?". </w:t>
      </w:r>
      <w:r w:rsidR="000B6119">
        <w:rPr>
          <w:rFonts w:cs="Times New Roman"/>
          <w:bCs/>
          <w:color w:val="000000" w:themeColor="text1"/>
          <w:lang w:bidi="en-GB"/>
        </w:rPr>
        <w:t>A</w:t>
      </w:r>
      <w:r w:rsidR="000B6119" w:rsidRPr="000B6119">
        <w:rPr>
          <w:rFonts w:cs="Times New Roman"/>
          <w:bCs/>
          <w:color w:val="000000" w:themeColor="text1"/>
          <w:lang w:bidi="en-GB"/>
        </w:rPr>
        <w:t>nswering this question, the coachee, describes the desired outcome.</w:t>
      </w:r>
    </w:p>
    <w:p w14:paraId="007ACAB6" w14:textId="42FB5B32" w:rsidR="005626E6" w:rsidRDefault="000B6119" w:rsidP="000B6119">
      <w:pPr>
        <w:spacing w:line="480" w:lineRule="auto"/>
        <w:rPr>
          <w:rFonts w:cs="Times New Roman"/>
          <w:color w:val="000000" w:themeColor="text1"/>
        </w:rPr>
      </w:pPr>
      <w:r>
        <w:rPr>
          <w:rFonts w:cs="Times New Roman"/>
          <w:bCs/>
          <w:color w:val="000000" w:themeColor="text1"/>
          <w:lang w:bidi="en-GB"/>
        </w:rPr>
        <w:t>To find the</w:t>
      </w:r>
      <w:r w:rsidRPr="000B6119">
        <w:rPr>
          <w:rFonts w:cs="Times New Roman"/>
          <w:bCs/>
          <w:color w:val="000000" w:themeColor="text1"/>
          <w:lang w:bidi="en-GB"/>
        </w:rPr>
        <w:t xml:space="preserve"> blocks between the current situation and the desired outcome </w:t>
      </w:r>
      <w:r>
        <w:rPr>
          <w:rFonts w:cs="Times New Roman"/>
          <w:bCs/>
          <w:color w:val="000000" w:themeColor="text1"/>
          <w:lang w:bidi="en-GB"/>
        </w:rPr>
        <w:t>I ask</w:t>
      </w:r>
      <w:r w:rsidRPr="000B6119">
        <w:rPr>
          <w:rFonts w:cs="Times New Roman"/>
          <w:bCs/>
          <w:color w:val="000000" w:themeColor="text1"/>
          <w:lang w:bidi="en-GB"/>
        </w:rPr>
        <w:t xml:space="preserve"> ". what other factors could </w:t>
      </w:r>
      <w:r w:rsidR="00DD591A" w:rsidRPr="000B6119">
        <w:rPr>
          <w:rFonts w:cs="Times New Roman"/>
          <w:bCs/>
          <w:color w:val="000000" w:themeColor="text1"/>
          <w:lang w:bidi="en-GB"/>
        </w:rPr>
        <w:t>contribute</w:t>
      </w:r>
      <w:r w:rsidRPr="000B6119">
        <w:rPr>
          <w:rFonts w:cs="Times New Roman"/>
          <w:bCs/>
          <w:color w:val="000000" w:themeColor="text1"/>
          <w:lang w:bidi="en-GB"/>
        </w:rPr>
        <w:t xml:space="preserve"> to this situation?</w:t>
      </w:r>
      <w:r w:rsidR="00DE12DD" w:rsidRPr="00DE12DD">
        <w:rPr>
          <w:rFonts w:cs="Times New Roman"/>
          <w:bCs/>
          <w:color w:val="000000" w:themeColor="text1"/>
          <w:highlight w:val="yellow"/>
          <w:lang w:bidi="en-GB"/>
        </w:rPr>
        <w:t xml:space="preserve"> </w:t>
      </w:r>
    </w:p>
    <w:p w14:paraId="01BF4E7C" w14:textId="5DC30700" w:rsidR="00951273" w:rsidRPr="005626E6" w:rsidRDefault="00951273" w:rsidP="005626E6">
      <w:pPr>
        <w:spacing w:line="480" w:lineRule="auto"/>
        <w:rPr>
          <w:rFonts w:cs="Times New Roman"/>
          <w:color w:val="000000" w:themeColor="text1"/>
        </w:rPr>
      </w:pPr>
      <w:r>
        <w:rPr>
          <w:rFonts w:cs="Times New Roman"/>
          <w:color w:val="000000" w:themeColor="text1"/>
        </w:rPr>
        <w:tab/>
      </w:r>
      <w:r w:rsidRPr="00951273">
        <w:rPr>
          <w:rFonts w:cs="Times New Roman"/>
          <w:color w:val="000000" w:themeColor="text1"/>
        </w:rPr>
        <w:t xml:space="preserve">The reflective cycle that I used in </w:t>
      </w:r>
      <w:r w:rsidR="000E012C">
        <w:rPr>
          <w:rFonts w:cs="Times New Roman"/>
          <w:color w:val="000000" w:themeColor="text1"/>
        </w:rPr>
        <w:t>personal reflection is the Gibbs reflective cycle developed in</w:t>
      </w:r>
      <w:r w:rsidRPr="00951273">
        <w:rPr>
          <w:rFonts w:cs="Times New Roman"/>
          <w:color w:val="000000" w:themeColor="text1"/>
        </w:rPr>
        <w:t xml:space="preserve"> 1988 by Graham Gibbs. The model provides six stages that one goes through during </w:t>
      </w:r>
      <w:r w:rsidR="000E012C">
        <w:rPr>
          <w:rFonts w:cs="Times New Roman"/>
          <w:color w:val="000000" w:themeColor="text1"/>
        </w:rPr>
        <w:t>considera</w:t>
      </w:r>
      <w:r w:rsidRPr="00951273">
        <w:rPr>
          <w:rFonts w:cs="Times New Roman"/>
          <w:color w:val="000000" w:themeColor="text1"/>
        </w:rPr>
        <w:t>tion</w:t>
      </w:r>
      <w:r w:rsidR="000E012C">
        <w:rPr>
          <w:rFonts w:cs="Times New Roman"/>
          <w:color w:val="000000" w:themeColor="text1"/>
        </w:rPr>
        <w:t>,</w:t>
      </w:r>
      <w:r w:rsidRPr="00951273">
        <w:rPr>
          <w:rFonts w:cs="Times New Roman"/>
          <w:color w:val="000000" w:themeColor="text1"/>
        </w:rPr>
        <w:t xml:space="preserve"> including describing the experience, identifying its feelings, evaluating it, </w:t>
      </w:r>
      <w:r w:rsidR="00DD591A" w:rsidRPr="00951273">
        <w:rPr>
          <w:rFonts w:cs="Times New Roman"/>
          <w:color w:val="000000" w:themeColor="text1"/>
        </w:rPr>
        <w:t>analysing</w:t>
      </w:r>
      <w:r w:rsidRPr="00951273">
        <w:rPr>
          <w:rFonts w:cs="Times New Roman"/>
          <w:color w:val="000000" w:themeColor="text1"/>
        </w:rPr>
        <w:t xml:space="preserve"> it, concluding about what was learned, and finally making an action plan of how to deal wi</w:t>
      </w:r>
      <w:r>
        <w:rPr>
          <w:rFonts w:cs="Times New Roman"/>
          <w:color w:val="000000" w:themeColor="text1"/>
        </w:rPr>
        <w:t>th the experience in the future (He et al., 2018)</w:t>
      </w:r>
      <w:r w:rsidRPr="00951273">
        <w:rPr>
          <w:rFonts w:cs="Times New Roman"/>
          <w:color w:val="000000" w:themeColor="text1"/>
        </w:rPr>
        <w:t>. In this case, the experience was performance management</w:t>
      </w:r>
      <w:r w:rsidR="000E012C">
        <w:rPr>
          <w:rFonts w:cs="Times New Roman"/>
          <w:color w:val="000000" w:themeColor="text1"/>
        </w:rPr>
        <w:t>,</w:t>
      </w:r>
      <w:r w:rsidRPr="00951273">
        <w:rPr>
          <w:rFonts w:cs="Times New Roman"/>
          <w:color w:val="000000" w:themeColor="text1"/>
        </w:rPr>
        <w:t xml:space="preserve"> and I evaluated it by identifying my strengths and weaknesses in the area.</w:t>
      </w:r>
    </w:p>
    <w:p w14:paraId="23329E87" w14:textId="77777777" w:rsidR="005626E6" w:rsidRPr="005626E6" w:rsidRDefault="005626E6" w:rsidP="005626E6">
      <w:pPr>
        <w:spacing w:line="480" w:lineRule="auto"/>
        <w:rPr>
          <w:rFonts w:cs="Times New Roman"/>
          <w:color w:val="000000" w:themeColor="text1"/>
        </w:rPr>
      </w:pPr>
      <w:r w:rsidRPr="005626E6">
        <w:rPr>
          <w:rFonts w:cs="Times New Roman"/>
          <w:color w:val="000000" w:themeColor="text1"/>
        </w:rPr>
        <w:t xml:space="preserve">           One of the strengths that I identified concerning improving performance is that I have </w:t>
      </w:r>
      <w:r w:rsidR="000E012C">
        <w:rPr>
          <w:rFonts w:cs="Times New Roman"/>
          <w:color w:val="000000" w:themeColor="text1"/>
        </w:rPr>
        <w:t>excellen</w:t>
      </w:r>
      <w:r w:rsidRPr="005626E6">
        <w:rPr>
          <w:rFonts w:cs="Times New Roman"/>
          <w:color w:val="000000" w:themeColor="text1"/>
        </w:rPr>
        <w:t>t communication skills to build a rapport with different stakeholders in the organization. This strength is relevant in networking mentioned earlier in the paper and can help me improve performance as a coach and progress my career. Furthermore, it is a</w:t>
      </w:r>
      <w:r w:rsidR="000E012C">
        <w:rPr>
          <w:rFonts w:cs="Times New Roman"/>
          <w:color w:val="000000" w:themeColor="text1"/>
        </w:rPr>
        <w:t xml:space="preserve"> practical</w:t>
      </w:r>
      <w:r w:rsidRPr="005626E6">
        <w:rPr>
          <w:rFonts w:cs="Times New Roman"/>
          <w:color w:val="000000" w:themeColor="text1"/>
        </w:rPr>
        <w:t xml:space="preserve"> skill in boosting teamwork</w:t>
      </w:r>
      <w:r w:rsidR="000E012C">
        <w:rPr>
          <w:rFonts w:cs="Times New Roman"/>
          <w:color w:val="000000" w:themeColor="text1"/>
        </w:rPr>
        <w:t>, contributing</w:t>
      </w:r>
      <w:r w:rsidRPr="005626E6">
        <w:rPr>
          <w:rFonts w:cs="Times New Roman"/>
          <w:color w:val="000000" w:themeColor="text1"/>
        </w:rPr>
        <w:t xml:space="preserve"> to </w:t>
      </w:r>
      <w:r w:rsidR="000E012C">
        <w:rPr>
          <w:rFonts w:cs="Times New Roman"/>
          <w:color w:val="000000" w:themeColor="text1"/>
        </w:rPr>
        <w:t>generating</w:t>
      </w:r>
      <w:r w:rsidRPr="005626E6">
        <w:rPr>
          <w:rFonts w:cs="Times New Roman"/>
          <w:color w:val="000000" w:themeColor="text1"/>
        </w:rPr>
        <w:t xml:space="preserve"> new ideas that can enhance productivity in the workplace</w:t>
      </w:r>
      <w:r w:rsidR="00700609">
        <w:rPr>
          <w:rFonts w:cs="Times New Roman"/>
          <w:color w:val="000000" w:themeColor="text1"/>
        </w:rPr>
        <w:t xml:space="preserve"> </w:t>
      </w:r>
      <w:r w:rsidR="00700609" w:rsidRPr="00086783">
        <w:rPr>
          <w:rFonts w:eastAsiaTheme="minorHAnsi" w:cs="Times New Roman"/>
          <w:color w:val="000000" w:themeColor="text1"/>
          <w:shd w:val="clear" w:color="auto" w:fill="FFFFFF"/>
        </w:rPr>
        <w:t>(Rolfe, 2015)</w:t>
      </w:r>
      <w:r w:rsidR="00700609" w:rsidRPr="00A817DF">
        <w:rPr>
          <w:rFonts w:cs="Times New Roman"/>
          <w:color w:val="000000" w:themeColor="text1"/>
        </w:rPr>
        <w:t>.</w:t>
      </w:r>
    </w:p>
    <w:p w14:paraId="67F857D9" w14:textId="77777777" w:rsidR="005626E6" w:rsidRDefault="005626E6" w:rsidP="005626E6">
      <w:pPr>
        <w:spacing w:line="480" w:lineRule="auto"/>
        <w:rPr>
          <w:rFonts w:cs="Times New Roman"/>
          <w:color w:val="000000" w:themeColor="text1"/>
        </w:rPr>
      </w:pPr>
      <w:r w:rsidRPr="005626E6">
        <w:rPr>
          <w:rFonts w:cs="Times New Roman"/>
          <w:color w:val="000000" w:themeColor="text1"/>
        </w:rPr>
        <w:t xml:space="preserve">           One of my weaknesses when it comes to performance is adaptability. Rigidity when it comes to embracing change in the dynamic business environment lowers my morale and</w:t>
      </w:r>
      <w:r w:rsidR="000E012C">
        <w:rPr>
          <w:rFonts w:cs="Times New Roman"/>
          <w:color w:val="000000" w:themeColor="text1"/>
        </w:rPr>
        <w:t>,</w:t>
      </w:r>
      <w:r w:rsidRPr="005626E6">
        <w:rPr>
          <w:rFonts w:cs="Times New Roman"/>
          <w:color w:val="000000" w:themeColor="text1"/>
        </w:rPr>
        <w:t xml:space="preserve"> as a result, compromises my performance as a coach in the organization. </w:t>
      </w:r>
      <w:r w:rsidRPr="000B6119">
        <w:rPr>
          <w:rFonts w:cs="Times New Roman"/>
          <w:color w:val="000000" w:themeColor="text1"/>
        </w:rPr>
        <w:t>My inability to adapt to cha</w:t>
      </w:r>
      <w:r w:rsidR="00715D73" w:rsidRPr="000B6119">
        <w:rPr>
          <w:rFonts w:cs="Times New Roman"/>
          <w:color w:val="000000" w:themeColor="text1"/>
        </w:rPr>
        <w:t>nge also influences other factors</w:t>
      </w:r>
      <w:r w:rsidRPr="000B6119">
        <w:rPr>
          <w:rFonts w:cs="Times New Roman"/>
          <w:color w:val="000000" w:themeColor="text1"/>
        </w:rPr>
        <w:t xml:space="preserve"> that might impact performance</w:t>
      </w:r>
      <w:r w:rsidR="000E012C" w:rsidRPr="000B6119">
        <w:rPr>
          <w:rFonts w:cs="Times New Roman"/>
          <w:color w:val="000000" w:themeColor="text1"/>
        </w:rPr>
        <w:t>, including</w:t>
      </w:r>
      <w:r w:rsidRPr="000B6119">
        <w:rPr>
          <w:rFonts w:cs="Times New Roman"/>
          <w:color w:val="000000" w:themeColor="text1"/>
        </w:rPr>
        <w:t xml:space="preserve"> job knowledge. If one is not flexible to change, the</w:t>
      </w:r>
      <w:r w:rsidR="000E012C" w:rsidRPr="000B6119">
        <w:rPr>
          <w:rFonts w:cs="Times New Roman"/>
          <w:color w:val="000000" w:themeColor="text1"/>
        </w:rPr>
        <w:t>ir skills may be undermined and the capability to increase job productivity</w:t>
      </w:r>
      <w:r w:rsidRPr="000B6119">
        <w:rPr>
          <w:rFonts w:cs="Times New Roman"/>
          <w:color w:val="000000" w:themeColor="text1"/>
        </w:rPr>
        <w:t>.</w:t>
      </w:r>
    </w:p>
    <w:p w14:paraId="3D4F173B" w14:textId="77777777" w:rsidR="00A817DF" w:rsidRPr="00A817DF" w:rsidRDefault="00951273" w:rsidP="005626E6">
      <w:pPr>
        <w:spacing w:line="480" w:lineRule="auto"/>
        <w:rPr>
          <w:rFonts w:cs="Times New Roman"/>
          <w:color w:val="000000" w:themeColor="text1"/>
        </w:rPr>
      </w:pPr>
      <w:r>
        <w:rPr>
          <w:rFonts w:cs="Times New Roman"/>
          <w:color w:val="000000" w:themeColor="text1"/>
        </w:rPr>
        <w:lastRenderedPageBreak/>
        <w:tab/>
      </w:r>
      <w:r w:rsidR="000E012C">
        <w:rPr>
          <w:rFonts w:cs="Times New Roman"/>
          <w:color w:val="000000" w:themeColor="text1"/>
        </w:rPr>
        <w:t>In the future</w:t>
      </w:r>
      <w:r w:rsidRPr="00A817DF">
        <w:rPr>
          <w:rFonts w:cs="Times New Roman"/>
          <w:color w:val="000000" w:themeColor="text1"/>
        </w:rPr>
        <w:t>, my development plan will involve what I want to learn, what I have to do to eliminate my weakness, the resources that I need, and how I</w:t>
      </w:r>
      <w:r>
        <w:rPr>
          <w:rFonts w:cs="Times New Roman"/>
          <w:color w:val="000000" w:themeColor="text1"/>
        </w:rPr>
        <w:t xml:space="preserve"> will be able to measure myself (Landsberg, 2015)</w:t>
      </w:r>
      <w:r w:rsidRPr="00A817DF">
        <w:rPr>
          <w:rFonts w:cs="Times New Roman"/>
          <w:color w:val="000000" w:themeColor="text1"/>
        </w:rPr>
        <w:t>.</w:t>
      </w:r>
      <w:r>
        <w:rPr>
          <w:rFonts w:cs="Times New Roman"/>
          <w:color w:val="000000" w:themeColor="text1"/>
        </w:rPr>
        <w:t xml:space="preserve"> </w:t>
      </w:r>
      <w:r w:rsidR="005626E6" w:rsidRPr="005626E6">
        <w:rPr>
          <w:rFonts w:cs="Times New Roman"/>
          <w:color w:val="000000" w:themeColor="text1"/>
        </w:rPr>
        <w:t xml:space="preserve">The rigidity to change makes it </w:t>
      </w:r>
      <w:r w:rsidR="000E012C">
        <w:rPr>
          <w:rFonts w:cs="Times New Roman"/>
          <w:color w:val="000000" w:themeColor="text1"/>
        </w:rPr>
        <w:t>challenging</w:t>
      </w:r>
      <w:r w:rsidR="005626E6" w:rsidRPr="005626E6">
        <w:rPr>
          <w:rFonts w:cs="Times New Roman"/>
          <w:color w:val="000000" w:themeColor="text1"/>
        </w:rPr>
        <w:t xml:space="preserve"> to apply the Instant Pay-off model because it is challenging to move around obstacles that require transitioning or an advance in a given situation</w:t>
      </w:r>
      <w:r w:rsidR="00700609">
        <w:rPr>
          <w:rFonts w:cs="Times New Roman"/>
          <w:color w:val="000000" w:themeColor="text1"/>
        </w:rPr>
        <w:t xml:space="preserve"> (Thedham, 2013)</w:t>
      </w:r>
      <w:r w:rsidR="005626E6" w:rsidRPr="005626E6">
        <w:rPr>
          <w:rFonts w:cs="Times New Roman"/>
          <w:color w:val="000000" w:themeColor="text1"/>
        </w:rPr>
        <w:t xml:space="preserve">. Knowing these weaknesses will allow me to </w:t>
      </w:r>
      <w:r w:rsidR="000E012C">
        <w:rPr>
          <w:rFonts w:cs="Times New Roman"/>
          <w:color w:val="000000" w:themeColor="text1"/>
        </w:rPr>
        <w:t>train and use the right resources to eliminate them properly</w:t>
      </w:r>
      <w:r w:rsidR="005626E6" w:rsidRPr="005626E6">
        <w:rPr>
          <w:rFonts w:cs="Times New Roman"/>
          <w:color w:val="000000" w:themeColor="text1"/>
        </w:rPr>
        <w:t xml:space="preserve">. Developing networks will </w:t>
      </w:r>
      <w:r w:rsidR="000E012C">
        <w:rPr>
          <w:rFonts w:cs="Times New Roman"/>
          <w:color w:val="000000" w:themeColor="text1"/>
        </w:rPr>
        <w:t>help me gain</w:t>
      </w:r>
      <w:r w:rsidR="005626E6" w:rsidRPr="005626E6">
        <w:rPr>
          <w:rFonts w:cs="Times New Roman"/>
          <w:color w:val="000000" w:themeColor="text1"/>
        </w:rPr>
        <w:t xml:space="preserve"> the support that I will n</w:t>
      </w:r>
      <w:r w:rsidR="005626E6">
        <w:rPr>
          <w:rFonts w:cs="Times New Roman"/>
          <w:color w:val="000000" w:themeColor="text1"/>
        </w:rPr>
        <w:t xml:space="preserve">eed to be resilient to change. </w:t>
      </w:r>
      <w:r w:rsidR="000E012C">
        <w:rPr>
          <w:rFonts w:cs="Times New Roman"/>
          <w:color w:val="000000" w:themeColor="text1"/>
        </w:rPr>
        <w:t>My team members' increased productivity</w:t>
      </w:r>
      <w:r w:rsidRPr="00951273">
        <w:rPr>
          <w:rFonts w:cs="Times New Roman"/>
          <w:color w:val="000000" w:themeColor="text1"/>
        </w:rPr>
        <w:t xml:space="preserve"> will be a relevant measure to show progress in the experience.</w:t>
      </w:r>
    </w:p>
    <w:p w14:paraId="1E3B0A1A" w14:textId="77777777" w:rsidR="00A817DF" w:rsidRPr="00D2443F" w:rsidRDefault="00A817DF" w:rsidP="00D2443F">
      <w:pPr>
        <w:pStyle w:val="Heading1"/>
        <w:spacing w:line="480" w:lineRule="auto"/>
        <w:rPr>
          <w:rFonts w:ascii="Times New Roman" w:hAnsi="Times New Roman" w:cs="Times New Roman"/>
          <w:b/>
          <w:color w:val="auto"/>
          <w:sz w:val="24"/>
          <w:szCs w:val="24"/>
        </w:rPr>
      </w:pPr>
      <w:bookmarkStart w:id="7" w:name="_Toc68688795"/>
      <w:r w:rsidRPr="00D2443F">
        <w:rPr>
          <w:rFonts w:ascii="Times New Roman" w:hAnsi="Times New Roman" w:cs="Times New Roman"/>
          <w:b/>
          <w:color w:val="auto"/>
          <w:sz w:val="24"/>
          <w:szCs w:val="24"/>
        </w:rPr>
        <w:t>Conclusion</w:t>
      </w:r>
      <w:bookmarkEnd w:id="7"/>
    </w:p>
    <w:p w14:paraId="59FF4EDA" w14:textId="77777777" w:rsidR="00086783" w:rsidRDefault="00A817DF" w:rsidP="00A817DF">
      <w:pPr>
        <w:spacing w:line="480" w:lineRule="auto"/>
        <w:rPr>
          <w:rFonts w:cs="Times New Roman"/>
          <w:color w:val="000000" w:themeColor="text1"/>
        </w:rPr>
      </w:pPr>
      <w:r>
        <w:rPr>
          <w:rFonts w:cs="Times New Roman"/>
          <w:color w:val="000000" w:themeColor="text1"/>
        </w:rPr>
        <w:tab/>
        <w:t>In summary</w:t>
      </w:r>
      <w:r w:rsidRPr="00A817DF">
        <w:rPr>
          <w:rFonts w:cs="Times New Roman"/>
          <w:color w:val="000000" w:themeColor="text1"/>
        </w:rPr>
        <w:t xml:space="preserve">, coaching is an inherent factor in mentoring. While </w:t>
      </w:r>
      <w:r w:rsidR="00C0391D">
        <w:rPr>
          <w:rFonts w:cs="Times New Roman"/>
          <w:color w:val="000000" w:themeColor="text1"/>
        </w:rPr>
        <w:t>anyone can conduct the latter deals with an individual employee</w:t>
      </w:r>
      <w:r w:rsidRPr="00A817DF">
        <w:rPr>
          <w:rFonts w:cs="Times New Roman"/>
          <w:color w:val="000000" w:themeColor="text1"/>
        </w:rPr>
        <w:t xml:space="preserve">, the former can only be carried out by the line managers using a specific guideline that offers directions to the team members. </w:t>
      </w:r>
      <w:r w:rsidR="00C0391D">
        <w:rPr>
          <w:rFonts w:cs="Times New Roman"/>
          <w:color w:val="000000" w:themeColor="text1"/>
        </w:rPr>
        <w:t>These practices influence change through development and bear benefits such as enhanced communication skills, better recruitment processes, motivated employees, and</w:t>
      </w:r>
      <w:r w:rsidRPr="00A817DF">
        <w:rPr>
          <w:rFonts w:cs="Times New Roman"/>
          <w:color w:val="000000" w:themeColor="text1"/>
        </w:rPr>
        <w:t xml:space="preserve"> influence successful and meaningful planning.</w:t>
      </w:r>
    </w:p>
    <w:p w14:paraId="3280DF02" w14:textId="77777777" w:rsidR="00D2443F" w:rsidRDefault="00D2443F" w:rsidP="00A817DF">
      <w:pPr>
        <w:spacing w:line="480" w:lineRule="auto"/>
        <w:rPr>
          <w:rFonts w:cs="Times New Roman"/>
          <w:color w:val="000000" w:themeColor="text1"/>
        </w:rPr>
      </w:pPr>
    </w:p>
    <w:p w14:paraId="14F81317" w14:textId="77777777" w:rsidR="00003CD7" w:rsidRDefault="00003CD7" w:rsidP="00A817DF">
      <w:pPr>
        <w:spacing w:line="480" w:lineRule="auto"/>
        <w:rPr>
          <w:rFonts w:cs="Times New Roman"/>
          <w:color w:val="000000" w:themeColor="text1"/>
        </w:rPr>
      </w:pPr>
    </w:p>
    <w:p w14:paraId="0C011826" w14:textId="77777777" w:rsidR="00951273" w:rsidRDefault="00951273" w:rsidP="00A817DF">
      <w:pPr>
        <w:spacing w:line="480" w:lineRule="auto"/>
        <w:rPr>
          <w:rFonts w:cs="Times New Roman"/>
          <w:color w:val="000000" w:themeColor="text1"/>
        </w:rPr>
      </w:pPr>
    </w:p>
    <w:p w14:paraId="21082586" w14:textId="77777777" w:rsidR="00951273" w:rsidRDefault="00951273" w:rsidP="00A817DF">
      <w:pPr>
        <w:spacing w:line="480" w:lineRule="auto"/>
        <w:rPr>
          <w:rFonts w:cs="Times New Roman"/>
          <w:color w:val="000000" w:themeColor="text1"/>
        </w:rPr>
      </w:pPr>
    </w:p>
    <w:p w14:paraId="5094569A" w14:textId="77777777" w:rsidR="00951273" w:rsidRDefault="00951273" w:rsidP="00A817DF">
      <w:pPr>
        <w:spacing w:line="480" w:lineRule="auto"/>
        <w:rPr>
          <w:rFonts w:cs="Times New Roman"/>
          <w:color w:val="000000" w:themeColor="text1"/>
        </w:rPr>
      </w:pPr>
    </w:p>
    <w:p w14:paraId="65CB3260" w14:textId="77777777" w:rsidR="00951273" w:rsidRDefault="00951273" w:rsidP="00A817DF">
      <w:pPr>
        <w:spacing w:line="480" w:lineRule="auto"/>
        <w:rPr>
          <w:rFonts w:cs="Times New Roman"/>
          <w:color w:val="000000" w:themeColor="text1"/>
        </w:rPr>
      </w:pPr>
    </w:p>
    <w:p w14:paraId="362EE06D" w14:textId="77777777" w:rsidR="00110A7D" w:rsidRDefault="00110A7D" w:rsidP="00A817DF">
      <w:pPr>
        <w:spacing w:line="480" w:lineRule="auto"/>
        <w:rPr>
          <w:rFonts w:cs="Times New Roman"/>
          <w:color w:val="000000" w:themeColor="text1"/>
        </w:rPr>
      </w:pPr>
    </w:p>
    <w:p w14:paraId="6ACCAC9D" w14:textId="77777777" w:rsidR="000E012C" w:rsidRDefault="000E012C" w:rsidP="00A817DF">
      <w:pPr>
        <w:spacing w:line="480" w:lineRule="auto"/>
        <w:rPr>
          <w:rFonts w:cs="Times New Roman"/>
          <w:color w:val="000000" w:themeColor="text1"/>
        </w:rPr>
      </w:pPr>
    </w:p>
    <w:p w14:paraId="4906FCF1" w14:textId="77777777" w:rsidR="000E012C" w:rsidRDefault="000E012C" w:rsidP="00A817DF">
      <w:pPr>
        <w:spacing w:line="480" w:lineRule="auto"/>
        <w:rPr>
          <w:rFonts w:cs="Times New Roman"/>
          <w:color w:val="000000" w:themeColor="text1"/>
        </w:rPr>
      </w:pPr>
    </w:p>
    <w:p w14:paraId="2C2297C6" w14:textId="77777777" w:rsidR="00086783" w:rsidRPr="00D2443F" w:rsidRDefault="00086783" w:rsidP="00D2443F">
      <w:pPr>
        <w:pStyle w:val="Heading1"/>
        <w:spacing w:line="480" w:lineRule="auto"/>
        <w:jc w:val="center"/>
        <w:rPr>
          <w:rFonts w:ascii="Times New Roman" w:eastAsiaTheme="minorHAnsi" w:hAnsi="Times New Roman" w:cs="Times New Roman"/>
          <w:b/>
          <w:color w:val="auto"/>
          <w:sz w:val="24"/>
          <w:szCs w:val="24"/>
        </w:rPr>
      </w:pPr>
      <w:bookmarkStart w:id="8" w:name="_Toc68688796"/>
      <w:r w:rsidRPr="00D2443F">
        <w:rPr>
          <w:rFonts w:ascii="Times New Roman" w:eastAsiaTheme="minorHAnsi" w:hAnsi="Times New Roman" w:cs="Times New Roman"/>
          <w:b/>
          <w:color w:val="auto"/>
          <w:sz w:val="24"/>
          <w:szCs w:val="24"/>
        </w:rPr>
        <w:lastRenderedPageBreak/>
        <w:t>References</w:t>
      </w:r>
      <w:bookmarkEnd w:id="8"/>
    </w:p>
    <w:p w14:paraId="462541D3" w14:textId="77777777" w:rsidR="00086783" w:rsidRPr="00086783" w:rsidRDefault="00086783" w:rsidP="00086783">
      <w:pPr>
        <w:spacing w:after="160" w:line="480" w:lineRule="auto"/>
        <w:rPr>
          <w:rFonts w:eastAsiaTheme="minorHAnsi" w:cs="Times New Roman"/>
          <w:color w:val="000000" w:themeColor="text1"/>
        </w:rPr>
      </w:pPr>
      <w:r w:rsidRPr="00086783">
        <w:rPr>
          <w:rFonts w:eastAsiaTheme="minorHAnsi" w:cs="Times New Roman"/>
          <w:color w:val="000000" w:themeColor="text1"/>
          <w:shd w:val="clear" w:color="auto" w:fill="FFFFFF"/>
        </w:rPr>
        <w:t xml:space="preserve">Abbott, G., Gilbert, K. and Rosinski, P., 2013. Cross-cultural working in coaching and </w:t>
      </w:r>
      <w:r w:rsidRPr="00086783">
        <w:rPr>
          <w:rFonts w:eastAsiaTheme="minorHAnsi" w:cs="Times New Roman"/>
          <w:color w:val="000000" w:themeColor="text1"/>
          <w:shd w:val="clear" w:color="auto" w:fill="FFFFFF"/>
        </w:rPr>
        <w:tab/>
        <w:t>mentoring. </w:t>
      </w:r>
      <w:r w:rsidRPr="00086783">
        <w:rPr>
          <w:rFonts w:eastAsiaTheme="minorHAnsi" w:cs="Times New Roman"/>
          <w:i/>
          <w:iCs/>
          <w:color w:val="000000" w:themeColor="text1"/>
          <w:shd w:val="clear" w:color="auto" w:fill="FFFFFF"/>
        </w:rPr>
        <w:t>The Wiley-Blackwell handbook of the psychology of coaching and mentoring</w:t>
      </w:r>
      <w:r w:rsidRPr="00086783">
        <w:rPr>
          <w:rFonts w:eastAsiaTheme="minorHAnsi" w:cs="Times New Roman"/>
          <w:color w:val="000000" w:themeColor="text1"/>
          <w:shd w:val="clear" w:color="auto" w:fill="FFFFFF"/>
        </w:rPr>
        <w:t xml:space="preserve">, </w:t>
      </w:r>
      <w:r w:rsidRPr="00086783">
        <w:rPr>
          <w:rFonts w:eastAsiaTheme="minorHAnsi" w:cs="Times New Roman"/>
          <w:color w:val="000000" w:themeColor="text1"/>
          <w:shd w:val="clear" w:color="auto" w:fill="FFFFFF"/>
        </w:rPr>
        <w:tab/>
        <w:t>pp.483-500.</w:t>
      </w:r>
    </w:p>
    <w:p w14:paraId="1E5B0CA7" w14:textId="77777777" w:rsidR="00086783" w:rsidRPr="00086783" w:rsidRDefault="00086783" w:rsidP="00086783">
      <w:pPr>
        <w:spacing w:after="160" w:line="480" w:lineRule="auto"/>
        <w:rPr>
          <w:rFonts w:eastAsiaTheme="minorHAnsi" w:cs="Times New Roman"/>
          <w:color w:val="000000" w:themeColor="text1"/>
          <w:shd w:val="clear" w:color="auto" w:fill="FFFFFF"/>
        </w:rPr>
      </w:pPr>
      <w:r w:rsidRPr="00086783">
        <w:rPr>
          <w:rFonts w:eastAsiaTheme="minorHAnsi" w:cs="Times New Roman"/>
          <w:color w:val="000000" w:themeColor="text1"/>
          <w:shd w:val="clear" w:color="auto" w:fill="FFFFFF"/>
        </w:rPr>
        <w:t xml:space="preserve">Anderson, V., 2009. The Line Manager as Coach: An assessment of coaching characteristics </w:t>
      </w:r>
      <w:r w:rsidRPr="00086783">
        <w:rPr>
          <w:rFonts w:eastAsiaTheme="minorHAnsi" w:cs="Times New Roman"/>
          <w:color w:val="000000" w:themeColor="text1"/>
          <w:shd w:val="clear" w:color="auto" w:fill="FFFFFF"/>
        </w:rPr>
        <w:tab/>
        <w:t>reported by line managers. i. </w:t>
      </w:r>
      <w:r w:rsidRPr="00086783">
        <w:rPr>
          <w:rFonts w:eastAsiaTheme="minorHAnsi" w:cs="Times New Roman"/>
          <w:i/>
          <w:iCs/>
          <w:color w:val="000000" w:themeColor="text1"/>
          <w:shd w:val="clear" w:color="auto" w:fill="FFFFFF"/>
        </w:rPr>
        <w:t>Coachins at the sharp end: the role of line managers in coaching at work. Chartered Institute of Personnel &amp; Development [CIPD], London</w:t>
      </w:r>
      <w:r w:rsidRPr="00086783">
        <w:rPr>
          <w:rFonts w:eastAsiaTheme="minorHAnsi" w:cs="Times New Roman"/>
          <w:color w:val="000000" w:themeColor="text1"/>
          <w:shd w:val="clear" w:color="auto" w:fill="FFFFFF"/>
        </w:rPr>
        <w:t>.</w:t>
      </w:r>
    </w:p>
    <w:p w14:paraId="260123B5" w14:textId="77777777" w:rsidR="00086783" w:rsidRPr="00086783" w:rsidRDefault="00086783" w:rsidP="00086783">
      <w:pPr>
        <w:spacing w:after="160" w:line="480" w:lineRule="auto"/>
        <w:rPr>
          <w:rFonts w:eastAsiaTheme="minorHAnsi" w:cs="Times New Roman"/>
          <w:color w:val="000000" w:themeColor="text1"/>
          <w:shd w:val="clear" w:color="auto" w:fill="FFFFFF"/>
        </w:rPr>
      </w:pPr>
      <w:r w:rsidRPr="00086783">
        <w:rPr>
          <w:rFonts w:eastAsiaTheme="minorHAnsi" w:cs="Times New Roman"/>
          <w:color w:val="000000" w:themeColor="text1"/>
          <w:shd w:val="clear" w:color="auto" w:fill="FFFFFF"/>
        </w:rPr>
        <w:t xml:space="preserve">Arora, R. and Rangnekar, S., 2014. Workplace mentoring and career resilience: An empirical </w:t>
      </w:r>
      <w:r w:rsidRPr="00086783">
        <w:rPr>
          <w:rFonts w:eastAsiaTheme="minorHAnsi" w:cs="Times New Roman"/>
          <w:color w:val="000000" w:themeColor="text1"/>
          <w:shd w:val="clear" w:color="auto" w:fill="FFFFFF"/>
        </w:rPr>
        <w:tab/>
        <w:t>test. </w:t>
      </w:r>
      <w:r w:rsidRPr="00086783">
        <w:rPr>
          <w:rFonts w:eastAsiaTheme="minorHAnsi" w:cs="Times New Roman"/>
          <w:i/>
          <w:iCs/>
          <w:color w:val="000000" w:themeColor="text1"/>
          <w:shd w:val="clear" w:color="auto" w:fill="FFFFFF"/>
        </w:rPr>
        <w:t>The Psychologist-Manager Journal</w:t>
      </w:r>
      <w:r w:rsidRPr="00086783">
        <w:rPr>
          <w:rFonts w:eastAsiaTheme="minorHAnsi" w:cs="Times New Roman"/>
          <w:color w:val="000000" w:themeColor="text1"/>
          <w:shd w:val="clear" w:color="auto" w:fill="FFFFFF"/>
        </w:rPr>
        <w:t>, </w:t>
      </w:r>
      <w:r w:rsidRPr="00086783">
        <w:rPr>
          <w:rFonts w:eastAsiaTheme="minorHAnsi" w:cs="Times New Roman"/>
          <w:i/>
          <w:iCs/>
          <w:color w:val="000000" w:themeColor="text1"/>
          <w:shd w:val="clear" w:color="auto" w:fill="FFFFFF"/>
        </w:rPr>
        <w:t>17</w:t>
      </w:r>
      <w:r w:rsidRPr="00086783">
        <w:rPr>
          <w:rFonts w:eastAsiaTheme="minorHAnsi" w:cs="Times New Roman"/>
          <w:color w:val="000000" w:themeColor="text1"/>
          <w:shd w:val="clear" w:color="auto" w:fill="FFFFFF"/>
        </w:rPr>
        <w:t>(3), p.205.</w:t>
      </w:r>
    </w:p>
    <w:p w14:paraId="14C3A3B5" w14:textId="77777777" w:rsidR="00086783" w:rsidRPr="00086783" w:rsidRDefault="00086783" w:rsidP="00086783">
      <w:pPr>
        <w:spacing w:after="160" w:line="480" w:lineRule="auto"/>
        <w:rPr>
          <w:rFonts w:eastAsiaTheme="minorHAnsi" w:cs="Times New Roman"/>
          <w:color w:val="000000" w:themeColor="text1"/>
          <w:shd w:val="clear" w:color="auto" w:fill="FFFFFF"/>
        </w:rPr>
      </w:pPr>
      <w:r w:rsidRPr="00086783">
        <w:rPr>
          <w:rFonts w:eastAsiaTheme="minorHAnsi" w:cs="Times New Roman"/>
          <w:color w:val="000000" w:themeColor="text1"/>
          <w:shd w:val="clear" w:color="auto" w:fill="FFFFFF"/>
        </w:rPr>
        <w:t xml:space="preserve">Bozer, G. and Jones, R.J., 2018. Understanding the factors that determine workplace coaching </w:t>
      </w:r>
      <w:r w:rsidRPr="00086783">
        <w:rPr>
          <w:rFonts w:eastAsiaTheme="minorHAnsi" w:cs="Times New Roman"/>
          <w:color w:val="000000" w:themeColor="text1"/>
          <w:shd w:val="clear" w:color="auto" w:fill="FFFFFF"/>
        </w:rPr>
        <w:tab/>
        <w:t>effectiveness: A systematic literature review. </w:t>
      </w:r>
      <w:r w:rsidRPr="00086783">
        <w:rPr>
          <w:rFonts w:eastAsiaTheme="minorHAnsi" w:cs="Times New Roman"/>
          <w:i/>
          <w:iCs/>
          <w:color w:val="000000" w:themeColor="text1"/>
          <w:shd w:val="clear" w:color="auto" w:fill="FFFFFF"/>
        </w:rPr>
        <w:t xml:space="preserve">European Journal of Work and </w:t>
      </w:r>
      <w:r w:rsidRPr="00086783">
        <w:rPr>
          <w:rFonts w:eastAsiaTheme="minorHAnsi" w:cs="Times New Roman"/>
          <w:i/>
          <w:iCs/>
          <w:color w:val="000000" w:themeColor="text1"/>
          <w:shd w:val="clear" w:color="auto" w:fill="FFFFFF"/>
        </w:rPr>
        <w:tab/>
        <w:t>Organizational Psychology</w:t>
      </w:r>
      <w:r w:rsidRPr="00086783">
        <w:rPr>
          <w:rFonts w:eastAsiaTheme="minorHAnsi" w:cs="Times New Roman"/>
          <w:color w:val="000000" w:themeColor="text1"/>
          <w:shd w:val="clear" w:color="auto" w:fill="FFFFFF"/>
        </w:rPr>
        <w:t>, </w:t>
      </w:r>
      <w:r w:rsidRPr="00086783">
        <w:rPr>
          <w:rFonts w:eastAsiaTheme="minorHAnsi" w:cs="Times New Roman"/>
          <w:i/>
          <w:iCs/>
          <w:color w:val="000000" w:themeColor="text1"/>
          <w:shd w:val="clear" w:color="auto" w:fill="FFFFFF"/>
        </w:rPr>
        <w:t>27</w:t>
      </w:r>
      <w:r w:rsidRPr="00086783">
        <w:rPr>
          <w:rFonts w:eastAsiaTheme="minorHAnsi" w:cs="Times New Roman"/>
          <w:color w:val="000000" w:themeColor="text1"/>
          <w:shd w:val="clear" w:color="auto" w:fill="FFFFFF"/>
        </w:rPr>
        <w:t>(3), pp.342-361.</w:t>
      </w:r>
    </w:p>
    <w:p w14:paraId="306C1F23" w14:textId="77777777" w:rsidR="00086783" w:rsidRPr="00086783" w:rsidRDefault="00086783" w:rsidP="00086783">
      <w:pPr>
        <w:spacing w:after="160" w:line="480" w:lineRule="auto"/>
        <w:rPr>
          <w:rFonts w:eastAsiaTheme="minorHAnsi" w:cs="Times New Roman"/>
          <w:color w:val="000000" w:themeColor="text1"/>
          <w:shd w:val="clear" w:color="auto" w:fill="FFFFFF"/>
        </w:rPr>
      </w:pPr>
      <w:r w:rsidRPr="00086783">
        <w:rPr>
          <w:rFonts w:eastAsiaTheme="minorHAnsi" w:cs="Times New Roman"/>
          <w:color w:val="000000" w:themeColor="text1"/>
          <w:shd w:val="clear" w:color="auto" w:fill="FFFFFF"/>
        </w:rPr>
        <w:t>Brack, J. and Kelly, K., 2012. Maximizing millennials in the workplace. </w:t>
      </w:r>
      <w:r w:rsidRPr="00086783">
        <w:rPr>
          <w:rFonts w:eastAsiaTheme="minorHAnsi" w:cs="Times New Roman"/>
          <w:i/>
          <w:iCs/>
          <w:color w:val="000000" w:themeColor="text1"/>
          <w:shd w:val="clear" w:color="auto" w:fill="FFFFFF"/>
        </w:rPr>
        <w:t xml:space="preserve">UNC Executive </w:t>
      </w:r>
      <w:r w:rsidRPr="00086783">
        <w:rPr>
          <w:rFonts w:eastAsiaTheme="minorHAnsi" w:cs="Times New Roman"/>
          <w:i/>
          <w:iCs/>
          <w:color w:val="000000" w:themeColor="text1"/>
          <w:shd w:val="clear" w:color="auto" w:fill="FFFFFF"/>
        </w:rPr>
        <w:tab/>
        <w:t>Development</w:t>
      </w:r>
      <w:r w:rsidRPr="00086783">
        <w:rPr>
          <w:rFonts w:eastAsiaTheme="minorHAnsi" w:cs="Times New Roman"/>
          <w:color w:val="000000" w:themeColor="text1"/>
          <w:shd w:val="clear" w:color="auto" w:fill="FFFFFF"/>
        </w:rPr>
        <w:t>, </w:t>
      </w:r>
      <w:r w:rsidRPr="00086783">
        <w:rPr>
          <w:rFonts w:eastAsiaTheme="minorHAnsi" w:cs="Times New Roman"/>
          <w:i/>
          <w:iCs/>
          <w:color w:val="000000" w:themeColor="text1"/>
          <w:shd w:val="clear" w:color="auto" w:fill="FFFFFF"/>
        </w:rPr>
        <w:t>22</w:t>
      </w:r>
      <w:r w:rsidRPr="00086783">
        <w:rPr>
          <w:rFonts w:eastAsiaTheme="minorHAnsi" w:cs="Times New Roman"/>
          <w:color w:val="000000" w:themeColor="text1"/>
          <w:shd w:val="clear" w:color="auto" w:fill="FFFFFF"/>
        </w:rPr>
        <w:t>(1), pp.2-14.</w:t>
      </w:r>
    </w:p>
    <w:p w14:paraId="3EF34706" w14:textId="77777777" w:rsidR="00086783" w:rsidRPr="00086783" w:rsidRDefault="00086783" w:rsidP="00086783">
      <w:pPr>
        <w:spacing w:after="160" w:line="480" w:lineRule="auto"/>
        <w:rPr>
          <w:rFonts w:eastAsiaTheme="minorHAnsi" w:cs="Times New Roman"/>
          <w:color w:val="000000" w:themeColor="text1"/>
          <w:shd w:val="clear" w:color="auto" w:fill="FFFFFF"/>
        </w:rPr>
      </w:pPr>
      <w:r w:rsidRPr="00086783">
        <w:rPr>
          <w:rFonts w:eastAsiaTheme="minorHAnsi" w:cs="Times New Roman"/>
          <w:color w:val="000000" w:themeColor="text1"/>
          <w:shd w:val="clear" w:color="auto" w:fill="FFFFFF"/>
        </w:rPr>
        <w:t xml:space="preserve">Clutterbuck, D., 2008. What's happening in coaching and mentoring? And what is the difference </w:t>
      </w:r>
      <w:r w:rsidRPr="00086783">
        <w:rPr>
          <w:rFonts w:eastAsiaTheme="minorHAnsi" w:cs="Times New Roman"/>
          <w:color w:val="000000" w:themeColor="text1"/>
          <w:shd w:val="clear" w:color="auto" w:fill="FFFFFF"/>
        </w:rPr>
        <w:tab/>
        <w:t>between them?. </w:t>
      </w:r>
      <w:r w:rsidRPr="00086783">
        <w:rPr>
          <w:rFonts w:eastAsiaTheme="minorHAnsi" w:cs="Times New Roman"/>
          <w:i/>
          <w:iCs/>
          <w:color w:val="000000" w:themeColor="text1"/>
          <w:shd w:val="clear" w:color="auto" w:fill="FFFFFF"/>
        </w:rPr>
        <w:t>Development and Learning in Organizations: An International Journal</w:t>
      </w:r>
      <w:r w:rsidRPr="00086783">
        <w:rPr>
          <w:rFonts w:eastAsiaTheme="minorHAnsi" w:cs="Times New Roman"/>
          <w:color w:val="000000" w:themeColor="text1"/>
          <w:shd w:val="clear" w:color="auto" w:fill="FFFFFF"/>
        </w:rPr>
        <w:t>.</w:t>
      </w:r>
    </w:p>
    <w:p w14:paraId="15F88BB2" w14:textId="77777777" w:rsidR="00086783" w:rsidRPr="00086783" w:rsidRDefault="00086783" w:rsidP="00086783">
      <w:pPr>
        <w:spacing w:after="160" w:line="480" w:lineRule="auto"/>
        <w:rPr>
          <w:rFonts w:eastAsiaTheme="minorHAnsi" w:cs="Times New Roman"/>
          <w:color w:val="000000" w:themeColor="text1"/>
          <w:shd w:val="clear" w:color="auto" w:fill="FFFFFF"/>
        </w:rPr>
      </w:pPr>
      <w:r w:rsidRPr="00086783">
        <w:rPr>
          <w:rFonts w:eastAsiaTheme="minorHAnsi" w:cs="Times New Roman"/>
          <w:color w:val="000000" w:themeColor="text1"/>
          <w:shd w:val="clear" w:color="auto" w:fill="FFFFFF"/>
        </w:rPr>
        <w:t>Connor, M. and Pokora, J., 2012. </w:t>
      </w:r>
      <w:r w:rsidRPr="00086783">
        <w:rPr>
          <w:rFonts w:eastAsiaTheme="minorHAnsi" w:cs="Times New Roman"/>
          <w:i/>
          <w:iCs/>
          <w:color w:val="000000" w:themeColor="text1"/>
          <w:shd w:val="clear" w:color="auto" w:fill="FFFFFF"/>
        </w:rPr>
        <w:t xml:space="preserve">Coaching and mentoring at work: Developing effective </w:t>
      </w:r>
      <w:r w:rsidRPr="00086783">
        <w:rPr>
          <w:rFonts w:eastAsiaTheme="minorHAnsi" w:cs="Times New Roman"/>
          <w:i/>
          <w:iCs/>
          <w:color w:val="000000" w:themeColor="text1"/>
          <w:shd w:val="clear" w:color="auto" w:fill="FFFFFF"/>
        </w:rPr>
        <w:tab/>
        <w:t>practice: Developing effective practice</w:t>
      </w:r>
      <w:r w:rsidRPr="00086783">
        <w:rPr>
          <w:rFonts w:eastAsiaTheme="minorHAnsi" w:cs="Times New Roman"/>
          <w:color w:val="000000" w:themeColor="text1"/>
          <w:shd w:val="clear" w:color="auto" w:fill="FFFFFF"/>
        </w:rPr>
        <w:t>. McGraw-Hill Education (UK).</w:t>
      </w:r>
    </w:p>
    <w:p w14:paraId="7B13EF52" w14:textId="77777777" w:rsidR="00086783" w:rsidRPr="00086783" w:rsidRDefault="00086783" w:rsidP="00086783">
      <w:pPr>
        <w:spacing w:after="160" w:line="480" w:lineRule="auto"/>
        <w:rPr>
          <w:rFonts w:eastAsiaTheme="minorHAnsi" w:cs="Times New Roman"/>
          <w:color w:val="000000" w:themeColor="text1"/>
          <w:shd w:val="clear" w:color="auto" w:fill="FFFFFF"/>
        </w:rPr>
      </w:pPr>
      <w:r w:rsidRPr="00086783">
        <w:rPr>
          <w:rFonts w:eastAsiaTheme="minorHAnsi" w:cs="Times New Roman"/>
          <w:color w:val="000000" w:themeColor="text1"/>
          <w:shd w:val="clear" w:color="auto" w:fill="FFFFFF"/>
        </w:rPr>
        <w:t xml:space="preserve">Crompton, B.M., 2012. The effect of business coaching and mentoring on small to medium </w:t>
      </w:r>
      <w:r w:rsidRPr="00086783">
        <w:rPr>
          <w:rFonts w:eastAsiaTheme="minorHAnsi" w:cs="Times New Roman"/>
          <w:color w:val="000000" w:themeColor="text1"/>
          <w:shd w:val="clear" w:color="auto" w:fill="FFFFFF"/>
        </w:rPr>
        <w:tab/>
        <w:t>enterprise performance and growth. </w:t>
      </w:r>
      <w:r w:rsidRPr="00086783">
        <w:rPr>
          <w:rFonts w:eastAsiaTheme="minorHAnsi" w:cs="Times New Roman"/>
          <w:i/>
          <w:iCs/>
          <w:color w:val="000000" w:themeColor="text1"/>
          <w:shd w:val="clear" w:color="auto" w:fill="FFFFFF"/>
        </w:rPr>
        <w:t>RMIT University Research Bank</w:t>
      </w:r>
      <w:r w:rsidRPr="00086783">
        <w:rPr>
          <w:rFonts w:eastAsiaTheme="minorHAnsi" w:cs="Times New Roman"/>
          <w:color w:val="000000" w:themeColor="text1"/>
          <w:shd w:val="clear" w:color="auto" w:fill="FFFFFF"/>
        </w:rPr>
        <w:t>.</w:t>
      </w:r>
    </w:p>
    <w:p w14:paraId="46D11DD1" w14:textId="77777777" w:rsidR="00086783" w:rsidRPr="00086783" w:rsidRDefault="00086783" w:rsidP="00086783">
      <w:pPr>
        <w:spacing w:after="160" w:line="480" w:lineRule="auto"/>
        <w:rPr>
          <w:rFonts w:eastAsiaTheme="minorHAnsi" w:cs="Times New Roman"/>
          <w:color w:val="000000" w:themeColor="text1"/>
          <w:shd w:val="clear" w:color="auto" w:fill="FFFFFF"/>
        </w:rPr>
      </w:pPr>
      <w:r w:rsidRPr="00086783">
        <w:rPr>
          <w:rFonts w:eastAsiaTheme="minorHAnsi" w:cs="Times New Roman"/>
          <w:color w:val="000000" w:themeColor="text1"/>
          <w:shd w:val="clear" w:color="auto" w:fill="FFFFFF"/>
        </w:rPr>
        <w:t>David, S., 2016. </w:t>
      </w:r>
      <w:r w:rsidRPr="00086783">
        <w:rPr>
          <w:rFonts w:eastAsiaTheme="minorHAnsi" w:cs="Times New Roman"/>
          <w:i/>
          <w:iCs/>
          <w:color w:val="000000" w:themeColor="text1"/>
          <w:shd w:val="clear" w:color="auto" w:fill="FFFFFF"/>
        </w:rPr>
        <w:t>Beyond goals: Effective strategies for coaching and mentoring</w:t>
      </w:r>
      <w:r w:rsidRPr="00086783">
        <w:rPr>
          <w:rFonts w:eastAsiaTheme="minorHAnsi" w:cs="Times New Roman"/>
          <w:color w:val="000000" w:themeColor="text1"/>
          <w:shd w:val="clear" w:color="auto" w:fill="FFFFFF"/>
        </w:rPr>
        <w:t>. Routledge.</w:t>
      </w:r>
    </w:p>
    <w:p w14:paraId="5F71ACAC" w14:textId="77777777" w:rsidR="00086783" w:rsidRPr="00086783" w:rsidRDefault="00086783" w:rsidP="00086783">
      <w:pPr>
        <w:spacing w:after="160" w:line="480" w:lineRule="auto"/>
        <w:rPr>
          <w:rFonts w:eastAsiaTheme="minorHAnsi" w:cs="Times New Roman"/>
          <w:color w:val="000000" w:themeColor="text1"/>
          <w:shd w:val="clear" w:color="auto" w:fill="FFFFFF"/>
        </w:rPr>
      </w:pPr>
      <w:r w:rsidRPr="00086783">
        <w:rPr>
          <w:rFonts w:eastAsiaTheme="minorHAnsi" w:cs="Times New Roman"/>
          <w:color w:val="000000" w:themeColor="text1"/>
          <w:shd w:val="clear" w:color="auto" w:fill="FFFFFF"/>
        </w:rPr>
        <w:lastRenderedPageBreak/>
        <w:t xml:space="preserve">Filsinger, C., 2014. The virtual line manager as coach: Coaching direct reports remotely and </w:t>
      </w:r>
      <w:r w:rsidRPr="00086783">
        <w:rPr>
          <w:rFonts w:eastAsiaTheme="minorHAnsi" w:cs="Times New Roman"/>
          <w:color w:val="000000" w:themeColor="text1"/>
          <w:shd w:val="clear" w:color="auto" w:fill="FFFFFF"/>
        </w:rPr>
        <w:tab/>
        <w:t>across cultures. </w:t>
      </w:r>
      <w:r w:rsidRPr="00086783">
        <w:rPr>
          <w:rFonts w:eastAsiaTheme="minorHAnsi" w:cs="Times New Roman"/>
          <w:i/>
          <w:iCs/>
          <w:color w:val="000000" w:themeColor="text1"/>
          <w:shd w:val="clear" w:color="auto" w:fill="FFFFFF"/>
        </w:rPr>
        <w:t>International journal of Evidence based Coaching and Mentoring</w:t>
      </w:r>
      <w:r w:rsidRPr="00086783">
        <w:rPr>
          <w:rFonts w:eastAsiaTheme="minorHAnsi" w:cs="Times New Roman"/>
          <w:color w:val="000000" w:themeColor="text1"/>
          <w:shd w:val="clear" w:color="auto" w:fill="FFFFFF"/>
        </w:rPr>
        <w:t>, </w:t>
      </w:r>
      <w:r w:rsidRPr="00086783">
        <w:rPr>
          <w:rFonts w:eastAsiaTheme="minorHAnsi" w:cs="Times New Roman"/>
          <w:i/>
          <w:iCs/>
          <w:color w:val="000000" w:themeColor="text1"/>
          <w:shd w:val="clear" w:color="auto" w:fill="FFFFFF"/>
        </w:rPr>
        <w:t>12</w:t>
      </w:r>
      <w:r w:rsidRPr="00086783">
        <w:rPr>
          <w:rFonts w:eastAsiaTheme="minorHAnsi" w:cs="Times New Roman"/>
          <w:color w:val="000000" w:themeColor="text1"/>
          <w:shd w:val="clear" w:color="auto" w:fill="FFFFFF"/>
        </w:rPr>
        <w:t xml:space="preserve">(2), </w:t>
      </w:r>
      <w:r w:rsidRPr="00086783">
        <w:rPr>
          <w:rFonts w:eastAsiaTheme="minorHAnsi" w:cs="Times New Roman"/>
          <w:color w:val="000000" w:themeColor="text1"/>
          <w:shd w:val="clear" w:color="auto" w:fill="FFFFFF"/>
        </w:rPr>
        <w:tab/>
        <w:t>pp.188-202.</w:t>
      </w:r>
    </w:p>
    <w:p w14:paraId="26FA22D8" w14:textId="77777777" w:rsidR="00086783" w:rsidRPr="00086783" w:rsidRDefault="00086783" w:rsidP="00086783">
      <w:pPr>
        <w:spacing w:after="160" w:line="480" w:lineRule="auto"/>
        <w:rPr>
          <w:rFonts w:eastAsiaTheme="minorHAnsi" w:cs="Times New Roman"/>
          <w:color w:val="000000" w:themeColor="text1"/>
          <w:shd w:val="clear" w:color="auto" w:fill="FFFFFF"/>
        </w:rPr>
      </w:pPr>
      <w:r w:rsidRPr="00086783">
        <w:rPr>
          <w:rFonts w:eastAsiaTheme="minorHAnsi" w:cs="Times New Roman"/>
          <w:color w:val="000000" w:themeColor="text1"/>
          <w:shd w:val="clear" w:color="auto" w:fill="FFFFFF"/>
        </w:rPr>
        <w:t xml:space="preserve">Greif, S., 2013. Conducting organizational based evaluations of coaching and mentoring </w:t>
      </w:r>
      <w:r w:rsidRPr="00086783">
        <w:rPr>
          <w:rFonts w:eastAsiaTheme="minorHAnsi" w:cs="Times New Roman"/>
          <w:color w:val="000000" w:themeColor="text1"/>
          <w:shd w:val="clear" w:color="auto" w:fill="FFFFFF"/>
        </w:rPr>
        <w:tab/>
        <w:t>programs. </w:t>
      </w:r>
      <w:r w:rsidRPr="00086783">
        <w:rPr>
          <w:rFonts w:eastAsiaTheme="minorHAnsi" w:cs="Times New Roman"/>
          <w:i/>
          <w:iCs/>
          <w:color w:val="000000" w:themeColor="text1"/>
          <w:shd w:val="clear" w:color="auto" w:fill="FFFFFF"/>
        </w:rPr>
        <w:t>The Wiley-Blackwell handbook of the psychology of coaching and mentoring</w:t>
      </w:r>
      <w:r w:rsidRPr="00086783">
        <w:rPr>
          <w:rFonts w:eastAsiaTheme="minorHAnsi" w:cs="Times New Roman"/>
          <w:color w:val="000000" w:themeColor="text1"/>
          <w:shd w:val="clear" w:color="auto" w:fill="FFFFFF"/>
        </w:rPr>
        <w:t xml:space="preserve">, </w:t>
      </w:r>
      <w:r w:rsidRPr="00086783">
        <w:rPr>
          <w:rFonts w:eastAsiaTheme="minorHAnsi" w:cs="Times New Roman"/>
          <w:color w:val="000000" w:themeColor="text1"/>
          <w:shd w:val="clear" w:color="auto" w:fill="FFFFFF"/>
        </w:rPr>
        <w:tab/>
        <w:t>pp.445-470.</w:t>
      </w:r>
    </w:p>
    <w:p w14:paraId="65178292" w14:textId="77777777" w:rsidR="00086783" w:rsidRDefault="00086783" w:rsidP="00086783">
      <w:pPr>
        <w:spacing w:after="160" w:line="480" w:lineRule="auto"/>
        <w:rPr>
          <w:rFonts w:eastAsiaTheme="minorHAnsi" w:cs="Times New Roman"/>
          <w:color w:val="000000" w:themeColor="text1"/>
          <w:shd w:val="clear" w:color="auto" w:fill="FFFFFF"/>
        </w:rPr>
      </w:pPr>
      <w:r w:rsidRPr="00086783">
        <w:rPr>
          <w:rFonts w:eastAsiaTheme="minorHAnsi" w:cs="Times New Roman"/>
          <w:color w:val="000000" w:themeColor="text1"/>
          <w:shd w:val="clear" w:color="auto" w:fill="FFFFFF"/>
        </w:rPr>
        <w:t>Hawkins, P., 2012. </w:t>
      </w:r>
      <w:r w:rsidRPr="00086783">
        <w:rPr>
          <w:rFonts w:eastAsiaTheme="minorHAnsi" w:cs="Times New Roman"/>
          <w:i/>
          <w:iCs/>
          <w:color w:val="000000" w:themeColor="text1"/>
          <w:shd w:val="clear" w:color="auto" w:fill="FFFFFF"/>
        </w:rPr>
        <w:t xml:space="preserve">Creating a coaching culture: Developing a coaching strategy for your </w:t>
      </w:r>
      <w:r w:rsidRPr="00086783">
        <w:rPr>
          <w:rFonts w:eastAsiaTheme="minorHAnsi" w:cs="Times New Roman"/>
          <w:i/>
          <w:iCs/>
          <w:color w:val="000000" w:themeColor="text1"/>
          <w:shd w:val="clear" w:color="auto" w:fill="FFFFFF"/>
        </w:rPr>
        <w:tab/>
        <w:t>organization</w:t>
      </w:r>
      <w:r w:rsidRPr="00086783">
        <w:rPr>
          <w:rFonts w:eastAsiaTheme="minorHAnsi" w:cs="Times New Roman"/>
          <w:color w:val="000000" w:themeColor="text1"/>
          <w:shd w:val="clear" w:color="auto" w:fill="FFFFFF"/>
        </w:rPr>
        <w:t>. McGraw-Hill Education (UK).</w:t>
      </w:r>
    </w:p>
    <w:p w14:paraId="51F90D87" w14:textId="77777777" w:rsidR="00951273" w:rsidRPr="00951273" w:rsidRDefault="00951273" w:rsidP="00951273">
      <w:pPr>
        <w:spacing w:after="160" w:line="480" w:lineRule="auto"/>
        <w:rPr>
          <w:rFonts w:eastAsiaTheme="minorHAnsi" w:cs="Times New Roman"/>
          <w:shd w:val="clear" w:color="auto" w:fill="FFFFFF"/>
        </w:rPr>
      </w:pPr>
      <w:r w:rsidRPr="00951273">
        <w:rPr>
          <w:rFonts w:cs="Times New Roman"/>
          <w:shd w:val="clear" w:color="auto" w:fill="FFFFFF"/>
        </w:rPr>
        <w:t>He, K. N., Parkinson, L., &amp; Doyle, A. K. (2018). Gibbs’ Reflective Cycle.</w:t>
      </w:r>
      <w:r>
        <w:rPr>
          <w:rFonts w:cs="Times New Roman"/>
          <w:shd w:val="clear" w:color="auto" w:fill="FFFFFF"/>
        </w:rPr>
        <w:t xml:space="preserve"> RMIT University.</w:t>
      </w:r>
    </w:p>
    <w:p w14:paraId="5A88E2DC" w14:textId="77777777" w:rsidR="00086783" w:rsidRPr="00086783" w:rsidRDefault="00086783" w:rsidP="00086783">
      <w:pPr>
        <w:spacing w:after="160" w:line="480" w:lineRule="auto"/>
        <w:rPr>
          <w:rFonts w:eastAsiaTheme="minorHAnsi" w:cs="Times New Roman"/>
          <w:color w:val="000000" w:themeColor="text1"/>
          <w:shd w:val="clear" w:color="auto" w:fill="FFFFFF"/>
        </w:rPr>
      </w:pPr>
      <w:r w:rsidRPr="00086783">
        <w:rPr>
          <w:rFonts w:eastAsiaTheme="minorHAnsi" w:cs="Times New Roman"/>
          <w:color w:val="000000" w:themeColor="text1"/>
          <w:shd w:val="clear" w:color="auto" w:fill="FFFFFF"/>
        </w:rPr>
        <w:t xml:space="preserve">Hirsh, W., Silverman, M., Tamkin, P. and Jackson, C., 2014. Managers as developers of </w:t>
      </w:r>
      <w:r w:rsidRPr="00086783">
        <w:rPr>
          <w:rFonts w:eastAsiaTheme="minorHAnsi" w:cs="Times New Roman"/>
          <w:color w:val="000000" w:themeColor="text1"/>
          <w:shd w:val="clear" w:color="auto" w:fill="FFFFFF"/>
        </w:rPr>
        <w:tab/>
        <w:t>others. </w:t>
      </w:r>
      <w:r w:rsidRPr="00086783">
        <w:rPr>
          <w:rFonts w:eastAsiaTheme="minorHAnsi" w:cs="Times New Roman"/>
          <w:i/>
          <w:iCs/>
          <w:color w:val="000000" w:themeColor="text1"/>
          <w:shd w:val="clear" w:color="auto" w:fill="FFFFFF"/>
        </w:rPr>
        <w:t>IES Report</w:t>
      </w:r>
      <w:r w:rsidRPr="00086783">
        <w:rPr>
          <w:rFonts w:eastAsiaTheme="minorHAnsi" w:cs="Times New Roman"/>
          <w:color w:val="000000" w:themeColor="text1"/>
          <w:shd w:val="clear" w:color="auto" w:fill="FFFFFF"/>
        </w:rPr>
        <w:t>, </w:t>
      </w:r>
      <w:r w:rsidRPr="00086783">
        <w:rPr>
          <w:rFonts w:eastAsiaTheme="minorHAnsi" w:cs="Times New Roman"/>
          <w:i/>
          <w:iCs/>
          <w:color w:val="000000" w:themeColor="text1"/>
          <w:shd w:val="clear" w:color="auto" w:fill="FFFFFF"/>
        </w:rPr>
        <w:t>407</w:t>
      </w:r>
      <w:r w:rsidRPr="00086783">
        <w:rPr>
          <w:rFonts w:eastAsiaTheme="minorHAnsi" w:cs="Times New Roman"/>
          <w:color w:val="000000" w:themeColor="text1"/>
          <w:shd w:val="clear" w:color="auto" w:fill="FFFFFF"/>
        </w:rPr>
        <w:t>.</w:t>
      </w:r>
    </w:p>
    <w:p w14:paraId="50740490" w14:textId="77777777" w:rsidR="00086783" w:rsidRPr="00086783" w:rsidRDefault="00086783" w:rsidP="00086783">
      <w:pPr>
        <w:spacing w:after="160" w:line="480" w:lineRule="auto"/>
        <w:rPr>
          <w:rFonts w:eastAsiaTheme="minorHAnsi" w:cs="Times New Roman"/>
          <w:color w:val="000000" w:themeColor="text1"/>
          <w:shd w:val="clear" w:color="auto" w:fill="FFFFFF"/>
        </w:rPr>
      </w:pPr>
      <w:r w:rsidRPr="00086783">
        <w:rPr>
          <w:rFonts w:eastAsiaTheme="minorHAnsi" w:cs="Times New Roman"/>
          <w:color w:val="000000" w:themeColor="text1"/>
          <w:shd w:val="clear" w:color="auto" w:fill="FFFFFF"/>
        </w:rPr>
        <w:t xml:space="preserve">Hollywood, K.G., Blaess, D.A., Santin, C. and Bloom, L., 2016. Holistic Mentoring and </w:t>
      </w:r>
      <w:r w:rsidRPr="00086783">
        <w:rPr>
          <w:rFonts w:eastAsiaTheme="minorHAnsi" w:cs="Times New Roman"/>
          <w:color w:val="000000" w:themeColor="text1"/>
          <w:shd w:val="clear" w:color="auto" w:fill="FFFFFF"/>
        </w:rPr>
        <w:tab/>
        <w:t>Coaching to Sustain Organizational Change and Innovation. </w:t>
      </w:r>
      <w:r w:rsidRPr="00086783">
        <w:rPr>
          <w:rFonts w:eastAsiaTheme="minorHAnsi" w:cs="Times New Roman"/>
          <w:i/>
          <w:iCs/>
          <w:color w:val="000000" w:themeColor="text1"/>
          <w:shd w:val="clear" w:color="auto" w:fill="FFFFFF"/>
        </w:rPr>
        <w:t xml:space="preserve">Creighton Journal of </w:t>
      </w:r>
      <w:r w:rsidRPr="00086783">
        <w:rPr>
          <w:rFonts w:eastAsiaTheme="minorHAnsi" w:cs="Times New Roman"/>
          <w:i/>
          <w:iCs/>
          <w:color w:val="000000" w:themeColor="text1"/>
          <w:shd w:val="clear" w:color="auto" w:fill="FFFFFF"/>
        </w:rPr>
        <w:tab/>
        <w:t>Interdisciplinary Leadership</w:t>
      </w:r>
      <w:r w:rsidRPr="00086783">
        <w:rPr>
          <w:rFonts w:eastAsiaTheme="minorHAnsi" w:cs="Times New Roman"/>
          <w:color w:val="000000" w:themeColor="text1"/>
          <w:shd w:val="clear" w:color="auto" w:fill="FFFFFF"/>
        </w:rPr>
        <w:t>, </w:t>
      </w:r>
      <w:r w:rsidRPr="00086783">
        <w:rPr>
          <w:rFonts w:eastAsiaTheme="minorHAnsi" w:cs="Times New Roman"/>
          <w:i/>
          <w:iCs/>
          <w:color w:val="000000" w:themeColor="text1"/>
          <w:shd w:val="clear" w:color="auto" w:fill="FFFFFF"/>
        </w:rPr>
        <w:t>2</w:t>
      </w:r>
      <w:r w:rsidRPr="00086783">
        <w:rPr>
          <w:rFonts w:eastAsiaTheme="minorHAnsi" w:cs="Times New Roman"/>
          <w:color w:val="000000" w:themeColor="text1"/>
          <w:shd w:val="clear" w:color="auto" w:fill="FFFFFF"/>
        </w:rPr>
        <w:t>(1), pp.32-46.</w:t>
      </w:r>
    </w:p>
    <w:p w14:paraId="0DDFDEB5" w14:textId="77777777" w:rsidR="00086783" w:rsidRPr="00086783" w:rsidRDefault="00086783" w:rsidP="00086783">
      <w:pPr>
        <w:spacing w:after="160" w:line="480" w:lineRule="auto"/>
        <w:rPr>
          <w:rFonts w:eastAsiaTheme="minorHAnsi" w:cs="Times New Roman"/>
          <w:color w:val="000000" w:themeColor="text1"/>
          <w:shd w:val="clear" w:color="auto" w:fill="FFFFFF"/>
        </w:rPr>
      </w:pPr>
      <w:r w:rsidRPr="00086783">
        <w:rPr>
          <w:rFonts w:eastAsiaTheme="minorHAnsi" w:cs="Times New Roman"/>
          <w:color w:val="000000" w:themeColor="text1"/>
          <w:shd w:val="clear" w:color="auto" w:fill="FFFFFF"/>
        </w:rPr>
        <w:t xml:space="preserve">Khakwani, S., Aslam, H.D., Azhar, M.S. and Mateen, M.M., 2012. Coaching and mentoring for </w:t>
      </w:r>
      <w:r w:rsidRPr="00086783">
        <w:rPr>
          <w:rFonts w:eastAsiaTheme="minorHAnsi" w:cs="Times New Roman"/>
          <w:color w:val="000000" w:themeColor="text1"/>
          <w:shd w:val="clear" w:color="auto" w:fill="FFFFFF"/>
        </w:rPr>
        <w:tab/>
        <w:t xml:space="preserve">enhanced learning of human resources in organizations:(Rapid multiplication of </w:t>
      </w:r>
      <w:r w:rsidRPr="00086783">
        <w:rPr>
          <w:rFonts w:eastAsiaTheme="minorHAnsi" w:cs="Times New Roman"/>
          <w:color w:val="000000" w:themeColor="text1"/>
          <w:shd w:val="clear" w:color="auto" w:fill="FFFFFF"/>
        </w:rPr>
        <w:tab/>
        <w:t>workplace learning to improve individual performance). </w:t>
      </w:r>
      <w:r w:rsidRPr="00086783">
        <w:rPr>
          <w:rFonts w:eastAsiaTheme="minorHAnsi" w:cs="Times New Roman"/>
          <w:i/>
          <w:iCs/>
          <w:color w:val="000000" w:themeColor="text1"/>
          <w:shd w:val="clear" w:color="auto" w:fill="FFFFFF"/>
        </w:rPr>
        <w:t xml:space="preserve">Journal of Educational and </w:t>
      </w:r>
      <w:r w:rsidRPr="00086783">
        <w:rPr>
          <w:rFonts w:eastAsiaTheme="minorHAnsi" w:cs="Times New Roman"/>
          <w:i/>
          <w:iCs/>
          <w:color w:val="000000" w:themeColor="text1"/>
          <w:shd w:val="clear" w:color="auto" w:fill="FFFFFF"/>
        </w:rPr>
        <w:tab/>
        <w:t>Social Research</w:t>
      </w:r>
      <w:r w:rsidRPr="00086783">
        <w:rPr>
          <w:rFonts w:eastAsiaTheme="minorHAnsi" w:cs="Times New Roman"/>
          <w:color w:val="000000" w:themeColor="text1"/>
          <w:shd w:val="clear" w:color="auto" w:fill="FFFFFF"/>
        </w:rPr>
        <w:t>, </w:t>
      </w:r>
      <w:r w:rsidRPr="00086783">
        <w:rPr>
          <w:rFonts w:eastAsiaTheme="minorHAnsi" w:cs="Times New Roman"/>
          <w:i/>
          <w:iCs/>
          <w:color w:val="000000" w:themeColor="text1"/>
          <w:shd w:val="clear" w:color="auto" w:fill="FFFFFF"/>
        </w:rPr>
        <w:t>2</w:t>
      </w:r>
      <w:r w:rsidRPr="00086783">
        <w:rPr>
          <w:rFonts w:eastAsiaTheme="minorHAnsi" w:cs="Times New Roman"/>
          <w:color w:val="000000" w:themeColor="text1"/>
          <w:shd w:val="clear" w:color="auto" w:fill="FFFFFF"/>
        </w:rPr>
        <w:t>(1), pp.257-257.</w:t>
      </w:r>
    </w:p>
    <w:p w14:paraId="606F89CA" w14:textId="77777777" w:rsidR="00086783" w:rsidRPr="00086783" w:rsidRDefault="00086783" w:rsidP="00086783">
      <w:pPr>
        <w:spacing w:after="160" w:line="480" w:lineRule="auto"/>
        <w:rPr>
          <w:rFonts w:eastAsiaTheme="minorHAnsi" w:cs="Times New Roman"/>
          <w:color w:val="000000" w:themeColor="text1"/>
          <w:shd w:val="clear" w:color="auto" w:fill="FFFFFF"/>
        </w:rPr>
      </w:pPr>
      <w:r w:rsidRPr="00086783">
        <w:rPr>
          <w:rFonts w:eastAsiaTheme="minorHAnsi" w:cs="Times New Roman"/>
          <w:color w:val="000000" w:themeColor="text1"/>
          <w:shd w:val="clear" w:color="auto" w:fill="FFFFFF"/>
        </w:rPr>
        <w:t xml:space="preserve">Jones, R.J., Woods, S.A. and Guillaume, Y.R., 2016. The effectiveness of workplace coaching: </w:t>
      </w:r>
      <w:r w:rsidRPr="00086783">
        <w:rPr>
          <w:rFonts w:eastAsiaTheme="minorHAnsi" w:cs="Times New Roman"/>
          <w:color w:val="000000" w:themeColor="text1"/>
          <w:shd w:val="clear" w:color="auto" w:fill="FFFFFF"/>
        </w:rPr>
        <w:tab/>
        <w:t>A meta‐analysis of learning and performance outcomes from coaching. </w:t>
      </w:r>
      <w:r w:rsidRPr="00086783">
        <w:rPr>
          <w:rFonts w:eastAsiaTheme="minorHAnsi" w:cs="Times New Roman"/>
          <w:i/>
          <w:iCs/>
          <w:color w:val="000000" w:themeColor="text1"/>
          <w:shd w:val="clear" w:color="auto" w:fill="FFFFFF"/>
        </w:rPr>
        <w:t xml:space="preserve">Journal of </w:t>
      </w:r>
      <w:r w:rsidRPr="00086783">
        <w:rPr>
          <w:rFonts w:eastAsiaTheme="minorHAnsi" w:cs="Times New Roman"/>
          <w:i/>
          <w:iCs/>
          <w:color w:val="000000" w:themeColor="text1"/>
          <w:shd w:val="clear" w:color="auto" w:fill="FFFFFF"/>
        </w:rPr>
        <w:tab/>
        <w:t>Occupational and Organizational Psychology</w:t>
      </w:r>
      <w:r w:rsidRPr="00086783">
        <w:rPr>
          <w:rFonts w:eastAsiaTheme="minorHAnsi" w:cs="Times New Roman"/>
          <w:color w:val="000000" w:themeColor="text1"/>
          <w:shd w:val="clear" w:color="auto" w:fill="FFFFFF"/>
        </w:rPr>
        <w:t>, </w:t>
      </w:r>
      <w:r w:rsidRPr="00086783">
        <w:rPr>
          <w:rFonts w:eastAsiaTheme="minorHAnsi" w:cs="Times New Roman"/>
          <w:i/>
          <w:iCs/>
          <w:color w:val="000000" w:themeColor="text1"/>
          <w:shd w:val="clear" w:color="auto" w:fill="FFFFFF"/>
        </w:rPr>
        <w:t>89</w:t>
      </w:r>
      <w:r w:rsidRPr="00086783">
        <w:rPr>
          <w:rFonts w:eastAsiaTheme="minorHAnsi" w:cs="Times New Roman"/>
          <w:color w:val="000000" w:themeColor="text1"/>
          <w:shd w:val="clear" w:color="auto" w:fill="FFFFFF"/>
        </w:rPr>
        <w:t>(2), pp.249-277.</w:t>
      </w:r>
    </w:p>
    <w:p w14:paraId="3205E187" w14:textId="77777777" w:rsidR="00086783" w:rsidRPr="00086783" w:rsidRDefault="00086783" w:rsidP="00086783">
      <w:pPr>
        <w:spacing w:after="160" w:line="480" w:lineRule="auto"/>
        <w:rPr>
          <w:rFonts w:eastAsiaTheme="minorHAnsi" w:cs="Times New Roman"/>
          <w:color w:val="000000" w:themeColor="text1"/>
          <w:shd w:val="clear" w:color="auto" w:fill="FFFFFF"/>
        </w:rPr>
      </w:pPr>
      <w:r w:rsidRPr="00086783">
        <w:rPr>
          <w:rFonts w:eastAsiaTheme="minorHAnsi" w:cs="Times New Roman"/>
          <w:color w:val="000000" w:themeColor="text1"/>
          <w:shd w:val="clear" w:color="auto" w:fill="FFFFFF"/>
        </w:rPr>
        <w:lastRenderedPageBreak/>
        <w:t>Landsberg, M., 2015. </w:t>
      </w:r>
      <w:r w:rsidRPr="00086783">
        <w:rPr>
          <w:rFonts w:eastAsiaTheme="minorHAnsi" w:cs="Times New Roman"/>
          <w:i/>
          <w:iCs/>
          <w:color w:val="000000" w:themeColor="text1"/>
          <w:shd w:val="clear" w:color="auto" w:fill="FFFFFF"/>
        </w:rPr>
        <w:t xml:space="preserve">The Tao of coaching: Boost your effectiveness at work by inspiring and </w:t>
      </w:r>
      <w:r w:rsidRPr="00086783">
        <w:rPr>
          <w:rFonts w:eastAsiaTheme="minorHAnsi" w:cs="Times New Roman"/>
          <w:i/>
          <w:iCs/>
          <w:color w:val="000000" w:themeColor="text1"/>
          <w:shd w:val="clear" w:color="auto" w:fill="FFFFFF"/>
        </w:rPr>
        <w:tab/>
        <w:t>developing those around you</w:t>
      </w:r>
      <w:r w:rsidRPr="00086783">
        <w:rPr>
          <w:rFonts w:eastAsiaTheme="minorHAnsi" w:cs="Times New Roman"/>
          <w:color w:val="000000" w:themeColor="text1"/>
          <w:shd w:val="clear" w:color="auto" w:fill="FFFFFF"/>
        </w:rPr>
        <w:t>. Profile Books.</w:t>
      </w:r>
    </w:p>
    <w:p w14:paraId="26A9B509" w14:textId="77777777" w:rsidR="00086783" w:rsidRPr="00086783" w:rsidRDefault="00086783" w:rsidP="00086783">
      <w:pPr>
        <w:spacing w:after="160" w:line="480" w:lineRule="auto"/>
        <w:rPr>
          <w:rFonts w:eastAsiaTheme="minorHAnsi" w:cs="Times New Roman"/>
          <w:color w:val="000000" w:themeColor="text1"/>
          <w:shd w:val="clear" w:color="auto" w:fill="FFFFFF"/>
        </w:rPr>
      </w:pPr>
      <w:r w:rsidRPr="00086783">
        <w:rPr>
          <w:rFonts w:eastAsiaTheme="minorHAnsi" w:cs="Times New Roman"/>
          <w:color w:val="000000" w:themeColor="text1"/>
          <w:shd w:val="clear" w:color="auto" w:fill="FFFFFF"/>
        </w:rPr>
        <w:t xml:space="preserve">Le Comte, L. and McClelland, B., 2017. An evaluation of a leadership development coaching </w:t>
      </w:r>
      <w:r w:rsidRPr="00086783">
        <w:rPr>
          <w:rFonts w:eastAsiaTheme="minorHAnsi" w:cs="Times New Roman"/>
          <w:color w:val="000000" w:themeColor="text1"/>
          <w:shd w:val="clear" w:color="auto" w:fill="FFFFFF"/>
        </w:rPr>
        <w:tab/>
        <w:t>and mentoring programme. </w:t>
      </w:r>
      <w:r w:rsidRPr="00086783">
        <w:rPr>
          <w:rFonts w:eastAsiaTheme="minorHAnsi" w:cs="Times New Roman"/>
          <w:i/>
          <w:iCs/>
          <w:color w:val="000000" w:themeColor="text1"/>
          <w:shd w:val="clear" w:color="auto" w:fill="FFFFFF"/>
        </w:rPr>
        <w:t>Leadership in Health Services</w:t>
      </w:r>
      <w:r w:rsidRPr="00086783">
        <w:rPr>
          <w:rFonts w:eastAsiaTheme="minorHAnsi" w:cs="Times New Roman"/>
          <w:color w:val="000000" w:themeColor="text1"/>
          <w:shd w:val="clear" w:color="auto" w:fill="FFFFFF"/>
        </w:rPr>
        <w:t>.</w:t>
      </w:r>
    </w:p>
    <w:p w14:paraId="5792EE90" w14:textId="77777777" w:rsidR="00086783" w:rsidRPr="00086783" w:rsidRDefault="00086783" w:rsidP="00086783">
      <w:pPr>
        <w:spacing w:after="160" w:line="480" w:lineRule="auto"/>
        <w:rPr>
          <w:rFonts w:eastAsiaTheme="minorHAnsi" w:cs="Times New Roman"/>
          <w:color w:val="000000" w:themeColor="text1"/>
          <w:shd w:val="clear" w:color="auto" w:fill="FFFFFF"/>
        </w:rPr>
      </w:pPr>
      <w:r w:rsidRPr="00086783">
        <w:rPr>
          <w:rFonts w:eastAsiaTheme="minorHAnsi" w:cs="Times New Roman"/>
          <w:color w:val="000000" w:themeColor="text1"/>
          <w:shd w:val="clear" w:color="auto" w:fill="FFFFFF"/>
        </w:rPr>
        <w:t>MacLennan, N., 2017. </w:t>
      </w:r>
      <w:r w:rsidRPr="00086783">
        <w:rPr>
          <w:rFonts w:eastAsiaTheme="minorHAnsi" w:cs="Times New Roman"/>
          <w:i/>
          <w:iCs/>
          <w:color w:val="000000" w:themeColor="text1"/>
          <w:shd w:val="clear" w:color="auto" w:fill="FFFFFF"/>
        </w:rPr>
        <w:t>Coaching and mentoring</w:t>
      </w:r>
      <w:r w:rsidRPr="00086783">
        <w:rPr>
          <w:rFonts w:eastAsiaTheme="minorHAnsi" w:cs="Times New Roman"/>
          <w:color w:val="000000" w:themeColor="text1"/>
          <w:shd w:val="clear" w:color="auto" w:fill="FFFFFF"/>
        </w:rPr>
        <w:t>. Taylor &amp; Francis.</w:t>
      </w:r>
    </w:p>
    <w:p w14:paraId="3AD6F16A" w14:textId="77777777" w:rsidR="00086783" w:rsidRPr="00086783" w:rsidRDefault="00086783" w:rsidP="00086783">
      <w:pPr>
        <w:spacing w:after="160" w:line="480" w:lineRule="auto"/>
        <w:rPr>
          <w:rFonts w:eastAsiaTheme="minorHAnsi" w:cs="Times New Roman"/>
          <w:color w:val="000000" w:themeColor="text1"/>
          <w:shd w:val="clear" w:color="auto" w:fill="FFFFFF"/>
        </w:rPr>
      </w:pPr>
      <w:r w:rsidRPr="00086783">
        <w:rPr>
          <w:rFonts w:eastAsiaTheme="minorHAnsi" w:cs="Times New Roman"/>
          <w:color w:val="000000" w:themeColor="text1"/>
          <w:shd w:val="clear" w:color="auto" w:fill="FFFFFF"/>
        </w:rPr>
        <w:t>Mihiotis, A. and Argirou, N., 2016. Coaching: From challenge to opportunity. </w:t>
      </w:r>
      <w:r w:rsidRPr="00086783">
        <w:rPr>
          <w:rFonts w:eastAsiaTheme="minorHAnsi" w:cs="Times New Roman"/>
          <w:i/>
          <w:iCs/>
          <w:color w:val="000000" w:themeColor="text1"/>
          <w:shd w:val="clear" w:color="auto" w:fill="FFFFFF"/>
        </w:rPr>
        <w:t xml:space="preserve">Journal of </w:t>
      </w:r>
      <w:r w:rsidRPr="00086783">
        <w:rPr>
          <w:rFonts w:eastAsiaTheme="minorHAnsi" w:cs="Times New Roman"/>
          <w:i/>
          <w:iCs/>
          <w:color w:val="000000" w:themeColor="text1"/>
          <w:shd w:val="clear" w:color="auto" w:fill="FFFFFF"/>
        </w:rPr>
        <w:tab/>
        <w:t>Management Development</w:t>
      </w:r>
      <w:r w:rsidRPr="00086783">
        <w:rPr>
          <w:rFonts w:eastAsiaTheme="minorHAnsi" w:cs="Times New Roman"/>
          <w:color w:val="000000" w:themeColor="text1"/>
          <w:shd w:val="clear" w:color="auto" w:fill="FFFFFF"/>
        </w:rPr>
        <w:t>.</w:t>
      </w:r>
    </w:p>
    <w:p w14:paraId="62F846F3" w14:textId="77777777" w:rsidR="00086783" w:rsidRPr="00086783" w:rsidRDefault="00086783" w:rsidP="00086783">
      <w:pPr>
        <w:spacing w:after="160" w:line="480" w:lineRule="auto"/>
        <w:rPr>
          <w:rFonts w:eastAsiaTheme="minorHAnsi" w:cs="Times New Roman"/>
          <w:color w:val="000000" w:themeColor="text1"/>
          <w:shd w:val="clear" w:color="auto" w:fill="FFFFFF"/>
        </w:rPr>
      </w:pPr>
      <w:r w:rsidRPr="00086783">
        <w:rPr>
          <w:rFonts w:eastAsiaTheme="minorHAnsi" w:cs="Times New Roman"/>
          <w:color w:val="000000" w:themeColor="text1"/>
          <w:shd w:val="clear" w:color="auto" w:fill="FFFFFF"/>
        </w:rPr>
        <w:t>McCarthy, G., 2014. </w:t>
      </w:r>
      <w:r w:rsidRPr="00086783">
        <w:rPr>
          <w:rFonts w:eastAsiaTheme="minorHAnsi" w:cs="Times New Roman"/>
          <w:i/>
          <w:iCs/>
          <w:color w:val="000000" w:themeColor="text1"/>
          <w:shd w:val="clear" w:color="auto" w:fill="FFFFFF"/>
        </w:rPr>
        <w:t>Coaching and mentoring for business</w:t>
      </w:r>
      <w:r w:rsidRPr="00086783">
        <w:rPr>
          <w:rFonts w:eastAsiaTheme="minorHAnsi" w:cs="Times New Roman"/>
          <w:color w:val="000000" w:themeColor="text1"/>
          <w:shd w:val="clear" w:color="auto" w:fill="FFFFFF"/>
        </w:rPr>
        <w:t>. Sage.</w:t>
      </w:r>
    </w:p>
    <w:p w14:paraId="69C6B124" w14:textId="77777777" w:rsidR="00086783" w:rsidRPr="00086783" w:rsidRDefault="00086783" w:rsidP="00086783">
      <w:pPr>
        <w:spacing w:after="160" w:line="480" w:lineRule="auto"/>
        <w:rPr>
          <w:rFonts w:eastAsiaTheme="minorHAnsi" w:cs="Times New Roman"/>
          <w:color w:val="000000" w:themeColor="text1"/>
          <w:shd w:val="clear" w:color="auto" w:fill="FFFFFF"/>
        </w:rPr>
      </w:pPr>
      <w:r w:rsidRPr="00086783">
        <w:rPr>
          <w:rFonts w:eastAsiaTheme="minorHAnsi" w:cs="Times New Roman"/>
          <w:color w:val="000000" w:themeColor="text1"/>
          <w:shd w:val="clear" w:color="auto" w:fill="FFFFFF"/>
        </w:rPr>
        <w:t>Ojedokun, A.O., 2011. Mentoring: a factor for organizational management: chapter 26. </w:t>
      </w:r>
      <w:r w:rsidRPr="00086783">
        <w:rPr>
          <w:rFonts w:eastAsiaTheme="minorHAnsi" w:cs="Times New Roman"/>
          <w:i/>
          <w:iCs/>
          <w:color w:val="000000" w:themeColor="text1"/>
          <w:shd w:val="clear" w:color="auto" w:fill="FFFFFF"/>
        </w:rPr>
        <w:t xml:space="preserve">IFE </w:t>
      </w:r>
      <w:r w:rsidRPr="00086783">
        <w:rPr>
          <w:rFonts w:eastAsiaTheme="minorHAnsi" w:cs="Times New Roman"/>
          <w:i/>
          <w:iCs/>
          <w:color w:val="000000" w:themeColor="text1"/>
          <w:shd w:val="clear" w:color="auto" w:fill="FFFFFF"/>
        </w:rPr>
        <w:tab/>
        <w:t>PsychologIA: An International Journal</w:t>
      </w:r>
      <w:r w:rsidRPr="00086783">
        <w:rPr>
          <w:rFonts w:eastAsiaTheme="minorHAnsi" w:cs="Times New Roman"/>
          <w:color w:val="000000" w:themeColor="text1"/>
          <w:shd w:val="clear" w:color="auto" w:fill="FFFFFF"/>
        </w:rPr>
        <w:t>, </w:t>
      </w:r>
      <w:r w:rsidRPr="00086783">
        <w:rPr>
          <w:rFonts w:eastAsiaTheme="minorHAnsi" w:cs="Times New Roman"/>
          <w:i/>
          <w:iCs/>
          <w:color w:val="000000" w:themeColor="text1"/>
          <w:shd w:val="clear" w:color="auto" w:fill="FFFFFF"/>
        </w:rPr>
        <w:t>2011</w:t>
      </w:r>
      <w:r w:rsidRPr="00086783">
        <w:rPr>
          <w:rFonts w:eastAsiaTheme="minorHAnsi" w:cs="Times New Roman"/>
          <w:color w:val="000000" w:themeColor="text1"/>
          <w:shd w:val="clear" w:color="auto" w:fill="FFFFFF"/>
        </w:rPr>
        <w:t>(Special issue 1), pp.337-354.</w:t>
      </w:r>
    </w:p>
    <w:p w14:paraId="06869C41" w14:textId="77777777" w:rsidR="00086783" w:rsidRPr="00086783" w:rsidRDefault="00086783" w:rsidP="00086783">
      <w:pPr>
        <w:spacing w:after="160" w:line="480" w:lineRule="auto"/>
        <w:rPr>
          <w:rFonts w:eastAsiaTheme="minorHAnsi" w:cs="Times New Roman"/>
          <w:color w:val="000000" w:themeColor="text1"/>
          <w:shd w:val="clear" w:color="auto" w:fill="FFFFFF"/>
        </w:rPr>
      </w:pPr>
      <w:r w:rsidRPr="00086783">
        <w:rPr>
          <w:rFonts w:eastAsiaTheme="minorHAnsi" w:cs="Times New Roman"/>
          <w:color w:val="000000" w:themeColor="text1"/>
          <w:shd w:val="clear" w:color="auto" w:fill="FFFFFF"/>
        </w:rPr>
        <w:t>Rolfe, A., 2015. Coaching and mentoring-What is the difference?. </w:t>
      </w:r>
      <w:r w:rsidRPr="00086783">
        <w:rPr>
          <w:rFonts w:eastAsiaTheme="minorHAnsi" w:cs="Times New Roman"/>
          <w:i/>
          <w:iCs/>
          <w:color w:val="000000" w:themeColor="text1"/>
          <w:shd w:val="clear" w:color="auto" w:fill="FFFFFF"/>
        </w:rPr>
        <w:t>Training &amp; Development</w:t>
      </w:r>
      <w:r w:rsidRPr="00086783">
        <w:rPr>
          <w:rFonts w:eastAsiaTheme="minorHAnsi" w:cs="Times New Roman"/>
          <w:color w:val="000000" w:themeColor="text1"/>
          <w:shd w:val="clear" w:color="auto" w:fill="FFFFFF"/>
        </w:rPr>
        <w:t>.</w:t>
      </w:r>
    </w:p>
    <w:p w14:paraId="75252BD9" w14:textId="77777777" w:rsidR="00086783" w:rsidRDefault="00086783" w:rsidP="00086783">
      <w:pPr>
        <w:spacing w:after="160" w:line="480" w:lineRule="auto"/>
        <w:rPr>
          <w:rFonts w:eastAsiaTheme="minorHAnsi" w:cs="Times New Roman"/>
          <w:color w:val="000000" w:themeColor="text1"/>
          <w:shd w:val="clear" w:color="auto" w:fill="FFFFFF"/>
        </w:rPr>
      </w:pPr>
      <w:r w:rsidRPr="00086783">
        <w:rPr>
          <w:rFonts w:eastAsiaTheme="minorHAnsi" w:cs="Times New Roman"/>
          <w:color w:val="000000" w:themeColor="text1"/>
          <w:shd w:val="clear" w:color="auto" w:fill="FFFFFF"/>
        </w:rPr>
        <w:t xml:space="preserve">Rosha, A. and Lace, N., 2016. The scope of coaching in the context of organizational </w:t>
      </w:r>
      <w:r w:rsidRPr="00086783">
        <w:rPr>
          <w:rFonts w:eastAsiaTheme="minorHAnsi" w:cs="Times New Roman"/>
          <w:color w:val="000000" w:themeColor="text1"/>
          <w:shd w:val="clear" w:color="auto" w:fill="FFFFFF"/>
        </w:rPr>
        <w:tab/>
        <w:t>change. </w:t>
      </w:r>
      <w:r w:rsidRPr="00086783">
        <w:rPr>
          <w:rFonts w:eastAsiaTheme="minorHAnsi" w:cs="Times New Roman"/>
          <w:i/>
          <w:iCs/>
          <w:color w:val="000000" w:themeColor="text1"/>
          <w:shd w:val="clear" w:color="auto" w:fill="FFFFFF"/>
        </w:rPr>
        <w:t>Journal of Open Innovation: Technology, Market, and Complexity</w:t>
      </w:r>
      <w:r w:rsidRPr="00086783">
        <w:rPr>
          <w:rFonts w:eastAsiaTheme="minorHAnsi" w:cs="Times New Roman"/>
          <w:color w:val="000000" w:themeColor="text1"/>
          <w:shd w:val="clear" w:color="auto" w:fill="FFFFFF"/>
        </w:rPr>
        <w:t>, </w:t>
      </w:r>
      <w:r w:rsidRPr="00086783">
        <w:rPr>
          <w:rFonts w:eastAsiaTheme="minorHAnsi" w:cs="Times New Roman"/>
          <w:i/>
          <w:iCs/>
          <w:color w:val="000000" w:themeColor="text1"/>
          <w:shd w:val="clear" w:color="auto" w:fill="FFFFFF"/>
        </w:rPr>
        <w:t>2</w:t>
      </w:r>
      <w:r w:rsidRPr="00086783">
        <w:rPr>
          <w:rFonts w:eastAsiaTheme="minorHAnsi" w:cs="Times New Roman"/>
          <w:color w:val="000000" w:themeColor="text1"/>
          <w:shd w:val="clear" w:color="auto" w:fill="FFFFFF"/>
        </w:rPr>
        <w:t>(1), p.2.</w:t>
      </w:r>
    </w:p>
    <w:p w14:paraId="2E10138D" w14:textId="77777777" w:rsidR="00700609" w:rsidRPr="00700609" w:rsidRDefault="00700609" w:rsidP="00700609">
      <w:pPr>
        <w:spacing w:after="160" w:line="480" w:lineRule="auto"/>
        <w:rPr>
          <w:rFonts w:cs="Times New Roman"/>
          <w:shd w:val="clear" w:color="auto" w:fill="FFFFFF"/>
        </w:rPr>
      </w:pPr>
      <w:r w:rsidRPr="00700609">
        <w:rPr>
          <w:rFonts w:cs="Times New Roman"/>
          <w:shd w:val="clear" w:color="auto" w:fill="FFFFFF"/>
        </w:rPr>
        <w:t>Thedham, J., 2013. </w:t>
      </w:r>
      <w:r>
        <w:rPr>
          <w:rFonts w:cs="Times New Roman"/>
          <w:i/>
          <w:iCs/>
          <w:shd w:val="clear" w:color="auto" w:fill="FFFFFF"/>
        </w:rPr>
        <w:t>C</w:t>
      </w:r>
      <w:r w:rsidRPr="00700609">
        <w:rPr>
          <w:rFonts w:cs="Times New Roman"/>
          <w:i/>
          <w:iCs/>
          <w:shd w:val="clear" w:color="auto" w:fill="FFFFFF"/>
        </w:rPr>
        <w:t xml:space="preserve">oaching </w:t>
      </w:r>
      <w:r>
        <w:rPr>
          <w:rFonts w:cs="Times New Roman"/>
          <w:i/>
          <w:iCs/>
          <w:shd w:val="clear" w:color="auto" w:fill="FFFFFF"/>
        </w:rPr>
        <w:t>and Mentoring in Action: Ad</w:t>
      </w:r>
      <w:r w:rsidRPr="00700609">
        <w:rPr>
          <w:rFonts w:cs="Times New Roman"/>
          <w:i/>
          <w:iCs/>
          <w:shd w:val="clear" w:color="auto" w:fill="FFFFFF"/>
        </w:rPr>
        <w:t xml:space="preserve">ditional </w:t>
      </w:r>
      <w:r>
        <w:rPr>
          <w:rFonts w:cs="Times New Roman"/>
          <w:i/>
          <w:iCs/>
          <w:shd w:val="clear" w:color="auto" w:fill="FFFFFF"/>
        </w:rPr>
        <w:tab/>
        <w:t xml:space="preserve">Approaches, Tools and </w:t>
      </w:r>
      <w:r>
        <w:rPr>
          <w:rFonts w:cs="Times New Roman"/>
          <w:i/>
          <w:iCs/>
          <w:shd w:val="clear" w:color="auto" w:fill="FFFFFF"/>
        </w:rPr>
        <w:tab/>
        <w:t>T</w:t>
      </w:r>
      <w:r w:rsidRPr="00700609">
        <w:rPr>
          <w:rFonts w:cs="Times New Roman"/>
          <w:i/>
          <w:iCs/>
          <w:shd w:val="clear" w:color="auto" w:fill="FFFFFF"/>
        </w:rPr>
        <w:t>echniques</w:t>
      </w:r>
      <w:r w:rsidRPr="00700609">
        <w:rPr>
          <w:rFonts w:cs="Times New Roman"/>
          <w:shd w:val="clear" w:color="auto" w:fill="FFFFFF"/>
        </w:rPr>
        <w:t xml:space="preserve">. [online] </w:t>
      </w:r>
      <w:r>
        <w:rPr>
          <w:rFonts w:cs="Times New Roman"/>
          <w:shd w:val="clear" w:color="auto" w:fill="FFFFFF"/>
        </w:rPr>
        <w:tab/>
      </w:r>
      <w:r w:rsidRPr="00700609">
        <w:rPr>
          <w:rFonts w:cs="Times New Roman"/>
          <w:shd w:val="clear" w:color="auto" w:fill="FFFFFF"/>
        </w:rPr>
        <w:t xml:space="preserve">Repository.excellencegateway.org.uk. Available at: </w:t>
      </w:r>
      <w:r>
        <w:rPr>
          <w:rFonts w:cs="Times New Roman"/>
          <w:shd w:val="clear" w:color="auto" w:fill="FFFFFF"/>
        </w:rPr>
        <w:tab/>
      </w:r>
      <w:r w:rsidRPr="00700609">
        <w:rPr>
          <w:rFonts w:cs="Times New Roman"/>
          <w:shd w:val="clear" w:color="auto" w:fill="FFFFFF"/>
        </w:rPr>
        <w:t>&lt;https://repository.excellencegateway.org.uk/OTLA-AP-guide-</w:t>
      </w:r>
      <w:r>
        <w:rPr>
          <w:rFonts w:cs="Times New Roman"/>
          <w:shd w:val="clear" w:color="auto" w:fill="FFFFFF"/>
        </w:rPr>
        <w:tab/>
      </w:r>
      <w:r w:rsidRPr="00700609">
        <w:rPr>
          <w:rFonts w:cs="Times New Roman"/>
          <w:shd w:val="clear" w:color="auto" w:fill="FFFFFF"/>
        </w:rPr>
        <w:t>CoachingMentoringAction-Final_01.11.18.pdf&gt; [Accessed 14 March 2021].</w:t>
      </w:r>
    </w:p>
    <w:p w14:paraId="39CADB78" w14:textId="77777777" w:rsidR="00086783" w:rsidRPr="00086783" w:rsidRDefault="00086783" w:rsidP="00086783">
      <w:pPr>
        <w:spacing w:after="160" w:line="480" w:lineRule="auto"/>
        <w:rPr>
          <w:rFonts w:eastAsiaTheme="minorHAnsi" w:cs="Times New Roman"/>
          <w:color w:val="000000" w:themeColor="text1"/>
          <w:shd w:val="clear" w:color="auto" w:fill="FFFFFF"/>
        </w:rPr>
      </w:pPr>
      <w:r w:rsidRPr="00086783">
        <w:rPr>
          <w:rFonts w:eastAsiaTheme="minorHAnsi" w:cs="Times New Roman"/>
          <w:color w:val="000000" w:themeColor="text1"/>
          <w:shd w:val="clear" w:color="auto" w:fill="FFFFFF"/>
        </w:rPr>
        <w:t>University of Wolverhampton, 2010. </w:t>
      </w:r>
      <w:r w:rsidRPr="00086783">
        <w:rPr>
          <w:rFonts w:eastAsiaTheme="minorHAnsi" w:cs="Times New Roman"/>
          <w:i/>
          <w:iCs/>
          <w:color w:val="000000" w:themeColor="text1"/>
          <w:shd w:val="clear" w:color="auto" w:fill="FFFFFF"/>
        </w:rPr>
        <w:t>A Managers’ &amp; Mentors Handbook On Mentoring</w:t>
      </w:r>
      <w:r w:rsidRPr="00086783">
        <w:rPr>
          <w:rFonts w:eastAsiaTheme="minorHAnsi" w:cs="Times New Roman"/>
          <w:color w:val="000000" w:themeColor="text1"/>
          <w:shd w:val="clear" w:color="auto" w:fill="FFFFFF"/>
        </w:rPr>
        <w:t xml:space="preserve">. [online] </w:t>
      </w:r>
      <w:r w:rsidRPr="00086783">
        <w:rPr>
          <w:rFonts w:eastAsiaTheme="minorHAnsi" w:cs="Times New Roman"/>
          <w:color w:val="000000" w:themeColor="text1"/>
          <w:shd w:val="clear" w:color="auto" w:fill="FFFFFF"/>
        </w:rPr>
        <w:tab/>
        <w:t xml:space="preserve">Www2.wlv.ac.uk. Available at: </w:t>
      </w:r>
      <w:r w:rsidRPr="00086783">
        <w:rPr>
          <w:rFonts w:eastAsiaTheme="minorHAnsi" w:cs="Times New Roman"/>
          <w:color w:val="000000" w:themeColor="text1"/>
          <w:shd w:val="clear" w:color="auto" w:fill="FFFFFF"/>
        </w:rPr>
        <w:tab/>
        <w:t>&lt;http://www2.wlv.ac.uk/registry/qasd/RandV/R&amp;V%2009-</w:t>
      </w:r>
      <w:r w:rsidRPr="00086783">
        <w:rPr>
          <w:rFonts w:eastAsiaTheme="minorHAnsi" w:cs="Times New Roman"/>
          <w:color w:val="000000" w:themeColor="text1"/>
          <w:shd w:val="clear" w:color="auto" w:fill="FFFFFF"/>
        </w:rPr>
        <w:tab/>
        <w:t>10/UWBS/Collab%20Mentoring%20Handbook.pdf&gt; [Accessed 12 March 2021].</w:t>
      </w:r>
    </w:p>
    <w:p w14:paraId="36525CDE" w14:textId="77777777" w:rsidR="00086783" w:rsidRPr="00086783" w:rsidRDefault="00086783" w:rsidP="00086783">
      <w:pPr>
        <w:spacing w:after="160" w:line="480" w:lineRule="auto"/>
        <w:rPr>
          <w:rFonts w:eastAsiaTheme="minorHAnsi" w:cs="Times New Roman"/>
          <w:color w:val="000000" w:themeColor="text1"/>
          <w:shd w:val="clear" w:color="auto" w:fill="FFFFFF"/>
        </w:rPr>
      </w:pPr>
      <w:r w:rsidRPr="00086783">
        <w:rPr>
          <w:rFonts w:eastAsiaTheme="minorHAnsi" w:cs="Times New Roman"/>
          <w:color w:val="000000" w:themeColor="text1"/>
          <w:shd w:val="clear" w:color="auto" w:fill="FFFFFF"/>
        </w:rPr>
        <w:lastRenderedPageBreak/>
        <w:t>Western, S., 2012. </w:t>
      </w:r>
      <w:r w:rsidRPr="00086783">
        <w:rPr>
          <w:rFonts w:eastAsiaTheme="minorHAnsi" w:cs="Times New Roman"/>
          <w:i/>
          <w:iCs/>
          <w:color w:val="000000" w:themeColor="text1"/>
          <w:shd w:val="clear" w:color="auto" w:fill="FFFFFF"/>
        </w:rPr>
        <w:t>Coaching and mentoring: A critical text</w:t>
      </w:r>
      <w:r w:rsidRPr="00086783">
        <w:rPr>
          <w:rFonts w:eastAsiaTheme="minorHAnsi" w:cs="Times New Roman"/>
          <w:color w:val="000000" w:themeColor="text1"/>
          <w:shd w:val="clear" w:color="auto" w:fill="FFFFFF"/>
        </w:rPr>
        <w:t>. Sage.</w:t>
      </w:r>
    </w:p>
    <w:p w14:paraId="10C17510" w14:textId="77777777" w:rsidR="00086783" w:rsidRPr="0024192A" w:rsidRDefault="00086783" w:rsidP="00A817DF">
      <w:pPr>
        <w:spacing w:line="480" w:lineRule="auto"/>
        <w:rPr>
          <w:rFonts w:cs="Times New Roman"/>
          <w:color w:val="000000" w:themeColor="text1"/>
        </w:rPr>
      </w:pPr>
    </w:p>
    <w:sectPr w:rsidR="00086783" w:rsidRPr="0024192A" w:rsidSect="002C232F">
      <w:footerReference w:type="default" r:id="rId9"/>
      <w:headerReference w:type="first" r:id="rId10"/>
      <w:footerReference w:type="first" r:id="rId1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84A3A1F" w14:textId="77777777" w:rsidR="002C328D" w:rsidRDefault="002C328D" w:rsidP="003970D3">
      <w:r>
        <w:separator/>
      </w:r>
    </w:p>
  </w:endnote>
  <w:endnote w:type="continuationSeparator" w:id="0">
    <w:p w14:paraId="2BF55FEC" w14:textId="77777777" w:rsidR="002C328D" w:rsidRDefault="002C328D" w:rsidP="003970D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ngsana New">
    <w:panose1 w:val="02020603050405020304"/>
    <w:charset w:val="DE"/>
    <w:family w:val="roman"/>
    <w:pitch w:val="variable"/>
    <w:sig w:usb0="81000003" w:usb1="00000000" w:usb2="00000000" w:usb3="00000000" w:csb0="00010001"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9817719" w14:textId="77777777" w:rsidR="002C232F" w:rsidRDefault="00B90192">
    <w:pPr>
      <w:pStyle w:val="Footer"/>
      <w:jc w:val="center"/>
    </w:pPr>
    <w:r>
      <w:fldChar w:fldCharType="begin"/>
    </w:r>
    <w:r w:rsidR="00C625D2">
      <w:instrText xml:space="preserve"> PAGE   \* MERGEFORMAT </w:instrText>
    </w:r>
    <w:r>
      <w:fldChar w:fldCharType="separate"/>
    </w:r>
    <w:r w:rsidR="00715D73">
      <w:rPr>
        <w:noProof/>
      </w:rPr>
      <w:t>12</w:t>
    </w:r>
    <w:r>
      <w:fldChar w:fldCharType="end"/>
    </w:r>
  </w:p>
  <w:p w14:paraId="66C2C695" w14:textId="77777777" w:rsidR="002C232F" w:rsidRDefault="002C232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2A8F138" w14:textId="77777777" w:rsidR="002C232F" w:rsidRDefault="00B90192">
    <w:pPr>
      <w:pStyle w:val="Footer"/>
      <w:jc w:val="center"/>
    </w:pPr>
    <w:r>
      <w:fldChar w:fldCharType="begin"/>
    </w:r>
    <w:r w:rsidR="00C625D2">
      <w:instrText xml:space="preserve"> PAGE   \* MERGEFORMAT </w:instrText>
    </w:r>
    <w:r>
      <w:fldChar w:fldCharType="separate"/>
    </w:r>
    <w:r w:rsidR="009429F5">
      <w:rPr>
        <w:noProof/>
      </w:rPr>
      <w:t>1</w:t>
    </w:r>
    <w:r>
      <w:fldChar w:fldCharType="end"/>
    </w:r>
  </w:p>
  <w:p w14:paraId="163ABEAC" w14:textId="77777777" w:rsidR="002C232F" w:rsidRDefault="002C23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670280B" w14:textId="77777777" w:rsidR="002C328D" w:rsidRDefault="002C328D" w:rsidP="003970D3">
      <w:r>
        <w:separator/>
      </w:r>
    </w:p>
  </w:footnote>
  <w:footnote w:type="continuationSeparator" w:id="0">
    <w:p w14:paraId="3F65CF11" w14:textId="77777777" w:rsidR="002C328D" w:rsidRDefault="002C328D" w:rsidP="003970D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7608CA1" w14:textId="77777777" w:rsidR="002C232F" w:rsidRDefault="002C232F">
    <w:pPr>
      <w:pStyle w:val="Header"/>
      <w:jc w:val="right"/>
    </w:pPr>
  </w:p>
  <w:p w14:paraId="7DFFFB1D" w14:textId="77777777" w:rsidR="002C232F" w:rsidRDefault="002C232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6074B9D"/>
    <w:multiLevelType w:val="hybridMultilevel"/>
    <w:tmpl w:val="1D0A6B54"/>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F8202DD"/>
    <w:multiLevelType w:val="hybridMultilevel"/>
    <w:tmpl w:val="6FFEEE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BEA3034"/>
    <w:multiLevelType w:val="hybridMultilevel"/>
    <w:tmpl w:val="DC322D4A"/>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ECD6159"/>
    <w:multiLevelType w:val="hybridMultilevel"/>
    <w:tmpl w:val="2F4E1262"/>
    <w:lvl w:ilvl="0" w:tplc="F9C47AC6">
      <w:start w:val="1"/>
      <w:numFmt w:val="decimal"/>
      <w:lvlText w:val="%1"/>
      <w:lvlJc w:val="left"/>
      <w:pPr>
        <w:ind w:left="720" w:hanging="360"/>
      </w:pPr>
      <w:rPr>
        <w:b w:val="0"/>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6F8C17A6"/>
    <w:multiLevelType w:val="hybridMultilevel"/>
    <w:tmpl w:val="20CA6F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68238BD"/>
    <w:multiLevelType w:val="hybridMultilevel"/>
    <w:tmpl w:val="CA4A246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1"/>
  </w:num>
  <w:num w:numId="3">
    <w:abstractNumId w:val="5"/>
  </w:num>
  <w:num w:numId="4">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2"/>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7"/>
  <w:hideSpellingErrors/>
  <w:hideGrammaticalErrors/>
  <w:activeWritingStyle w:appName="MSWord" w:lang="en-US" w:vendorID="64" w:dllVersion="4096" w:nlCheck="1" w:checkStyle="0"/>
  <w:activeWritingStyle w:appName="MSWord" w:lang="en-GB" w:vendorID="64" w:dllVersion="4096"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AwM7cwNrI0tDC2NDZS0lEKTi0uzszPAykwqQUAA/myGCwAAAA="/>
  </w:docVars>
  <w:rsids>
    <w:rsidRoot w:val="00C6405E"/>
    <w:rsid w:val="00003CD7"/>
    <w:rsid w:val="00010AD0"/>
    <w:rsid w:val="00016264"/>
    <w:rsid w:val="00023C95"/>
    <w:rsid w:val="000309E5"/>
    <w:rsid w:val="00044001"/>
    <w:rsid w:val="00044072"/>
    <w:rsid w:val="00061ECD"/>
    <w:rsid w:val="00071C5C"/>
    <w:rsid w:val="0007392B"/>
    <w:rsid w:val="00086783"/>
    <w:rsid w:val="000927C7"/>
    <w:rsid w:val="000A4611"/>
    <w:rsid w:val="000B6119"/>
    <w:rsid w:val="000C66EC"/>
    <w:rsid w:val="000E012C"/>
    <w:rsid w:val="000E2840"/>
    <w:rsid w:val="000E5664"/>
    <w:rsid w:val="000F0981"/>
    <w:rsid w:val="00104000"/>
    <w:rsid w:val="00107D1D"/>
    <w:rsid w:val="00110A7D"/>
    <w:rsid w:val="00124106"/>
    <w:rsid w:val="00130A91"/>
    <w:rsid w:val="00131960"/>
    <w:rsid w:val="00132061"/>
    <w:rsid w:val="00137B87"/>
    <w:rsid w:val="00150D34"/>
    <w:rsid w:val="001A5134"/>
    <w:rsid w:val="001C15EC"/>
    <w:rsid w:val="001C6FF2"/>
    <w:rsid w:val="0020475D"/>
    <w:rsid w:val="00220B3C"/>
    <w:rsid w:val="002360C1"/>
    <w:rsid w:val="0024192A"/>
    <w:rsid w:val="002664F9"/>
    <w:rsid w:val="002709AA"/>
    <w:rsid w:val="0028296B"/>
    <w:rsid w:val="00291426"/>
    <w:rsid w:val="002950EE"/>
    <w:rsid w:val="00295F90"/>
    <w:rsid w:val="002962B3"/>
    <w:rsid w:val="002A1477"/>
    <w:rsid w:val="002A3686"/>
    <w:rsid w:val="002B46CD"/>
    <w:rsid w:val="002C232F"/>
    <w:rsid w:val="002C328D"/>
    <w:rsid w:val="002D3B51"/>
    <w:rsid w:val="002E2895"/>
    <w:rsid w:val="002E4829"/>
    <w:rsid w:val="002E7572"/>
    <w:rsid w:val="002F2401"/>
    <w:rsid w:val="002F4D3F"/>
    <w:rsid w:val="00300424"/>
    <w:rsid w:val="003131BA"/>
    <w:rsid w:val="00334065"/>
    <w:rsid w:val="00337711"/>
    <w:rsid w:val="0036198D"/>
    <w:rsid w:val="00374447"/>
    <w:rsid w:val="003760AB"/>
    <w:rsid w:val="003970D3"/>
    <w:rsid w:val="003C28DB"/>
    <w:rsid w:val="00416A1F"/>
    <w:rsid w:val="004251D6"/>
    <w:rsid w:val="00434799"/>
    <w:rsid w:val="00446955"/>
    <w:rsid w:val="0046044E"/>
    <w:rsid w:val="004758CB"/>
    <w:rsid w:val="00482276"/>
    <w:rsid w:val="00496D8C"/>
    <w:rsid w:val="004A0F6B"/>
    <w:rsid w:val="004A40AF"/>
    <w:rsid w:val="004B2A4B"/>
    <w:rsid w:val="004F616B"/>
    <w:rsid w:val="005027DD"/>
    <w:rsid w:val="0053137A"/>
    <w:rsid w:val="0053265D"/>
    <w:rsid w:val="00533129"/>
    <w:rsid w:val="005401CA"/>
    <w:rsid w:val="00557C01"/>
    <w:rsid w:val="00560F89"/>
    <w:rsid w:val="005626E6"/>
    <w:rsid w:val="005730EC"/>
    <w:rsid w:val="00583F43"/>
    <w:rsid w:val="00590167"/>
    <w:rsid w:val="005A0193"/>
    <w:rsid w:val="005A4532"/>
    <w:rsid w:val="005B3FC1"/>
    <w:rsid w:val="005B5378"/>
    <w:rsid w:val="005D57C5"/>
    <w:rsid w:val="005E24C3"/>
    <w:rsid w:val="005F4142"/>
    <w:rsid w:val="005F5FE8"/>
    <w:rsid w:val="00601E02"/>
    <w:rsid w:val="00603966"/>
    <w:rsid w:val="00622E9B"/>
    <w:rsid w:val="00631E0D"/>
    <w:rsid w:val="006471C1"/>
    <w:rsid w:val="00647B56"/>
    <w:rsid w:val="00690D08"/>
    <w:rsid w:val="00693F7D"/>
    <w:rsid w:val="006A0C71"/>
    <w:rsid w:val="006B49C6"/>
    <w:rsid w:val="006D46A2"/>
    <w:rsid w:val="006E0AF8"/>
    <w:rsid w:val="00700609"/>
    <w:rsid w:val="00715D73"/>
    <w:rsid w:val="00717BA9"/>
    <w:rsid w:val="00721559"/>
    <w:rsid w:val="00732E15"/>
    <w:rsid w:val="007361BF"/>
    <w:rsid w:val="00757DF8"/>
    <w:rsid w:val="00767439"/>
    <w:rsid w:val="007737A3"/>
    <w:rsid w:val="00784E01"/>
    <w:rsid w:val="00790A23"/>
    <w:rsid w:val="00797331"/>
    <w:rsid w:val="007A0A1D"/>
    <w:rsid w:val="007B04BA"/>
    <w:rsid w:val="007B5EFD"/>
    <w:rsid w:val="007D60F4"/>
    <w:rsid w:val="007E3F49"/>
    <w:rsid w:val="00805B9C"/>
    <w:rsid w:val="00811895"/>
    <w:rsid w:val="00813972"/>
    <w:rsid w:val="008440B7"/>
    <w:rsid w:val="008469A9"/>
    <w:rsid w:val="008479FD"/>
    <w:rsid w:val="00883451"/>
    <w:rsid w:val="00890D00"/>
    <w:rsid w:val="008A0E8C"/>
    <w:rsid w:val="008A5561"/>
    <w:rsid w:val="008B2E8A"/>
    <w:rsid w:val="008C0DCE"/>
    <w:rsid w:val="008F4BC3"/>
    <w:rsid w:val="009002F5"/>
    <w:rsid w:val="0090640F"/>
    <w:rsid w:val="009201CD"/>
    <w:rsid w:val="0094049B"/>
    <w:rsid w:val="009429F5"/>
    <w:rsid w:val="00951273"/>
    <w:rsid w:val="0095168B"/>
    <w:rsid w:val="00966C4E"/>
    <w:rsid w:val="00983096"/>
    <w:rsid w:val="0099496F"/>
    <w:rsid w:val="00996560"/>
    <w:rsid w:val="009C4E79"/>
    <w:rsid w:val="009C7C3C"/>
    <w:rsid w:val="009E71CE"/>
    <w:rsid w:val="009F4441"/>
    <w:rsid w:val="009F4600"/>
    <w:rsid w:val="00A15047"/>
    <w:rsid w:val="00A411C4"/>
    <w:rsid w:val="00A47377"/>
    <w:rsid w:val="00A77E90"/>
    <w:rsid w:val="00A813F8"/>
    <w:rsid w:val="00A817DF"/>
    <w:rsid w:val="00AB40F4"/>
    <w:rsid w:val="00AB4CB7"/>
    <w:rsid w:val="00AC58D8"/>
    <w:rsid w:val="00AD0B81"/>
    <w:rsid w:val="00AD23B2"/>
    <w:rsid w:val="00B12C52"/>
    <w:rsid w:val="00B20C59"/>
    <w:rsid w:val="00B23A4D"/>
    <w:rsid w:val="00B35868"/>
    <w:rsid w:val="00B7098F"/>
    <w:rsid w:val="00B84F22"/>
    <w:rsid w:val="00B85805"/>
    <w:rsid w:val="00B90192"/>
    <w:rsid w:val="00B95875"/>
    <w:rsid w:val="00B95D3F"/>
    <w:rsid w:val="00BA4627"/>
    <w:rsid w:val="00BB4FAB"/>
    <w:rsid w:val="00BC72E0"/>
    <w:rsid w:val="00BC7EA1"/>
    <w:rsid w:val="00BD3027"/>
    <w:rsid w:val="00BD34E1"/>
    <w:rsid w:val="00BE7DC8"/>
    <w:rsid w:val="00C0391D"/>
    <w:rsid w:val="00C30E8C"/>
    <w:rsid w:val="00C318A9"/>
    <w:rsid w:val="00C475AB"/>
    <w:rsid w:val="00C625D2"/>
    <w:rsid w:val="00C63C1F"/>
    <w:rsid w:val="00C6405E"/>
    <w:rsid w:val="00C71EC2"/>
    <w:rsid w:val="00C92743"/>
    <w:rsid w:val="00CB1A8F"/>
    <w:rsid w:val="00CC1DA1"/>
    <w:rsid w:val="00CC5336"/>
    <w:rsid w:val="00CD278A"/>
    <w:rsid w:val="00CD3C52"/>
    <w:rsid w:val="00CE0F33"/>
    <w:rsid w:val="00CF3734"/>
    <w:rsid w:val="00D026C2"/>
    <w:rsid w:val="00D1302B"/>
    <w:rsid w:val="00D23399"/>
    <w:rsid w:val="00D2443F"/>
    <w:rsid w:val="00D40657"/>
    <w:rsid w:val="00D4323F"/>
    <w:rsid w:val="00D45B96"/>
    <w:rsid w:val="00D46608"/>
    <w:rsid w:val="00D512A3"/>
    <w:rsid w:val="00D5615C"/>
    <w:rsid w:val="00D604FE"/>
    <w:rsid w:val="00DB4C5A"/>
    <w:rsid w:val="00DC0A2E"/>
    <w:rsid w:val="00DC798C"/>
    <w:rsid w:val="00DD067E"/>
    <w:rsid w:val="00DD591A"/>
    <w:rsid w:val="00DE12DD"/>
    <w:rsid w:val="00DE149C"/>
    <w:rsid w:val="00DF0236"/>
    <w:rsid w:val="00DF4751"/>
    <w:rsid w:val="00E05E50"/>
    <w:rsid w:val="00E11C14"/>
    <w:rsid w:val="00E14660"/>
    <w:rsid w:val="00E477F7"/>
    <w:rsid w:val="00E50C88"/>
    <w:rsid w:val="00E553D8"/>
    <w:rsid w:val="00E84DF0"/>
    <w:rsid w:val="00EA6076"/>
    <w:rsid w:val="00EC07EE"/>
    <w:rsid w:val="00EE3230"/>
    <w:rsid w:val="00EE3AE9"/>
    <w:rsid w:val="00F20C8A"/>
    <w:rsid w:val="00F37168"/>
    <w:rsid w:val="00FB272A"/>
    <w:rsid w:val="00FB2E6C"/>
    <w:rsid w:val="00FC3C23"/>
    <w:rsid w:val="00FD0429"/>
    <w:rsid w:val="00FD563A"/>
    <w:rsid w:val="00FD7E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879A73"/>
  <w15:chartTrackingRefBased/>
  <w15:docId w15:val="{8A856B18-F3AF-4803-9484-394E332ABC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405E"/>
    <w:rPr>
      <w:rFonts w:ascii="Times New Roman" w:eastAsia="Times New Roman" w:hAnsi="Times New Roman" w:cs="Angsana New"/>
      <w:sz w:val="24"/>
      <w:szCs w:val="24"/>
      <w:lang w:val="en-GB"/>
    </w:rPr>
  </w:style>
  <w:style w:type="paragraph" w:styleId="Heading1">
    <w:name w:val="heading 1"/>
    <w:basedOn w:val="Normal"/>
    <w:next w:val="Normal"/>
    <w:link w:val="Heading1Char"/>
    <w:uiPriority w:val="9"/>
    <w:qFormat/>
    <w:rsid w:val="00D2443F"/>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F5FE8"/>
    <w:pPr>
      <w:keepNext/>
      <w:keepLines/>
      <w:spacing w:before="4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6405E"/>
    <w:pPr>
      <w:tabs>
        <w:tab w:val="center" w:pos="4680"/>
        <w:tab w:val="right" w:pos="9360"/>
      </w:tabs>
    </w:pPr>
  </w:style>
  <w:style w:type="character" w:customStyle="1" w:styleId="HeaderChar">
    <w:name w:val="Header Char"/>
    <w:link w:val="Header"/>
    <w:uiPriority w:val="99"/>
    <w:rsid w:val="00C6405E"/>
    <w:rPr>
      <w:rFonts w:ascii="Times New Roman" w:eastAsia="Times New Roman" w:hAnsi="Times New Roman" w:cs="Angsana New"/>
      <w:sz w:val="24"/>
      <w:szCs w:val="24"/>
      <w:lang w:val="en-US"/>
    </w:rPr>
  </w:style>
  <w:style w:type="paragraph" w:styleId="Footer">
    <w:name w:val="footer"/>
    <w:basedOn w:val="Normal"/>
    <w:link w:val="FooterChar"/>
    <w:uiPriority w:val="99"/>
    <w:unhideWhenUsed/>
    <w:rsid w:val="00C6405E"/>
    <w:pPr>
      <w:tabs>
        <w:tab w:val="center" w:pos="4680"/>
        <w:tab w:val="right" w:pos="9360"/>
      </w:tabs>
    </w:pPr>
  </w:style>
  <w:style w:type="character" w:customStyle="1" w:styleId="FooterChar">
    <w:name w:val="Footer Char"/>
    <w:link w:val="Footer"/>
    <w:uiPriority w:val="99"/>
    <w:rsid w:val="00C6405E"/>
    <w:rPr>
      <w:rFonts w:ascii="Times New Roman" w:eastAsia="Times New Roman" w:hAnsi="Times New Roman" w:cs="Angsana New"/>
      <w:sz w:val="24"/>
      <w:szCs w:val="24"/>
      <w:lang w:val="en-US"/>
    </w:rPr>
  </w:style>
  <w:style w:type="character" w:customStyle="1" w:styleId="citation">
    <w:name w:val="citation"/>
    <w:basedOn w:val="DefaultParagraphFont"/>
    <w:rsid w:val="00C6405E"/>
  </w:style>
  <w:style w:type="character" w:styleId="Hyperlink">
    <w:name w:val="Hyperlink"/>
    <w:uiPriority w:val="99"/>
    <w:unhideWhenUsed/>
    <w:rsid w:val="00C6405E"/>
    <w:rPr>
      <w:color w:val="0000FF"/>
      <w:u w:val="single"/>
    </w:rPr>
  </w:style>
  <w:style w:type="character" w:customStyle="1" w:styleId="apple-converted-space">
    <w:name w:val="apple-converted-space"/>
    <w:basedOn w:val="DefaultParagraphFont"/>
    <w:rsid w:val="00FD7E74"/>
  </w:style>
  <w:style w:type="character" w:customStyle="1" w:styleId="selectable">
    <w:name w:val="selectable"/>
    <w:basedOn w:val="DefaultParagraphFont"/>
    <w:rsid w:val="00FD7E74"/>
  </w:style>
  <w:style w:type="paragraph" w:styleId="ListParagraph">
    <w:name w:val="List Paragraph"/>
    <w:basedOn w:val="Normal"/>
    <w:uiPriority w:val="34"/>
    <w:qFormat/>
    <w:rsid w:val="005F4142"/>
    <w:pPr>
      <w:ind w:left="720"/>
      <w:contextualSpacing/>
    </w:pPr>
  </w:style>
  <w:style w:type="table" w:styleId="TableGrid">
    <w:name w:val="Table Grid"/>
    <w:basedOn w:val="TableNormal"/>
    <w:uiPriority w:val="39"/>
    <w:rsid w:val="00D5615C"/>
    <w:rPr>
      <w:rFonts w:asciiTheme="minorHAnsi" w:eastAsiaTheme="minorHAnsi" w:hAnsiTheme="minorHAnsi" w:cstheme="minorBid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D5615C"/>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D5615C"/>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D5615C"/>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D5615C"/>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D5615C"/>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FootnoteText">
    <w:name w:val="footnote text"/>
    <w:basedOn w:val="Normal"/>
    <w:link w:val="FootnoteTextChar"/>
    <w:uiPriority w:val="99"/>
    <w:semiHidden/>
    <w:unhideWhenUsed/>
    <w:rsid w:val="002B46CD"/>
    <w:rPr>
      <w:sz w:val="20"/>
      <w:szCs w:val="20"/>
    </w:rPr>
  </w:style>
  <w:style w:type="character" w:customStyle="1" w:styleId="FootnoteTextChar">
    <w:name w:val="Footnote Text Char"/>
    <w:basedOn w:val="DefaultParagraphFont"/>
    <w:link w:val="FootnoteText"/>
    <w:uiPriority w:val="99"/>
    <w:semiHidden/>
    <w:rsid w:val="002B46CD"/>
    <w:rPr>
      <w:rFonts w:ascii="Times New Roman" w:eastAsia="Times New Roman" w:hAnsi="Times New Roman" w:cs="Angsana New"/>
    </w:rPr>
  </w:style>
  <w:style w:type="character" w:styleId="FootnoteReference">
    <w:name w:val="footnote reference"/>
    <w:basedOn w:val="DefaultParagraphFont"/>
    <w:uiPriority w:val="99"/>
    <w:semiHidden/>
    <w:unhideWhenUsed/>
    <w:rsid w:val="002B46CD"/>
    <w:rPr>
      <w:vertAlign w:val="superscript"/>
    </w:rPr>
  </w:style>
  <w:style w:type="paragraph" w:styleId="NormalWeb">
    <w:name w:val="Normal (Web)"/>
    <w:basedOn w:val="Normal"/>
    <w:uiPriority w:val="99"/>
    <w:unhideWhenUsed/>
    <w:rsid w:val="00B12C52"/>
    <w:pPr>
      <w:spacing w:before="100" w:beforeAutospacing="1" w:after="100" w:afterAutospacing="1"/>
    </w:pPr>
    <w:rPr>
      <w:rFonts w:cs="Times New Roman"/>
    </w:rPr>
  </w:style>
  <w:style w:type="character" w:styleId="Emphasis">
    <w:name w:val="Emphasis"/>
    <w:basedOn w:val="DefaultParagraphFont"/>
    <w:uiPriority w:val="20"/>
    <w:qFormat/>
    <w:rsid w:val="00B12C52"/>
    <w:rPr>
      <w:i/>
      <w:iCs/>
    </w:rPr>
  </w:style>
  <w:style w:type="character" w:customStyle="1" w:styleId="Heading2Char">
    <w:name w:val="Heading 2 Char"/>
    <w:basedOn w:val="DefaultParagraphFont"/>
    <w:link w:val="Heading2"/>
    <w:uiPriority w:val="9"/>
    <w:rsid w:val="005F5FE8"/>
    <w:rPr>
      <w:rFonts w:asciiTheme="majorHAnsi" w:eastAsiaTheme="majorEastAsia" w:hAnsiTheme="majorHAnsi" w:cstheme="majorBidi"/>
      <w:color w:val="2E74B5" w:themeColor="accent1" w:themeShade="BF"/>
      <w:sz w:val="26"/>
      <w:szCs w:val="26"/>
    </w:rPr>
  </w:style>
  <w:style w:type="character" w:customStyle="1" w:styleId="Heading1Char">
    <w:name w:val="Heading 1 Char"/>
    <w:basedOn w:val="DefaultParagraphFont"/>
    <w:link w:val="Heading1"/>
    <w:uiPriority w:val="9"/>
    <w:rsid w:val="00D2443F"/>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D2443F"/>
    <w:pPr>
      <w:spacing w:line="259" w:lineRule="auto"/>
      <w:outlineLvl w:val="9"/>
    </w:pPr>
  </w:style>
  <w:style w:type="paragraph" w:styleId="TOC1">
    <w:name w:val="toc 1"/>
    <w:basedOn w:val="Normal"/>
    <w:next w:val="Normal"/>
    <w:autoRedefine/>
    <w:uiPriority w:val="39"/>
    <w:unhideWhenUsed/>
    <w:rsid w:val="00D2443F"/>
    <w:pPr>
      <w:spacing w:after="100"/>
    </w:pPr>
  </w:style>
  <w:style w:type="paragraph" w:styleId="TOC2">
    <w:name w:val="toc 2"/>
    <w:basedOn w:val="Normal"/>
    <w:next w:val="Normal"/>
    <w:autoRedefine/>
    <w:uiPriority w:val="39"/>
    <w:unhideWhenUsed/>
    <w:rsid w:val="00D2443F"/>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349419">
      <w:bodyDiv w:val="1"/>
      <w:marLeft w:val="0"/>
      <w:marRight w:val="0"/>
      <w:marTop w:val="0"/>
      <w:marBottom w:val="0"/>
      <w:divBdr>
        <w:top w:val="none" w:sz="0" w:space="0" w:color="auto"/>
        <w:left w:val="none" w:sz="0" w:space="0" w:color="auto"/>
        <w:bottom w:val="none" w:sz="0" w:space="0" w:color="auto"/>
        <w:right w:val="none" w:sz="0" w:space="0" w:color="auto"/>
      </w:divBdr>
    </w:div>
    <w:div w:id="34696154">
      <w:bodyDiv w:val="1"/>
      <w:marLeft w:val="0"/>
      <w:marRight w:val="0"/>
      <w:marTop w:val="0"/>
      <w:marBottom w:val="0"/>
      <w:divBdr>
        <w:top w:val="none" w:sz="0" w:space="0" w:color="auto"/>
        <w:left w:val="none" w:sz="0" w:space="0" w:color="auto"/>
        <w:bottom w:val="none" w:sz="0" w:space="0" w:color="auto"/>
        <w:right w:val="none" w:sz="0" w:space="0" w:color="auto"/>
      </w:divBdr>
    </w:div>
    <w:div w:id="106899340">
      <w:bodyDiv w:val="1"/>
      <w:marLeft w:val="0"/>
      <w:marRight w:val="0"/>
      <w:marTop w:val="0"/>
      <w:marBottom w:val="0"/>
      <w:divBdr>
        <w:top w:val="none" w:sz="0" w:space="0" w:color="auto"/>
        <w:left w:val="none" w:sz="0" w:space="0" w:color="auto"/>
        <w:bottom w:val="none" w:sz="0" w:space="0" w:color="auto"/>
        <w:right w:val="none" w:sz="0" w:space="0" w:color="auto"/>
      </w:divBdr>
    </w:div>
    <w:div w:id="253823460">
      <w:bodyDiv w:val="1"/>
      <w:marLeft w:val="0"/>
      <w:marRight w:val="0"/>
      <w:marTop w:val="0"/>
      <w:marBottom w:val="0"/>
      <w:divBdr>
        <w:top w:val="none" w:sz="0" w:space="0" w:color="auto"/>
        <w:left w:val="none" w:sz="0" w:space="0" w:color="auto"/>
        <w:bottom w:val="none" w:sz="0" w:space="0" w:color="auto"/>
        <w:right w:val="none" w:sz="0" w:space="0" w:color="auto"/>
      </w:divBdr>
    </w:div>
    <w:div w:id="256595516">
      <w:bodyDiv w:val="1"/>
      <w:marLeft w:val="0"/>
      <w:marRight w:val="0"/>
      <w:marTop w:val="0"/>
      <w:marBottom w:val="0"/>
      <w:divBdr>
        <w:top w:val="none" w:sz="0" w:space="0" w:color="auto"/>
        <w:left w:val="none" w:sz="0" w:space="0" w:color="auto"/>
        <w:bottom w:val="none" w:sz="0" w:space="0" w:color="auto"/>
        <w:right w:val="none" w:sz="0" w:space="0" w:color="auto"/>
      </w:divBdr>
    </w:div>
    <w:div w:id="279075745">
      <w:bodyDiv w:val="1"/>
      <w:marLeft w:val="0"/>
      <w:marRight w:val="0"/>
      <w:marTop w:val="0"/>
      <w:marBottom w:val="0"/>
      <w:divBdr>
        <w:top w:val="none" w:sz="0" w:space="0" w:color="auto"/>
        <w:left w:val="none" w:sz="0" w:space="0" w:color="auto"/>
        <w:bottom w:val="none" w:sz="0" w:space="0" w:color="auto"/>
        <w:right w:val="none" w:sz="0" w:space="0" w:color="auto"/>
      </w:divBdr>
    </w:div>
    <w:div w:id="298532568">
      <w:bodyDiv w:val="1"/>
      <w:marLeft w:val="0"/>
      <w:marRight w:val="0"/>
      <w:marTop w:val="0"/>
      <w:marBottom w:val="0"/>
      <w:divBdr>
        <w:top w:val="none" w:sz="0" w:space="0" w:color="auto"/>
        <w:left w:val="none" w:sz="0" w:space="0" w:color="auto"/>
        <w:bottom w:val="none" w:sz="0" w:space="0" w:color="auto"/>
        <w:right w:val="none" w:sz="0" w:space="0" w:color="auto"/>
      </w:divBdr>
    </w:div>
    <w:div w:id="325400042">
      <w:bodyDiv w:val="1"/>
      <w:marLeft w:val="0"/>
      <w:marRight w:val="0"/>
      <w:marTop w:val="0"/>
      <w:marBottom w:val="0"/>
      <w:divBdr>
        <w:top w:val="none" w:sz="0" w:space="0" w:color="auto"/>
        <w:left w:val="none" w:sz="0" w:space="0" w:color="auto"/>
        <w:bottom w:val="none" w:sz="0" w:space="0" w:color="auto"/>
        <w:right w:val="none" w:sz="0" w:space="0" w:color="auto"/>
      </w:divBdr>
    </w:div>
    <w:div w:id="351565980">
      <w:bodyDiv w:val="1"/>
      <w:marLeft w:val="0"/>
      <w:marRight w:val="0"/>
      <w:marTop w:val="0"/>
      <w:marBottom w:val="0"/>
      <w:divBdr>
        <w:top w:val="none" w:sz="0" w:space="0" w:color="auto"/>
        <w:left w:val="none" w:sz="0" w:space="0" w:color="auto"/>
        <w:bottom w:val="none" w:sz="0" w:space="0" w:color="auto"/>
        <w:right w:val="none" w:sz="0" w:space="0" w:color="auto"/>
      </w:divBdr>
    </w:div>
    <w:div w:id="369231007">
      <w:bodyDiv w:val="1"/>
      <w:marLeft w:val="0"/>
      <w:marRight w:val="0"/>
      <w:marTop w:val="0"/>
      <w:marBottom w:val="0"/>
      <w:divBdr>
        <w:top w:val="none" w:sz="0" w:space="0" w:color="auto"/>
        <w:left w:val="none" w:sz="0" w:space="0" w:color="auto"/>
        <w:bottom w:val="none" w:sz="0" w:space="0" w:color="auto"/>
        <w:right w:val="none" w:sz="0" w:space="0" w:color="auto"/>
      </w:divBdr>
    </w:div>
    <w:div w:id="406998871">
      <w:bodyDiv w:val="1"/>
      <w:marLeft w:val="0"/>
      <w:marRight w:val="0"/>
      <w:marTop w:val="0"/>
      <w:marBottom w:val="0"/>
      <w:divBdr>
        <w:top w:val="none" w:sz="0" w:space="0" w:color="auto"/>
        <w:left w:val="none" w:sz="0" w:space="0" w:color="auto"/>
        <w:bottom w:val="none" w:sz="0" w:space="0" w:color="auto"/>
        <w:right w:val="none" w:sz="0" w:space="0" w:color="auto"/>
      </w:divBdr>
    </w:div>
    <w:div w:id="510216188">
      <w:bodyDiv w:val="1"/>
      <w:marLeft w:val="0"/>
      <w:marRight w:val="0"/>
      <w:marTop w:val="0"/>
      <w:marBottom w:val="0"/>
      <w:divBdr>
        <w:top w:val="none" w:sz="0" w:space="0" w:color="auto"/>
        <w:left w:val="none" w:sz="0" w:space="0" w:color="auto"/>
        <w:bottom w:val="none" w:sz="0" w:space="0" w:color="auto"/>
        <w:right w:val="none" w:sz="0" w:space="0" w:color="auto"/>
      </w:divBdr>
    </w:div>
    <w:div w:id="522136615">
      <w:bodyDiv w:val="1"/>
      <w:marLeft w:val="0"/>
      <w:marRight w:val="0"/>
      <w:marTop w:val="0"/>
      <w:marBottom w:val="0"/>
      <w:divBdr>
        <w:top w:val="none" w:sz="0" w:space="0" w:color="auto"/>
        <w:left w:val="none" w:sz="0" w:space="0" w:color="auto"/>
        <w:bottom w:val="none" w:sz="0" w:space="0" w:color="auto"/>
        <w:right w:val="none" w:sz="0" w:space="0" w:color="auto"/>
      </w:divBdr>
    </w:div>
    <w:div w:id="547450443">
      <w:bodyDiv w:val="1"/>
      <w:marLeft w:val="0"/>
      <w:marRight w:val="0"/>
      <w:marTop w:val="0"/>
      <w:marBottom w:val="0"/>
      <w:divBdr>
        <w:top w:val="none" w:sz="0" w:space="0" w:color="auto"/>
        <w:left w:val="none" w:sz="0" w:space="0" w:color="auto"/>
        <w:bottom w:val="none" w:sz="0" w:space="0" w:color="auto"/>
        <w:right w:val="none" w:sz="0" w:space="0" w:color="auto"/>
      </w:divBdr>
    </w:div>
    <w:div w:id="619848572">
      <w:bodyDiv w:val="1"/>
      <w:marLeft w:val="0"/>
      <w:marRight w:val="0"/>
      <w:marTop w:val="0"/>
      <w:marBottom w:val="0"/>
      <w:divBdr>
        <w:top w:val="none" w:sz="0" w:space="0" w:color="auto"/>
        <w:left w:val="none" w:sz="0" w:space="0" w:color="auto"/>
        <w:bottom w:val="none" w:sz="0" w:space="0" w:color="auto"/>
        <w:right w:val="none" w:sz="0" w:space="0" w:color="auto"/>
      </w:divBdr>
    </w:div>
    <w:div w:id="687023682">
      <w:bodyDiv w:val="1"/>
      <w:marLeft w:val="0"/>
      <w:marRight w:val="0"/>
      <w:marTop w:val="0"/>
      <w:marBottom w:val="0"/>
      <w:divBdr>
        <w:top w:val="none" w:sz="0" w:space="0" w:color="auto"/>
        <w:left w:val="none" w:sz="0" w:space="0" w:color="auto"/>
        <w:bottom w:val="none" w:sz="0" w:space="0" w:color="auto"/>
        <w:right w:val="none" w:sz="0" w:space="0" w:color="auto"/>
      </w:divBdr>
    </w:div>
    <w:div w:id="707292093">
      <w:bodyDiv w:val="1"/>
      <w:marLeft w:val="0"/>
      <w:marRight w:val="0"/>
      <w:marTop w:val="0"/>
      <w:marBottom w:val="0"/>
      <w:divBdr>
        <w:top w:val="none" w:sz="0" w:space="0" w:color="auto"/>
        <w:left w:val="none" w:sz="0" w:space="0" w:color="auto"/>
        <w:bottom w:val="none" w:sz="0" w:space="0" w:color="auto"/>
        <w:right w:val="none" w:sz="0" w:space="0" w:color="auto"/>
      </w:divBdr>
    </w:div>
    <w:div w:id="754593490">
      <w:bodyDiv w:val="1"/>
      <w:marLeft w:val="0"/>
      <w:marRight w:val="0"/>
      <w:marTop w:val="0"/>
      <w:marBottom w:val="0"/>
      <w:divBdr>
        <w:top w:val="none" w:sz="0" w:space="0" w:color="auto"/>
        <w:left w:val="none" w:sz="0" w:space="0" w:color="auto"/>
        <w:bottom w:val="none" w:sz="0" w:space="0" w:color="auto"/>
        <w:right w:val="none" w:sz="0" w:space="0" w:color="auto"/>
      </w:divBdr>
    </w:div>
    <w:div w:id="769467428">
      <w:bodyDiv w:val="1"/>
      <w:marLeft w:val="0"/>
      <w:marRight w:val="0"/>
      <w:marTop w:val="0"/>
      <w:marBottom w:val="0"/>
      <w:divBdr>
        <w:top w:val="none" w:sz="0" w:space="0" w:color="auto"/>
        <w:left w:val="none" w:sz="0" w:space="0" w:color="auto"/>
        <w:bottom w:val="none" w:sz="0" w:space="0" w:color="auto"/>
        <w:right w:val="none" w:sz="0" w:space="0" w:color="auto"/>
      </w:divBdr>
    </w:div>
    <w:div w:id="827399117">
      <w:bodyDiv w:val="1"/>
      <w:marLeft w:val="0"/>
      <w:marRight w:val="0"/>
      <w:marTop w:val="0"/>
      <w:marBottom w:val="0"/>
      <w:divBdr>
        <w:top w:val="none" w:sz="0" w:space="0" w:color="auto"/>
        <w:left w:val="none" w:sz="0" w:space="0" w:color="auto"/>
        <w:bottom w:val="none" w:sz="0" w:space="0" w:color="auto"/>
        <w:right w:val="none" w:sz="0" w:space="0" w:color="auto"/>
      </w:divBdr>
    </w:div>
    <w:div w:id="871573700">
      <w:bodyDiv w:val="1"/>
      <w:marLeft w:val="0"/>
      <w:marRight w:val="0"/>
      <w:marTop w:val="0"/>
      <w:marBottom w:val="0"/>
      <w:divBdr>
        <w:top w:val="none" w:sz="0" w:space="0" w:color="auto"/>
        <w:left w:val="none" w:sz="0" w:space="0" w:color="auto"/>
        <w:bottom w:val="none" w:sz="0" w:space="0" w:color="auto"/>
        <w:right w:val="none" w:sz="0" w:space="0" w:color="auto"/>
      </w:divBdr>
    </w:div>
    <w:div w:id="878007355">
      <w:bodyDiv w:val="1"/>
      <w:marLeft w:val="0"/>
      <w:marRight w:val="0"/>
      <w:marTop w:val="0"/>
      <w:marBottom w:val="0"/>
      <w:divBdr>
        <w:top w:val="none" w:sz="0" w:space="0" w:color="auto"/>
        <w:left w:val="none" w:sz="0" w:space="0" w:color="auto"/>
        <w:bottom w:val="none" w:sz="0" w:space="0" w:color="auto"/>
        <w:right w:val="none" w:sz="0" w:space="0" w:color="auto"/>
      </w:divBdr>
    </w:div>
    <w:div w:id="909847356">
      <w:bodyDiv w:val="1"/>
      <w:marLeft w:val="0"/>
      <w:marRight w:val="0"/>
      <w:marTop w:val="0"/>
      <w:marBottom w:val="0"/>
      <w:divBdr>
        <w:top w:val="none" w:sz="0" w:space="0" w:color="auto"/>
        <w:left w:val="none" w:sz="0" w:space="0" w:color="auto"/>
        <w:bottom w:val="none" w:sz="0" w:space="0" w:color="auto"/>
        <w:right w:val="none" w:sz="0" w:space="0" w:color="auto"/>
      </w:divBdr>
    </w:div>
    <w:div w:id="919945527">
      <w:bodyDiv w:val="1"/>
      <w:marLeft w:val="0"/>
      <w:marRight w:val="0"/>
      <w:marTop w:val="0"/>
      <w:marBottom w:val="0"/>
      <w:divBdr>
        <w:top w:val="none" w:sz="0" w:space="0" w:color="auto"/>
        <w:left w:val="none" w:sz="0" w:space="0" w:color="auto"/>
        <w:bottom w:val="none" w:sz="0" w:space="0" w:color="auto"/>
        <w:right w:val="none" w:sz="0" w:space="0" w:color="auto"/>
      </w:divBdr>
    </w:div>
    <w:div w:id="920604611">
      <w:bodyDiv w:val="1"/>
      <w:marLeft w:val="0"/>
      <w:marRight w:val="0"/>
      <w:marTop w:val="0"/>
      <w:marBottom w:val="0"/>
      <w:divBdr>
        <w:top w:val="none" w:sz="0" w:space="0" w:color="auto"/>
        <w:left w:val="none" w:sz="0" w:space="0" w:color="auto"/>
        <w:bottom w:val="none" w:sz="0" w:space="0" w:color="auto"/>
        <w:right w:val="none" w:sz="0" w:space="0" w:color="auto"/>
      </w:divBdr>
    </w:div>
    <w:div w:id="951546175">
      <w:bodyDiv w:val="1"/>
      <w:marLeft w:val="0"/>
      <w:marRight w:val="0"/>
      <w:marTop w:val="0"/>
      <w:marBottom w:val="0"/>
      <w:divBdr>
        <w:top w:val="none" w:sz="0" w:space="0" w:color="auto"/>
        <w:left w:val="none" w:sz="0" w:space="0" w:color="auto"/>
        <w:bottom w:val="none" w:sz="0" w:space="0" w:color="auto"/>
        <w:right w:val="none" w:sz="0" w:space="0" w:color="auto"/>
      </w:divBdr>
    </w:div>
    <w:div w:id="951673035">
      <w:bodyDiv w:val="1"/>
      <w:marLeft w:val="0"/>
      <w:marRight w:val="0"/>
      <w:marTop w:val="0"/>
      <w:marBottom w:val="0"/>
      <w:divBdr>
        <w:top w:val="none" w:sz="0" w:space="0" w:color="auto"/>
        <w:left w:val="none" w:sz="0" w:space="0" w:color="auto"/>
        <w:bottom w:val="none" w:sz="0" w:space="0" w:color="auto"/>
        <w:right w:val="none" w:sz="0" w:space="0" w:color="auto"/>
      </w:divBdr>
    </w:div>
    <w:div w:id="958031327">
      <w:bodyDiv w:val="1"/>
      <w:marLeft w:val="0"/>
      <w:marRight w:val="0"/>
      <w:marTop w:val="0"/>
      <w:marBottom w:val="0"/>
      <w:divBdr>
        <w:top w:val="none" w:sz="0" w:space="0" w:color="auto"/>
        <w:left w:val="none" w:sz="0" w:space="0" w:color="auto"/>
        <w:bottom w:val="none" w:sz="0" w:space="0" w:color="auto"/>
        <w:right w:val="none" w:sz="0" w:space="0" w:color="auto"/>
      </w:divBdr>
    </w:div>
    <w:div w:id="974024899">
      <w:bodyDiv w:val="1"/>
      <w:marLeft w:val="0"/>
      <w:marRight w:val="0"/>
      <w:marTop w:val="0"/>
      <w:marBottom w:val="0"/>
      <w:divBdr>
        <w:top w:val="none" w:sz="0" w:space="0" w:color="auto"/>
        <w:left w:val="none" w:sz="0" w:space="0" w:color="auto"/>
        <w:bottom w:val="none" w:sz="0" w:space="0" w:color="auto"/>
        <w:right w:val="none" w:sz="0" w:space="0" w:color="auto"/>
      </w:divBdr>
    </w:div>
    <w:div w:id="1003701267">
      <w:bodyDiv w:val="1"/>
      <w:marLeft w:val="0"/>
      <w:marRight w:val="0"/>
      <w:marTop w:val="0"/>
      <w:marBottom w:val="0"/>
      <w:divBdr>
        <w:top w:val="none" w:sz="0" w:space="0" w:color="auto"/>
        <w:left w:val="none" w:sz="0" w:space="0" w:color="auto"/>
        <w:bottom w:val="none" w:sz="0" w:space="0" w:color="auto"/>
        <w:right w:val="none" w:sz="0" w:space="0" w:color="auto"/>
      </w:divBdr>
    </w:div>
    <w:div w:id="1027023291">
      <w:bodyDiv w:val="1"/>
      <w:marLeft w:val="0"/>
      <w:marRight w:val="0"/>
      <w:marTop w:val="0"/>
      <w:marBottom w:val="0"/>
      <w:divBdr>
        <w:top w:val="none" w:sz="0" w:space="0" w:color="auto"/>
        <w:left w:val="none" w:sz="0" w:space="0" w:color="auto"/>
        <w:bottom w:val="none" w:sz="0" w:space="0" w:color="auto"/>
        <w:right w:val="none" w:sz="0" w:space="0" w:color="auto"/>
      </w:divBdr>
    </w:div>
    <w:div w:id="1034844399">
      <w:bodyDiv w:val="1"/>
      <w:marLeft w:val="0"/>
      <w:marRight w:val="0"/>
      <w:marTop w:val="0"/>
      <w:marBottom w:val="0"/>
      <w:divBdr>
        <w:top w:val="none" w:sz="0" w:space="0" w:color="auto"/>
        <w:left w:val="none" w:sz="0" w:space="0" w:color="auto"/>
        <w:bottom w:val="none" w:sz="0" w:space="0" w:color="auto"/>
        <w:right w:val="none" w:sz="0" w:space="0" w:color="auto"/>
      </w:divBdr>
    </w:div>
    <w:div w:id="1053963313">
      <w:bodyDiv w:val="1"/>
      <w:marLeft w:val="0"/>
      <w:marRight w:val="0"/>
      <w:marTop w:val="0"/>
      <w:marBottom w:val="0"/>
      <w:divBdr>
        <w:top w:val="none" w:sz="0" w:space="0" w:color="auto"/>
        <w:left w:val="none" w:sz="0" w:space="0" w:color="auto"/>
        <w:bottom w:val="none" w:sz="0" w:space="0" w:color="auto"/>
        <w:right w:val="none" w:sz="0" w:space="0" w:color="auto"/>
      </w:divBdr>
    </w:div>
    <w:div w:id="1075517881">
      <w:bodyDiv w:val="1"/>
      <w:marLeft w:val="0"/>
      <w:marRight w:val="0"/>
      <w:marTop w:val="0"/>
      <w:marBottom w:val="0"/>
      <w:divBdr>
        <w:top w:val="none" w:sz="0" w:space="0" w:color="auto"/>
        <w:left w:val="none" w:sz="0" w:space="0" w:color="auto"/>
        <w:bottom w:val="none" w:sz="0" w:space="0" w:color="auto"/>
        <w:right w:val="none" w:sz="0" w:space="0" w:color="auto"/>
      </w:divBdr>
    </w:div>
    <w:div w:id="1091855399">
      <w:bodyDiv w:val="1"/>
      <w:marLeft w:val="0"/>
      <w:marRight w:val="0"/>
      <w:marTop w:val="0"/>
      <w:marBottom w:val="0"/>
      <w:divBdr>
        <w:top w:val="none" w:sz="0" w:space="0" w:color="auto"/>
        <w:left w:val="none" w:sz="0" w:space="0" w:color="auto"/>
        <w:bottom w:val="none" w:sz="0" w:space="0" w:color="auto"/>
        <w:right w:val="none" w:sz="0" w:space="0" w:color="auto"/>
      </w:divBdr>
    </w:div>
    <w:div w:id="1143809427">
      <w:bodyDiv w:val="1"/>
      <w:marLeft w:val="0"/>
      <w:marRight w:val="0"/>
      <w:marTop w:val="0"/>
      <w:marBottom w:val="0"/>
      <w:divBdr>
        <w:top w:val="none" w:sz="0" w:space="0" w:color="auto"/>
        <w:left w:val="none" w:sz="0" w:space="0" w:color="auto"/>
        <w:bottom w:val="none" w:sz="0" w:space="0" w:color="auto"/>
        <w:right w:val="none" w:sz="0" w:space="0" w:color="auto"/>
      </w:divBdr>
    </w:div>
    <w:div w:id="1257901971">
      <w:bodyDiv w:val="1"/>
      <w:marLeft w:val="0"/>
      <w:marRight w:val="0"/>
      <w:marTop w:val="0"/>
      <w:marBottom w:val="0"/>
      <w:divBdr>
        <w:top w:val="none" w:sz="0" w:space="0" w:color="auto"/>
        <w:left w:val="none" w:sz="0" w:space="0" w:color="auto"/>
        <w:bottom w:val="none" w:sz="0" w:space="0" w:color="auto"/>
        <w:right w:val="none" w:sz="0" w:space="0" w:color="auto"/>
      </w:divBdr>
    </w:div>
    <w:div w:id="1278414946">
      <w:bodyDiv w:val="1"/>
      <w:marLeft w:val="0"/>
      <w:marRight w:val="0"/>
      <w:marTop w:val="0"/>
      <w:marBottom w:val="0"/>
      <w:divBdr>
        <w:top w:val="none" w:sz="0" w:space="0" w:color="auto"/>
        <w:left w:val="none" w:sz="0" w:space="0" w:color="auto"/>
        <w:bottom w:val="none" w:sz="0" w:space="0" w:color="auto"/>
        <w:right w:val="none" w:sz="0" w:space="0" w:color="auto"/>
      </w:divBdr>
    </w:div>
    <w:div w:id="1326279009">
      <w:bodyDiv w:val="1"/>
      <w:marLeft w:val="0"/>
      <w:marRight w:val="0"/>
      <w:marTop w:val="0"/>
      <w:marBottom w:val="0"/>
      <w:divBdr>
        <w:top w:val="none" w:sz="0" w:space="0" w:color="auto"/>
        <w:left w:val="none" w:sz="0" w:space="0" w:color="auto"/>
        <w:bottom w:val="none" w:sz="0" w:space="0" w:color="auto"/>
        <w:right w:val="none" w:sz="0" w:space="0" w:color="auto"/>
      </w:divBdr>
    </w:div>
    <w:div w:id="1326399742">
      <w:bodyDiv w:val="1"/>
      <w:marLeft w:val="0"/>
      <w:marRight w:val="0"/>
      <w:marTop w:val="0"/>
      <w:marBottom w:val="0"/>
      <w:divBdr>
        <w:top w:val="none" w:sz="0" w:space="0" w:color="auto"/>
        <w:left w:val="none" w:sz="0" w:space="0" w:color="auto"/>
        <w:bottom w:val="none" w:sz="0" w:space="0" w:color="auto"/>
        <w:right w:val="none" w:sz="0" w:space="0" w:color="auto"/>
      </w:divBdr>
    </w:div>
    <w:div w:id="1335960263">
      <w:bodyDiv w:val="1"/>
      <w:marLeft w:val="0"/>
      <w:marRight w:val="0"/>
      <w:marTop w:val="0"/>
      <w:marBottom w:val="0"/>
      <w:divBdr>
        <w:top w:val="none" w:sz="0" w:space="0" w:color="auto"/>
        <w:left w:val="none" w:sz="0" w:space="0" w:color="auto"/>
        <w:bottom w:val="none" w:sz="0" w:space="0" w:color="auto"/>
        <w:right w:val="none" w:sz="0" w:space="0" w:color="auto"/>
      </w:divBdr>
    </w:div>
    <w:div w:id="1353605669">
      <w:bodyDiv w:val="1"/>
      <w:marLeft w:val="0"/>
      <w:marRight w:val="0"/>
      <w:marTop w:val="0"/>
      <w:marBottom w:val="0"/>
      <w:divBdr>
        <w:top w:val="none" w:sz="0" w:space="0" w:color="auto"/>
        <w:left w:val="none" w:sz="0" w:space="0" w:color="auto"/>
        <w:bottom w:val="none" w:sz="0" w:space="0" w:color="auto"/>
        <w:right w:val="none" w:sz="0" w:space="0" w:color="auto"/>
      </w:divBdr>
    </w:div>
    <w:div w:id="1370760578">
      <w:bodyDiv w:val="1"/>
      <w:marLeft w:val="0"/>
      <w:marRight w:val="0"/>
      <w:marTop w:val="0"/>
      <w:marBottom w:val="0"/>
      <w:divBdr>
        <w:top w:val="none" w:sz="0" w:space="0" w:color="auto"/>
        <w:left w:val="none" w:sz="0" w:space="0" w:color="auto"/>
        <w:bottom w:val="none" w:sz="0" w:space="0" w:color="auto"/>
        <w:right w:val="none" w:sz="0" w:space="0" w:color="auto"/>
      </w:divBdr>
    </w:div>
    <w:div w:id="1396662134">
      <w:bodyDiv w:val="1"/>
      <w:marLeft w:val="0"/>
      <w:marRight w:val="0"/>
      <w:marTop w:val="0"/>
      <w:marBottom w:val="0"/>
      <w:divBdr>
        <w:top w:val="none" w:sz="0" w:space="0" w:color="auto"/>
        <w:left w:val="none" w:sz="0" w:space="0" w:color="auto"/>
        <w:bottom w:val="none" w:sz="0" w:space="0" w:color="auto"/>
        <w:right w:val="none" w:sz="0" w:space="0" w:color="auto"/>
      </w:divBdr>
    </w:div>
    <w:div w:id="1511676688">
      <w:bodyDiv w:val="1"/>
      <w:marLeft w:val="0"/>
      <w:marRight w:val="0"/>
      <w:marTop w:val="0"/>
      <w:marBottom w:val="0"/>
      <w:divBdr>
        <w:top w:val="none" w:sz="0" w:space="0" w:color="auto"/>
        <w:left w:val="none" w:sz="0" w:space="0" w:color="auto"/>
        <w:bottom w:val="none" w:sz="0" w:space="0" w:color="auto"/>
        <w:right w:val="none" w:sz="0" w:space="0" w:color="auto"/>
      </w:divBdr>
    </w:div>
    <w:div w:id="1530949117">
      <w:bodyDiv w:val="1"/>
      <w:marLeft w:val="0"/>
      <w:marRight w:val="0"/>
      <w:marTop w:val="0"/>
      <w:marBottom w:val="0"/>
      <w:divBdr>
        <w:top w:val="none" w:sz="0" w:space="0" w:color="auto"/>
        <w:left w:val="none" w:sz="0" w:space="0" w:color="auto"/>
        <w:bottom w:val="none" w:sz="0" w:space="0" w:color="auto"/>
        <w:right w:val="none" w:sz="0" w:space="0" w:color="auto"/>
      </w:divBdr>
    </w:div>
    <w:div w:id="1533811258">
      <w:bodyDiv w:val="1"/>
      <w:marLeft w:val="0"/>
      <w:marRight w:val="0"/>
      <w:marTop w:val="0"/>
      <w:marBottom w:val="0"/>
      <w:divBdr>
        <w:top w:val="none" w:sz="0" w:space="0" w:color="auto"/>
        <w:left w:val="none" w:sz="0" w:space="0" w:color="auto"/>
        <w:bottom w:val="none" w:sz="0" w:space="0" w:color="auto"/>
        <w:right w:val="none" w:sz="0" w:space="0" w:color="auto"/>
      </w:divBdr>
    </w:div>
    <w:div w:id="1568110928">
      <w:bodyDiv w:val="1"/>
      <w:marLeft w:val="0"/>
      <w:marRight w:val="0"/>
      <w:marTop w:val="0"/>
      <w:marBottom w:val="0"/>
      <w:divBdr>
        <w:top w:val="none" w:sz="0" w:space="0" w:color="auto"/>
        <w:left w:val="none" w:sz="0" w:space="0" w:color="auto"/>
        <w:bottom w:val="none" w:sz="0" w:space="0" w:color="auto"/>
        <w:right w:val="none" w:sz="0" w:space="0" w:color="auto"/>
      </w:divBdr>
    </w:div>
    <w:div w:id="1599367876">
      <w:bodyDiv w:val="1"/>
      <w:marLeft w:val="0"/>
      <w:marRight w:val="0"/>
      <w:marTop w:val="0"/>
      <w:marBottom w:val="0"/>
      <w:divBdr>
        <w:top w:val="none" w:sz="0" w:space="0" w:color="auto"/>
        <w:left w:val="none" w:sz="0" w:space="0" w:color="auto"/>
        <w:bottom w:val="none" w:sz="0" w:space="0" w:color="auto"/>
        <w:right w:val="none" w:sz="0" w:space="0" w:color="auto"/>
      </w:divBdr>
    </w:div>
    <w:div w:id="1635983054">
      <w:bodyDiv w:val="1"/>
      <w:marLeft w:val="0"/>
      <w:marRight w:val="0"/>
      <w:marTop w:val="0"/>
      <w:marBottom w:val="0"/>
      <w:divBdr>
        <w:top w:val="none" w:sz="0" w:space="0" w:color="auto"/>
        <w:left w:val="none" w:sz="0" w:space="0" w:color="auto"/>
        <w:bottom w:val="none" w:sz="0" w:space="0" w:color="auto"/>
        <w:right w:val="none" w:sz="0" w:space="0" w:color="auto"/>
      </w:divBdr>
    </w:div>
    <w:div w:id="1715739521">
      <w:bodyDiv w:val="1"/>
      <w:marLeft w:val="0"/>
      <w:marRight w:val="0"/>
      <w:marTop w:val="0"/>
      <w:marBottom w:val="0"/>
      <w:divBdr>
        <w:top w:val="none" w:sz="0" w:space="0" w:color="auto"/>
        <w:left w:val="none" w:sz="0" w:space="0" w:color="auto"/>
        <w:bottom w:val="none" w:sz="0" w:space="0" w:color="auto"/>
        <w:right w:val="none" w:sz="0" w:space="0" w:color="auto"/>
      </w:divBdr>
    </w:div>
    <w:div w:id="1722948205">
      <w:bodyDiv w:val="1"/>
      <w:marLeft w:val="0"/>
      <w:marRight w:val="0"/>
      <w:marTop w:val="0"/>
      <w:marBottom w:val="0"/>
      <w:divBdr>
        <w:top w:val="none" w:sz="0" w:space="0" w:color="auto"/>
        <w:left w:val="none" w:sz="0" w:space="0" w:color="auto"/>
        <w:bottom w:val="none" w:sz="0" w:space="0" w:color="auto"/>
        <w:right w:val="none" w:sz="0" w:space="0" w:color="auto"/>
      </w:divBdr>
    </w:div>
    <w:div w:id="1788162656">
      <w:bodyDiv w:val="1"/>
      <w:marLeft w:val="0"/>
      <w:marRight w:val="0"/>
      <w:marTop w:val="0"/>
      <w:marBottom w:val="0"/>
      <w:divBdr>
        <w:top w:val="none" w:sz="0" w:space="0" w:color="auto"/>
        <w:left w:val="none" w:sz="0" w:space="0" w:color="auto"/>
        <w:bottom w:val="none" w:sz="0" w:space="0" w:color="auto"/>
        <w:right w:val="none" w:sz="0" w:space="0" w:color="auto"/>
      </w:divBdr>
    </w:div>
    <w:div w:id="1842742148">
      <w:bodyDiv w:val="1"/>
      <w:marLeft w:val="0"/>
      <w:marRight w:val="0"/>
      <w:marTop w:val="0"/>
      <w:marBottom w:val="0"/>
      <w:divBdr>
        <w:top w:val="none" w:sz="0" w:space="0" w:color="auto"/>
        <w:left w:val="none" w:sz="0" w:space="0" w:color="auto"/>
        <w:bottom w:val="none" w:sz="0" w:space="0" w:color="auto"/>
        <w:right w:val="none" w:sz="0" w:space="0" w:color="auto"/>
      </w:divBdr>
    </w:div>
    <w:div w:id="1904757324">
      <w:bodyDiv w:val="1"/>
      <w:marLeft w:val="0"/>
      <w:marRight w:val="0"/>
      <w:marTop w:val="0"/>
      <w:marBottom w:val="0"/>
      <w:divBdr>
        <w:top w:val="none" w:sz="0" w:space="0" w:color="auto"/>
        <w:left w:val="none" w:sz="0" w:space="0" w:color="auto"/>
        <w:bottom w:val="none" w:sz="0" w:space="0" w:color="auto"/>
        <w:right w:val="none" w:sz="0" w:space="0" w:color="auto"/>
      </w:divBdr>
    </w:div>
    <w:div w:id="1941989273">
      <w:bodyDiv w:val="1"/>
      <w:marLeft w:val="0"/>
      <w:marRight w:val="0"/>
      <w:marTop w:val="0"/>
      <w:marBottom w:val="0"/>
      <w:divBdr>
        <w:top w:val="none" w:sz="0" w:space="0" w:color="auto"/>
        <w:left w:val="none" w:sz="0" w:space="0" w:color="auto"/>
        <w:bottom w:val="none" w:sz="0" w:space="0" w:color="auto"/>
        <w:right w:val="none" w:sz="0" w:space="0" w:color="auto"/>
      </w:divBdr>
    </w:div>
    <w:div w:id="1959532989">
      <w:bodyDiv w:val="1"/>
      <w:marLeft w:val="0"/>
      <w:marRight w:val="0"/>
      <w:marTop w:val="0"/>
      <w:marBottom w:val="0"/>
      <w:divBdr>
        <w:top w:val="none" w:sz="0" w:space="0" w:color="auto"/>
        <w:left w:val="none" w:sz="0" w:space="0" w:color="auto"/>
        <w:bottom w:val="none" w:sz="0" w:space="0" w:color="auto"/>
        <w:right w:val="none" w:sz="0" w:space="0" w:color="auto"/>
      </w:divBdr>
    </w:div>
    <w:div w:id="2015260951">
      <w:bodyDiv w:val="1"/>
      <w:marLeft w:val="0"/>
      <w:marRight w:val="0"/>
      <w:marTop w:val="0"/>
      <w:marBottom w:val="0"/>
      <w:divBdr>
        <w:top w:val="none" w:sz="0" w:space="0" w:color="auto"/>
        <w:left w:val="none" w:sz="0" w:space="0" w:color="auto"/>
        <w:bottom w:val="none" w:sz="0" w:space="0" w:color="auto"/>
        <w:right w:val="none" w:sz="0" w:space="0" w:color="auto"/>
      </w:divBdr>
    </w:div>
    <w:div w:id="20910719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13BA57-4A68-434B-9D71-A361002130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16</Pages>
  <Words>3280</Words>
  <Characters>18701</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Costel Ilie Grigorean (1812755)</dc:creator>
  <cp:keywords/>
  <dc:description/>
  <cp:lastModifiedBy>Costel Ilie Grigorean (1812755)</cp:lastModifiedBy>
  <cp:revision>2</cp:revision>
  <dcterms:created xsi:type="dcterms:W3CDTF">2021-04-07T11:22:00Z</dcterms:created>
  <dcterms:modified xsi:type="dcterms:W3CDTF">2021-04-07T11:22:00Z</dcterms:modified>
  <cp:category/>
  <cp:contentStatus/>
  <dc:language/>
  <cp:version/>
</cp:coreProperties>
</file>