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15F8A" w14:textId="77777777" w:rsidR="00242C00" w:rsidRDefault="00242C00" w:rsidP="00242C00">
      <w:pPr>
        <w:pStyle w:val="NormalWeb"/>
        <w:jc w:val="center"/>
        <w:rPr>
          <w:rFonts w:ascii="Algerian" w:hAnsi="Algerian" w:cs="Arial"/>
          <w:color w:val="000000"/>
          <w:sz w:val="36"/>
          <w:szCs w:val="36"/>
        </w:rPr>
      </w:pPr>
      <w:r>
        <w:rPr>
          <w:rFonts w:ascii="Algerian" w:hAnsi="Algerian" w:cs="Arial"/>
          <w:color w:val="000000"/>
          <w:sz w:val="36"/>
          <w:szCs w:val="36"/>
        </w:rPr>
        <w:t>Report on project management for the Vintners Antiques</w:t>
      </w:r>
    </w:p>
    <w:p w14:paraId="273AFAF0" w14:textId="77777777" w:rsidR="00242C00" w:rsidRDefault="00242C00" w:rsidP="00242C00">
      <w:pPr>
        <w:pStyle w:val="NormalWeb"/>
        <w:jc w:val="center"/>
        <w:rPr>
          <w:rFonts w:ascii="Arial" w:hAnsi="Arial" w:cs="Arial"/>
          <w:sz w:val="22"/>
          <w:szCs w:val="22"/>
        </w:rPr>
      </w:pPr>
    </w:p>
    <w:p w14:paraId="1CB99FCF" w14:textId="77777777" w:rsidR="00242C00" w:rsidRDefault="00242C00" w:rsidP="00242C00">
      <w:pPr>
        <w:pStyle w:val="NormalWeb"/>
        <w:jc w:val="center"/>
        <w:rPr>
          <w:rFonts w:ascii="Arial" w:hAnsi="Arial" w:cs="Arial"/>
          <w:sz w:val="22"/>
          <w:szCs w:val="22"/>
        </w:rPr>
      </w:pPr>
    </w:p>
    <w:p w14:paraId="18347AC7" w14:textId="77777777" w:rsidR="00242C00" w:rsidRDefault="00242C00" w:rsidP="00242C00">
      <w:pPr>
        <w:pStyle w:val="NormalWeb"/>
        <w:jc w:val="center"/>
      </w:pPr>
      <w:r>
        <w:rPr>
          <w:rFonts w:ascii="Arial" w:hAnsi="Arial" w:cs="Arial"/>
          <w:noProof/>
          <w:sz w:val="22"/>
          <w:szCs w:val="22"/>
        </w:rPr>
        <w:drawing>
          <wp:inline distT="0" distB="0" distL="0" distR="0" wp14:anchorId="796F0AFD" wp14:editId="3405934E">
            <wp:extent cx="5727060" cy="3340102"/>
            <wp:effectExtent l="0" t="0" r="640" b="0"/>
            <wp:docPr id="2" name="Picture 1"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5727060" cy="3340102"/>
                    </a:xfrm>
                    <a:prstGeom prst="rect">
                      <a:avLst/>
                    </a:prstGeom>
                    <a:noFill/>
                    <a:ln>
                      <a:noFill/>
                      <a:prstDash/>
                    </a:ln>
                  </pic:spPr>
                </pic:pic>
              </a:graphicData>
            </a:graphic>
          </wp:inline>
        </w:drawing>
      </w:r>
    </w:p>
    <w:p w14:paraId="3056EF13" w14:textId="77777777" w:rsidR="00242C00" w:rsidRDefault="00242C00" w:rsidP="00242C00">
      <w:pPr>
        <w:pStyle w:val="NormalWeb"/>
        <w:jc w:val="center"/>
        <w:rPr>
          <w:rFonts w:ascii="Arial" w:hAnsi="Arial" w:cs="Arial"/>
          <w:sz w:val="22"/>
          <w:szCs w:val="22"/>
        </w:rPr>
      </w:pPr>
    </w:p>
    <w:p w14:paraId="121E6A05" w14:textId="77777777" w:rsidR="00242C00" w:rsidRDefault="00242C00" w:rsidP="00242C00">
      <w:pPr>
        <w:pStyle w:val="NormalWeb"/>
        <w:rPr>
          <w:rFonts w:ascii="Arial" w:hAnsi="Arial" w:cs="Arial"/>
          <w:sz w:val="22"/>
          <w:szCs w:val="22"/>
        </w:rPr>
      </w:pPr>
    </w:p>
    <w:p w14:paraId="33D60B8C" w14:textId="77777777" w:rsidR="00242C00" w:rsidRDefault="00242C00" w:rsidP="00242C00">
      <w:pPr>
        <w:pStyle w:val="NormalWeb"/>
        <w:jc w:val="center"/>
        <w:rPr>
          <w:rFonts w:ascii="Arial" w:hAnsi="Arial" w:cs="Arial"/>
          <w:sz w:val="22"/>
          <w:szCs w:val="22"/>
        </w:rPr>
      </w:pPr>
    </w:p>
    <w:p w14:paraId="3585C982" w14:textId="77777777" w:rsidR="00242C00" w:rsidRDefault="00242C00" w:rsidP="00242C00">
      <w:pPr>
        <w:pStyle w:val="NormalWeb"/>
        <w:jc w:val="center"/>
        <w:rPr>
          <w:rFonts w:ascii="Arial" w:hAnsi="Arial" w:cs="Arial"/>
          <w:sz w:val="22"/>
          <w:szCs w:val="22"/>
        </w:rPr>
      </w:pPr>
    </w:p>
    <w:p w14:paraId="68905D49" w14:textId="77777777" w:rsidR="00242C00" w:rsidRDefault="00242C00" w:rsidP="00242C00">
      <w:pPr>
        <w:pStyle w:val="NormalWeb"/>
        <w:spacing w:line="360" w:lineRule="auto"/>
        <w:jc w:val="center"/>
        <w:rPr>
          <w:rFonts w:ascii="Arial" w:hAnsi="Arial" w:cs="Arial"/>
          <w:sz w:val="22"/>
          <w:szCs w:val="22"/>
        </w:rPr>
      </w:pPr>
      <w:r>
        <w:rPr>
          <w:rFonts w:ascii="Arial" w:hAnsi="Arial" w:cs="Arial"/>
          <w:sz w:val="22"/>
          <w:szCs w:val="22"/>
        </w:rPr>
        <w:t>Name: Salma Bibi</w:t>
      </w:r>
    </w:p>
    <w:p w14:paraId="0557AA4A" w14:textId="77777777" w:rsidR="00242C00" w:rsidRDefault="00242C00" w:rsidP="00242C00">
      <w:pPr>
        <w:pStyle w:val="NormalWeb"/>
        <w:spacing w:line="360" w:lineRule="auto"/>
        <w:jc w:val="center"/>
        <w:rPr>
          <w:rFonts w:ascii="Arial" w:hAnsi="Arial" w:cs="Arial"/>
          <w:sz w:val="22"/>
          <w:szCs w:val="22"/>
        </w:rPr>
      </w:pPr>
      <w:r>
        <w:rPr>
          <w:rFonts w:ascii="Arial" w:hAnsi="Arial" w:cs="Arial"/>
          <w:sz w:val="22"/>
          <w:szCs w:val="22"/>
        </w:rPr>
        <w:t xml:space="preserve">Module name and code: </w:t>
      </w:r>
    </w:p>
    <w:p w14:paraId="0F2C9A86" w14:textId="77777777" w:rsidR="00242C00" w:rsidRDefault="00242C00" w:rsidP="00242C00">
      <w:pPr>
        <w:pStyle w:val="NormalWeb"/>
        <w:spacing w:line="360" w:lineRule="auto"/>
        <w:jc w:val="center"/>
        <w:rPr>
          <w:rFonts w:ascii="Arial" w:hAnsi="Arial" w:cs="Arial"/>
          <w:sz w:val="22"/>
          <w:szCs w:val="22"/>
        </w:rPr>
      </w:pPr>
      <w:r>
        <w:rPr>
          <w:rFonts w:ascii="Arial" w:hAnsi="Arial" w:cs="Arial"/>
          <w:sz w:val="22"/>
          <w:szCs w:val="22"/>
        </w:rPr>
        <w:t>Project Planning and Management in Workplace</w:t>
      </w:r>
    </w:p>
    <w:p w14:paraId="3D30BEA7" w14:textId="77777777" w:rsidR="00242C00" w:rsidRDefault="00242C00" w:rsidP="00242C00">
      <w:pPr>
        <w:pStyle w:val="NormalWeb"/>
        <w:spacing w:line="360" w:lineRule="auto"/>
        <w:jc w:val="center"/>
        <w:rPr>
          <w:rFonts w:ascii="Arial" w:hAnsi="Arial" w:cs="Arial"/>
          <w:sz w:val="22"/>
          <w:szCs w:val="22"/>
        </w:rPr>
      </w:pPr>
      <w:r>
        <w:rPr>
          <w:rFonts w:ascii="Arial" w:hAnsi="Arial" w:cs="Arial"/>
          <w:sz w:val="22"/>
          <w:szCs w:val="22"/>
        </w:rPr>
        <w:t>BMSW5104</w:t>
      </w:r>
    </w:p>
    <w:p w14:paraId="120EDA72" w14:textId="77777777" w:rsidR="00242C00" w:rsidRDefault="00242C00" w:rsidP="00242C00">
      <w:pPr>
        <w:spacing w:line="360" w:lineRule="auto"/>
        <w:jc w:val="center"/>
        <w:rPr>
          <w:rFonts w:ascii="Arial" w:hAnsi="Arial" w:cs="Arial"/>
          <w:sz w:val="22"/>
          <w:szCs w:val="22"/>
        </w:rPr>
      </w:pPr>
      <w:r>
        <w:rPr>
          <w:rFonts w:ascii="Arial" w:hAnsi="Arial" w:cs="Arial"/>
          <w:sz w:val="22"/>
          <w:szCs w:val="22"/>
        </w:rPr>
        <w:t xml:space="preserve">Modul Tutor: Paul </w:t>
      </w:r>
      <w:proofErr w:type="spellStart"/>
      <w:r>
        <w:rPr>
          <w:rFonts w:ascii="Arial" w:hAnsi="Arial" w:cs="Arial"/>
          <w:sz w:val="22"/>
          <w:szCs w:val="22"/>
        </w:rPr>
        <w:t>Ranson</w:t>
      </w:r>
      <w:proofErr w:type="spellEnd"/>
    </w:p>
    <w:p w14:paraId="5EDF0FB8" w14:textId="77777777" w:rsidR="00242C00" w:rsidRDefault="00242C00" w:rsidP="00242C00">
      <w:pPr>
        <w:spacing w:line="360" w:lineRule="auto"/>
        <w:jc w:val="center"/>
        <w:rPr>
          <w:rFonts w:ascii="Arial" w:hAnsi="Arial" w:cs="Arial"/>
          <w:sz w:val="22"/>
          <w:szCs w:val="22"/>
        </w:rPr>
      </w:pPr>
    </w:p>
    <w:p w14:paraId="2E6AEA8C" w14:textId="77777777" w:rsidR="00242C00" w:rsidRDefault="00242C00" w:rsidP="00242C00">
      <w:pPr>
        <w:spacing w:line="360" w:lineRule="auto"/>
        <w:jc w:val="center"/>
        <w:rPr>
          <w:rFonts w:ascii="Arial" w:hAnsi="Arial" w:cs="Arial"/>
          <w:sz w:val="22"/>
          <w:szCs w:val="22"/>
        </w:rPr>
      </w:pPr>
      <w:r>
        <w:rPr>
          <w:rFonts w:ascii="Arial" w:hAnsi="Arial" w:cs="Arial"/>
          <w:sz w:val="22"/>
          <w:szCs w:val="22"/>
        </w:rPr>
        <w:t>Learner Group: 3</w:t>
      </w:r>
    </w:p>
    <w:p w14:paraId="56B4DB7E" w14:textId="77777777" w:rsidR="00242C00" w:rsidRDefault="00242C00" w:rsidP="00242C00">
      <w:pPr>
        <w:spacing w:line="360" w:lineRule="auto"/>
        <w:jc w:val="center"/>
        <w:rPr>
          <w:rFonts w:ascii="Arial" w:hAnsi="Arial" w:cs="Arial"/>
          <w:sz w:val="22"/>
          <w:szCs w:val="22"/>
        </w:rPr>
      </w:pPr>
    </w:p>
    <w:p w14:paraId="73555A6B" w14:textId="77777777" w:rsidR="00242C00" w:rsidRDefault="00242C00" w:rsidP="00242C00">
      <w:pPr>
        <w:spacing w:line="360" w:lineRule="auto"/>
        <w:jc w:val="center"/>
        <w:rPr>
          <w:rFonts w:ascii="Arial" w:hAnsi="Arial" w:cs="Arial"/>
          <w:sz w:val="22"/>
          <w:szCs w:val="22"/>
        </w:rPr>
      </w:pPr>
    </w:p>
    <w:p w14:paraId="2C7ABF6C" w14:textId="77777777" w:rsidR="00242C00" w:rsidRDefault="00242C00" w:rsidP="00242C00">
      <w:pPr>
        <w:spacing w:line="360" w:lineRule="auto"/>
        <w:jc w:val="center"/>
        <w:rPr>
          <w:rFonts w:ascii="Arial" w:hAnsi="Arial" w:cs="Arial"/>
          <w:sz w:val="22"/>
          <w:szCs w:val="22"/>
        </w:rPr>
      </w:pPr>
    </w:p>
    <w:p w14:paraId="7C0E5225" w14:textId="77777777" w:rsidR="00242C00" w:rsidRDefault="00242C00" w:rsidP="00242C00">
      <w:pPr>
        <w:spacing w:before="100" w:after="100"/>
        <w:ind w:left="360"/>
        <w:rPr>
          <w:rFonts w:ascii="ArialMT" w:eastAsia="Times New Roman" w:hAnsi="ArialMT"/>
          <w:lang w:eastAsia="en-GB"/>
        </w:rPr>
      </w:pPr>
    </w:p>
    <w:p w14:paraId="4C725352" w14:textId="77777777" w:rsidR="00242C00" w:rsidRDefault="00242C00" w:rsidP="00242C00">
      <w:pPr>
        <w:spacing w:before="100" w:after="100"/>
        <w:ind w:left="360"/>
        <w:rPr>
          <w:rFonts w:ascii="ArialMT" w:eastAsia="Times New Roman" w:hAnsi="ArialMT"/>
          <w:lang w:eastAsia="en-GB"/>
        </w:rPr>
      </w:pPr>
    </w:p>
    <w:p w14:paraId="58F3509F" w14:textId="77777777" w:rsidR="00242C00" w:rsidRDefault="00242C00" w:rsidP="00242C00">
      <w:pPr>
        <w:spacing w:before="100" w:after="100"/>
        <w:ind w:left="360"/>
        <w:rPr>
          <w:rFonts w:ascii="ArialMT" w:eastAsia="Times New Roman" w:hAnsi="ArialMT"/>
          <w:lang w:eastAsia="en-GB"/>
        </w:rPr>
      </w:pPr>
    </w:p>
    <w:p w14:paraId="0968C9D1" w14:textId="77777777" w:rsidR="00242C00" w:rsidRDefault="00242C00" w:rsidP="00242C00">
      <w:pPr>
        <w:spacing w:before="100" w:after="100"/>
        <w:ind w:left="360"/>
        <w:rPr>
          <w:rFonts w:ascii="ArialMT" w:eastAsia="Times New Roman" w:hAnsi="ArialMT"/>
          <w:lang w:eastAsia="en-GB"/>
        </w:rPr>
      </w:pPr>
    </w:p>
    <w:sdt>
      <w:sdtPr>
        <w:id w:val="230826035"/>
        <w:docPartObj>
          <w:docPartGallery w:val="Table of Contents"/>
          <w:docPartUnique/>
        </w:docPartObj>
      </w:sdtPr>
      <w:sdtEndPr>
        <w:rPr>
          <w:rFonts w:ascii="Calibri" w:eastAsia="Calibri" w:hAnsi="Calibri" w:cs="Times New Roman"/>
          <w:noProof/>
          <w:color w:val="auto"/>
          <w:sz w:val="24"/>
          <w:szCs w:val="24"/>
          <w:lang w:val="en-GB"/>
        </w:rPr>
      </w:sdtEndPr>
      <w:sdtContent>
        <w:p w14:paraId="1413198A" w14:textId="77777777" w:rsidR="00242C00" w:rsidRDefault="00242C00" w:rsidP="00242C00">
          <w:pPr>
            <w:pStyle w:val="TOCHeading"/>
          </w:pPr>
          <w:r>
            <w:t>Table of Contents</w:t>
          </w:r>
        </w:p>
        <w:p w14:paraId="3BC788F7" w14:textId="77777777" w:rsidR="00242C00" w:rsidRDefault="00242C00" w:rsidP="00242C00">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6546082" w:history="1">
            <w:r w:rsidRPr="00C02987">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_Toc36546082 \h </w:instrText>
            </w:r>
            <w:r>
              <w:rPr>
                <w:noProof/>
                <w:webHidden/>
              </w:rPr>
            </w:r>
            <w:r>
              <w:rPr>
                <w:noProof/>
                <w:webHidden/>
              </w:rPr>
              <w:fldChar w:fldCharType="separate"/>
            </w:r>
            <w:r>
              <w:rPr>
                <w:noProof/>
                <w:webHidden/>
              </w:rPr>
              <w:t>3</w:t>
            </w:r>
            <w:r>
              <w:rPr>
                <w:noProof/>
                <w:webHidden/>
              </w:rPr>
              <w:fldChar w:fldCharType="end"/>
            </w:r>
          </w:hyperlink>
        </w:p>
        <w:p w14:paraId="70DE50A8" w14:textId="77777777" w:rsidR="00242C00" w:rsidRDefault="00242C00" w:rsidP="00242C00">
          <w:pPr>
            <w:pStyle w:val="TOC1"/>
            <w:tabs>
              <w:tab w:val="right" w:leader="dot" w:pos="9010"/>
            </w:tabs>
            <w:rPr>
              <w:rFonts w:eastAsiaTheme="minorEastAsia" w:cstheme="minorBidi"/>
              <w:b w:val="0"/>
              <w:bCs w:val="0"/>
              <w:i w:val="0"/>
              <w:iCs w:val="0"/>
              <w:noProof/>
              <w:lang w:eastAsia="en-GB"/>
            </w:rPr>
          </w:pPr>
          <w:hyperlink w:anchor="_Toc36546083" w:history="1">
            <w:r w:rsidRPr="00C02987">
              <w:rPr>
                <w:rStyle w:val="Hyperlink"/>
                <w:rFonts w:eastAsia="Times New Roman"/>
                <w:noProof/>
                <w:lang w:eastAsia="en-GB"/>
              </w:rPr>
              <w:t>Describe the organisation of that the project is being developed for</w:t>
            </w:r>
            <w:r>
              <w:rPr>
                <w:noProof/>
                <w:webHidden/>
              </w:rPr>
              <w:tab/>
            </w:r>
            <w:r>
              <w:rPr>
                <w:noProof/>
                <w:webHidden/>
              </w:rPr>
              <w:fldChar w:fldCharType="begin"/>
            </w:r>
            <w:r>
              <w:rPr>
                <w:noProof/>
                <w:webHidden/>
              </w:rPr>
              <w:instrText xml:space="preserve"> PAGEREF _Toc36546083 \h </w:instrText>
            </w:r>
            <w:r>
              <w:rPr>
                <w:noProof/>
                <w:webHidden/>
              </w:rPr>
            </w:r>
            <w:r>
              <w:rPr>
                <w:noProof/>
                <w:webHidden/>
              </w:rPr>
              <w:fldChar w:fldCharType="separate"/>
            </w:r>
            <w:r>
              <w:rPr>
                <w:noProof/>
                <w:webHidden/>
              </w:rPr>
              <w:t>4</w:t>
            </w:r>
            <w:r>
              <w:rPr>
                <w:noProof/>
                <w:webHidden/>
              </w:rPr>
              <w:fldChar w:fldCharType="end"/>
            </w:r>
          </w:hyperlink>
        </w:p>
        <w:p w14:paraId="1BC93093" w14:textId="77777777" w:rsidR="00242C00" w:rsidRDefault="00242C00" w:rsidP="00242C00">
          <w:pPr>
            <w:pStyle w:val="TOC1"/>
            <w:tabs>
              <w:tab w:val="right" w:leader="dot" w:pos="9010"/>
            </w:tabs>
            <w:rPr>
              <w:rFonts w:eastAsiaTheme="minorEastAsia" w:cstheme="minorBidi"/>
              <w:b w:val="0"/>
              <w:bCs w:val="0"/>
              <w:i w:val="0"/>
              <w:iCs w:val="0"/>
              <w:noProof/>
              <w:lang w:eastAsia="en-GB"/>
            </w:rPr>
          </w:pPr>
          <w:hyperlink w:anchor="_Toc36546084" w:history="1">
            <w:r w:rsidRPr="00C02987">
              <w:rPr>
                <w:rStyle w:val="Hyperlink"/>
                <w:rFonts w:eastAsia="Times New Roman"/>
                <w:noProof/>
                <w:lang w:eastAsia="en-GB"/>
              </w:rPr>
              <w:t>Provide a critical assessment of the risks associated with the project.</w:t>
            </w:r>
            <w:r>
              <w:rPr>
                <w:noProof/>
                <w:webHidden/>
              </w:rPr>
              <w:tab/>
            </w:r>
            <w:r>
              <w:rPr>
                <w:noProof/>
                <w:webHidden/>
              </w:rPr>
              <w:fldChar w:fldCharType="begin"/>
            </w:r>
            <w:r>
              <w:rPr>
                <w:noProof/>
                <w:webHidden/>
              </w:rPr>
              <w:instrText xml:space="preserve"> PAGEREF _Toc36546084 \h </w:instrText>
            </w:r>
            <w:r>
              <w:rPr>
                <w:noProof/>
                <w:webHidden/>
              </w:rPr>
            </w:r>
            <w:r>
              <w:rPr>
                <w:noProof/>
                <w:webHidden/>
              </w:rPr>
              <w:fldChar w:fldCharType="separate"/>
            </w:r>
            <w:r>
              <w:rPr>
                <w:noProof/>
                <w:webHidden/>
              </w:rPr>
              <w:t>5</w:t>
            </w:r>
            <w:r>
              <w:rPr>
                <w:noProof/>
                <w:webHidden/>
              </w:rPr>
              <w:fldChar w:fldCharType="end"/>
            </w:r>
          </w:hyperlink>
        </w:p>
        <w:p w14:paraId="10592E7A" w14:textId="77777777" w:rsidR="00242C00" w:rsidRDefault="00242C00" w:rsidP="00242C00">
          <w:pPr>
            <w:pStyle w:val="TOC1"/>
            <w:tabs>
              <w:tab w:val="right" w:leader="dot" w:pos="9010"/>
            </w:tabs>
            <w:rPr>
              <w:rFonts w:eastAsiaTheme="minorEastAsia" w:cstheme="minorBidi"/>
              <w:b w:val="0"/>
              <w:bCs w:val="0"/>
              <w:i w:val="0"/>
              <w:iCs w:val="0"/>
              <w:noProof/>
              <w:lang w:eastAsia="en-GB"/>
            </w:rPr>
          </w:pPr>
          <w:hyperlink w:anchor="_Toc36546085" w:history="1">
            <w:r w:rsidRPr="00C02987">
              <w:rPr>
                <w:rStyle w:val="Hyperlink"/>
                <w:rFonts w:eastAsia="Times New Roman"/>
                <w:noProof/>
                <w:lang w:eastAsia="en-GB"/>
              </w:rPr>
              <w:t>Describe the project management tools and techniques being used in the case study.</w:t>
            </w:r>
            <w:r>
              <w:rPr>
                <w:noProof/>
                <w:webHidden/>
              </w:rPr>
              <w:tab/>
            </w:r>
            <w:r>
              <w:rPr>
                <w:noProof/>
                <w:webHidden/>
              </w:rPr>
              <w:fldChar w:fldCharType="begin"/>
            </w:r>
            <w:r>
              <w:rPr>
                <w:noProof/>
                <w:webHidden/>
              </w:rPr>
              <w:instrText xml:space="preserve"> PAGEREF _Toc36546085 \h </w:instrText>
            </w:r>
            <w:r>
              <w:rPr>
                <w:noProof/>
                <w:webHidden/>
              </w:rPr>
            </w:r>
            <w:r>
              <w:rPr>
                <w:noProof/>
                <w:webHidden/>
              </w:rPr>
              <w:fldChar w:fldCharType="separate"/>
            </w:r>
            <w:r>
              <w:rPr>
                <w:noProof/>
                <w:webHidden/>
              </w:rPr>
              <w:t>6</w:t>
            </w:r>
            <w:r>
              <w:rPr>
                <w:noProof/>
                <w:webHidden/>
              </w:rPr>
              <w:fldChar w:fldCharType="end"/>
            </w:r>
          </w:hyperlink>
        </w:p>
        <w:p w14:paraId="4858C534" w14:textId="77777777" w:rsidR="00242C00" w:rsidRDefault="00242C00" w:rsidP="00242C00">
          <w:pPr>
            <w:pStyle w:val="TOC1"/>
            <w:tabs>
              <w:tab w:val="right" w:leader="dot" w:pos="9010"/>
            </w:tabs>
            <w:rPr>
              <w:rFonts w:eastAsiaTheme="minorEastAsia" w:cstheme="minorBidi"/>
              <w:b w:val="0"/>
              <w:bCs w:val="0"/>
              <w:i w:val="0"/>
              <w:iCs w:val="0"/>
              <w:noProof/>
              <w:lang w:eastAsia="en-GB"/>
            </w:rPr>
          </w:pPr>
          <w:hyperlink w:anchor="_Toc36546086" w:history="1">
            <w:r w:rsidRPr="00C02987">
              <w:rPr>
                <w:rStyle w:val="Hyperlink"/>
                <w:rFonts w:eastAsia="Times New Roman"/>
                <w:noProof/>
                <w:lang w:eastAsia="en-GB"/>
              </w:rPr>
              <w:t>Show how the project plans will be communicated to the stakeholders</w:t>
            </w:r>
            <w:r>
              <w:rPr>
                <w:noProof/>
                <w:webHidden/>
              </w:rPr>
              <w:tab/>
            </w:r>
            <w:r>
              <w:rPr>
                <w:noProof/>
                <w:webHidden/>
              </w:rPr>
              <w:fldChar w:fldCharType="begin"/>
            </w:r>
            <w:r>
              <w:rPr>
                <w:noProof/>
                <w:webHidden/>
              </w:rPr>
              <w:instrText xml:space="preserve"> PAGEREF _Toc36546086 \h </w:instrText>
            </w:r>
            <w:r>
              <w:rPr>
                <w:noProof/>
                <w:webHidden/>
              </w:rPr>
            </w:r>
            <w:r>
              <w:rPr>
                <w:noProof/>
                <w:webHidden/>
              </w:rPr>
              <w:fldChar w:fldCharType="separate"/>
            </w:r>
            <w:r>
              <w:rPr>
                <w:noProof/>
                <w:webHidden/>
              </w:rPr>
              <w:t>8</w:t>
            </w:r>
            <w:r>
              <w:rPr>
                <w:noProof/>
                <w:webHidden/>
              </w:rPr>
              <w:fldChar w:fldCharType="end"/>
            </w:r>
          </w:hyperlink>
        </w:p>
        <w:p w14:paraId="10922F4A" w14:textId="77777777" w:rsidR="00242C00" w:rsidRDefault="00242C00" w:rsidP="00242C00">
          <w:pPr>
            <w:pStyle w:val="TOC1"/>
            <w:tabs>
              <w:tab w:val="right" w:leader="dot" w:pos="9010"/>
            </w:tabs>
            <w:rPr>
              <w:rFonts w:eastAsiaTheme="minorEastAsia" w:cstheme="minorBidi"/>
              <w:b w:val="0"/>
              <w:bCs w:val="0"/>
              <w:i w:val="0"/>
              <w:iCs w:val="0"/>
              <w:noProof/>
              <w:lang w:eastAsia="en-GB"/>
            </w:rPr>
          </w:pPr>
          <w:hyperlink w:anchor="_Toc36546087" w:history="1">
            <w:r w:rsidRPr="00C02987">
              <w:rPr>
                <w:rStyle w:val="Hyperlink"/>
                <w:rFonts w:eastAsia="Times New Roman"/>
                <w:noProof/>
                <w:lang w:eastAsia="en-GB"/>
              </w:rPr>
              <w:t>Provide a personal reflection of your own ability of managing the project with future recommendation and self-development plan to improve own performance.</w:t>
            </w:r>
            <w:r>
              <w:rPr>
                <w:noProof/>
                <w:webHidden/>
              </w:rPr>
              <w:tab/>
            </w:r>
            <w:r>
              <w:rPr>
                <w:noProof/>
                <w:webHidden/>
              </w:rPr>
              <w:fldChar w:fldCharType="begin"/>
            </w:r>
            <w:r>
              <w:rPr>
                <w:noProof/>
                <w:webHidden/>
              </w:rPr>
              <w:instrText xml:space="preserve"> PAGEREF _Toc36546087 \h </w:instrText>
            </w:r>
            <w:r>
              <w:rPr>
                <w:noProof/>
                <w:webHidden/>
              </w:rPr>
            </w:r>
            <w:r>
              <w:rPr>
                <w:noProof/>
                <w:webHidden/>
              </w:rPr>
              <w:fldChar w:fldCharType="separate"/>
            </w:r>
            <w:r>
              <w:rPr>
                <w:noProof/>
                <w:webHidden/>
              </w:rPr>
              <w:t>9</w:t>
            </w:r>
            <w:r>
              <w:rPr>
                <w:noProof/>
                <w:webHidden/>
              </w:rPr>
              <w:fldChar w:fldCharType="end"/>
            </w:r>
          </w:hyperlink>
        </w:p>
        <w:p w14:paraId="532CE3BA" w14:textId="77777777" w:rsidR="00242C00" w:rsidRDefault="00242C00" w:rsidP="00242C00">
          <w:pPr>
            <w:pStyle w:val="TOC1"/>
            <w:tabs>
              <w:tab w:val="right" w:leader="dot" w:pos="9010"/>
            </w:tabs>
            <w:rPr>
              <w:rFonts w:eastAsiaTheme="minorEastAsia" w:cstheme="minorBidi"/>
              <w:b w:val="0"/>
              <w:bCs w:val="0"/>
              <w:i w:val="0"/>
              <w:iCs w:val="0"/>
              <w:noProof/>
              <w:lang w:eastAsia="en-GB"/>
            </w:rPr>
          </w:pPr>
          <w:hyperlink w:anchor="_Toc36546088" w:history="1">
            <w:r w:rsidRPr="00C02987">
              <w:rPr>
                <w:rStyle w:val="Hyperlink"/>
                <w:noProof/>
              </w:rPr>
              <w:t>References</w:t>
            </w:r>
            <w:r>
              <w:rPr>
                <w:noProof/>
                <w:webHidden/>
              </w:rPr>
              <w:tab/>
            </w:r>
            <w:r>
              <w:rPr>
                <w:noProof/>
                <w:webHidden/>
              </w:rPr>
              <w:fldChar w:fldCharType="begin"/>
            </w:r>
            <w:r>
              <w:rPr>
                <w:noProof/>
                <w:webHidden/>
              </w:rPr>
              <w:instrText xml:space="preserve"> PAGEREF _Toc36546088 \h </w:instrText>
            </w:r>
            <w:r>
              <w:rPr>
                <w:noProof/>
                <w:webHidden/>
              </w:rPr>
            </w:r>
            <w:r>
              <w:rPr>
                <w:noProof/>
                <w:webHidden/>
              </w:rPr>
              <w:fldChar w:fldCharType="separate"/>
            </w:r>
            <w:r>
              <w:rPr>
                <w:noProof/>
                <w:webHidden/>
              </w:rPr>
              <w:t>10</w:t>
            </w:r>
            <w:r>
              <w:rPr>
                <w:noProof/>
                <w:webHidden/>
              </w:rPr>
              <w:fldChar w:fldCharType="end"/>
            </w:r>
          </w:hyperlink>
        </w:p>
        <w:p w14:paraId="7C293919" w14:textId="77777777" w:rsidR="00242C00" w:rsidRDefault="00242C00" w:rsidP="00242C00">
          <w:pPr>
            <w:pStyle w:val="TOC1"/>
            <w:tabs>
              <w:tab w:val="right" w:leader="dot" w:pos="9010"/>
            </w:tabs>
            <w:rPr>
              <w:rFonts w:eastAsiaTheme="minorEastAsia" w:cstheme="minorBidi"/>
              <w:b w:val="0"/>
              <w:bCs w:val="0"/>
              <w:i w:val="0"/>
              <w:iCs w:val="0"/>
              <w:noProof/>
              <w:lang w:eastAsia="en-GB"/>
            </w:rPr>
          </w:pPr>
          <w:hyperlink w:anchor="_Toc36546089" w:history="1">
            <w:r w:rsidRPr="00C02987">
              <w:rPr>
                <w:rStyle w:val="Hyperlink"/>
                <w:noProof/>
              </w:rPr>
              <w:t>Appendices</w:t>
            </w:r>
            <w:r>
              <w:rPr>
                <w:noProof/>
                <w:webHidden/>
              </w:rPr>
              <w:tab/>
            </w:r>
            <w:r>
              <w:rPr>
                <w:noProof/>
                <w:webHidden/>
              </w:rPr>
              <w:fldChar w:fldCharType="begin"/>
            </w:r>
            <w:r>
              <w:rPr>
                <w:noProof/>
                <w:webHidden/>
              </w:rPr>
              <w:instrText xml:space="preserve"> PAGEREF _Toc36546089 \h </w:instrText>
            </w:r>
            <w:r>
              <w:rPr>
                <w:noProof/>
                <w:webHidden/>
              </w:rPr>
            </w:r>
            <w:r>
              <w:rPr>
                <w:noProof/>
                <w:webHidden/>
              </w:rPr>
              <w:fldChar w:fldCharType="separate"/>
            </w:r>
            <w:r>
              <w:rPr>
                <w:noProof/>
                <w:webHidden/>
              </w:rPr>
              <w:t>11</w:t>
            </w:r>
            <w:r>
              <w:rPr>
                <w:noProof/>
                <w:webHidden/>
              </w:rPr>
              <w:fldChar w:fldCharType="end"/>
            </w:r>
          </w:hyperlink>
        </w:p>
        <w:p w14:paraId="54806ED0" w14:textId="77777777" w:rsidR="00242C00" w:rsidRDefault="00242C00" w:rsidP="00242C00">
          <w:pPr>
            <w:pStyle w:val="TOC2"/>
            <w:tabs>
              <w:tab w:val="right" w:leader="dot" w:pos="9010"/>
            </w:tabs>
            <w:rPr>
              <w:rFonts w:eastAsiaTheme="minorEastAsia" w:cstheme="minorBidi"/>
              <w:b w:val="0"/>
              <w:bCs w:val="0"/>
              <w:noProof/>
              <w:sz w:val="24"/>
              <w:szCs w:val="24"/>
              <w:lang w:eastAsia="en-GB"/>
            </w:rPr>
          </w:pPr>
          <w:hyperlink w:anchor="_Toc36546090" w:history="1">
            <w:r w:rsidRPr="00C02987">
              <w:rPr>
                <w:rStyle w:val="Hyperlink"/>
                <w:noProof/>
              </w:rPr>
              <w:t>Appendix 1 Product project technique</w:t>
            </w:r>
            <w:r>
              <w:rPr>
                <w:noProof/>
                <w:webHidden/>
              </w:rPr>
              <w:tab/>
            </w:r>
            <w:r>
              <w:rPr>
                <w:noProof/>
                <w:webHidden/>
              </w:rPr>
              <w:fldChar w:fldCharType="begin"/>
            </w:r>
            <w:r>
              <w:rPr>
                <w:noProof/>
                <w:webHidden/>
              </w:rPr>
              <w:instrText xml:space="preserve"> PAGEREF _Toc36546090 \h </w:instrText>
            </w:r>
            <w:r>
              <w:rPr>
                <w:noProof/>
                <w:webHidden/>
              </w:rPr>
            </w:r>
            <w:r>
              <w:rPr>
                <w:noProof/>
                <w:webHidden/>
              </w:rPr>
              <w:fldChar w:fldCharType="separate"/>
            </w:r>
            <w:r>
              <w:rPr>
                <w:noProof/>
                <w:webHidden/>
              </w:rPr>
              <w:t>11</w:t>
            </w:r>
            <w:r>
              <w:rPr>
                <w:noProof/>
                <w:webHidden/>
              </w:rPr>
              <w:fldChar w:fldCharType="end"/>
            </w:r>
          </w:hyperlink>
        </w:p>
        <w:p w14:paraId="5E280FC8" w14:textId="77777777" w:rsidR="00242C00" w:rsidRDefault="00242C00" w:rsidP="00242C00">
          <w:pPr>
            <w:pStyle w:val="TOC2"/>
            <w:tabs>
              <w:tab w:val="right" w:leader="dot" w:pos="9010"/>
            </w:tabs>
            <w:rPr>
              <w:rFonts w:eastAsiaTheme="minorEastAsia" w:cstheme="minorBidi"/>
              <w:b w:val="0"/>
              <w:bCs w:val="0"/>
              <w:noProof/>
              <w:sz w:val="24"/>
              <w:szCs w:val="24"/>
              <w:lang w:eastAsia="en-GB"/>
            </w:rPr>
          </w:pPr>
          <w:hyperlink w:anchor="_Toc36546091" w:history="1">
            <w:r w:rsidRPr="00C02987">
              <w:rPr>
                <w:rStyle w:val="Hyperlink"/>
                <w:noProof/>
              </w:rPr>
              <w:t>Appendix 2 Project steering group</w:t>
            </w:r>
            <w:r>
              <w:rPr>
                <w:noProof/>
                <w:webHidden/>
              </w:rPr>
              <w:tab/>
            </w:r>
            <w:r>
              <w:rPr>
                <w:noProof/>
                <w:webHidden/>
              </w:rPr>
              <w:fldChar w:fldCharType="begin"/>
            </w:r>
            <w:r>
              <w:rPr>
                <w:noProof/>
                <w:webHidden/>
              </w:rPr>
              <w:instrText xml:space="preserve"> PAGEREF _Toc36546091 \h </w:instrText>
            </w:r>
            <w:r>
              <w:rPr>
                <w:noProof/>
                <w:webHidden/>
              </w:rPr>
            </w:r>
            <w:r>
              <w:rPr>
                <w:noProof/>
                <w:webHidden/>
              </w:rPr>
              <w:fldChar w:fldCharType="separate"/>
            </w:r>
            <w:r>
              <w:rPr>
                <w:noProof/>
                <w:webHidden/>
              </w:rPr>
              <w:t>12</w:t>
            </w:r>
            <w:r>
              <w:rPr>
                <w:noProof/>
                <w:webHidden/>
              </w:rPr>
              <w:fldChar w:fldCharType="end"/>
            </w:r>
          </w:hyperlink>
        </w:p>
        <w:p w14:paraId="41F24CEA" w14:textId="77777777" w:rsidR="00242C00" w:rsidRDefault="00242C00" w:rsidP="00242C00">
          <w:pPr>
            <w:pStyle w:val="TOC2"/>
            <w:tabs>
              <w:tab w:val="right" w:leader="dot" w:pos="9010"/>
            </w:tabs>
            <w:rPr>
              <w:rFonts w:eastAsiaTheme="minorEastAsia" w:cstheme="minorBidi"/>
              <w:b w:val="0"/>
              <w:bCs w:val="0"/>
              <w:noProof/>
              <w:sz w:val="24"/>
              <w:szCs w:val="24"/>
              <w:lang w:eastAsia="en-GB"/>
            </w:rPr>
          </w:pPr>
          <w:hyperlink w:anchor="_Toc36546092" w:history="1">
            <w:r w:rsidRPr="00C02987">
              <w:rPr>
                <w:rStyle w:val="Hyperlink"/>
                <w:noProof/>
              </w:rPr>
              <w:t>Appendix 3 User stories</w:t>
            </w:r>
            <w:r>
              <w:rPr>
                <w:noProof/>
                <w:webHidden/>
              </w:rPr>
              <w:tab/>
            </w:r>
            <w:r>
              <w:rPr>
                <w:noProof/>
                <w:webHidden/>
              </w:rPr>
              <w:fldChar w:fldCharType="begin"/>
            </w:r>
            <w:r>
              <w:rPr>
                <w:noProof/>
                <w:webHidden/>
              </w:rPr>
              <w:instrText xml:space="preserve"> PAGEREF _Toc36546092 \h </w:instrText>
            </w:r>
            <w:r>
              <w:rPr>
                <w:noProof/>
                <w:webHidden/>
              </w:rPr>
            </w:r>
            <w:r>
              <w:rPr>
                <w:noProof/>
                <w:webHidden/>
              </w:rPr>
              <w:fldChar w:fldCharType="separate"/>
            </w:r>
            <w:r>
              <w:rPr>
                <w:noProof/>
                <w:webHidden/>
              </w:rPr>
              <w:t>13</w:t>
            </w:r>
            <w:r>
              <w:rPr>
                <w:noProof/>
                <w:webHidden/>
              </w:rPr>
              <w:fldChar w:fldCharType="end"/>
            </w:r>
          </w:hyperlink>
        </w:p>
        <w:p w14:paraId="077D7E02" w14:textId="77777777" w:rsidR="00242C00" w:rsidRDefault="00242C00" w:rsidP="00242C00">
          <w:pPr>
            <w:pStyle w:val="TOC2"/>
            <w:tabs>
              <w:tab w:val="right" w:leader="dot" w:pos="9010"/>
            </w:tabs>
            <w:rPr>
              <w:rFonts w:eastAsiaTheme="minorEastAsia" w:cstheme="minorBidi"/>
              <w:b w:val="0"/>
              <w:bCs w:val="0"/>
              <w:noProof/>
              <w:sz w:val="24"/>
              <w:szCs w:val="24"/>
              <w:lang w:eastAsia="en-GB"/>
            </w:rPr>
          </w:pPr>
          <w:hyperlink w:anchor="_Toc36546093" w:history="1">
            <w:r w:rsidRPr="00C02987">
              <w:rPr>
                <w:rStyle w:val="Hyperlink"/>
                <w:noProof/>
              </w:rPr>
              <w:t>Appendix 4 Gantt chart</w:t>
            </w:r>
            <w:r>
              <w:rPr>
                <w:noProof/>
                <w:webHidden/>
              </w:rPr>
              <w:tab/>
            </w:r>
            <w:r>
              <w:rPr>
                <w:noProof/>
                <w:webHidden/>
              </w:rPr>
              <w:fldChar w:fldCharType="begin"/>
            </w:r>
            <w:r>
              <w:rPr>
                <w:noProof/>
                <w:webHidden/>
              </w:rPr>
              <w:instrText xml:space="preserve"> PAGEREF _Toc36546093 \h </w:instrText>
            </w:r>
            <w:r>
              <w:rPr>
                <w:noProof/>
                <w:webHidden/>
              </w:rPr>
            </w:r>
            <w:r>
              <w:rPr>
                <w:noProof/>
                <w:webHidden/>
              </w:rPr>
              <w:fldChar w:fldCharType="separate"/>
            </w:r>
            <w:r>
              <w:rPr>
                <w:noProof/>
                <w:webHidden/>
              </w:rPr>
              <w:t>14</w:t>
            </w:r>
            <w:r>
              <w:rPr>
                <w:noProof/>
                <w:webHidden/>
              </w:rPr>
              <w:fldChar w:fldCharType="end"/>
            </w:r>
          </w:hyperlink>
        </w:p>
        <w:p w14:paraId="7457D3C3" w14:textId="77777777" w:rsidR="00242C00" w:rsidRDefault="00242C00" w:rsidP="00242C00">
          <w:pPr>
            <w:pStyle w:val="TOC2"/>
            <w:tabs>
              <w:tab w:val="right" w:leader="dot" w:pos="9010"/>
            </w:tabs>
            <w:rPr>
              <w:rFonts w:eastAsiaTheme="minorEastAsia" w:cstheme="minorBidi"/>
              <w:b w:val="0"/>
              <w:bCs w:val="0"/>
              <w:noProof/>
              <w:sz w:val="24"/>
              <w:szCs w:val="24"/>
              <w:lang w:eastAsia="en-GB"/>
            </w:rPr>
          </w:pPr>
          <w:hyperlink w:anchor="_Toc36546094" w:history="1">
            <w:r w:rsidRPr="00C02987">
              <w:rPr>
                <w:rStyle w:val="Hyperlink"/>
                <w:noProof/>
              </w:rPr>
              <w:t>Appendix 5 Project life cycle</w:t>
            </w:r>
            <w:r>
              <w:rPr>
                <w:noProof/>
                <w:webHidden/>
              </w:rPr>
              <w:tab/>
            </w:r>
            <w:r>
              <w:rPr>
                <w:noProof/>
                <w:webHidden/>
              </w:rPr>
              <w:fldChar w:fldCharType="begin"/>
            </w:r>
            <w:r>
              <w:rPr>
                <w:noProof/>
                <w:webHidden/>
              </w:rPr>
              <w:instrText xml:space="preserve"> PAGEREF _Toc36546094 \h </w:instrText>
            </w:r>
            <w:r>
              <w:rPr>
                <w:noProof/>
                <w:webHidden/>
              </w:rPr>
            </w:r>
            <w:r>
              <w:rPr>
                <w:noProof/>
                <w:webHidden/>
              </w:rPr>
              <w:fldChar w:fldCharType="separate"/>
            </w:r>
            <w:r>
              <w:rPr>
                <w:noProof/>
                <w:webHidden/>
              </w:rPr>
              <w:t>15</w:t>
            </w:r>
            <w:r>
              <w:rPr>
                <w:noProof/>
                <w:webHidden/>
              </w:rPr>
              <w:fldChar w:fldCharType="end"/>
            </w:r>
          </w:hyperlink>
        </w:p>
        <w:p w14:paraId="6863D327" w14:textId="77777777" w:rsidR="00242C00" w:rsidRDefault="00242C00" w:rsidP="00242C00">
          <w:pPr>
            <w:pStyle w:val="TOC2"/>
            <w:tabs>
              <w:tab w:val="right" w:leader="dot" w:pos="9010"/>
            </w:tabs>
            <w:rPr>
              <w:rFonts w:eastAsiaTheme="minorEastAsia" w:cstheme="minorBidi"/>
              <w:b w:val="0"/>
              <w:bCs w:val="0"/>
              <w:noProof/>
              <w:sz w:val="24"/>
              <w:szCs w:val="24"/>
              <w:lang w:eastAsia="en-GB"/>
            </w:rPr>
          </w:pPr>
          <w:hyperlink w:anchor="_Toc36546095" w:history="1">
            <w:r w:rsidRPr="00C02987">
              <w:rPr>
                <w:rStyle w:val="Hyperlink"/>
                <w:noProof/>
              </w:rPr>
              <w:t>Appendix 6 Chevron</w:t>
            </w:r>
            <w:r>
              <w:rPr>
                <w:noProof/>
                <w:webHidden/>
              </w:rPr>
              <w:tab/>
            </w:r>
            <w:r>
              <w:rPr>
                <w:noProof/>
                <w:webHidden/>
              </w:rPr>
              <w:fldChar w:fldCharType="begin"/>
            </w:r>
            <w:r>
              <w:rPr>
                <w:noProof/>
                <w:webHidden/>
              </w:rPr>
              <w:instrText xml:space="preserve"> PAGEREF _Toc36546095 \h </w:instrText>
            </w:r>
            <w:r>
              <w:rPr>
                <w:noProof/>
                <w:webHidden/>
              </w:rPr>
            </w:r>
            <w:r>
              <w:rPr>
                <w:noProof/>
                <w:webHidden/>
              </w:rPr>
              <w:fldChar w:fldCharType="separate"/>
            </w:r>
            <w:r>
              <w:rPr>
                <w:noProof/>
                <w:webHidden/>
              </w:rPr>
              <w:t>16</w:t>
            </w:r>
            <w:r>
              <w:rPr>
                <w:noProof/>
                <w:webHidden/>
              </w:rPr>
              <w:fldChar w:fldCharType="end"/>
            </w:r>
          </w:hyperlink>
        </w:p>
        <w:p w14:paraId="58A86DFC" w14:textId="77777777" w:rsidR="00242C00" w:rsidRDefault="00242C00" w:rsidP="00242C00">
          <w:pPr>
            <w:pStyle w:val="TOC2"/>
            <w:tabs>
              <w:tab w:val="right" w:leader="dot" w:pos="9010"/>
            </w:tabs>
            <w:rPr>
              <w:rFonts w:eastAsiaTheme="minorEastAsia" w:cstheme="minorBidi"/>
              <w:b w:val="0"/>
              <w:bCs w:val="0"/>
              <w:noProof/>
              <w:sz w:val="24"/>
              <w:szCs w:val="24"/>
              <w:lang w:eastAsia="en-GB"/>
            </w:rPr>
          </w:pPr>
          <w:hyperlink w:anchor="_Toc36546096" w:history="1">
            <w:r w:rsidRPr="00C02987">
              <w:rPr>
                <w:rStyle w:val="Hyperlink"/>
                <w:noProof/>
              </w:rPr>
              <w:t>Appendix 7 The Iron triangle</w:t>
            </w:r>
            <w:r>
              <w:rPr>
                <w:noProof/>
                <w:webHidden/>
              </w:rPr>
              <w:tab/>
            </w:r>
            <w:r>
              <w:rPr>
                <w:noProof/>
                <w:webHidden/>
              </w:rPr>
              <w:fldChar w:fldCharType="begin"/>
            </w:r>
            <w:r>
              <w:rPr>
                <w:noProof/>
                <w:webHidden/>
              </w:rPr>
              <w:instrText xml:space="preserve"> PAGEREF _Toc36546096 \h </w:instrText>
            </w:r>
            <w:r>
              <w:rPr>
                <w:noProof/>
                <w:webHidden/>
              </w:rPr>
            </w:r>
            <w:r>
              <w:rPr>
                <w:noProof/>
                <w:webHidden/>
              </w:rPr>
              <w:fldChar w:fldCharType="separate"/>
            </w:r>
            <w:r>
              <w:rPr>
                <w:noProof/>
                <w:webHidden/>
              </w:rPr>
              <w:t>17</w:t>
            </w:r>
            <w:r>
              <w:rPr>
                <w:noProof/>
                <w:webHidden/>
              </w:rPr>
              <w:fldChar w:fldCharType="end"/>
            </w:r>
          </w:hyperlink>
        </w:p>
        <w:p w14:paraId="50904F30" w14:textId="77777777" w:rsidR="00242C00" w:rsidRDefault="00242C00" w:rsidP="00242C00">
          <w:r>
            <w:rPr>
              <w:b/>
              <w:bCs/>
              <w:noProof/>
            </w:rPr>
            <w:fldChar w:fldCharType="end"/>
          </w:r>
        </w:p>
      </w:sdtContent>
    </w:sdt>
    <w:p w14:paraId="4B3ABAD4" w14:textId="77777777" w:rsidR="00242C00" w:rsidRDefault="00242C00" w:rsidP="00242C00">
      <w:pPr>
        <w:spacing w:before="100" w:after="100"/>
        <w:rPr>
          <w:rFonts w:ascii="ArialMT" w:eastAsia="Times New Roman" w:hAnsi="ArialMT"/>
          <w:lang w:eastAsia="en-GB"/>
        </w:rPr>
      </w:pPr>
    </w:p>
    <w:p w14:paraId="271E416A" w14:textId="77777777" w:rsidR="00242C00" w:rsidRDefault="00242C00" w:rsidP="00242C00">
      <w:pPr>
        <w:spacing w:before="100" w:after="100"/>
        <w:ind w:left="360"/>
        <w:rPr>
          <w:rFonts w:ascii="ArialMT" w:eastAsia="Times New Roman" w:hAnsi="ArialMT"/>
          <w:lang w:eastAsia="en-GB"/>
        </w:rPr>
      </w:pPr>
    </w:p>
    <w:p w14:paraId="4EC056A6" w14:textId="77777777" w:rsidR="00242C00" w:rsidRDefault="00242C00" w:rsidP="00242C00">
      <w:pPr>
        <w:spacing w:before="100" w:after="100"/>
        <w:ind w:left="360"/>
        <w:rPr>
          <w:rFonts w:ascii="ArialMT" w:eastAsia="Times New Roman" w:hAnsi="ArialMT"/>
          <w:lang w:eastAsia="en-GB"/>
        </w:rPr>
      </w:pPr>
    </w:p>
    <w:p w14:paraId="43C901A9" w14:textId="77777777" w:rsidR="00242C00" w:rsidRDefault="00242C00" w:rsidP="00242C00">
      <w:pPr>
        <w:spacing w:before="100" w:after="100"/>
        <w:ind w:left="360"/>
        <w:rPr>
          <w:rFonts w:ascii="ArialMT" w:eastAsia="Times New Roman" w:hAnsi="ArialMT"/>
          <w:lang w:eastAsia="en-GB"/>
        </w:rPr>
      </w:pPr>
    </w:p>
    <w:p w14:paraId="115184B1" w14:textId="77777777" w:rsidR="00242C00" w:rsidRDefault="00242C00" w:rsidP="00242C00">
      <w:pPr>
        <w:spacing w:before="100" w:after="100"/>
        <w:ind w:left="360"/>
        <w:rPr>
          <w:rFonts w:ascii="ArialMT" w:eastAsia="Times New Roman" w:hAnsi="ArialMT"/>
          <w:lang w:eastAsia="en-GB"/>
        </w:rPr>
      </w:pPr>
    </w:p>
    <w:p w14:paraId="7F5C3B09" w14:textId="77777777" w:rsidR="00242C00" w:rsidRDefault="00242C00" w:rsidP="00242C00">
      <w:pPr>
        <w:spacing w:before="100" w:after="100"/>
        <w:ind w:left="360"/>
        <w:rPr>
          <w:rFonts w:ascii="ArialMT" w:eastAsia="Times New Roman" w:hAnsi="ArialMT"/>
          <w:lang w:eastAsia="en-GB"/>
        </w:rPr>
      </w:pPr>
    </w:p>
    <w:p w14:paraId="1051C614" w14:textId="77777777" w:rsidR="00242C00" w:rsidRDefault="00242C00" w:rsidP="00242C00">
      <w:pPr>
        <w:spacing w:before="100" w:after="100"/>
        <w:ind w:left="360"/>
        <w:rPr>
          <w:rFonts w:ascii="ArialMT" w:eastAsia="Times New Roman" w:hAnsi="ArialMT"/>
          <w:lang w:eastAsia="en-GB"/>
        </w:rPr>
      </w:pPr>
    </w:p>
    <w:p w14:paraId="2C289FD8" w14:textId="77777777" w:rsidR="00242C00" w:rsidRDefault="00242C00" w:rsidP="00242C00">
      <w:pPr>
        <w:spacing w:before="100" w:after="100"/>
        <w:ind w:left="360"/>
        <w:rPr>
          <w:rFonts w:ascii="ArialMT" w:eastAsia="Times New Roman" w:hAnsi="ArialMT"/>
          <w:lang w:eastAsia="en-GB"/>
        </w:rPr>
      </w:pPr>
    </w:p>
    <w:p w14:paraId="2D88EC40" w14:textId="77777777" w:rsidR="00242C00" w:rsidRDefault="00242C00" w:rsidP="00242C00">
      <w:pPr>
        <w:spacing w:before="100" w:after="100"/>
        <w:ind w:left="360"/>
        <w:rPr>
          <w:rFonts w:ascii="ArialMT" w:eastAsia="Times New Roman" w:hAnsi="ArialMT"/>
          <w:lang w:eastAsia="en-GB"/>
        </w:rPr>
      </w:pPr>
    </w:p>
    <w:p w14:paraId="78DC115D" w14:textId="77777777" w:rsidR="00242C00" w:rsidRDefault="00242C00" w:rsidP="00242C00">
      <w:pPr>
        <w:spacing w:before="100" w:after="100"/>
        <w:ind w:left="360"/>
        <w:rPr>
          <w:rFonts w:ascii="ArialMT" w:eastAsia="Times New Roman" w:hAnsi="ArialMT"/>
          <w:lang w:eastAsia="en-GB"/>
        </w:rPr>
      </w:pPr>
    </w:p>
    <w:p w14:paraId="2D930CE1" w14:textId="77777777" w:rsidR="00242C00" w:rsidRDefault="00242C00" w:rsidP="00242C00">
      <w:pPr>
        <w:spacing w:before="100" w:after="100"/>
        <w:ind w:left="360"/>
        <w:rPr>
          <w:rFonts w:ascii="ArialMT" w:eastAsia="Times New Roman" w:hAnsi="ArialMT"/>
          <w:lang w:eastAsia="en-GB"/>
        </w:rPr>
      </w:pPr>
    </w:p>
    <w:p w14:paraId="7D61E362" w14:textId="77777777" w:rsidR="00242C00" w:rsidRDefault="00242C00" w:rsidP="00242C00">
      <w:pPr>
        <w:spacing w:before="100" w:after="100"/>
        <w:ind w:left="360"/>
        <w:rPr>
          <w:rFonts w:ascii="ArialMT" w:eastAsia="Times New Roman" w:hAnsi="ArialMT"/>
          <w:lang w:eastAsia="en-GB"/>
        </w:rPr>
      </w:pPr>
    </w:p>
    <w:p w14:paraId="2F5D2A07" w14:textId="77777777" w:rsidR="00242C00" w:rsidRDefault="00242C00" w:rsidP="00242C00">
      <w:pPr>
        <w:spacing w:before="100" w:after="100"/>
        <w:ind w:left="360"/>
        <w:rPr>
          <w:rFonts w:ascii="ArialMT" w:eastAsia="Times New Roman" w:hAnsi="ArialMT"/>
          <w:lang w:eastAsia="en-GB"/>
        </w:rPr>
      </w:pPr>
    </w:p>
    <w:p w14:paraId="24221919" w14:textId="77777777" w:rsidR="00242C00" w:rsidRDefault="00242C00" w:rsidP="00242C00">
      <w:pPr>
        <w:spacing w:before="100" w:after="100"/>
        <w:ind w:left="360"/>
        <w:rPr>
          <w:rFonts w:ascii="ArialMT" w:eastAsia="Times New Roman" w:hAnsi="ArialMT"/>
          <w:lang w:eastAsia="en-GB"/>
        </w:rPr>
      </w:pPr>
    </w:p>
    <w:p w14:paraId="4B29A3A8" w14:textId="77777777" w:rsidR="00242C00" w:rsidRDefault="00242C00" w:rsidP="00242C00">
      <w:pPr>
        <w:spacing w:before="100" w:after="100"/>
        <w:ind w:left="360"/>
        <w:rPr>
          <w:rFonts w:ascii="ArialMT" w:eastAsia="Times New Roman" w:hAnsi="ArialMT"/>
          <w:lang w:eastAsia="en-GB"/>
        </w:rPr>
      </w:pPr>
    </w:p>
    <w:p w14:paraId="17783A20" w14:textId="77777777" w:rsidR="00242C00" w:rsidRDefault="00242C00" w:rsidP="00242C00">
      <w:pPr>
        <w:spacing w:before="100" w:after="100"/>
        <w:ind w:left="360"/>
        <w:rPr>
          <w:rFonts w:ascii="ArialMT" w:eastAsia="Times New Roman" w:hAnsi="ArialMT"/>
          <w:lang w:eastAsia="en-GB"/>
        </w:rPr>
      </w:pPr>
    </w:p>
    <w:p w14:paraId="7A5AAC26" w14:textId="77777777" w:rsidR="00242C00" w:rsidRDefault="00242C00" w:rsidP="00242C00">
      <w:pPr>
        <w:spacing w:before="100" w:after="100"/>
        <w:ind w:left="360"/>
        <w:rPr>
          <w:rFonts w:ascii="ArialMT" w:eastAsia="Times New Roman" w:hAnsi="ArialMT"/>
          <w:lang w:eastAsia="en-GB"/>
        </w:rPr>
      </w:pPr>
    </w:p>
    <w:p w14:paraId="038B156F" w14:textId="77777777" w:rsidR="00242C00" w:rsidRDefault="00242C00" w:rsidP="00242C00">
      <w:pPr>
        <w:spacing w:before="100" w:after="100"/>
        <w:ind w:left="360"/>
        <w:rPr>
          <w:rFonts w:ascii="ArialMT" w:eastAsia="Times New Roman" w:hAnsi="ArialMT"/>
          <w:lang w:eastAsia="en-GB"/>
        </w:rPr>
      </w:pPr>
    </w:p>
    <w:p w14:paraId="09C1FEE5" w14:textId="77777777" w:rsidR="00242C00" w:rsidRDefault="00242C00" w:rsidP="00242C00">
      <w:pPr>
        <w:spacing w:before="100" w:after="100"/>
        <w:rPr>
          <w:rFonts w:ascii="ArialMT" w:eastAsia="Times New Roman" w:hAnsi="ArialMT"/>
          <w:lang w:eastAsia="en-GB"/>
        </w:rPr>
      </w:pPr>
    </w:p>
    <w:p w14:paraId="725C5A2D" w14:textId="77777777" w:rsidR="00242C00" w:rsidRDefault="00242C00" w:rsidP="00242C00">
      <w:pPr>
        <w:spacing w:before="100" w:after="100"/>
        <w:ind w:left="360"/>
        <w:rPr>
          <w:rFonts w:ascii="ArialMT" w:eastAsia="Times New Roman" w:hAnsi="ArialMT"/>
          <w:lang w:eastAsia="en-GB"/>
        </w:rPr>
      </w:pPr>
    </w:p>
    <w:p w14:paraId="5BFC5905" w14:textId="77777777" w:rsidR="00242C00" w:rsidRDefault="00242C00" w:rsidP="00242C00">
      <w:pPr>
        <w:spacing w:before="100" w:after="100"/>
        <w:ind w:left="360"/>
        <w:rPr>
          <w:rFonts w:ascii="ArialMT" w:eastAsia="Times New Roman" w:hAnsi="ArialMT"/>
          <w:lang w:eastAsia="en-GB"/>
        </w:rPr>
      </w:pPr>
    </w:p>
    <w:p w14:paraId="7AF00B93" w14:textId="77777777" w:rsidR="00242C00" w:rsidRDefault="00242C00" w:rsidP="00242C00">
      <w:pPr>
        <w:pStyle w:val="Heading1"/>
        <w:rPr>
          <w:rFonts w:eastAsia="Times New Roman"/>
          <w:lang w:eastAsia="en-GB"/>
        </w:rPr>
      </w:pPr>
      <w:bookmarkStart w:id="0" w:name="_Toc36546082"/>
      <w:r>
        <w:rPr>
          <w:rFonts w:eastAsia="Times New Roman"/>
          <w:lang w:eastAsia="en-GB"/>
        </w:rPr>
        <w:t>Introduction</w:t>
      </w:r>
      <w:bookmarkEnd w:id="0"/>
      <w:r>
        <w:rPr>
          <w:rFonts w:eastAsia="Times New Roman"/>
          <w:lang w:eastAsia="en-GB"/>
        </w:rPr>
        <w:t xml:space="preserve"> </w:t>
      </w:r>
    </w:p>
    <w:p w14:paraId="65F902C8" w14:textId="77777777" w:rsidR="00242C00" w:rsidRPr="0002468D" w:rsidRDefault="00242C00" w:rsidP="00242C00">
      <w:pPr>
        <w:rPr>
          <w:lang w:eastAsia="en-GB"/>
        </w:rPr>
      </w:pPr>
    </w:p>
    <w:p w14:paraId="1CECA094" w14:textId="77777777" w:rsidR="00242C00" w:rsidRPr="00D31A92" w:rsidRDefault="00242C00" w:rsidP="00242C00">
      <w:pPr>
        <w:pStyle w:val="NormalWeb"/>
        <w:suppressAutoHyphens w:val="0"/>
        <w:autoSpaceDN/>
        <w:spacing w:beforeAutospacing="1" w:afterAutospacing="1" w:line="360" w:lineRule="auto"/>
        <w:ind w:left="720"/>
        <w:jc w:val="both"/>
        <w:textAlignment w:val="auto"/>
        <w:rPr>
          <w:rFonts w:ascii="Arial" w:hAnsi="Arial" w:cs="Arial"/>
          <w:sz w:val="22"/>
        </w:rPr>
      </w:pPr>
      <w:r w:rsidRPr="0002468D">
        <w:rPr>
          <w:rFonts w:ascii="Arial" w:hAnsi="Arial" w:cs="Arial"/>
          <w:sz w:val="22"/>
        </w:rPr>
        <w:t xml:space="preserve">This report will critically evaluate a team’s ability </w:t>
      </w:r>
      <w:r>
        <w:rPr>
          <w:rFonts w:ascii="Arial" w:hAnsi="Arial" w:cs="Arial"/>
          <w:sz w:val="22"/>
        </w:rPr>
        <w:t xml:space="preserve">of </w:t>
      </w:r>
      <w:r w:rsidRPr="0002468D">
        <w:rPr>
          <w:rFonts w:ascii="Arial" w:hAnsi="Arial" w:cs="Arial"/>
          <w:sz w:val="22"/>
          <w:szCs w:val="22"/>
        </w:rPr>
        <w:t>managing a project</w:t>
      </w:r>
      <w:r>
        <w:rPr>
          <w:rFonts w:ascii="Arial" w:hAnsi="Arial" w:cs="Arial"/>
          <w:sz w:val="22"/>
        </w:rPr>
        <w:t xml:space="preserve"> </w:t>
      </w:r>
      <w:r w:rsidRPr="0002468D">
        <w:rPr>
          <w:rFonts w:ascii="Arial" w:hAnsi="Arial" w:cs="Arial"/>
          <w:sz w:val="22"/>
        </w:rPr>
        <w:t xml:space="preserve">using </w:t>
      </w:r>
      <w:r w:rsidRPr="0002468D">
        <w:rPr>
          <w:rFonts w:ascii="Arial" w:hAnsi="Arial" w:cs="Arial"/>
          <w:sz w:val="22"/>
          <w:szCs w:val="22"/>
        </w:rPr>
        <w:t xml:space="preserve">project management tools and techniques within an organisation.  </w:t>
      </w:r>
      <w:r>
        <w:rPr>
          <w:rFonts w:ascii="Arial" w:hAnsi="Arial" w:cs="Arial"/>
          <w:sz w:val="22"/>
          <w:szCs w:val="22"/>
        </w:rPr>
        <w:t>The project team (</w:t>
      </w:r>
      <w:r w:rsidRPr="0002468D">
        <w:rPr>
          <w:rFonts w:ascii="Arial" w:hAnsi="Arial" w:cs="Arial"/>
          <w:sz w:val="22"/>
        </w:rPr>
        <w:t>Light Solutions Ltd</w:t>
      </w:r>
      <w:r>
        <w:rPr>
          <w:rFonts w:ascii="Arial" w:hAnsi="Arial" w:cs="Arial"/>
          <w:sz w:val="22"/>
        </w:rPr>
        <w:t>)</w:t>
      </w:r>
      <w:r w:rsidRPr="0002468D">
        <w:rPr>
          <w:rFonts w:ascii="Arial" w:hAnsi="Arial" w:cs="Arial"/>
          <w:sz w:val="22"/>
        </w:rPr>
        <w:t xml:space="preserve"> will organize the </w:t>
      </w:r>
      <w:r>
        <w:rPr>
          <w:rFonts w:ascii="Arial" w:hAnsi="Arial" w:cs="Arial"/>
          <w:sz w:val="22"/>
        </w:rPr>
        <w:t>transfer</w:t>
      </w:r>
      <w:r w:rsidRPr="0002468D">
        <w:rPr>
          <w:rFonts w:ascii="Arial" w:hAnsi="Arial" w:cs="Arial"/>
          <w:sz w:val="22"/>
        </w:rPr>
        <w:t xml:space="preserve"> for the Vintner’s</w:t>
      </w:r>
      <w:r>
        <w:rPr>
          <w:rFonts w:ascii="Arial" w:hAnsi="Arial" w:cs="Arial"/>
          <w:sz w:val="22"/>
        </w:rPr>
        <w:t>;</w:t>
      </w:r>
      <w:r w:rsidRPr="0002468D">
        <w:rPr>
          <w:rFonts w:ascii="Arial" w:hAnsi="Arial" w:cs="Arial"/>
          <w:sz w:val="22"/>
        </w:rPr>
        <w:t xml:space="preserve"> from their Shirley based shop to </w:t>
      </w:r>
      <w:r>
        <w:rPr>
          <w:rFonts w:ascii="Arial" w:hAnsi="Arial" w:cs="Arial"/>
          <w:sz w:val="22"/>
        </w:rPr>
        <w:t xml:space="preserve">the </w:t>
      </w:r>
      <w:r w:rsidRPr="0002468D">
        <w:rPr>
          <w:rFonts w:ascii="Arial" w:hAnsi="Arial" w:cs="Arial"/>
          <w:sz w:val="22"/>
        </w:rPr>
        <w:t xml:space="preserve">Spark hill warehouse which will be transformed into their new office.  </w:t>
      </w:r>
      <w:r>
        <w:rPr>
          <w:rFonts w:ascii="Arial" w:hAnsi="Arial" w:cs="Arial"/>
          <w:color w:val="000000"/>
          <w:sz w:val="22"/>
          <w:szCs w:val="22"/>
        </w:rPr>
        <w:t>T</w:t>
      </w:r>
      <w:r w:rsidRPr="0002468D">
        <w:rPr>
          <w:rFonts w:ascii="Arial" w:hAnsi="Arial" w:cs="Arial"/>
          <w:color w:val="000000"/>
          <w:sz w:val="22"/>
          <w:szCs w:val="22"/>
        </w:rPr>
        <w:t>he project team will use the necessary tools to identify and manage the risk</w:t>
      </w:r>
      <w:r>
        <w:rPr>
          <w:rFonts w:ascii="Arial" w:hAnsi="Arial" w:cs="Arial"/>
          <w:color w:val="000000"/>
          <w:sz w:val="22"/>
          <w:szCs w:val="22"/>
        </w:rPr>
        <w:t xml:space="preserve">.  A </w:t>
      </w:r>
      <w:r w:rsidRPr="00D31A92">
        <w:rPr>
          <w:rFonts w:ascii="Arial" w:hAnsi="Arial" w:cs="Arial"/>
          <w:b/>
          <w:bCs/>
          <w:color w:val="000000"/>
          <w:sz w:val="22"/>
          <w:szCs w:val="22"/>
        </w:rPr>
        <w:t>Gantt chart</w:t>
      </w:r>
      <w:r w:rsidRPr="0002468D">
        <w:rPr>
          <w:rFonts w:ascii="Arial" w:hAnsi="Arial" w:cs="Arial"/>
          <w:color w:val="000000"/>
          <w:sz w:val="22"/>
          <w:szCs w:val="22"/>
        </w:rPr>
        <w:t xml:space="preserve"> </w:t>
      </w:r>
      <w:r>
        <w:rPr>
          <w:rFonts w:ascii="Arial" w:hAnsi="Arial" w:cs="Arial"/>
          <w:color w:val="000000"/>
          <w:sz w:val="22"/>
          <w:szCs w:val="22"/>
        </w:rPr>
        <w:t xml:space="preserve">will be used </w:t>
      </w:r>
      <w:r w:rsidRPr="0002468D">
        <w:rPr>
          <w:rFonts w:ascii="Arial" w:hAnsi="Arial" w:cs="Arial"/>
          <w:color w:val="000000"/>
          <w:sz w:val="22"/>
          <w:szCs w:val="22"/>
        </w:rPr>
        <w:t>to monitor the project providing live updates to the Vintners of the jobs being completed by the team with accurate estimation of time scales using Prince2 methodology for project management</w:t>
      </w:r>
      <w:r>
        <w:rPr>
          <w:rFonts w:ascii="Arial" w:hAnsi="Arial" w:cs="Arial"/>
          <w:color w:val="000000"/>
          <w:sz w:val="22"/>
          <w:szCs w:val="22"/>
        </w:rPr>
        <w:t xml:space="preserve"> (Rastogi, 2015).</w:t>
      </w:r>
      <w:r w:rsidRPr="0002468D">
        <w:rPr>
          <w:rFonts w:ascii="Arial" w:hAnsi="Arial" w:cs="Arial"/>
          <w:color w:val="000000"/>
          <w:sz w:val="22"/>
          <w:szCs w:val="22"/>
        </w:rPr>
        <w:t xml:space="preserve"> </w:t>
      </w:r>
      <w:r>
        <w:rPr>
          <w:rFonts w:ascii="Arial" w:hAnsi="Arial" w:cs="Arial"/>
          <w:color w:val="000000"/>
          <w:sz w:val="22"/>
          <w:szCs w:val="22"/>
        </w:rPr>
        <w:t xml:space="preserve"> </w:t>
      </w:r>
      <w:r w:rsidRPr="0002468D">
        <w:rPr>
          <w:rFonts w:ascii="Arial" w:hAnsi="Arial" w:cs="Arial"/>
          <w:color w:val="000000"/>
          <w:sz w:val="22"/>
          <w:szCs w:val="22"/>
        </w:rPr>
        <w:t>The processes (tool and techniques) to manage these events effectively</w:t>
      </w:r>
      <w:r>
        <w:rPr>
          <w:rFonts w:ascii="Arial" w:hAnsi="Arial" w:cs="Arial"/>
          <w:color w:val="000000"/>
          <w:sz w:val="22"/>
          <w:szCs w:val="22"/>
        </w:rPr>
        <w:t>,</w:t>
      </w:r>
      <w:r w:rsidRPr="0002468D">
        <w:rPr>
          <w:rFonts w:ascii="Arial" w:hAnsi="Arial" w:cs="Arial"/>
          <w:color w:val="000000"/>
          <w:sz w:val="22"/>
          <w:szCs w:val="22"/>
        </w:rPr>
        <w:t xml:space="preserve"> will be discussed in the report</w:t>
      </w:r>
      <w:r>
        <w:rPr>
          <w:rFonts w:ascii="Arial" w:hAnsi="Arial" w:cs="Arial"/>
          <w:color w:val="000000"/>
          <w:sz w:val="22"/>
          <w:szCs w:val="22"/>
        </w:rPr>
        <w:t>.</w:t>
      </w:r>
    </w:p>
    <w:p w14:paraId="3CD91326" w14:textId="77777777" w:rsidR="00242C00" w:rsidRPr="00B31B05" w:rsidRDefault="00242C00" w:rsidP="00242C00">
      <w:pPr>
        <w:pStyle w:val="NormalWeb"/>
        <w:shd w:val="clear" w:color="auto" w:fill="FFFFFF"/>
      </w:pPr>
    </w:p>
    <w:p w14:paraId="6EC07A49" w14:textId="77777777" w:rsidR="00242C00" w:rsidRPr="0002468D" w:rsidRDefault="00242C00" w:rsidP="00242C00">
      <w:pPr>
        <w:spacing w:before="100" w:after="100" w:line="360" w:lineRule="auto"/>
        <w:ind w:left="360"/>
        <w:jc w:val="both"/>
        <w:rPr>
          <w:rFonts w:ascii="Arial" w:eastAsia="Times New Roman" w:hAnsi="Arial" w:cs="Arial"/>
          <w:lang w:eastAsia="en-GB"/>
        </w:rPr>
      </w:pPr>
    </w:p>
    <w:p w14:paraId="6920286B" w14:textId="77777777" w:rsidR="00242C00" w:rsidRDefault="00242C00" w:rsidP="00242C00">
      <w:pPr>
        <w:spacing w:before="100" w:after="100"/>
        <w:ind w:left="360"/>
        <w:rPr>
          <w:rFonts w:ascii="ArialMT" w:eastAsia="Times New Roman" w:hAnsi="ArialMT"/>
          <w:lang w:eastAsia="en-GB"/>
        </w:rPr>
      </w:pPr>
    </w:p>
    <w:p w14:paraId="11BB9247" w14:textId="77777777" w:rsidR="00242C00" w:rsidRDefault="00242C00" w:rsidP="00242C00">
      <w:pPr>
        <w:spacing w:before="100" w:after="100" w:line="360" w:lineRule="auto"/>
        <w:jc w:val="both"/>
      </w:pPr>
    </w:p>
    <w:p w14:paraId="63E75581" w14:textId="77777777" w:rsidR="00242C00" w:rsidRDefault="00242C00" w:rsidP="00242C00">
      <w:pPr>
        <w:spacing w:before="100" w:after="100"/>
        <w:ind w:left="360"/>
        <w:rPr>
          <w:rFonts w:ascii="ArialMT" w:eastAsia="Times New Roman" w:hAnsi="ArialMT"/>
          <w:lang w:eastAsia="en-GB"/>
        </w:rPr>
      </w:pPr>
    </w:p>
    <w:p w14:paraId="3CC81A0B" w14:textId="77777777" w:rsidR="00242C00" w:rsidRDefault="00242C00" w:rsidP="00242C00">
      <w:pPr>
        <w:spacing w:before="100" w:after="100"/>
        <w:ind w:left="360"/>
        <w:rPr>
          <w:rFonts w:ascii="ArialMT" w:eastAsia="Times New Roman" w:hAnsi="ArialMT"/>
          <w:lang w:eastAsia="en-GB"/>
        </w:rPr>
      </w:pPr>
    </w:p>
    <w:p w14:paraId="639BEC37" w14:textId="77777777" w:rsidR="00242C00" w:rsidRDefault="00242C00" w:rsidP="00242C00">
      <w:pPr>
        <w:spacing w:before="100" w:after="100"/>
        <w:ind w:left="360"/>
        <w:rPr>
          <w:rFonts w:ascii="ArialMT" w:eastAsia="Times New Roman" w:hAnsi="ArialMT"/>
          <w:lang w:eastAsia="en-GB"/>
        </w:rPr>
      </w:pPr>
    </w:p>
    <w:p w14:paraId="6FC1DA1C" w14:textId="77777777" w:rsidR="00242C00" w:rsidRDefault="00242C00" w:rsidP="00242C00">
      <w:pPr>
        <w:spacing w:before="100" w:after="100"/>
        <w:ind w:left="360"/>
        <w:rPr>
          <w:rFonts w:ascii="ArialMT" w:eastAsia="Times New Roman" w:hAnsi="ArialMT"/>
          <w:lang w:eastAsia="en-GB"/>
        </w:rPr>
      </w:pPr>
    </w:p>
    <w:p w14:paraId="7AD96618" w14:textId="77777777" w:rsidR="00242C00" w:rsidRDefault="00242C00" w:rsidP="00242C00">
      <w:pPr>
        <w:spacing w:before="100" w:after="100"/>
        <w:ind w:left="360"/>
        <w:rPr>
          <w:rFonts w:ascii="ArialMT" w:eastAsia="Times New Roman" w:hAnsi="ArialMT"/>
          <w:lang w:eastAsia="en-GB"/>
        </w:rPr>
      </w:pPr>
    </w:p>
    <w:p w14:paraId="012EA5BA" w14:textId="77777777" w:rsidR="00242C00" w:rsidRDefault="00242C00" w:rsidP="00242C00">
      <w:pPr>
        <w:spacing w:before="100" w:after="100"/>
        <w:ind w:left="360"/>
        <w:rPr>
          <w:rFonts w:ascii="ArialMT" w:eastAsia="Times New Roman" w:hAnsi="ArialMT"/>
          <w:lang w:eastAsia="en-GB"/>
        </w:rPr>
      </w:pPr>
    </w:p>
    <w:p w14:paraId="75987F8C" w14:textId="77777777" w:rsidR="00242C00" w:rsidRDefault="00242C00" w:rsidP="00242C00">
      <w:pPr>
        <w:spacing w:before="100" w:after="100"/>
        <w:ind w:left="360"/>
        <w:rPr>
          <w:rFonts w:ascii="ArialMT" w:eastAsia="Times New Roman" w:hAnsi="ArialMT"/>
          <w:lang w:eastAsia="en-GB"/>
        </w:rPr>
      </w:pPr>
    </w:p>
    <w:p w14:paraId="766219CA" w14:textId="77777777" w:rsidR="00242C00" w:rsidRDefault="00242C00" w:rsidP="00242C00">
      <w:pPr>
        <w:spacing w:before="100" w:after="100"/>
        <w:ind w:left="360"/>
        <w:rPr>
          <w:rFonts w:ascii="ArialMT" w:eastAsia="Times New Roman" w:hAnsi="ArialMT"/>
          <w:lang w:eastAsia="en-GB"/>
        </w:rPr>
      </w:pPr>
    </w:p>
    <w:p w14:paraId="2C845065" w14:textId="77777777" w:rsidR="00242C00" w:rsidRDefault="00242C00" w:rsidP="00242C00">
      <w:pPr>
        <w:spacing w:before="100" w:after="100"/>
        <w:ind w:left="360"/>
        <w:rPr>
          <w:rFonts w:ascii="ArialMT" w:eastAsia="Times New Roman" w:hAnsi="ArialMT"/>
          <w:lang w:eastAsia="en-GB"/>
        </w:rPr>
      </w:pPr>
    </w:p>
    <w:p w14:paraId="6B0D0FD3" w14:textId="77777777" w:rsidR="00242C00" w:rsidRDefault="00242C00" w:rsidP="00242C00">
      <w:pPr>
        <w:spacing w:before="100" w:after="100"/>
        <w:ind w:left="360"/>
        <w:rPr>
          <w:rFonts w:ascii="ArialMT" w:eastAsia="Times New Roman" w:hAnsi="ArialMT"/>
          <w:lang w:eastAsia="en-GB"/>
        </w:rPr>
      </w:pPr>
    </w:p>
    <w:p w14:paraId="6F250963" w14:textId="77777777" w:rsidR="00242C00" w:rsidRDefault="00242C00" w:rsidP="00242C00">
      <w:pPr>
        <w:spacing w:before="100" w:after="100"/>
        <w:ind w:left="360"/>
        <w:rPr>
          <w:rFonts w:ascii="ArialMT" w:eastAsia="Times New Roman" w:hAnsi="ArialMT"/>
          <w:lang w:eastAsia="en-GB"/>
        </w:rPr>
      </w:pPr>
    </w:p>
    <w:p w14:paraId="7AE5FEFE" w14:textId="77777777" w:rsidR="00242C00" w:rsidRDefault="00242C00" w:rsidP="00242C00">
      <w:pPr>
        <w:spacing w:before="100" w:after="100"/>
        <w:ind w:left="360"/>
        <w:rPr>
          <w:rFonts w:ascii="ArialMT" w:eastAsia="Times New Roman" w:hAnsi="ArialMT"/>
          <w:lang w:eastAsia="en-GB"/>
        </w:rPr>
      </w:pPr>
    </w:p>
    <w:p w14:paraId="647442FE" w14:textId="77777777" w:rsidR="00242C00" w:rsidRDefault="00242C00" w:rsidP="00242C00">
      <w:pPr>
        <w:spacing w:before="100" w:after="100"/>
        <w:ind w:left="360"/>
        <w:rPr>
          <w:rFonts w:ascii="ArialMT" w:eastAsia="Times New Roman" w:hAnsi="ArialMT"/>
          <w:lang w:eastAsia="en-GB"/>
        </w:rPr>
      </w:pPr>
    </w:p>
    <w:p w14:paraId="5B3AF9B1" w14:textId="77777777" w:rsidR="00242C00" w:rsidRDefault="00242C00" w:rsidP="00242C00">
      <w:pPr>
        <w:spacing w:before="100" w:after="100"/>
        <w:ind w:left="360"/>
        <w:rPr>
          <w:rFonts w:ascii="ArialMT" w:eastAsia="Times New Roman" w:hAnsi="ArialMT"/>
          <w:lang w:eastAsia="en-GB"/>
        </w:rPr>
      </w:pPr>
    </w:p>
    <w:p w14:paraId="0089D8F7" w14:textId="77777777" w:rsidR="00242C00" w:rsidRDefault="00242C00" w:rsidP="00242C00">
      <w:pPr>
        <w:spacing w:before="100" w:after="100"/>
        <w:ind w:left="360"/>
        <w:rPr>
          <w:rFonts w:ascii="ArialMT" w:eastAsia="Times New Roman" w:hAnsi="ArialMT"/>
          <w:lang w:eastAsia="en-GB"/>
        </w:rPr>
      </w:pPr>
    </w:p>
    <w:p w14:paraId="43553128" w14:textId="77777777" w:rsidR="00242C00" w:rsidRDefault="00242C00" w:rsidP="00242C00">
      <w:pPr>
        <w:spacing w:before="100" w:after="100"/>
        <w:ind w:left="360"/>
        <w:rPr>
          <w:rFonts w:ascii="ArialMT" w:eastAsia="Times New Roman" w:hAnsi="ArialMT"/>
          <w:lang w:eastAsia="en-GB"/>
        </w:rPr>
      </w:pPr>
    </w:p>
    <w:p w14:paraId="364B9291" w14:textId="77777777" w:rsidR="00242C00" w:rsidRDefault="00242C00" w:rsidP="00242C00">
      <w:pPr>
        <w:spacing w:before="100" w:after="100"/>
        <w:ind w:left="360"/>
        <w:rPr>
          <w:rFonts w:ascii="ArialMT" w:eastAsia="Times New Roman" w:hAnsi="ArialMT"/>
          <w:lang w:eastAsia="en-GB"/>
        </w:rPr>
      </w:pPr>
    </w:p>
    <w:p w14:paraId="0C428B1D" w14:textId="77777777" w:rsidR="00242C00" w:rsidRDefault="00242C00" w:rsidP="00242C00">
      <w:pPr>
        <w:spacing w:before="100" w:after="100"/>
        <w:ind w:left="360"/>
        <w:rPr>
          <w:rFonts w:ascii="ArialMT" w:eastAsia="Times New Roman" w:hAnsi="ArialMT"/>
          <w:lang w:eastAsia="en-GB"/>
        </w:rPr>
      </w:pPr>
    </w:p>
    <w:p w14:paraId="6FDF811E" w14:textId="77777777" w:rsidR="00242C00" w:rsidRDefault="00242C00" w:rsidP="00242C00">
      <w:pPr>
        <w:spacing w:before="100" w:after="100"/>
        <w:ind w:left="360"/>
        <w:rPr>
          <w:rFonts w:ascii="ArialMT" w:eastAsia="Times New Roman" w:hAnsi="ArialMT"/>
          <w:lang w:eastAsia="en-GB"/>
        </w:rPr>
      </w:pPr>
    </w:p>
    <w:p w14:paraId="6C6954D5" w14:textId="77777777" w:rsidR="00242C00" w:rsidRDefault="00242C00" w:rsidP="00242C00">
      <w:pPr>
        <w:spacing w:before="100" w:after="100"/>
        <w:ind w:left="360"/>
        <w:rPr>
          <w:rFonts w:ascii="ArialMT" w:eastAsia="Times New Roman" w:hAnsi="ArialMT"/>
          <w:lang w:eastAsia="en-GB"/>
        </w:rPr>
      </w:pPr>
    </w:p>
    <w:p w14:paraId="1FE84FD0" w14:textId="77777777" w:rsidR="00242C00" w:rsidRDefault="00242C00" w:rsidP="00242C00">
      <w:pPr>
        <w:spacing w:before="100" w:after="100"/>
        <w:ind w:left="360"/>
        <w:rPr>
          <w:rFonts w:ascii="ArialMT" w:eastAsia="Times New Roman" w:hAnsi="ArialMT"/>
          <w:color w:val="4472C4"/>
          <w:lang w:eastAsia="en-GB"/>
        </w:rPr>
      </w:pPr>
    </w:p>
    <w:p w14:paraId="2E4AAFB6" w14:textId="77777777" w:rsidR="00242C00" w:rsidRDefault="00242C00" w:rsidP="00242C00">
      <w:pPr>
        <w:pStyle w:val="Heading1"/>
        <w:rPr>
          <w:rFonts w:eastAsia="Times New Roman"/>
          <w:lang w:eastAsia="en-GB"/>
        </w:rPr>
      </w:pPr>
      <w:bookmarkStart w:id="1" w:name="_Toc36546083"/>
      <w:r>
        <w:rPr>
          <w:rFonts w:eastAsia="Times New Roman"/>
          <w:lang w:eastAsia="en-GB"/>
        </w:rPr>
        <w:t>Describe the organisation of that the project is being developed for</w:t>
      </w:r>
      <w:bookmarkEnd w:id="1"/>
      <w:r>
        <w:rPr>
          <w:rFonts w:eastAsia="Times New Roman"/>
          <w:lang w:eastAsia="en-GB"/>
        </w:rPr>
        <w:t xml:space="preserve"> </w:t>
      </w:r>
    </w:p>
    <w:p w14:paraId="0243A818" w14:textId="77777777" w:rsidR="00242C00" w:rsidRPr="00B31B05" w:rsidRDefault="00242C00" w:rsidP="00242C00">
      <w:pPr>
        <w:rPr>
          <w:lang w:eastAsia="en-GB"/>
        </w:rPr>
      </w:pPr>
    </w:p>
    <w:p w14:paraId="7894656D" w14:textId="77777777" w:rsidR="00242C00" w:rsidRDefault="00242C00" w:rsidP="00242C00">
      <w:pPr>
        <w:spacing w:before="100" w:after="100" w:line="360" w:lineRule="auto"/>
        <w:jc w:val="both"/>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The project is being developed for the Vintners antiques.  This is a family business which has been operating over 30 years.  The family store which is based in Shirley was originally bought and managed by the grandfather.  However, the shop has now had an offer from Tesco’s to buy them outright; the family were very happy once the offer came through because the sales have dropped in their business recently.  The Vintners also own a warehouse in Spark hill which is very basic and based for storage only.  It is simply just a huge empty space with four walls, roof and a concrete floor without any gas or electricity in the building.</w:t>
      </w:r>
    </w:p>
    <w:p w14:paraId="7003F617" w14:textId="77777777" w:rsidR="00242C00" w:rsidRDefault="00242C00" w:rsidP="00242C00">
      <w:pPr>
        <w:spacing w:line="360" w:lineRule="auto"/>
        <w:jc w:val="both"/>
      </w:pPr>
      <w:r>
        <w:rPr>
          <w:rFonts w:ascii="Arial" w:eastAsia="Times New Roman" w:hAnsi="Arial" w:cs="Arial"/>
          <w:color w:val="000000"/>
          <w:sz w:val="22"/>
          <w:szCs w:val="22"/>
          <w:lang w:eastAsia="en-GB"/>
        </w:rPr>
        <w:t xml:space="preserve">The company is managed by 5 individuals who are the third-generation dealers of the business who are Doreen, Denis, </w:t>
      </w:r>
      <w:proofErr w:type="spellStart"/>
      <w:r>
        <w:rPr>
          <w:rFonts w:ascii="Arial" w:eastAsia="Times New Roman" w:hAnsi="Arial" w:cs="Arial"/>
          <w:color w:val="000000"/>
          <w:sz w:val="22"/>
          <w:szCs w:val="22"/>
          <w:lang w:eastAsia="en-GB"/>
        </w:rPr>
        <w:t>Suha</w:t>
      </w:r>
      <w:proofErr w:type="spellEnd"/>
      <w:r>
        <w:rPr>
          <w:rFonts w:ascii="Arial" w:eastAsia="Times New Roman" w:hAnsi="Arial" w:cs="Arial"/>
          <w:color w:val="000000"/>
          <w:sz w:val="22"/>
          <w:szCs w:val="22"/>
          <w:lang w:eastAsia="en-GB"/>
        </w:rPr>
        <w:t xml:space="preserve">, Omar and Paul.  Doreen has been operating the shop for 10 years as an accountant, whereas Denis has the role of driving around different cities finding valuable antique goods for the shop.  Omar works as the handyman who repairs and cleans goods which Denis buys for the shop.  </w:t>
      </w:r>
      <w:proofErr w:type="spellStart"/>
      <w:r>
        <w:rPr>
          <w:rFonts w:ascii="Arial" w:eastAsia="Times New Roman" w:hAnsi="Arial" w:cs="Arial"/>
          <w:color w:val="000000"/>
          <w:sz w:val="22"/>
          <w:szCs w:val="22"/>
          <w:lang w:eastAsia="en-GB"/>
        </w:rPr>
        <w:t>Suha</w:t>
      </w:r>
      <w:proofErr w:type="spellEnd"/>
      <w:r>
        <w:rPr>
          <w:rFonts w:ascii="Arial" w:eastAsia="Times New Roman" w:hAnsi="Arial" w:cs="Arial"/>
          <w:color w:val="000000"/>
          <w:sz w:val="22"/>
          <w:szCs w:val="22"/>
          <w:lang w:eastAsia="en-GB"/>
        </w:rPr>
        <w:t xml:space="preserve"> works in the office who communicates with customers on a face-to-face level or over the phone.  Lastly Paul is the keeper of all the information which goes on in the organization.  </w:t>
      </w:r>
    </w:p>
    <w:p w14:paraId="6304CC0F" w14:textId="77777777" w:rsidR="00242C00" w:rsidRDefault="00242C00" w:rsidP="00242C00">
      <w:pPr>
        <w:spacing w:line="360" w:lineRule="auto"/>
        <w:jc w:val="both"/>
        <w:rPr>
          <w:rFonts w:ascii="Arial" w:hAnsi="Arial" w:cs="Arial"/>
          <w:sz w:val="22"/>
        </w:rPr>
      </w:pPr>
    </w:p>
    <w:p w14:paraId="4A155775" w14:textId="77777777" w:rsidR="00242C00" w:rsidRDefault="00242C00" w:rsidP="00242C00">
      <w:pPr>
        <w:spacing w:before="100" w:after="100" w:line="360" w:lineRule="auto"/>
        <w:jc w:val="both"/>
        <w:rPr>
          <w:rFonts w:ascii="Arial" w:eastAsia="Times New Roman" w:hAnsi="Arial" w:cs="Arial"/>
          <w:color w:val="000000"/>
          <w:sz w:val="22"/>
          <w:szCs w:val="22"/>
          <w:lang w:eastAsia="en-GB"/>
        </w:rPr>
      </w:pPr>
    </w:p>
    <w:p w14:paraId="2FC8EE95" w14:textId="77777777" w:rsidR="00242C00" w:rsidRDefault="00242C00" w:rsidP="00242C00">
      <w:pPr>
        <w:spacing w:before="100" w:after="100" w:line="360" w:lineRule="auto"/>
        <w:ind w:left="360"/>
        <w:jc w:val="both"/>
        <w:rPr>
          <w:rFonts w:ascii="Arial" w:eastAsia="Times New Roman" w:hAnsi="Arial" w:cs="Arial"/>
          <w:color w:val="000000"/>
          <w:sz w:val="22"/>
          <w:szCs w:val="22"/>
          <w:lang w:eastAsia="en-GB"/>
        </w:rPr>
      </w:pPr>
    </w:p>
    <w:p w14:paraId="4A75A41E" w14:textId="77777777" w:rsidR="00242C00" w:rsidRDefault="00242C00" w:rsidP="00242C00">
      <w:pPr>
        <w:spacing w:before="100" w:after="100"/>
        <w:ind w:left="360"/>
        <w:rPr>
          <w:rFonts w:ascii="ArialMT" w:eastAsia="Times New Roman" w:hAnsi="ArialMT"/>
          <w:lang w:eastAsia="en-GB"/>
        </w:rPr>
      </w:pPr>
    </w:p>
    <w:p w14:paraId="1E25F282" w14:textId="77777777" w:rsidR="00242C00" w:rsidRDefault="00242C00" w:rsidP="00242C00">
      <w:pPr>
        <w:spacing w:before="100" w:after="100"/>
        <w:ind w:left="360"/>
        <w:rPr>
          <w:rFonts w:ascii="ArialMT" w:eastAsia="Times New Roman" w:hAnsi="ArialMT"/>
          <w:lang w:eastAsia="en-GB"/>
        </w:rPr>
      </w:pPr>
    </w:p>
    <w:p w14:paraId="30D53660" w14:textId="77777777" w:rsidR="00242C00" w:rsidRDefault="00242C00" w:rsidP="00242C00">
      <w:pPr>
        <w:spacing w:before="100" w:after="100"/>
        <w:ind w:left="360"/>
        <w:rPr>
          <w:rFonts w:ascii="ArialMT" w:eastAsia="Times New Roman" w:hAnsi="ArialMT"/>
          <w:lang w:eastAsia="en-GB"/>
        </w:rPr>
      </w:pPr>
    </w:p>
    <w:p w14:paraId="7E93CFD9" w14:textId="77777777" w:rsidR="00242C00" w:rsidRDefault="00242C00" w:rsidP="00242C00">
      <w:pPr>
        <w:spacing w:before="100" w:after="100"/>
        <w:ind w:left="360"/>
        <w:rPr>
          <w:rFonts w:ascii="ArialMT" w:eastAsia="Times New Roman" w:hAnsi="ArialMT"/>
          <w:lang w:eastAsia="en-GB"/>
        </w:rPr>
      </w:pPr>
    </w:p>
    <w:p w14:paraId="0799A2E9" w14:textId="77777777" w:rsidR="00242C00" w:rsidRDefault="00242C00" w:rsidP="00242C00">
      <w:pPr>
        <w:spacing w:before="100" w:after="100"/>
        <w:ind w:left="360"/>
        <w:rPr>
          <w:rFonts w:ascii="ArialMT" w:eastAsia="Times New Roman" w:hAnsi="ArialMT"/>
          <w:lang w:eastAsia="en-GB"/>
        </w:rPr>
      </w:pPr>
    </w:p>
    <w:p w14:paraId="2C0B677D" w14:textId="77777777" w:rsidR="00242C00" w:rsidRDefault="00242C00" w:rsidP="00242C00">
      <w:pPr>
        <w:spacing w:before="100" w:after="100"/>
        <w:ind w:left="360"/>
        <w:rPr>
          <w:rFonts w:ascii="ArialMT" w:eastAsia="Times New Roman" w:hAnsi="ArialMT"/>
          <w:lang w:eastAsia="en-GB"/>
        </w:rPr>
      </w:pPr>
    </w:p>
    <w:p w14:paraId="4C8DEBA5" w14:textId="77777777" w:rsidR="00242C00" w:rsidRDefault="00242C00" w:rsidP="00242C00">
      <w:pPr>
        <w:spacing w:before="100" w:after="100"/>
        <w:rPr>
          <w:rFonts w:ascii="ArialMT" w:eastAsia="Times New Roman" w:hAnsi="ArialMT"/>
          <w:lang w:eastAsia="en-GB"/>
        </w:rPr>
      </w:pPr>
    </w:p>
    <w:p w14:paraId="7B95EC7C" w14:textId="77777777" w:rsidR="00242C00" w:rsidRDefault="00242C00" w:rsidP="00242C00">
      <w:pPr>
        <w:spacing w:before="100" w:after="100"/>
        <w:rPr>
          <w:rFonts w:ascii="ArialMT" w:eastAsia="Times New Roman" w:hAnsi="ArialMT"/>
          <w:lang w:eastAsia="en-GB"/>
        </w:rPr>
      </w:pPr>
    </w:p>
    <w:p w14:paraId="419E3F31" w14:textId="77777777" w:rsidR="00242C00" w:rsidRDefault="00242C00" w:rsidP="00242C00">
      <w:pPr>
        <w:spacing w:before="100" w:after="100"/>
        <w:rPr>
          <w:rFonts w:ascii="ArialMT" w:eastAsia="Times New Roman" w:hAnsi="ArialMT"/>
          <w:color w:val="4472C4"/>
          <w:lang w:eastAsia="en-GB"/>
        </w:rPr>
      </w:pPr>
    </w:p>
    <w:p w14:paraId="6EEB153D" w14:textId="77777777" w:rsidR="00242C00" w:rsidRDefault="00242C00" w:rsidP="00242C00">
      <w:pPr>
        <w:spacing w:before="100" w:after="100"/>
        <w:rPr>
          <w:rFonts w:ascii="ArialMT" w:eastAsia="Times New Roman" w:hAnsi="ArialMT"/>
          <w:color w:val="4472C4"/>
          <w:lang w:eastAsia="en-GB"/>
        </w:rPr>
      </w:pPr>
    </w:p>
    <w:p w14:paraId="4B9AA837" w14:textId="77777777" w:rsidR="00242C00" w:rsidRDefault="00242C00" w:rsidP="00242C00">
      <w:pPr>
        <w:spacing w:before="100" w:after="100"/>
        <w:rPr>
          <w:rFonts w:ascii="ArialMT" w:eastAsia="Times New Roman" w:hAnsi="ArialMT"/>
          <w:color w:val="4472C4"/>
          <w:lang w:eastAsia="en-GB"/>
        </w:rPr>
      </w:pPr>
    </w:p>
    <w:p w14:paraId="073424EB" w14:textId="77777777" w:rsidR="00242C00" w:rsidRDefault="00242C00" w:rsidP="00242C00">
      <w:pPr>
        <w:spacing w:before="100" w:after="100"/>
        <w:rPr>
          <w:rFonts w:ascii="ArialMT" w:eastAsia="Times New Roman" w:hAnsi="ArialMT"/>
          <w:color w:val="4472C4"/>
          <w:lang w:eastAsia="en-GB"/>
        </w:rPr>
      </w:pPr>
    </w:p>
    <w:p w14:paraId="7679042A" w14:textId="77777777" w:rsidR="00242C00" w:rsidRDefault="00242C00" w:rsidP="00242C00">
      <w:pPr>
        <w:spacing w:before="100" w:after="100"/>
        <w:rPr>
          <w:rFonts w:ascii="ArialMT" w:eastAsia="Times New Roman" w:hAnsi="ArialMT"/>
          <w:color w:val="4472C4"/>
          <w:lang w:eastAsia="en-GB"/>
        </w:rPr>
      </w:pPr>
    </w:p>
    <w:p w14:paraId="1BA1B353" w14:textId="77777777" w:rsidR="00242C00" w:rsidRDefault="00242C00" w:rsidP="00242C00">
      <w:pPr>
        <w:spacing w:before="100" w:after="100"/>
        <w:rPr>
          <w:rFonts w:ascii="ArialMT" w:eastAsia="Times New Roman" w:hAnsi="ArialMT"/>
          <w:color w:val="4472C4"/>
          <w:lang w:eastAsia="en-GB"/>
        </w:rPr>
      </w:pPr>
    </w:p>
    <w:p w14:paraId="25693891" w14:textId="77777777" w:rsidR="00242C00" w:rsidRDefault="00242C00" w:rsidP="00242C00">
      <w:pPr>
        <w:spacing w:before="100" w:after="100"/>
        <w:rPr>
          <w:rFonts w:ascii="ArialMT" w:eastAsia="Times New Roman" w:hAnsi="ArialMT"/>
          <w:color w:val="4472C4"/>
          <w:lang w:eastAsia="en-GB"/>
        </w:rPr>
      </w:pPr>
    </w:p>
    <w:p w14:paraId="50ABDC1B" w14:textId="77777777" w:rsidR="00242C00" w:rsidRDefault="00242C00" w:rsidP="00242C00">
      <w:pPr>
        <w:spacing w:before="100" w:after="100"/>
        <w:rPr>
          <w:rFonts w:ascii="ArialMT" w:eastAsia="Times New Roman" w:hAnsi="ArialMT"/>
          <w:color w:val="4472C4"/>
          <w:lang w:eastAsia="en-GB"/>
        </w:rPr>
      </w:pPr>
    </w:p>
    <w:p w14:paraId="6C27D1F2" w14:textId="77777777" w:rsidR="00242C00" w:rsidRDefault="00242C00" w:rsidP="00242C00">
      <w:pPr>
        <w:spacing w:before="100" w:after="100"/>
        <w:rPr>
          <w:rFonts w:ascii="ArialMT" w:eastAsia="Times New Roman" w:hAnsi="ArialMT"/>
          <w:color w:val="4472C4"/>
          <w:lang w:eastAsia="en-GB"/>
        </w:rPr>
      </w:pPr>
    </w:p>
    <w:p w14:paraId="4EAE1E75" w14:textId="77777777" w:rsidR="00242C00" w:rsidRDefault="00242C00" w:rsidP="00242C00">
      <w:pPr>
        <w:spacing w:before="100" w:after="100"/>
        <w:rPr>
          <w:rFonts w:ascii="ArialMT" w:eastAsia="Times New Roman" w:hAnsi="ArialMT"/>
          <w:color w:val="4472C4"/>
          <w:lang w:eastAsia="en-GB"/>
        </w:rPr>
      </w:pPr>
    </w:p>
    <w:p w14:paraId="08D35DED" w14:textId="77777777" w:rsidR="00242C00" w:rsidRDefault="00242C00" w:rsidP="00242C00">
      <w:pPr>
        <w:pStyle w:val="Heading1"/>
        <w:rPr>
          <w:rFonts w:eastAsia="Times New Roman"/>
          <w:lang w:eastAsia="en-GB"/>
        </w:rPr>
      </w:pPr>
      <w:bookmarkStart w:id="2" w:name="_Toc36546084"/>
      <w:r>
        <w:rPr>
          <w:rFonts w:eastAsia="Times New Roman"/>
          <w:lang w:eastAsia="en-GB"/>
        </w:rPr>
        <w:t>Provide a critical assessment of the risks associated with the project.</w:t>
      </w:r>
      <w:bookmarkEnd w:id="2"/>
      <w:r>
        <w:rPr>
          <w:rFonts w:eastAsia="Times New Roman"/>
          <w:lang w:eastAsia="en-GB"/>
        </w:rPr>
        <w:t xml:space="preserve"> </w:t>
      </w:r>
    </w:p>
    <w:p w14:paraId="2FC70465" w14:textId="77777777" w:rsidR="00242C00" w:rsidRPr="00B31B05" w:rsidRDefault="00242C00" w:rsidP="00242C00">
      <w:pPr>
        <w:rPr>
          <w:lang w:eastAsia="en-GB"/>
        </w:rPr>
      </w:pPr>
    </w:p>
    <w:p w14:paraId="0100727C" w14:textId="77777777" w:rsidR="00242C00" w:rsidRDefault="00242C00" w:rsidP="00242C00">
      <w:pPr>
        <w:spacing w:line="360" w:lineRule="auto"/>
        <w:jc w:val="both"/>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There are many uncertain events which can occur with the project and this can have a great effect on the project’s objectives.  These uncertain events can be identified in the project plan; </w:t>
      </w:r>
    </w:p>
    <w:p w14:paraId="09349FB8" w14:textId="77777777" w:rsidR="00242C00" w:rsidRDefault="00242C00" w:rsidP="00242C00">
      <w:pPr>
        <w:spacing w:line="360" w:lineRule="auto"/>
        <w:jc w:val="both"/>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any changes which occur in the triple constraint for instance, the scope, cost, time, can not only impact each other but they could interject risk for other areas of the project.  Other factors which may interject risk are the following; new competitors entering the market, natural disasters, changes to government policy as well as staff sickness, theft and events such as technical or equipment failure.  Projects which are poorly managed with no formal strategies or methods and project managers who lack training or experience.  For this case; as the business is operated by the family, friction may arise between individuals and lack of effective communication between stakeholders can cause the project to fail.  </w:t>
      </w:r>
    </w:p>
    <w:p w14:paraId="42E010D0" w14:textId="77777777" w:rsidR="00242C00" w:rsidRDefault="00242C00" w:rsidP="00242C00">
      <w:pPr>
        <w:spacing w:line="360" w:lineRule="auto"/>
        <w:jc w:val="both"/>
        <w:rPr>
          <w:rFonts w:ascii="Arial" w:eastAsia="Times New Roman" w:hAnsi="Arial" w:cs="Arial"/>
          <w:color w:val="000000"/>
          <w:sz w:val="22"/>
          <w:szCs w:val="22"/>
          <w:lang w:eastAsia="en-GB"/>
        </w:rPr>
      </w:pPr>
    </w:p>
    <w:p w14:paraId="28F1DF08" w14:textId="77777777" w:rsidR="00242C00" w:rsidRDefault="00242C00" w:rsidP="00242C00">
      <w:pPr>
        <w:spacing w:line="360" w:lineRule="auto"/>
        <w:jc w:val="both"/>
      </w:pPr>
      <w:r>
        <w:rPr>
          <w:rFonts w:ascii="Arial" w:eastAsia="Times New Roman" w:hAnsi="Arial" w:cs="Arial"/>
          <w:color w:val="000000"/>
          <w:sz w:val="22"/>
          <w:szCs w:val="22"/>
          <w:lang w:eastAsia="en-GB"/>
        </w:rPr>
        <w:t xml:space="preserve">Other areas which may include risks may be the </w:t>
      </w:r>
      <w:r>
        <w:rPr>
          <w:rFonts w:ascii="Arial" w:eastAsia="Times New Roman" w:hAnsi="Arial" w:cs="Arial"/>
          <w:b/>
          <w:bCs/>
          <w:color w:val="000000"/>
          <w:sz w:val="22"/>
          <w:szCs w:val="22"/>
          <w:lang w:eastAsia="en-GB"/>
        </w:rPr>
        <w:t>product project technique</w:t>
      </w:r>
      <w:r>
        <w:rPr>
          <w:rFonts w:ascii="Arial" w:eastAsia="Times New Roman" w:hAnsi="Arial" w:cs="Arial"/>
          <w:color w:val="000000"/>
          <w:sz w:val="22"/>
          <w:szCs w:val="22"/>
          <w:lang w:eastAsia="en-GB"/>
        </w:rPr>
        <w:t xml:space="preserve"> (Appendix1) </w:t>
      </w:r>
      <w:r>
        <w:rPr>
          <w:rFonts w:ascii="Arial" w:eastAsia="Times New Roman" w:hAnsi="Arial" w:cs="Arial"/>
          <w:color w:val="000000"/>
          <w:sz w:val="22"/>
          <w:szCs w:val="22"/>
          <w:lang w:val="en-US"/>
        </w:rPr>
        <w:t xml:space="preserve">this technique allows us to allocate a time frame of the work which needs to be carried out (Roberts, 2012).  </w:t>
      </w:r>
      <w:r>
        <w:rPr>
          <w:rFonts w:ascii="Arial" w:eastAsia="Times New Roman" w:hAnsi="Arial" w:cs="Arial"/>
          <w:color w:val="000000"/>
          <w:sz w:val="22"/>
          <w:szCs w:val="22"/>
          <w:lang w:eastAsia="en-GB"/>
        </w:rPr>
        <w:t xml:space="preserve">Roberts used this table for estimates where he </w:t>
      </w:r>
      <w:r>
        <w:rPr>
          <w:rFonts w:ascii="Arial" w:hAnsi="Arial" w:cs="Arial"/>
          <w:sz w:val="22"/>
          <w:szCs w:val="22"/>
        </w:rPr>
        <w:t xml:space="preserve">mentions that the estimates can be extremely accurate as long as both the size and the complexity of the task are measurable (Roberts, 2012).  This table invented and used by professionals in the past allows us to follow their instructions.    However, the estimated guesses can be totally wrong therefore there is a risk here also.   </w:t>
      </w:r>
    </w:p>
    <w:p w14:paraId="6206016F" w14:textId="77777777" w:rsidR="00242C00" w:rsidRDefault="00242C00" w:rsidP="00242C00">
      <w:pPr>
        <w:spacing w:before="100" w:after="100"/>
        <w:ind w:left="360"/>
        <w:rPr>
          <w:rFonts w:ascii="Arial" w:eastAsia="Times New Roman" w:hAnsi="Arial" w:cs="Arial"/>
          <w:color w:val="000000"/>
          <w:sz w:val="22"/>
          <w:szCs w:val="22"/>
          <w:lang w:eastAsia="en-GB"/>
        </w:rPr>
      </w:pPr>
    </w:p>
    <w:p w14:paraId="1B71DCC3" w14:textId="77777777" w:rsidR="00242C00" w:rsidRDefault="00242C00" w:rsidP="00242C00">
      <w:pPr>
        <w:spacing w:before="100" w:after="100"/>
        <w:rPr>
          <w:rFonts w:ascii="Arial" w:eastAsia="Times New Roman" w:hAnsi="Arial" w:cs="Arial"/>
          <w:color w:val="000000"/>
          <w:sz w:val="22"/>
          <w:szCs w:val="22"/>
          <w:lang w:eastAsia="en-GB"/>
        </w:rPr>
      </w:pPr>
    </w:p>
    <w:p w14:paraId="7A2EEBB8" w14:textId="77777777" w:rsidR="00242C00" w:rsidRDefault="00242C00" w:rsidP="00242C00">
      <w:pPr>
        <w:spacing w:before="100" w:after="100"/>
        <w:rPr>
          <w:rFonts w:ascii="ArialMT" w:eastAsia="Times New Roman" w:hAnsi="ArialMT"/>
          <w:color w:val="4472C4"/>
          <w:lang w:eastAsia="en-GB"/>
        </w:rPr>
      </w:pPr>
    </w:p>
    <w:p w14:paraId="7515EB99" w14:textId="77777777" w:rsidR="00242C00" w:rsidRDefault="00242C00" w:rsidP="00242C00">
      <w:pPr>
        <w:spacing w:before="100" w:after="100"/>
        <w:rPr>
          <w:rFonts w:ascii="ArialMT" w:eastAsia="Times New Roman" w:hAnsi="ArialMT"/>
          <w:color w:val="4472C4"/>
          <w:lang w:eastAsia="en-GB"/>
        </w:rPr>
      </w:pPr>
    </w:p>
    <w:p w14:paraId="64FC533A" w14:textId="77777777" w:rsidR="00242C00" w:rsidRPr="007D7E76" w:rsidRDefault="00242C00" w:rsidP="00242C00">
      <w:pPr>
        <w:pStyle w:val="Heading1"/>
        <w:rPr>
          <w:rFonts w:eastAsia="Times New Roman"/>
          <w:color w:val="4472C4" w:themeColor="accent1"/>
          <w:lang w:eastAsia="en-GB"/>
        </w:rPr>
      </w:pPr>
    </w:p>
    <w:p w14:paraId="3F11C1A5" w14:textId="77777777" w:rsidR="00242C00" w:rsidRDefault="00242C00" w:rsidP="00242C00">
      <w:pPr>
        <w:pStyle w:val="Heading1"/>
        <w:rPr>
          <w:rFonts w:eastAsia="Times New Roman"/>
          <w:color w:val="4472C4" w:themeColor="accent1"/>
          <w:lang w:eastAsia="en-GB"/>
        </w:rPr>
      </w:pPr>
      <w:bookmarkStart w:id="3" w:name="_Toc36546085"/>
      <w:r w:rsidRPr="007D7E76">
        <w:rPr>
          <w:rFonts w:eastAsia="Times New Roman"/>
          <w:color w:val="4472C4" w:themeColor="accent1"/>
          <w:lang w:eastAsia="en-GB"/>
        </w:rPr>
        <w:t>Describe the project management tools and techniques being used in the case study.</w:t>
      </w:r>
      <w:bookmarkEnd w:id="3"/>
      <w:r w:rsidRPr="007D7E76">
        <w:rPr>
          <w:rFonts w:eastAsia="Times New Roman"/>
          <w:color w:val="4472C4" w:themeColor="accent1"/>
          <w:lang w:eastAsia="en-GB"/>
        </w:rPr>
        <w:t xml:space="preserve"> </w:t>
      </w:r>
    </w:p>
    <w:p w14:paraId="273EAE29" w14:textId="77777777" w:rsidR="00242C00" w:rsidRPr="00B31B05" w:rsidRDefault="00242C00" w:rsidP="00242C00">
      <w:pPr>
        <w:rPr>
          <w:lang w:eastAsia="en-GB"/>
        </w:rPr>
      </w:pPr>
    </w:p>
    <w:p w14:paraId="2AAC1EDB" w14:textId="77777777" w:rsidR="00242C00" w:rsidRPr="00176624" w:rsidRDefault="00242C00" w:rsidP="00242C00">
      <w:pPr>
        <w:suppressAutoHyphens w:val="0"/>
        <w:spacing w:line="360" w:lineRule="auto"/>
        <w:jc w:val="both"/>
        <w:rPr>
          <w:rFonts w:ascii="Arial" w:eastAsia="Times New Roman" w:hAnsi="Arial" w:cs="Arial"/>
          <w:sz w:val="22"/>
          <w:szCs w:val="22"/>
          <w:lang w:eastAsia="en-GB"/>
        </w:rPr>
      </w:pPr>
      <w:r w:rsidRPr="002230D8">
        <w:rPr>
          <w:rFonts w:ascii="Arial" w:eastAsia="Times New Roman" w:hAnsi="Arial" w:cs="Arial"/>
          <w:b/>
          <w:bCs/>
          <w:sz w:val="22"/>
          <w:szCs w:val="22"/>
          <w:lang w:eastAsia="en-GB"/>
        </w:rPr>
        <w:t>The project life cycle</w:t>
      </w:r>
      <w:r w:rsidRPr="002230D8">
        <w:rPr>
          <w:rFonts w:ascii="Arial" w:eastAsia="Times New Roman" w:hAnsi="Arial" w:cs="Arial"/>
          <w:sz w:val="22"/>
          <w:szCs w:val="22"/>
          <w:lang w:eastAsia="en-GB"/>
        </w:rPr>
        <w:t xml:space="preserve"> (Appendix 5) diagram was developed using SmartArt</w:t>
      </w:r>
      <w:r w:rsidRPr="002230D8">
        <w:rPr>
          <w:rFonts w:ascii="Arial" w:hAnsi="Arial" w:cs="Arial"/>
          <w:bCs/>
          <w:sz w:val="22"/>
          <w:szCs w:val="22"/>
        </w:rPr>
        <w:t xml:space="preserve"> (Roberts, 2012)</w:t>
      </w:r>
      <w:r w:rsidRPr="002230D8">
        <w:rPr>
          <w:rFonts w:ascii="Arial" w:hAnsi="Arial" w:cs="Arial"/>
          <w:color w:val="222222"/>
          <w:sz w:val="22"/>
          <w:szCs w:val="22"/>
          <w:shd w:val="clear" w:color="auto" w:fill="FFFFFF"/>
        </w:rPr>
        <w:t xml:space="preserve"> </w:t>
      </w:r>
      <w:r w:rsidRPr="002230D8">
        <w:rPr>
          <w:rFonts w:ascii="Arial" w:eastAsia="Times New Roman" w:hAnsi="Arial" w:cs="Arial"/>
          <w:color w:val="222222"/>
          <w:sz w:val="22"/>
          <w:szCs w:val="22"/>
          <w:shd w:val="clear" w:color="auto" w:fill="FFFFFF"/>
          <w:lang w:eastAsia="en-GB"/>
        </w:rPr>
        <w:t>these phases represent the path a </w:t>
      </w:r>
      <w:r w:rsidRPr="002230D8">
        <w:rPr>
          <w:rFonts w:ascii="Arial" w:eastAsia="Times New Roman" w:hAnsi="Arial" w:cs="Arial"/>
          <w:b/>
          <w:bCs/>
          <w:color w:val="222222"/>
          <w:sz w:val="22"/>
          <w:szCs w:val="22"/>
          <w:lang w:eastAsia="en-GB"/>
        </w:rPr>
        <w:t>project</w:t>
      </w:r>
      <w:r w:rsidRPr="002230D8">
        <w:rPr>
          <w:rFonts w:ascii="Arial" w:eastAsia="Times New Roman" w:hAnsi="Arial" w:cs="Arial"/>
          <w:color w:val="222222"/>
          <w:sz w:val="22"/>
          <w:szCs w:val="22"/>
          <w:shd w:val="clear" w:color="auto" w:fill="FFFFFF"/>
          <w:lang w:eastAsia="en-GB"/>
        </w:rPr>
        <w:t> takes from the beginning to its end </w:t>
      </w:r>
      <w:r>
        <w:rPr>
          <w:rFonts w:ascii="Arial" w:eastAsia="Times New Roman" w:hAnsi="Arial" w:cs="Arial"/>
          <w:sz w:val="22"/>
          <w:szCs w:val="22"/>
          <w:lang w:eastAsia="en-GB"/>
        </w:rPr>
        <w:t>(Biggins at el, 2016).</w:t>
      </w:r>
    </w:p>
    <w:p w14:paraId="282887BC" w14:textId="77777777" w:rsidR="00242C00" w:rsidRDefault="00242C00" w:rsidP="00242C00">
      <w:pPr>
        <w:spacing w:before="100" w:after="100" w:line="360" w:lineRule="auto"/>
        <w:ind w:left="360"/>
        <w:jc w:val="both"/>
      </w:pPr>
      <w:r>
        <w:rPr>
          <w:rFonts w:ascii="Arial" w:eastAsia="Times New Roman" w:hAnsi="Arial" w:cs="Arial"/>
          <w:sz w:val="22"/>
          <w:szCs w:val="22"/>
          <w:lang w:eastAsia="en-GB"/>
        </w:rPr>
        <w:t xml:space="preserve">The project has a </w:t>
      </w:r>
      <w:r>
        <w:rPr>
          <w:rFonts w:ascii="Arial" w:eastAsia="Times New Roman" w:hAnsi="Arial" w:cs="Arial"/>
          <w:b/>
          <w:bCs/>
          <w:sz w:val="22"/>
          <w:szCs w:val="22"/>
          <w:lang w:eastAsia="en-GB"/>
        </w:rPr>
        <w:t>steering group</w:t>
      </w:r>
      <w:r>
        <w:rPr>
          <w:rFonts w:ascii="Arial" w:eastAsia="Times New Roman" w:hAnsi="Arial" w:cs="Arial"/>
          <w:sz w:val="22"/>
          <w:szCs w:val="22"/>
          <w:lang w:eastAsia="en-GB"/>
        </w:rPr>
        <w:t xml:space="preserve">, where major decisions will be made by the sponsor Doreen Vintner, which will then be assessed by the fellow steering group members who are Denis Vintner, Omar King and </w:t>
      </w:r>
      <w:proofErr w:type="spellStart"/>
      <w:r>
        <w:rPr>
          <w:rFonts w:ascii="Arial" w:eastAsia="Times New Roman" w:hAnsi="Arial" w:cs="Arial"/>
          <w:sz w:val="22"/>
          <w:szCs w:val="22"/>
          <w:lang w:eastAsia="en-GB"/>
        </w:rPr>
        <w:t>Suha</w:t>
      </w:r>
      <w:proofErr w:type="spellEnd"/>
      <w:r>
        <w:rPr>
          <w:rFonts w:ascii="Arial" w:eastAsia="Times New Roman" w:hAnsi="Arial" w:cs="Arial"/>
          <w:sz w:val="22"/>
          <w:szCs w:val="22"/>
          <w:lang w:eastAsia="en-GB"/>
        </w:rPr>
        <w:t xml:space="preserve"> </w:t>
      </w:r>
      <w:proofErr w:type="spellStart"/>
      <w:r>
        <w:rPr>
          <w:rFonts w:ascii="Arial" w:eastAsia="Times New Roman" w:hAnsi="Arial" w:cs="Arial"/>
          <w:sz w:val="22"/>
          <w:szCs w:val="22"/>
          <w:lang w:eastAsia="en-GB"/>
        </w:rPr>
        <w:t>Madani</w:t>
      </w:r>
      <w:proofErr w:type="spellEnd"/>
      <w:r>
        <w:rPr>
          <w:rFonts w:ascii="Arial" w:eastAsia="Times New Roman" w:hAnsi="Arial" w:cs="Arial"/>
          <w:sz w:val="22"/>
          <w:szCs w:val="22"/>
          <w:lang w:eastAsia="en-GB"/>
        </w:rPr>
        <w:t xml:space="preserve"> (Appendix 2).</w:t>
      </w:r>
      <w:r>
        <w:rPr>
          <w:rFonts w:ascii="Arial" w:hAnsi="Arial" w:cs="Arial"/>
          <w:bCs/>
          <w:sz w:val="22"/>
          <w:szCs w:val="22"/>
        </w:rPr>
        <w:t xml:space="preserve">  After it has been approved by the steering group, the project will be handed to the project manager (Light Solutions Limited) who will then allocate the task.</w:t>
      </w:r>
    </w:p>
    <w:p w14:paraId="35EBF869" w14:textId="77777777" w:rsidR="00242C00" w:rsidRDefault="00242C00" w:rsidP="00242C00">
      <w:pPr>
        <w:spacing w:before="100" w:after="100" w:line="360" w:lineRule="auto"/>
        <w:ind w:left="360"/>
        <w:jc w:val="both"/>
      </w:pPr>
    </w:p>
    <w:p w14:paraId="38A5A811" w14:textId="77777777" w:rsidR="00242C00" w:rsidRPr="00B31B05" w:rsidRDefault="00242C00" w:rsidP="00242C00">
      <w:pPr>
        <w:spacing w:before="100" w:after="100" w:line="360" w:lineRule="auto"/>
        <w:ind w:left="360"/>
        <w:jc w:val="both"/>
      </w:pPr>
      <w:r>
        <w:rPr>
          <w:rFonts w:ascii="Arial" w:eastAsia="Times New Roman" w:hAnsi="Arial" w:cs="Arial"/>
          <w:b/>
          <w:bCs/>
          <w:color w:val="000000"/>
          <w:sz w:val="22"/>
          <w:szCs w:val="22"/>
          <w:lang w:eastAsia="en-GB"/>
        </w:rPr>
        <w:t>User stories</w:t>
      </w:r>
      <w:r>
        <w:rPr>
          <w:rFonts w:ascii="Arial" w:eastAsia="Times New Roman" w:hAnsi="Arial" w:cs="Arial"/>
          <w:color w:val="000000"/>
          <w:sz w:val="22"/>
          <w:szCs w:val="22"/>
          <w:lang w:eastAsia="en-GB"/>
        </w:rPr>
        <w:t xml:space="preserve"> (Appendix 3) </w:t>
      </w:r>
      <w:r>
        <w:rPr>
          <w:rFonts w:ascii="Arial" w:eastAsia="Times New Roman" w:hAnsi="Arial" w:cs="Arial"/>
          <w:sz w:val="22"/>
          <w:szCs w:val="22"/>
          <w:lang w:eastAsia="en-GB"/>
        </w:rPr>
        <w:t>were one of the primary tools operated by</w:t>
      </w:r>
      <w:r>
        <w:rPr>
          <w:rFonts w:ascii="Arial" w:hAnsi="Arial" w:cs="Arial"/>
          <w:bCs/>
          <w:sz w:val="22"/>
          <w:szCs w:val="22"/>
        </w:rPr>
        <w:t xml:space="preserve"> brown paper planning; writing down simple descriptions on post it notes of what will be required for the project of the Vintners construction.  This was formed by brainstorming ideas</w:t>
      </w:r>
      <w:r>
        <w:rPr>
          <w:rFonts w:ascii="Arial" w:eastAsia="Times New Roman" w:hAnsi="Arial" w:cs="Arial"/>
          <w:sz w:val="22"/>
          <w:szCs w:val="22"/>
          <w:lang w:eastAsia="en-GB"/>
        </w:rPr>
        <w:t xml:space="preserve"> to make decisions and take further actions.  </w:t>
      </w:r>
      <w:r>
        <w:rPr>
          <w:rFonts w:ascii="Arial" w:hAnsi="Arial" w:cs="Arial"/>
          <w:bCs/>
          <w:sz w:val="22"/>
          <w:szCs w:val="22"/>
        </w:rPr>
        <w:t xml:space="preserve">User Stories have been designed to build shared understanding between the Customer Team and the Developer Team.  </w:t>
      </w:r>
      <w:r>
        <w:rPr>
          <w:rFonts w:ascii="Arial" w:hAnsi="Arial" w:cs="Arial"/>
          <w:sz w:val="22"/>
          <w:szCs w:val="22"/>
        </w:rPr>
        <w:t>While the number and importance of stories can differ as per the stakeholders, a project manager prioritizes the one that holds the most significance for the completion of the project.</w:t>
      </w:r>
      <w:r>
        <w:rPr>
          <w:rFonts w:ascii="Arial" w:eastAsia="Arial" w:hAnsi="Arial" w:cs="Arial"/>
          <w:color w:val="ECEFEB"/>
          <w:sz w:val="56"/>
          <w:szCs w:val="56"/>
          <w:lang w:val="en-US"/>
        </w:rPr>
        <w:t xml:space="preserve"> </w:t>
      </w:r>
      <w:r>
        <w:rPr>
          <w:rFonts w:ascii="Arial" w:eastAsia="Times New Roman" w:hAnsi="Arial" w:cs="Arial"/>
          <w:sz w:val="22"/>
          <w:szCs w:val="22"/>
          <w:lang w:eastAsia="en-GB"/>
        </w:rPr>
        <w:t xml:space="preserve">This project plan builds incredible team ownership, it documents the activities in </w:t>
      </w:r>
      <w:r>
        <w:rPr>
          <w:rFonts w:ascii="Arial" w:eastAsia="Times New Roman" w:hAnsi="Arial" w:cs="Arial"/>
          <w:b/>
          <w:bCs/>
          <w:sz w:val="22"/>
          <w:szCs w:val="22"/>
          <w:lang w:eastAsia="en-GB"/>
        </w:rPr>
        <w:t>swim lanes</w:t>
      </w:r>
      <w:r>
        <w:rPr>
          <w:rFonts w:ascii="Arial" w:eastAsia="Times New Roman" w:hAnsi="Arial" w:cs="Arial"/>
          <w:sz w:val="22"/>
          <w:szCs w:val="22"/>
          <w:lang w:eastAsia="en-GB"/>
        </w:rPr>
        <w:t xml:space="preserve"> (</w:t>
      </w:r>
      <w:r>
        <w:rPr>
          <w:rFonts w:ascii="Arial" w:hAnsi="Arial" w:cs="Arial"/>
          <w:sz w:val="22"/>
          <w:szCs w:val="22"/>
          <w:lang w:val="en-US"/>
        </w:rPr>
        <w:t>Berteig, 2019). </w:t>
      </w:r>
    </w:p>
    <w:p w14:paraId="462D586F" w14:textId="77777777" w:rsidR="00242C00" w:rsidRDefault="00242C00" w:rsidP="00242C00">
      <w:pPr>
        <w:spacing w:before="100" w:after="100" w:line="360" w:lineRule="auto"/>
        <w:ind w:left="360"/>
        <w:jc w:val="both"/>
        <w:rPr>
          <w:rFonts w:ascii="Arial" w:eastAsia="Times New Roman" w:hAnsi="Arial" w:cs="Arial"/>
          <w:b/>
          <w:bCs/>
          <w:sz w:val="22"/>
          <w:szCs w:val="22"/>
          <w:lang w:val="en-US" w:eastAsia="en-GB"/>
        </w:rPr>
      </w:pPr>
    </w:p>
    <w:p w14:paraId="54A6865F" w14:textId="77777777" w:rsidR="00242C00" w:rsidRDefault="00242C00" w:rsidP="00242C00">
      <w:pPr>
        <w:spacing w:before="100" w:after="100" w:line="360" w:lineRule="auto"/>
        <w:ind w:left="360"/>
        <w:jc w:val="both"/>
        <w:rPr>
          <w:rFonts w:ascii="Arial" w:hAnsi="Arial" w:cs="Arial"/>
          <w:sz w:val="22"/>
          <w:szCs w:val="22"/>
          <w:lang w:val="en-US"/>
        </w:rPr>
      </w:pPr>
      <w:r>
        <w:rPr>
          <w:rFonts w:ascii="Arial" w:eastAsia="Times New Roman" w:hAnsi="Arial" w:cs="Arial"/>
          <w:b/>
          <w:bCs/>
          <w:sz w:val="22"/>
          <w:szCs w:val="22"/>
          <w:lang w:val="en-US" w:eastAsia="en-GB"/>
        </w:rPr>
        <w:t xml:space="preserve">Microsoft planner </w:t>
      </w:r>
      <w:r>
        <w:rPr>
          <w:rFonts w:ascii="Arial" w:eastAsia="Times New Roman" w:hAnsi="Arial" w:cs="Arial"/>
          <w:sz w:val="22"/>
          <w:szCs w:val="22"/>
          <w:lang w:val="en-US" w:eastAsia="en-GB"/>
        </w:rPr>
        <w:t xml:space="preserve">is a digital version of user stories also known as the </w:t>
      </w:r>
      <w:proofErr w:type="spellStart"/>
      <w:r>
        <w:rPr>
          <w:rFonts w:ascii="Arial" w:eastAsia="Times New Roman" w:hAnsi="Arial" w:cs="Arial"/>
          <w:b/>
          <w:bCs/>
          <w:sz w:val="22"/>
          <w:szCs w:val="22"/>
          <w:lang w:val="en-US" w:eastAsia="en-GB"/>
        </w:rPr>
        <w:t>MoSCoW</w:t>
      </w:r>
      <w:proofErr w:type="spellEnd"/>
      <w:r>
        <w:rPr>
          <w:rFonts w:ascii="Arial" w:eastAsia="Times New Roman" w:hAnsi="Arial" w:cs="Arial"/>
          <w:b/>
          <w:bCs/>
          <w:sz w:val="22"/>
          <w:szCs w:val="22"/>
          <w:lang w:val="en-US" w:eastAsia="en-GB"/>
        </w:rPr>
        <w:t xml:space="preserve">/CHEVRON </w:t>
      </w:r>
      <w:r>
        <w:rPr>
          <w:rFonts w:ascii="Arial" w:eastAsia="Times New Roman" w:hAnsi="Arial" w:cs="Arial"/>
          <w:sz w:val="22"/>
          <w:szCs w:val="22"/>
          <w:lang w:val="en-US" w:eastAsia="en-GB"/>
        </w:rPr>
        <w:t xml:space="preserve">(Appendix 6) </w:t>
      </w:r>
      <w:r w:rsidRPr="00F260AE">
        <w:rPr>
          <w:rFonts w:ascii="Arial" w:eastAsia="Times New Roman" w:hAnsi="Arial" w:cs="Arial"/>
          <w:sz w:val="22"/>
          <w:szCs w:val="22"/>
          <w:lang w:val="en-US" w:eastAsia="en-GB"/>
        </w:rPr>
        <w:t>method</w:t>
      </w:r>
      <w:r>
        <w:rPr>
          <w:rFonts w:ascii="Arial" w:eastAsia="Times New Roman" w:hAnsi="Arial" w:cs="Arial"/>
          <w:sz w:val="22"/>
          <w:szCs w:val="22"/>
          <w:lang w:val="en-US" w:eastAsia="en-GB"/>
        </w:rPr>
        <w:t>,</w:t>
      </w:r>
      <w:r>
        <w:rPr>
          <w:rFonts w:ascii="ArialMT" w:eastAsia="Times New Roman" w:hAnsi="ArialMT"/>
          <w:sz w:val="22"/>
          <w:szCs w:val="22"/>
          <w:lang w:val="en-US" w:eastAsia="en-GB"/>
        </w:rPr>
        <w:t xml:space="preserve"> </w:t>
      </w:r>
      <w:r>
        <w:rPr>
          <w:rFonts w:ascii="Arial" w:eastAsia="Times New Roman" w:hAnsi="Arial" w:cs="Arial"/>
          <w:sz w:val="22"/>
          <w:szCs w:val="22"/>
          <w:lang w:val="en-US" w:eastAsia="en-GB"/>
        </w:rPr>
        <w:t>where all the information on the ‘post it notes are transferred to.  This helped us put it in to groups and prioritize the must haves from want to have and nice to have.</w:t>
      </w:r>
      <w:r>
        <w:rPr>
          <w:rFonts w:ascii="Arial" w:eastAsia="Times New Roman" w:hAnsi="Arial" w:cs="Arial"/>
          <w:sz w:val="22"/>
          <w:szCs w:val="22"/>
          <w:lang w:eastAsia="en-GB"/>
        </w:rPr>
        <w:t xml:space="preserve">  </w:t>
      </w:r>
      <w:r>
        <w:rPr>
          <w:rFonts w:ascii="Arial" w:eastAsia="Times New Roman" w:hAnsi="Arial" w:cs="Arial"/>
          <w:sz w:val="22"/>
          <w:szCs w:val="22"/>
          <w:lang w:val="en-US" w:eastAsia="en-GB"/>
        </w:rPr>
        <w:t>This is a more detailed format of user stories on Microsoft planner and helps us be more professional and organized as well as not losing the sticky notes (</w:t>
      </w:r>
      <w:proofErr w:type="spellStart"/>
      <w:r>
        <w:rPr>
          <w:rFonts w:ascii="ArialMT" w:eastAsia="Times New Roman" w:hAnsi="ArialMT"/>
          <w:sz w:val="22"/>
          <w:szCs w:val="22"/>
          <w:lang w:val="en-US" w:eastAsia="en-GB"/>
        </w:rPr>
        <w:t>Heagney</w:t>
      </w:r>
      <w:proofErr w:type="spellEnd"/>
      <w:r>
        <w:rPr>
          <w:rFonts w:ascii="ArialMT" w:eastAsia="Times New Roman" w:hAnsi="ArialMT"/>
          <w:sz w:val="22"/>
          <w:szCs w:val="22"/>
          <w:lang w:val="en-US" w:eastAsia="en-GB"/>
        </w:rPr>
        <w:t xml:space="preserve"> &amp; Lewis, 2016).  </w:t>
      </w:r>
    </w:p>
    <w:p w14:paraId="137DC182" w14:textId="77777777" w:rsidR="00242C00" w:rsidRDefault="00242C00" w:rsidP="00242C00">
      <w:pPr>
        <w:spacing w:before="100" w:after="100" w:line="360" w:lineRule="auto"/>
        <w:ind w:left="360"/>
        <w:jc w:val="both"/>
        <w:rPr>
          <w:rFonts w:ascii="Arial" w:hAnsi="Arial" w:cs="Arial"/>
          <w:b/>
          <w:bCs/>
          <w:sz w:val="22"/>
          <w:szCs w:val="22"/>
        </w:rPr>
      </w:pPr>
    </w:p>
    <w:p w14:paraId="5A754748" w14:textId="77777777" w:rsidR="00242C00" w:rsidRDefault="00242C00" w:rsidP="00242C00">
      <w:pPr>
        <w:spacing w:before="100" w:after="100" w:line="360" w:lineRule="auto"/>
        <w:ind w:left="360"/>
        <w:jc w:val="both"/>
        <w:rPr>
          <w:rFonts w:ascii="Arial" w:eastAsia="Times New Roman" w:hAnsi="Arial" w:cs="Arial"/>
          <w:sz w:val="22"/>
          <w:szCs w:val="22"/>
          <w:lang w:val="en-US" w:eastAsia="en-GB"/>
        </w:rPr>
      </w:pPr>
      <w:r w:rsidRPr="00F62457">
        <w:rPr>
          <w:rFonts w:ascii="Arial" w:hAnsi="Arial" w:cs="Arial"/>
          <w:b/>
          <w:bCs/>
          <w:sz w:val="22"/>
          <w:szCs w:val="22"/>
        </w:rPr>
        <w:t>The iron triangle</w:t>
      </w:r>
      <w:r w:rsidRPr="00F62457">
        <w:rPr>
          <w:rFonts w:ascii="Arial" w:hAnsi="Arial" w:cs="Arial"/>
          <w:sz w:val="22"/>
          <w:szCs w:val="22"/>
        </w:rPr>
        <w:t xml:space="preserve"> consists of three key elements that are crucial to deliver the final results on a project which are Scope, Time and Cost</w:t>
      </w:r>
      <w:r>
        <w:rPr>
          <w:rFonts w:ascii="Arial" w:hAnsi="Arial" w:cs="Arial"/>
          <w:sz w:val="22"/>
          <w:szCs w:val="22"/>
        </w:rPr>
        <w:t xml:space="preserve"> (Appendix 7). </w:t>
      </w:r>
      <w:r w:rsidRPr="00F62457">
        <w:rPr>
          <w:rFonts w:ascii="Arial" w:hAnsi="Arial" w:cs="Arial"/>
          <w:sz w:val="22"/>
          <w:szCs w:val="22"/>
        </w:rPr>
        <w:t xml:space="preserve"> Once a scope has been chosen to meet ones needs as well as the cost being measured and a complete estimate of time and how long it will take to deliver then you have locked together the three corners of the triangle and it is now in balance.  As a project manager it is important to manage and moderate the triple constraints as well as other effected factors to prevent slippages during the course of the project and to have quality results delivered (</w:t>
      </w:r>
      <w:r w:rsidRPr="00F62457">
        <w:rPr>
          <w:rFonts w:ascii="Arial" w:eastAsia="Times New Roman" w:hAnsi="Arial" w:cs="Arial"/>
          <w:sz w:val="22"/>
          <w:szCs w:val="22"/>
          <w:lang w:val="en-US" w:eastAsia="en-GB"/>
        </w:rPr>
        <w:t>Locke, 2007). </w:t>
      </w:r>
    </w:p>
    <w:p w14:paraId="603C71B1" w14:textId="77777777" w:rsidR="00242C00" w:rsidRPr="00B31B05" w:rsidRDefault="00242C00" w:rsidP="00242C00">
      <w:pPr>
        <w:spacing w:before="100" w:after="100" w:line="360" w:lineRule="auto"/>
        <w:ind w:left="360"/>
        <w:jc w:val="both"/>
        <w:rPr>
          <w:rFonts w:ascii="Arial" w:hAnsi="Arial" w:cs="Arial"/>
          <w:sz w:val="22"/>
          <w:szCs w:val="22"/>
          <w:lang w:val="en-US"/>
        </w:rPr>
      </w:pPr>
    </w:p>
    <w:p w14:paraId="09E279A8" w14:textId="77777777" w:rsidR="00242C00" w:rsidRDefault="00242C00" w:rsidP="00242C00">
      <w:pPr>
        <w:spacing w:before="100" w:after="100" w:line="360" w:lineRule="auto"/>
        <w:ind w:left="360"/>
        <w:jc w:val="both"/>
        <w:rPr>
          <w:rFonts w:ascii="Arial" w:hAnsi="Arial" w:cs="Arial"/>
          <w:sz w:val="22"/>
          <w:szCs w:val="22"/>
        </w:rPr>
      </w:pPr>
      <w:r>
        <w:rPr>
          <w:rFonts w:ascii="Arial" w:eastAsia="Times New Roman" w:hAnsi="Arial" w:cs="Arial"/>
          <w:b/>
          <w:bCs/>
          <w:color w:val="000000"/>
          <w:sz w:val="22"/>
          <w:szCs w:val="22"/>
          <w:lang w:eastAsia="en-GB"/>
        </w:rPr>
        <w:t xml:space="preserve">Product project technique </w:t>
      </w:r>
      <w:r>
        <w:rPr>
          <w:rFonts w:ascii="Arial" w:hAnsi="Arial" w:cs="Arial"/>
          <w:sz w:val="22"/>
          <w:szCs w:val="22"/>
        </w:rPr>
        <w:t xml:space="preserve">(Appendix 1) </w:t>
      </w:r>
      <w:r w:rsidRPr="00F62457">
        <w:rPr>
          <w:rFonts w:ascii="Arial" w:hAnsi="Arial" w:cs="Arial"/>
          <w:sz w:val="22"/>
          <w:szCs w:val="22"/>
        </w:rPr>
        <w:t>allows</w:t>
      </w:r>
      <w:r>
        <w:rPr>
          <w:rFonts w:ascii="Arial" w:hAnsi="Arial" w:cs="Arial"/>
          <w:bCs/>
          <w:sz w:val="22"/>
          <w:szCs w:val="22"/>
        </w:rPr>
        <w:t xml:space="preserve"> us to allocate a time frame of the work which needs to be carried out (Roberts, 2012, p.119).  This table allows us to determine the complexity and size of the job as well as figuring out how many man days it will take for the job to be completed (</w:t>
      </w:r>
      <w:r>
        <w:rPr>
          <w:rFonts w:ascii="Arial" w:eastAsia="Times New Roman" w:hAnsi="Arial" w:cs="Arial"/>
          <w:color w:val="000000"/>
          <w:sz w:val="22"/>
          <w:szCs w:val="22"/>
          <w:lang w:eastAsia="en-GB"/>
        </w:rPr>
        <w:t xml:space="preserve">Appendix1).  Moreover, we used the </w:t>
      </w:r>
      <w:r>
        <w:rPr>
          <w:rFonts w:ascii="Arial" w:eastAsia="Times New Roman" w:hAnsi="Arial" w:cs="Arial"/>
          <w:b/>
          <w:bCs/>
          <w:color w:val="000000"/>
          <w:sz w:val="22"/>
          <w:szCs w:val="22"/>
          <w:lang w:eastAsia="en-GB"/>
        </w:rPr>
        <w:t xml:space="preserve">Delphi approach </w:t>
      </w:r>
      <w:r>
        <w:rPr>
          <w:rFonts w:ascii="Arial" w:eastAsia="Times New Roman" w:hAnsi="Arial" w:cs="Arial"/>
          <w:color w:val="000000"/>
          <w:sz w:val="22"/>
          <w:szCs w:val="22"/>
          <w:lang w:eastAsia="en-GB"/>
        </w:rPr>
        <w:t xml:space="preserve">where more accuracy was introduced into our estimates.  </w:t>
      </w:r>
      <w:r>
        <w:rPr>
          <w:rFonts w:ascii="Arial" w:hAnsi="Arial" w:cs="Arial"/>
          <w:sz w:val="22"/>
          <w:szCs w:val="22"/>
        </w:rPr>
        <w:t>“The Delphi technique is a useful tool for developing group consensus” (</w:t>
      </w:r>
      <w:proofErr w:type="spellStart"/>
      <w:r>
        <w:rPr>
          <w:rFonts w:ascii="Arial" w:hAnsi="Arial" w:cs="Arial"/>
          <w:sz w:val="22"/>
          <w:szCs w:val="22"/>
        </w:rPr>
        <w:t>Thangaratinam</w:t>
      </w:r>
      <w:proofErr w:type="spellEnd"/>
      <w:r>
        <w:rPr>
          <w:rFonts w:ascii="Arial" w:hAnsi="Arial" w:cs="Arial"/>
          <w:sz w:val="22"/>
          <w:szCs w:val="22"/>
        </w:rPr>
        <w:t xml:space="preserve"> &amp; Redman, 2005).  </w:t>
      </w:r>
      <w:r>
        <w:rPr>
          <w:rFonts w:ascii="Arial" w:eastAsia="Times New Roman" w:hAnsi="Arial" w:cs="Arial"/>
          <w:color w:val="000000"/>
          <w:sz w:val="22"/>
          <w:szCs w:val="22"/>
          <w:lang w:eastAsia="en-GB"/>
        </w:rPr>
        <w:t>I</w:t>
      </w:r>
      <w:r>
        <w:rPr>
          <w:rFonts w:ascii="Arial" w:hAnsi="Arial" w:cs="Arial"/>
          <w:sz w:val="22"/>
          <w:szCs w:val="22"/>
        </w:rPr>
        <w:t xml:space="preserve">t is believed to get collective information (wisdom of the crowd) instead of just an individual estimated guess. </w:t>
      </w:r>
    </w:p>
    <w:p w14:paraId="5061DA27" w14:textId="77777777" w:rsidR="00242C00" w:rsidRPr="00B31B05" w:rsidRDefault="00242C00" w:rsidP="00242C00">
      <w:pPr>
        <w:spacing w:before="100" w:after="100" w:line="360" w:lineRule="auto"/>
        <w:ind w:left="360"/>
        <w:jc w:val="both"/>
      </w:pPr>
    </w:p>
    <w:p w14:paraId="54FAE5E1" w14:textId="77777777" w:rsidR="00242C00" w:rsidRPr="00637F76" w:rsidRDefault="00242C00" w:rsidP="00242C00">
      <w:pPr>
        <w:spacing w:before="100" w:after="100" w:line="360" w:lineRule="auto"/>
        <w:ind w:left="360"/>
        <w:jc w:val="both"/>
        <w:rPr>
          <w:rFonts w:ascii="Arial" w:hAnsi="Arial" w:cs="Arial"/>
          <w:sz w:val="22"/>
          <w:szCs w:val="22"/>
        </w:rPr>
      </w:pPr>
      <w:r>
        <w:rPr>
          <w:rFonts w:ascii="ArialMT" w:eastAsia="Times New Roman" w:hAnsi="ArialMT"/>
          <w:sz w:val="22"/>
          <w:szCs w:val="22"/>
          <w:lang w:eastAsia="en-GB"/>
        </w:rPr>
        <w:t xml:space="preserve">We used the excel spreadsheet to create a digital </w:t>
      </w:r>
      <w:r>
        <w:rPr>
          <w:rFonts w:ascii="ArialMT" w:eastAsia="Times New Roman" w:hAnsi="ArialMT"/>
          <w:b/>
          <w:bCs/>
          <w:sz w:val="22"/>
          <w:szCs w:val="22"/>
          <w:lang w:eastAsia="en-GB"/>
        </w:rPr>
        <w:t>Gantt chart</w:t>
      </w:r>
      <w:r w:rsidRPr="00637F76">
        <w:rPr>
          <w:rFonts w:ascii="Arial" w:hAnsi="Arial" w:cs="Arial"/>
          <w:sz w:val="22"/>
          <w:szCs w:val="22"/>
        </w:rPr>
        <w:t xml:space="preserve"> </w:t>
      </w:r>
      <w:r>
        <w:rPr>
          <w:rFonts w:ascii="Arial" w:hAnsi="Arial" w:cs="Arial"/>
          <w:sz w:val="22"/>
          <w:szCs w:val="22"/>
        </w:rPr>
        <w:t>(Appendix 4);</w:t>
      </w:r>
      <w:r>
        <w:rPr>
          <w:rFonts w:ascii="ArialMT" w:eastAsia="Times New Roman" w:hAnsi="ArialMT"/>
          <w:sz w:val="22"/>
          <w:szCs w:val="22"/>
          <w:lang w:eastAsia="en-GB"/>
        </w:rPr>
        <w:t xml:space="preserve"> a timeline with the milestones that have passed and the milestones that are still to come.  It illustrates the sequence of individual tasks and allows the stakeholders to view expected completion dates for each task “live”.</w:t>
      </w:r>
    </w:p>
    <w:p w14:paraId="3851CF2B" w14:textId="77777777" w:rsidR="00242C00" w:rsidRDefault="00242C00" w:rsidP="00242C00">
      <w:pPr>
        <w:spacing w:before="100" w:after="100" w:line="360" w:lineRule="auto"/>
        <w:ind w:left="360"/>
        <w:jc w:val="both"/>
        <w:rPr>
          <w:rFonts w:ascii="ArialMT" w:eastAsia="Times New Roman" w:hAnsi="ArialMT"/>
          <w:sz w:val="22"/>
          <w:szCs w:val="22"/>
          <w:lang w:eastAsia="en-GB"/>
        </w:rPr>
      </w:pPr>
    </w:p>
    <w:p w14:paraId="358563B6" w14:textId="77777777" w:rsidR="00242C00" w:rsidRDefault="00242C00" w:rsidP="00242C00">
      <w:pPr>
        <w:spacing w:before="100" w:after="100"/>
        <w:ind w:left="360"/>
        <w:rPr>
          <w:rFonts w:ascii="ArialMT" w:eastAsia="Times New Roman" w:hAnsi="ArialMT"/>
          <w:lang w:eastAsia="en-GB"/>
        </w:rPr>
      </w:pPr>
    </w:p>
    <w:p w14:paraId="594F14B5" w14:textId="77777777" w:rsidR="00242C00" w:rsidRDefault="00242C00" w:rsidP="00242C00">
      <w:pPr>
        <w:spacing w:before="100" w:after="100" w:line="360" w:lineRule="auto"/>
        <w:ind w:left="360"/>
        <w:jc w:val="both"/>
        <w:rPr>
          <w:rFonts w:ascii="Arial" w:eastAsia="Times New Roman" w:hAnsi="Arial" w:cs="Arial"/>
          <w:sz w:val="22"/>
          <w:szCs w:val="22"/>
          <w:lang w:eastAsia="en-GB"/>
        </w:rPr>
      </w:pPr>
    </w:p>
    <w:p w14:paraId="49DA4A8E" w14:textId="77777777" w:rsidR="00242C00" w:rsidRDefault="00242C00" w:rsidP="00242C00">
      <w:pPr>
        <w:rPr>
          <w:bCs/>
          <w:sz w:val="22"/>
        </w:rPr>
      </w:pPr>
    </w:p>
    <w:p w14:paraId="566B0B84" w14:textId="77777777" w:rsidR="00242C00" w:rsidRDefault="00242C00" w:rsidP="00242C00">
      <w:pPr>
        <w:rPr>
          <w:bCs/>
          <w:sz w:val="32"/>
          <w:szCs w:val="32"/>
        </w:rPr>
      </w:pPr>
    </w:p>
    <w:p w14:paraId="63A5B04D" w14:textId="77777777" w:rsidR="00242C00" w:rsidRDefault="00242C00" w:rsidP="00242C00">
      <w:pPr>
        <w:spacing w:before="100" w:after="100"/>
        <w:ind w:left="360"/>
        <w:rPr>
          <w:rFonts w:ascii="ArialMT" w:eastAsia="Times New Roman" w:hAnsi="ArialMT"/>
          <w:sz w:val="32"/>
          <w:szCs w:val="32"/>
          <w:lang w:eastAsia="en-GB"/>
        </w:rPr>
      </w:pPr>
    </w:p>
    <w:p w14:paraId="666962A5" w14:textId="77777777" w:rsidR="00242C00" w:rsidRDefault="00242C00" w:rsidP="00242C00">
      <w:pPr>
        <w:spacing w:before="100" w:after="100"/>
        <w:ind w:left="360"/>
        <w:rPr>
          <w:rFonts w:ascii="ArialMT" w:eastAsia="Times New Roman" w:hAnsi="ArialMT"/>
          <w:lang w:eastAsia="en-GB"/>
        </w:rPr>
      </w:pPr>
    </w:p>
    <w:p w14:paraId="73FA4AA0" w14:textId="77777777" w:rsidR="00242C00" w:rsidRDefault="00242C00" w:rsidP="00242C00">
      <w:pPr>
        <w:spacing w:before="100" w:after="100"/>
        <w:ind w:left="360"/>
        <w:rPr>
          <w:rFonts w:ascii="ArialMT" w:eastAsia="Times New Roman" w:hAnsi="ArialMT"/>
          <w:lang w:eastAsia="en-GB"/>
        </w:rPr>
      </w:pPr>
    </w:p>
    <w:p w14:paraId="640DD189" w14:textId="77777777" w:rsidR="00242C00" w:rsidRDefault="00242C00" w:rsidP="00242C00">
      <w:pPr>
        <w:spacing w:before="100" w:after="100"/>
        <w:ind w:left="360"/>
        <w:rPr>
          <w:rFonts w:ascii="ArialMT" w:eastAsia="Times New Roman" w:hAnsi="ArialMT"/>
          <w:lang w:eastAsia="en-GB"/>
        </w:rPr>
      </w:pPr>
    </w:p>
    <w:p w14:paraId="012C66E4" w14:textId="77777777" w:rsidR="00242C00" w:rsidRDefault="00242C00" w:rsidP="00242C00">
      <w:pPr>
        <w:spacing w:before="100" w:after="100"/>
        <w:ind w:left="360"/>
        <w:rPr>
          <w:rFonts w:ascii="ArialMT" w:eastAsia="Times New Roman" w:hAnsi="ArialMT"/>
          <w:lang w:eastAsia="en-GB"/>
        </w:rPr>
      </w:pPr>
    </w:p>
    <w:p w14:paraId="1F73DE72" w14:textId="77777777" w:rsidR="00242C00" w:rsidRDefault="00242C00" w:rsidP="00242C00">
      <w:pPr>
        <w:spacing w:before="100" w:after="100"/>
        <w:ind w:left="360"/>
        <w:rPr>
          <w:rFonts w:ascii="ArialMT" w:eastAsia="Times New Roman" w:hAnsi="ArialMT"/>
          <w:color w:val="4472C4"/>
          <w:lang w:eastAsia="en-GB"/>
        </w:rPr>
      </w:pPr>
    </w:p>
    <w:p w14:paraId="3B2975EF" w14:textId="77777777" w:rsidR="00242C00" w:rsidRDefault="00242C00" w:rsidP="00242C00">
      <w:pPr>
        <w:spacing w:before="100" w:after="100"/>
        <w:ind w:left="360"/>
        <w:rPr>
          <w:rFonts w:ascii="ArialMT" w:eastAsia="Times New Roman" w:hAnsi="ArialMT"/>
          <w:color w:val="4472C4"/>
          <w:lang w:eastAsia="en-GB"/>
        </w:rPr>
      </w:pPr>
    </w:p>
    <w:p w14:paraId="409E31D8" w14:textId="77777777" w:rsidR="00242C00" w:rsidRDefault="00242C00" w:rsidP="00242C00">
      <w:pPr>
        <w:spacing w:before="100" w:after="100"/>
        <w:ind w:left="360"/>
        <w:rPr>
          <w:rFonts w:ascii="ArialMT" w:eastAsia="Times New Roman" w:hAnsi="ArialMT"/>
          <w:color w:val="4472C4"/>
          <w:lang w:eastAsia="en-GB"/>
        </w:rPr>
      </w:pPr>
    </w:p>
    <w:p w14:paraId="0FEB0FBA" w14:textId="77777777" w:rsidR="00242C00" w:rsidRDefault="00242C00" w:rsidP="00242C00">
      <w:pPr>
        <w:spacing w:before="100" w:after="100"/>
        <w:ind w:left="360"/>
        <w:rPr>
          <w:rFonts w:ascii="ArialMT" w:eastAsia="Times New Roman" w:hAnsi="ArialMT"/>
          <w:color w:val="4472C4"/>
          <w:lang w:eastAsia="en-GB"/>
        </w:rPr>
      </w:pPr>
    </w:p>
    <w:p w14:paraId="47C70765" w14:textId="77777777" w:rsidR="00242C00" w:rsidRDefault="00242C00" w:rsidP="00242C00">
      <w:pPr>
        <w:pStyle w:val="Heading1"/>
        <w:rPr>
          <w:rFonts w:eastAsia="Times New Roman"/>
          <w:lang w:eastAsia="en-GB"/>
        </w:rPr>
      </w:pPr>
    </w:p>
    <w:p w14:paraId="397389B4" w14:textId="77777777" w:rsidR="00242C00" w:rsidRDefault="00242C00" w:rsidP="00242C00">
      <w:pPr>
        <w:pStyle w:val="Heading1"/>
        <w:rPr>
          <w:rFonts w:eastAsia="Times New Roman"/>
          <w:lang w:eastAsia="en-GB"/>
        </w:rPr>
      </w:pPr>
      <w:bookmarkStart w:id="4" w:name="_Toc36546086"/>
      <w:r>
        <w:rPr>
          <w:rFonts w:eastAsia="Times New Roman"/>
          <w:lang w:eastAsia="en-GB"/>
        </w:rPr>
        <w:t>Show how the project plans will be communicated to the stakeholders</w:t>
      </w:r>
      <w:bookmarkEnd w:id="4"/>
      <w:r>
        <w:rPr>
          <w:rFonts w:eastAsia="Times New Roman"/>
          <w:lang w:eastAsia="en-GB"/>
        </w:rPr>
        <w:t xml:space="preserve"> </w:t>
      </w:r>
    </w:p>
    <w:p w14:paraId="20769A54" w14:textId="77777777" w:rsidR="00242C00" w:rsidRPr="00B31B05" w:rsidRDefault="00242C00" w:rsidP="00242C00">
      <w:pPr>
        <w:rPr>
          <w:lang w:eastAsia="en-GB"/>
        </w:rPr>
      </w:pPr>
    </w:p>
    <w:p w14:paraId="010B5D7D" w14:textId="77777777" w:rsidR="00242C00" w:rsidRDefault="00242C00" w:rsidP="00242C00">
      <w:pPr>
        <w:spacing w:before="100" w:after="100" w:line="360" w:lineRule="auto"/>
        <w:ind w:left="360"/>
        <w:jc w:val="both"/>
        <w:rPr>
          <w:rFonts w:ascii="ArialMT" w:eastAsia="Times New Roman" w:hAnsi="ArialMT"/>
          <w:sz w:val="22"/>
          <w:szCs w:val="22"/>
          <w:lang w:eastAsia="en-GB"/>
        </w:rPr>
      </w:pPr>
      <w:r>
        <w:rPr>
          <w:rFonts w:ascii="ArialMT" w:eastAsia="Times New Roman" w:hAnsi="ArialMT"/>
          <w:sz w:val="22"/>
          <w:szCs w:val="22"/>
          <w:lang w:eastAsia="en-GB"/>
        </w:rPr>
        <w:t xml:space="preserve">User stories (Appendix 3) and Gantt chart (Appendix 4) will be used for scheduling and communicating to the stakeholders at each stage of the project plan.  These are the most powerful project planning tools to help the project team think through the plan to communicate and to monitor during delivery. </w:t>
      </w:r>
    </w:p>
    <w:p w14:paraId="2C0E3723" w14:textId="77777777" w:rsidR="00242C00" w:rsidRDefault="00242C00" w:rsidP="00242C00">
      <w:pPr>
        <w:spacing w:before="100" w:after="100" w:line="360" w:lineRule="auto"/>
        <w:ind w:left="360"/>
        <w:jc w:val="both"/>
      </w:pPr>
      <w:r>
        <w:rPr>
          <w:rFonts w:ascii="Arial" w:eastAsia="Times New Roman" w:hAnsi="Arial" w:cs="Arial"/>
          <w:color w:val="222635"/>
          <w:sz w:val="22"/>
          <w:szCs w:val="22"/>
          <w:shd w:val="clear" w:color="auto" w:fill="FFFFFF"/>
          <w:lang w:eastAsia="en-GB"/>
        </w:rPr>
        <w:t>User Stories have been designed to build shared understanding between the Customer Team and the Developer Team. They are conversations that lead to an agreement on what to build and their format helps teams to keep the focus on delivering features valuable to businesses and users.</w:t>
      </w:r>
      <w:r>
        <w:rPr>
          <w:rFonts w:ascii="Arial" w:hAnsi="Arial" w:cs="Arial"/>
          <w:sz w:val="22"/>
          <w:szCs w:val="22"/>
        </w:rPr>
        <w:t xml:space="preserve"> The collection of all the user stories makes developers aware of what the users require from the product that they will be creating.</w:t>
      </w:r>
    </w:p>
    <w:p w14:paraId="3866126F" w14:textId="77777777" w:rsidR="00242C00" w:rsidRDefault="00242C00" w:rsidP="00242C00">
      <w:pPr>
        <w:spacing w:before="100" w:after="100" w:line="360" w:lineRule="auto"/>
        <w:ind w:left="360"/>
        <w:jc w:val="both"/>
      </w:pPr>
      <w:r>
        <w:rPr>
          <w:rFonts w:ascii="ArialMT" w:eastAsia="Times New Roman" w:hAnsi="ArialMT"/>
          <w:sz w:val="22"/>
          <w:szCs w:val="22"/>
          <w:lang w:eastAsia="en-GB"/>
        </w:rPr>
        <w:t xml:space="preserve">The Gantt chart represents the project plan by making each task into a bar and putting those bars onto a time schedule.  All the </w:t>
      </w:r>
      <w:r>
        <w:rPr>
          <w:rFonts w:ascii="ArialMT" w:eastAsia="Times New Roman" w:hAnsi="ArialMT"/>
          <w:b/>
          <w:bCs/>
          <w:sz w:val="22"/>
          <w:szCs w:val="22"/>
          <w:lang w:eastAsia="en-GB"/>
        </w:rPr>
        <w:t>tasks</w:t>
      </w:r>
      <w:r>
        <w:rPr>
          <w:rFonts w:ascii="ArialMT" w:eastAsia="Times New Roman" w:hAnsi="ArialMT"/>
          <w:sz w:val="22"/>
          <w:szCs w:val="22"/>
          <w:lang w:eastAsia="en-GB"/>
        </w:rPr>
        <w:t xml:space="preserve"> (user stories) which need to be completed and the </w:t>
      </w:r>
      <w:r>
        <w:rPr>
          <w:rFonts w:ascii="ArialMT" w:eastAsia="Times New Roman" w:hAnsi="ArialMT"/>
          <w:b/>
          <w:bCs/>
          <w:sz w:val="22"/>
          <w:szCs w:val="22"/>
          <w:lang w:eastAsia="en-GB"/>
        </w:rPr>
        <w:t>timescale</w:t>
      </w:r>
      <w:r>
        <w:rPr>
          <w:rFonts w:ascii="ArialMT" w:eastAsia="Times New Roman" w:hAnsi="ArialMT"/>
          <w:sz w:val="22"/>
          <w:szCs w:val="22"/>
          <w:lang w:eastAsia="en-GB"/>
        </w:rPr>
        <w:t xml:space="preserve"> are listed on the Gantt chart; this is used to accomplish the project.  Equal units of distance along the horizontal axis represents equal units of time; the length of the bar represents the duration of the task.  Furthermore, each task is dependent upon the completion of the predecessor tasks to get started and the Gantt chart is usually shaded in a different colour once the task is complete.  There is an online version of the Gantt chart which is “live”, where the relevant stakeholders can visualise accurate information at each stage any time of the day. (</w:t>
      </w:r>
      <w:r>
        <w:rPr>
          <w:rFonts w:ascii="ArialMT" w:eastAsia="Times New Roman" w:hAnsi="ArialMT"/>
          <w:lang w:eastAsia="en-GB"/>
        </w:rPr>
        <w:t xml:space="preserve">CMI, 2002; </w:t>
      </w:r>
      <w:r>
        <w:rPr>
          <w:rFonts w:ascii="ArialMT" w:eastAsia="Times New Roman" w:hAnsi="ArialMT"/>
          <w:sz w:val="22"/>
          <w:szCs w:val="22"/>
          <w:lang w:eastAsia="en-GB"/>
        </w:rPr>
        <w:t>Weaver, 2012)</w:t>
      </w:r>
    </w:p>
    <w:p w14:paraId="3EDDEDB3" w14:textId="77777777" w:rsidR="00242C00" w:rsidRDefault="00242C00" w:rsidP="00242C00">
      <w:pPr>
        <w:spacing w:before="100" w:after="100" w:line="360" w:lineRule="auto"/>
        <w:ind w:left="360"/>
        <w:jc w:val="both"/>
        <w:rPr>
          <w:rFonts w:ascii="ArialMT" w:eastAsia="Times New Roman" w:hAnsi="ArialMT"/>
          <w:sz w:val="22"/>
          <w:szCs w:val="22"/>
          <w:lang w:eastAsia="en-GB"/>
        </w:rPr>
      </w:pPr>
      <w:r>
        <w:rPr>
          <w:rFonts w:ascii="ArialMT" w:eastAsia="Times New Roman" w:hAnsi="ArialMT"/>
          <w:sz w:val="22"/>
          <w:szCs w:val="22"/>
          <w:lang w:eastAsia="en-GB"/>
        </w:rPr>
        <w:t>Furthermore, stand up meetings will be carried out which will develop a good communication channel to the team delivering the project; this will also be an opportunity to encourage team building as well as improving collaboration where colleagues will be encouraged to bring up any issues they are having which will help improve the shared understanding of tasks and goals.</w:t>
      </w:r>
    </w:p>
    <w:p w14:paraId="62F4C531" w14:textId="77777777" w:rsidR="00242C00" w:rsidRDefault="00242C00" w:rsidP="00242C00">
      <w:pPr>
        <w:spacing w:before="100" w:after="100" w:line="360" w:lineRule="auto"/>
        <w:ind w:left="360"/>
        <w:jc w:val="both"/>
      </w:pPr>
      <w:r>
        <w:rPr>
          <w:rFonts w:ascii="ArialMT" w:eastAsia="Times New Roman" w:hAnsi="ArialMT"/>
          <w:sz w:val="22"/>
          <w:szCs w:val="22"/>
          <w:lang w:eastAsia="en-GB"/>
        </w:rPr>
        <w:t xml:space="preserve">There are three core questions which are used in a stand-up meeting; each individual member tells the team what they “accomplished yesterday”, “how they plan to work today” and “if they have any obstacles” which will delay their progress.  This daily face-to-face stand up meeting focuses on enabling the completion of each </w:t>
      </w:r>
      <w:r>
        <w:rPr>
          <w:rFonts w:ascii="ArialMT" w:eastAsia="Times New Roman" w:hAnsi="ArialMT"/>
          <w:b/>
          <w:bCs/>
          <w:sz w:val="22"/>
          <w:szCs w:val="22"/>
          <w:lang w:eastAsia="en-GB"/>
        </w:rPr>
        <w:t>user story</w:t>
      </w:r>
      <w:r>
        <w:rPr>
          <w:rFonts w:ascii="ArialMT" w:eastAsia="Times New Roman" w:hAnsi="ArialMT"/>
          <w:sz w:val="22"/>
          <w:szCs w:val="22"/>
          <w:lang w:eastAsia="en-GB"/>
        </w:rPr>
        <w:t xml:space="preserve">.  </w:t>
      </w:r>
    </w:p>
    <w:p w14:paraId="633DC87B" w14:textId="77777777" w:rsidR="00242C00" w:rsidRDefault="00242C00" w:rsidP="00242C00">
      <w:pPr>
        <w:spacing w:before="100" w:after="100"/>
        <w:rPr>
          <w:rFonts w:ascii="ArialMT" w:eastAsia="Times New Roman" w:hAnsi="ArialMT"/>
          <w:color w:val="4472C4"/>
          <w:lang w:eastAsia="en-GB"/>
        </w:rPr>
      </w:pPr>
    </w:p>
    <w:p w14:paraId="54411529" w14:textId="77777777" w:rsidR="00242C00" w:rsidRDefault="00242C00" w:rsidP="00242C00">
      <w:pPr>
        <w:spacing w:before="100" w:after="100"/>
        <w:rPr>
          <w:rFonts w:ascii="ArialMT" w:eastAsia="Times New Roman" w:hAnsi="ArialMT"/>
          <w:color w:val="4472C4"/>
          <w:lang w:eastAsia="en-GB"/>
        </w:rPr>
      </w:pPr>
    </w:p>
    <w:p w14:paraId="5FD5B71C" w14:textId="77777777" w:rsidR="00242C00" w:rsidRDefault="00242C00" w:rsidP="00242C00">
      <w:pPr>
        <w:spacing w:before="100" w:after="100"/>
        <w:rPr>
          <w:rFonts w:ascii="ArialMT" w:eastAsia="Times New Roman" w:hAnsi="ArialMT"/>
          <w:color w:val="4472C4"/>
          <w:lang w:eastAsia="en-GB"/>
        </w:rPr>
      </w:pPr>
    </w:p>
    <w:p w14:paraId="24DE989F" w14:textId="77777777" w:rsidR="00242C00" w:rsidRDefault="00242C00" w:rsidP="00242C00">
      <w:pPr>
        <w:pStyle w:val="Heading1"/>
        <w:rPr>
          <w:rFonts w:eastAsia="Times New Roman"/>
          <w:lang w:eastAsia="en-GB"/>
        </w:rPr>
      </w:pPr>
      <w:bookmarkStart w:id="5" w:name="_Toc36546087"/>
      <w:r>
        <w:rPr>
          <w:rFonts w:eastAsia="Times New Roman"/>
          <w:lang w:eastAsia="en-GB"/>
        </w:rPr>
        <w:t>Provide a personal reflection of your own ability of managing the project with future recommendation and self-development plan to improve own performance.</w:t>
      </w:r>
      <w:bookmarkEnd w:id="5"/>
      <w:r>
        <w:rPr>
          <w:rFonts w:eastAsia="Times New Roman"/>
          <w:lang w:eastAsia="en-GB"/>
        </w:rPr>
        <w:t xml:space="preserve"> </w:t>
      </w:r>
    </w:p>
    <w:p w14:paraId="0A91D160" w14:textId="77777777" w:rsidR="00242C00" w:rsidRPr="00B31B05" w:rsidRDefault="00242C00" w:rsidP="00242C00">
      <w:pPr>
        <w:rPr>
          <w:lang w:eastAsia="en-GB"/>
        </w:rPr>
      </w:pPr>
    </w:p>
    <w:p w14:paraId="1719F98A" w14:textId="77777777" w:rsidR="00242C00" w:rsidRDefault="00242C00" w:rsidP="00242C00">
      <w:pPr>
        <w:spacing w:line="360" w:lineRule="auto"/>
        <w:jc w:val="both"/>
      </w:pPr>
      <w:r>
        <w:rPr>
          <w:rFonts w:ascii="Arial" w:eastAsia="Times New Roman" w:hAnsi="Arial" w:cs="Arial"/>
          <w:sz w:val="22"/>
          <w:szCs w:val="22"/>
          <w:lang w:eastAsia="en-GB"/>
        </w:rPr>
        <w:t xml:space="preserve">During our first lesson in project management we were given a task to build a Lego village.  </w:t>
      </w:r>
      <w:r>
        <w:rPr>
          <w:rFonts w:ascii="Arial" w:hAnsi="Arial" w:cs="Arial"/>
          <w:color w:val="000000"/>
          <w:sz w:val="22"/>
          <w:szCs w:val="22"/>
        </w:rPr>
        <w:t>We were set this task to work within a team and to understand what happens in the real world of a company who undertakes a project.   This mini project gave us an opportunity to feel the pressure of satisfying the needs of a project manager by producing the house in the village.</w:t>
      </w:r>
    </w:p>
    <w:p w14:paraId="5A86D64F" w14:textId="77777777" w:rsidR="00242C00" w:rsidRDefault="00242C00" w:rsidP="00242C00">
      <w:pPr>
        <w:spacing w:line="360" w:lineRule="auto"/>
        <w:jc w:val="both"/>
        <w:rPr>
          <w:rFonts w:ascii="Arial" w:hAnsi="Arial" w:cs="Arial"/>
          <w:color w:val="000000"/>
          <w:sz w:val="22"/>
          <w:szCs w:val="22"/>
        </w:rPr>
      </w:pPr>
    </w:p>
    <w:p w14:paraId="01D870DD" w14:textId="77777777" w:rsidR="00242C00" w:rsidRDefault="00242C00" w:rsidP="00242C00">
      <w:pPr>
        <w:spacing w:line="360" w:lineRule="auto"/>
        <w:jc w:val="both"/>
        <w:rPr>
          <w:rFonts w:ascii="Arial" w:hAnsi="Arial" w:cs="Arial"/>
          <w:color w:val="000000"/>
          <w:sz w:val="22"/>
          <w:szCs w:val="22"/>
        </w:rPr>
      </w:pPr>
      <w:r>
        <w:rPr>
          <w:rFonts w:ascii="Arial" w:hAnsi="Arial" w:cs="Arial"/>
          <w:color w:val="000000"/>
          <w:sz w:val="22"/>
          <w:szCs w:val="22"/>
        </w:rPr>
        <w:t xml:space="preserve">The thing that went wrong in the process is that while managing the project I did not get clear instructions from the project manager; all I heard was “get the job done quick, the quicker we finish the more money we will get”.  So, as a team we ended up making 18 gable-ends where we only needed three, as there were only enough building blocks to build three houses in total between all four groups in the class.  The paper instructions which was given to us was also incorrect and not up to date so the teams who were following the paper instructions were building it all wrong; whereas the online instructions were an updated and accurate version.  This made me realise that paper-based documents may easily get damaged and misguide individuals and electronic documents are stored securely giving steps that must be followed.  We just did what was asked and didn’t ask any questions to the management.  Therefore, I believe because of the lack of communication specially with the other teams we failed the project.  </w:t>
      </w:r>
    </w:p>
    <w:p w14:paraId="676E91CB" w14:textId="77777777" w:rsidR="00242C00" w:rsidRDefault="00242C00" w:rsidP="00242C00">
      <w:pPr>
        <w:spacing w:line="360" w:lineRule="auto"/>
        <w:jc w:val="both"/>
        <w:rPr>
          <w:rFonts w:ascii="Arial" w:hAnsi="Arial" w:cs="Arial"/>
          <w:color w:val="000000"/>
          <w:sz w:val="22"/>
          <w:szCs w:val="22"/>
        </w:rPr>
      </w:pPr>
    </w:p>
    <w:p w14:paraId="17DC0BD7" w14:textId="77777777" w:rsidR="00242C00" w:rsidRDefault="00242C00" w:rsidP="00242C00">
      <w:pPr>
        <w:spacing w:line="360" w:lineRule="auto"/>
        <w:jc w:val="both"/>
      </w:pPr>
      <w:r>
        <w:rPr>
          <w:rFonts w:ascii="Arial" w:hAnsi="Arial" w:cs="Arial"/>
          <w:color w:val="000000"/>
          <w:sz w:val="22"/>
          <w:szCs w:val="22"/>
        </w:rPr>
        <w:t xml:space="preserve">The ways of improving this situation for further projects and for self-development is to communicate with the other teams and follow instructions.  There are many techniques and tools which can be applied in a project such as user stories, Gantt chart and chevron.   Using the Prince2 methodology means each stage </w:t>
      </w:r>
      <w:r>
        <w:rPr>
          <w:rFonts w:ascii="Arial" w:eastAsia="Times New Roman" w:hAnsi="Arial" w:cs="Arial"/>
          <w:color w:val="000000"/>
          <w:sz w:val="22"/>
          <w:szCs w:val="22"/>
          <w:shd w:val="clear" w:color="auto" w:fill="FFFFFF"/>
          <w:lang w:eastAsia="en-GB"/>
        </w:rPr>
        <w:t xml:space="preserve">of the process is clearly structured, this will </w:t>
      </w:r>
      <w:r>
        <w:rPr>
          <w:rFonts w:ascii="Arial" w:eastAsia="Times New Roman" w:hAnsi="Arial" w:cs="Arial"/>
          <w:color w:val="000000"/>
          <w:sz w:val="22"/>
          <w:szCs w:val="22"/>
          <w:lang w:eastAsia="en-GB"/>
        </w:rPr>
        <w:t>help me broaden my experience.  For my career development path, I would like to achieve a</w:t>
      </w:r>
      <w:r>
        <w:rPr>
          <w:rFonts w:ascii="-webkit-standard" w:eastAsia="Times New Roman" w:hAnsi="-webkit-standard"/>
          <w:color w:val="000000"/>
          <w:sz w:val="27"/>
          <w:szCs w:val="27"/>
          <w:lang w:eastAsia="en-GB"/>
        </w:rPr>
        <w:t xml:space="preserve"> </w:t>
      </w:r>
      <w:r>
        <w:rPr>
          <w:rFonts w:ascii="Arial" w:eastAsia="Times New Roman" w:hAnsi="Arial" w:cs="Arial"/>
          <w:color w:val="000000"/>
          <w:sz w:val="22"/>
          <w:szCs w:val="22"/>
          <w:lang w:eastAsia="en-GB"/>
        </w:rPr>
        <w:t>Prince2 qualification because the framework used in a project is more organised.  By gaining a prince2 certificate will help me to improve my project management skillset (</w:t>
      </w:r>
      <w:r>
        <w:rPr>
          <w:rFonts w:ascii="Arial" w:hAnsi="Arial" w:cs="Arial"/>
          <w:color w:val="000000"/>
          <w:sz w:val="22"/>
          <w:szCs w:val="22"/>
        </w:rPr>
        <w:t>Turkey, 2009)</w:t>
      </w:r>
    </w:p>
    <w:p w14:paraId="6FBF0195" w14:textId="77777777" w:rsidR="00242C00" w:rsidRDefault="00242C00" w:rsidP="00242C00">
      <w:pPr>
        <w:spacing w:line="360" w:lineRule="auto"/>
        <w:jc w:val="both"/>
        <w:rPr>
          <w:rFonts w:ascii="Arial" w:hAnsi="Arial" w:cs="Arial"/>
          <w:sz w:val="22"/>
          <w:szCs w:val="22"/>
        </w:rPr>
      </w:pPr>
    </w:p>
    <w:p w14:paraId="0DACA01A" w14:textId="77777777" w:rsidR="00242C00" w:rsidRDefault="00242C00" w:rsidP="00242C00">
      <w:pPr>
        <w:spacing w:line="360" w:lineRule="auto"/>
        <w:jc w:val="both"/>
        <w:rPr>
          <w:rFonts w:ascii="Arial" w:hAnsi="Arial" w:cs="Arial"/>
          <w:sz w:val="22"/>
          <w:szCs w:val="22"/>
        </w:rPr>
      </w:pPr>
    </w:p>
    <w:p w14:paraId="3286B95F" w14:textId="77777777" w:rsidR="00242C00" w:rsidRDefault="00242C00" w:rsidP="00242C00">
      <w:pPr>
        <w:pStyle w:val="Heading1"/>
      </w:pPr>
    </w:p>
    <w:p w14:paraId="758246A1" w14:textId="77777777" w:rsidR="00242C00" w:rsidRDefault="00242C00" w:rsidP="00242C00"/>
    <w:p w14:paraId="21DC7584" w14:textId="77777777" w:rsidR="00242C00" w:rsidRDefault="00242C00" w:rsidP="00242C00"/>
    <w:p w14:paraId="21951981" w14:textId="77777777" w:rsidR="00242C00" w:rsidRPr="007A10E1" w:rsidRDefault="00242C00" w:rsidP="00242C00"/>
    <w:p w14:paraId="70002774" w14:textId="77777777" w:rsidR="00242C00" w:rsidRDefault="00242C00" w:rsidP="00242C00">
      <w:pPr>
        <w:pStyle w:val="Heading1"/>
      </w:pPr>
      <w:bookmarkStart w:id="6" w:name="_Toc36546088"/>
      <w:r>
        <w:t>References</w:t>
      </w:r>
      <w:bookmarkEnd w:id="6"/>
    </w:p>
    <w:p w14:paraId="50F672D1" w14:textId="77777777" w:rsidR="00242C00" w:rsidRDefault="00242C00" w:rsidP="00242C00">
      <w:pPr>
        <w:spacing w:line="360" w:lineRule="auto"/>
        <w:rPr>
          <w:rFonts w:ascii="Arial" w:hAnsi="Arial" w:cs="Arial"/>
          <w:sz w:val="22"/>
          <w:szCs w:val="22"/>
        </w:rPr>
      </w:pPr>
    </w:p>
    <w:p w14:paraId="199FA880" w14:textId="77777777" w:rsidR="00242C00" w:rsidRDefault="00242C00" w:rsidP="00242C00">
      <w:pPr>
        <w:spacing w:before="100" w:after="100" w:line="360" w:lineRule="auto"/>
        <w:ind w:left="720"/>
        <w:jc w:val="both"/>
      </w:pPr>
    </w:p>
    <w:p w14:paraId="1D0FF18C" w14:textId="77777777" w:rsidR="00242C00" w:rsidRDefault="00242C00" w:rsidP="00242C00">
      <w:pPr>
        <w:pStyle w:val="ListParagraph"/>
        <w:spacing w:line="360" w:lineRule="auto"/>
        <w:rPr>
          <w:rFonts w:ascii="Arial" w:eastAsia="Times New Roman" w:hAnsi="Arial" w:cs="Arial"/>
          <w:sz w:val="22"/>
          <w:szCs w:val="22"/>
          <w:lang w:eastAsia="en-GB"/>
        </w:rPr>
      </w:pPr>
    </w:p>
    <w:p w14:paraId="07B2406F" w14:textId="77777777" w:rsidR="00242C00" w:rsidRDefault="00242C00" w:rsidP="00242C00">
      <w:pPr>
        <w:numPr>
          <w:ilvl w:val="0"/>
          <w:numId w:val="1"/>
        </w:numPr>
        <w:spacing w:before="100" w:after="100" w:line="360" w:lineRule="auto"/>
        <w:jc w:val="both"/>
      </w:pPr>
      <w:r>
        <w:rPr>
          <w:rFonts w:ascii="Arial" w:eastAsia="Times New Roman" w:hAnsi="Arial" w:cs="Arial"/>
          <w:sz w:val="22"/>
          <w:szCs w:val="22"/>
          <w:lang w:val="en-US" w:eastAsia="en-GB"/>
        </w:rPr>
        <w:t xml:space="preserve">Berteig, M. (2019). User Stories and Story Splitting - Agile Advice. [online] Agile Advice. Available at; </w:t>
      </w:r>
      <w:r>
        <w:rPr>
          <w:rFonts w:ascii="Arial" w:eastAsia="Times New Roman" w:hAnsi="Arial" w:cs="Arial"/>
          <w:i/>
          <w:iCs/>
          <w:color w:val="4472C4"/>
          <w:sz w:val="22"/>
          <w:szCs w:val="22"/>
          <w:u w:val="single"/>
          <w:lang w:val="en-US" w:eastAsia="en-GB"/>
        </w:rPr>
        <w:t>http://www.agileadvice.com/2014/03/06/referenceinformation/user-stories-and-story-splitting/</w:t>
      </w:r>
      <w:r>
        <w:rPr>
          <w:rFonts w:ascii="Arial" w:eastAsia="Times New Roman" w:hAnsi="Arial" w:cs="Arial"/>
          <w:sz w:val="22"/>
          <w:szCs w:val="22"/>
          <w:lang w:val="en-US" w:eastAsia="en-GB"/>
        </w:rPr>
        <w:t xml:space="preserve"> </w:t>
      </w:r>
    </w:p>
    <w:p w14:paraId="5C5E9B1E" w14:textId="77777777" w:rsidR="00242C00" w:rsidRPr="00176624" w:rsidRDefault="00242C00" w:rsidP="00242C00">
      <w:pPr>
        <w:pStyle w:val="ListParagraph"/>
        <w:numPr>
          <w:ilvl w:val="0"/>
          <w:numId w:val="1"/>
        </w:numPr>
        <w:spacing w:before="100" w:after="100" w:line="360" w:lineRule="auto"/>
        <w:jc w:val="both"/>
        <w:rPr>
          <w:rFonts w:ascii="Arial" w:eastAsia="Times New Roman" w:hAnsi="Arial" w:cs="Arial"/>
          <w:i/>
          <w:iCs/>
          <w:sz w:val="22"/>
          <w:szCs w:val="22"/>
          <w:u w:val="single"/>
          <w:lang w:eastAsia="en-GB"/>
        </w:rPr>
      </w:pPr>
      <w:r w:rsidRPr="00176624">
        <w:rPr>
          <w:rFonts w:ascii="Arial" w:eastAsia="Times New Roman" w:hAnsi="Arial" w:cs="Arial"/>
          <w:sz w:val="22"/>
          <w:szCs w:val="22"/>
          <w:lang w:eastAsia="en-GB"/>
        </w:rPr>
        <w:t>Biggins at el</w:t>
      </w:r>
      <w:r>
        <w:rPr>
          <w:rFonts w:ascii="Arial" w:eastAsia="Times New Roman" w:hAnsi="Arial" w:cs="Arial"/>
          <w:sz w:val="22"/>
          <w:szCs w:val="22"/>
          <w:lang w:eastAsia="en-GB"/>
        </w:rPr>
        <w:t>.</w:t>
      </w:r>
      <w:r w:rsidRPr="00176624">
        <w:rPr>
          <w:rFonts w:ascii="Arial" w:eastAsia="Times New Roman" w:hAnsi="Arial" w:cs="Arial"/>
          <w:sz w:val="22"/>
          <w:szCs w:val="22"/>
          <w:lang w:eastAsia="en-GB"/>
        </w:rPr>
        <w:t xml:space="preserve"> (2016)</w:t>
      </w:r>
      <w:r>
        <w:rPr>
          <w:rFonts w:ascii="Arial" w:eastAsia="Times New Roman" w:hAnsi="Arial" w:cs="Arial"/>
          <w:sz w:val="22"/>
          <w:szCs w:val="22"/>
          <w:lang w:eastAsia="en-GB"/>
        </w:rPr>
        <w:t>.</w:t>
      </w:r>
      <w:r w:rsidRPr="00176624">
        <w:rPr>
          <w:rFonts w:ascii="Arial" w:eastAsia="Times New Roman" w:hAnsi="Arial" w:cs="Arial"/>
          <w:sz w:val="22"/>
          <w:szCs w:val="22"/>
          <w:lang w:eastAsia="en-GB"/>
        </w:rPr>
        <w:t xml:space="preserve"> </w:t>
      </w:r>
      <w:r>
        <w:rPr>
          <w:rFonts w:ascii="Arial" w:eastAsia="Times New Roman" w:hAnsi="Arial" w:cs="Arial"/>
          <w:sz w:val="22"/>
          <w:szCs w:val="22"/>
          <w:lang w:eastAsia="en-GB"/>
        </w:rPr>
        <w:t xml:space="preserve"> </w:t>
      </w:r>
      <w:r w:rsidRPr="00176624">
        <w:rPr>
          <w:rFonts w:ascii="Arial" w:eastAsia="Times New Roman" w:hAnsi="Arial" w:cs="Arial"/>
          <w:sz w:val="22"/>
          <w:szCs w:val="22"/>
          <w:lang w:eastAsia="en-GB"/>
        </w:rPr>
        <w:t xml:space="preserve">Applying a life cycle approach to project management methods.  Available at; </w:t>
      </w:r>
      <w:hyperlink r:id="rId6" w:history="1">
        <w:r w:rsidRPr="00176624">
          <w:rPr>
            <w:rStyle w:val="Hyperlink"/>
            <w:rFonts w:ascii="Arial" w:eastAsia="Times New Roman" w:hAnsi="Arial" w:cs="Arial"/>
            <w:i/>
            <w:iCs/>
            <w:sz w:val="22"/>
            <w:szCs w:val="22"/>
            <w:lang w:eastAsia="en-GB"/>
          </w:rPr>
          <w:t>http://eprints.bournemouth.ac.uk/23753/2/Biggins%20D%20-%20Applying%20a%20life%20cycle%20approach%20to%20project%20management%20methods.pdf</w:t>
        </w:r>
      </w:hyperlink>
      <w:r w:rsidRPr="00176624">
        <w:rPr>
          <w:rFonts w:ascii="Arial" w:eastAsia="Times New Roman" w:hAnsi="Arial" w:cs="Arial"/>
          <w:i/>
          <w:iCs/>
          <w:sz w:val="22"/>
          <w:szCs w:val="22"/>
          <w:u w:val="single"/>
          <w:lang w:eastAsia="en-GB"/>
        </w:rPr>
        <w:t xml:space="preserve"> </w:t>
      </w:r>
    </w:p>
    <w:p w14:paraId="3471C1F7" w14:textId="77777777" w:rsidR="00242C00" w:rsidRDefault="00242C00" w:rsidP="00242C00">
      <w:pPr>
        <w:numPr>
          <w:ilvl w:val="0"/>
          <w:numId w:val="1"/>
        </w:numPr>
        <w:spacing w:before="100" w:after="100" w:line="360" w:lineRule="auto"/>
        <w:jc w:val="both"/>
      </w:pPr>
      <w:r>
        <w:rPr>
          <w:rFonts w:ascii="ArialMT" w:eastAsia="Times New Roman" w:hAnsi="ArialMT"/>
          <w:sz w:val="22"/>
          <w:szCs w:val="22"/>
          <w:lang w:eastAsia="en-GB"/>
        </w:rPr>
        <w:t xml:space="preserve">CMI, (2002). Henry Laurence Gantt, The Gant Chart Thinker 022.  Available at; </w:t>
      </w:r>
      <w:r>
        <w:rPr>
          <w:rFonts w:ascii="ArialMT" w:eastAsia="Times New Roman" w:hAnsi="ArialMT"/>
          <w:i/>
          <w:iCs/>
          <w:color w:val="4472C4"/>
          <w:sz w:val="22"/>
          <w:szCs w:val="22"/>
          <w:u w:val="single"/>
          <w:lang w:eastAsia="en-GB"/>
        </w:rPr>
        <w:t>https://www.managers.org.uk/~/media/Campus%20Resources/Henry%20Laurence%20Gantt%20-%20The%20Gantt%20Chart</w:t>
      </w:r>
    </w:p>
    <w:p w14:paraId="0B2AE212" w14:textId="77777777" w:rsidR="00242C00" w:rsidRDefault="00242C00" w:rsidP="00242C00">
      <w:pPr>
        <w:numPr>
          <w:ilvl w:val="0"/>
          <w:numId w:val="1"/>
        </w:numPr>
        <w:spacing w:before="100" w:after="100" w:line="360" w:lineRule="auto"/>
        <w:jc w:val="both"/>
      </w:pPr>
      <w:proofErr w:type="spellStart"/>
      <w:r>
        <w:rPr>
          <w:rFonts w:ascii="ArialMT" w:eastAsia="Times New Roman" w:hAnsi="ArialMT"/>
          <w:sz w:val="22"/>
          <w:szCs w:val="22"/>
          <w:lang w:val="en-US" w:eastAsia="en-GB"/>
        </w:rPr>
        <w:t>Heagney</w:t>
      </w:r>
      <w:proofErr w:type="spellEnd"/>
      <w:r>
        <w:rPr>
          <w:rFonts w:ascii="ArialMT" w:eastAsia="Times New Roman" w:hAnsi="ArialMT"/>
          <w:sz w:val="22"/>
          <w:szCs w:val="22"/>
          <w:lang w:val="en-US" w:eastAsia="en-GB"/>
        </w:rPr>
        <w:t>, J. and Lewis, J. (2016). </w:t>
      </w:r>
      <w:r>
        <w:rPr>
          <w:rFonts w:ascii="ArialMT" w:eastAsia="Times New Roman" w:hAnsi="ArialMT"/>
          <w:i/>
          <w:iCs/>
          <w:color w:val="4472C4"/>
          <w:sz w:val="22"/>
          <w:szCs w:val="22"/>
          <w:u w:val="single"/>
          <w:lang w:val="en-US" w:eastAsia="en-GB"/>
        </w:rPr>
        <w:t>Fundamentals of project management.</w:t>
      </w:r>
      <w:r>
        <w:rPr>
          <w:rFonts w:ascii="ArialMT" w:eastAsia="Times New Roman" w:hAnsi="ArialMT"/>
          <w:sz w:val="22"/>
          <w:szCs w:val="22"/>
          <w:lang w:val="en-US" w:eastAsia="en-GB"/>
        </w:rPr>
        <w:t xml:space="preserve"> New York: </w:t>
      </w:r>
      <w:proofErr w:type="spellStart"/>
      <w:r>
        <w:rPr>
          <w:rFonts w:ascii="ArialMT" w:eastAsia="Times New Roman" w:hAnsi="ArialMT"/>
          <w:sz w:val="22"/>
          <w:szCs w:val="22"/>
          <w:lang w:val="en-US" w:eastAsia="en-GB"/>
        </w:rPr>
        <w:t>Amacom</w:t>
      </w:r>
      <w:proofErr w:type="spellEnd"/>
      <w:r>
        <w:rPr>
          <w:rFonts w:ascii="ArialMT" w:eastAsia="Times New Roman" w:hAnsi="ArialMT"/>
          <w:sz w:val="22"/>
          <w:szCs w:val="22"/>
          <w:lang w:val="en-US" w:eastAsia="en-GB"/>
        </w:rPr>
        <w:t xml:space="preserve">, American Management Association.  </w:t>
      </w:r>
    </w:p>
    <w:p w14:paraId="072F8F01" w14:textId="77777777" w:rsidR="00242C00" w:rsidRDefault="00242C00" w:rsidP="00242C00">
      <w:pPr>
        <w:numPr>
          <w:ilvl w:val="0"/>
          <w:numId w:val="1"/>
        </w:numPr>
        <w:spacing w:before="100" w:after="100" w:line="360" w:lineRule="auto"/>
        <w:jc w:val="both"/>
      </w:pPr>
      <w:r>
        <w:rPr>
          <w:rFonts w:ascii="ArialMT" w:eastAsia="Times New Roman" w:hAnsi="ArialMT"/>
          <w:sz w:val="22"/>
          <w:szCs w:val="22"/>
          <w:lang w:val="en-US" w:eastAsia="en-GB"/>
        </w:rPr>
        <w:t xml:space="preserve">Locke, D. (2007). Project Management. 9th ed. </w:t>
      </w:r>
      <w:proofErr w:type="spellStart"/>
      <w:r>
        <w:rPr>
          <w:rFonts w:ascii="ArialMT" w:eastAsia="Times New Roman" w:hAnsi="ArialMT"/>
          <w:sz w:val="22"/>
          <w:szCs w:val="22"/>
          <w:lang w:val="en-US" w:eastAsia="en-GB"/>
        </w:rPr>
        <w:t>Aldershot</w:t>
      </w:r>
      <w:proofErr w:type="spellEnd"/>
      <w:r>
        <w:rPr>
          <w:rFonts w:ascii="ArialMT" w:eastAsia="Times New Roman" w:hAnsi="ArialMT"/>
          <w:sz w:val="22"/>
          <w:szCs w:val="22"/>
          <w:lang w:val="en-US" w:eastAsia="en-GB"/>
        </w:rPr>
        <w:t>: Gower Publishing Limited, p.21.</w:t>
      </w:r>
    </w:p>
    <w:p w14:paraId="468DD142" w14:textId="77777777" w:rsidR="00242C00" w:rsidRPr="00B31B05" w:rsidRDefault="00242C00" w:rsidP="00242C00">
      <w:pPr>
        <w:pStyle w:val="NormalWeb"/>
        <w:numPr>
          <w:ilvl w:val="0"/>
          <w:numId w:val="1"/>
        </w:numPr>
        <w:shd w:val="clear" w:color="auto" w:fill="FFFFFF"/>
        <w:spacing w:line="360" w:lineRule="auto"/>
        <w:jc w:val="both"/>
        <w:rPr>
          <w:rFonts w:ascii="Arial" w:hAnsi="Arial" w:cs="Arial"/>
          <w:sz w:val="22"/>
          <w:szCs w:val="22"/>
        </w:rPr>
      </w:pPr>
      <w:r w:rsidRPr="00B31B05">
        <w:rPr>
          <w:rFonts w:ascii="Arial" w:hAnsi="Arial" w:cs="Arial"/>
          <w:color w:val="000000"/>
          <w:sz w:val="22"/>
          <w:szCs w:val="22"/>
        </w:rPr>
        <w:t xml:space="preserve">Rastogi, D. (2015).  </w:t>
      </w:r>
      <w:r>
        <w:rPr>
          <w:rFonts w:ascii="Arial" w:hAnsi="Arial" w:cs="Arial"/>
          <w:color w:val="000000"/>
          <w:sz w:val="22"/>
          <w:szCs w:val="22"/>
        </w:rPr>
        <w:t xml:space="preserve">Mind Mapping to Gantt Charts.  </w:t>
      </w:r>
      <w:r w:rsidRPr="00B31B05">
        <w:rPr>
          <w:rFonts w:ascii="Arial" w:hAnsi="Arial" w:cs="Arial"/>
          <w:sz w:val="22"/>
          <w:szCs w:val="22"/>
        </w:rPr>
        <w:t xml:space="preserve">International Journal of Scientific and Research Publications.  Available at; </w:t>
      </w:r>
      <w:hyperlink r:id="rId7" w:history="1">
        <w:r w:rsidRPr="00B31B05">
          <w:rPr>
            <w:rStyle w:val="Hyperlink"/>
            <w:rFonts w:ascii="Arial" w:hAnsi="Arial" w:cs="Arial"/>
            <w:i/>
            <w:iCs/>
            <w:sz w:val="22"/>
            <w:szCs w:val="22"/>
          </w:rPr>
          <w:t>http://www.ijsrp.org/research-paper-0815/ijsrp-p4497.pdf</w:t>
        </w:r>
      </w:hyperlink>
      <w:r w:rsidRPr="00B31B05">
        <w:rPr>
          <w:rFonts w:ascii="Arial" w:hAnsi="Arial" w:cs="Arial"/>
          <w:sz w:val="22"/>
          <w:szCs w:val="22"/>
        </w:rPr>
        <w:t xml:space="preserve"> Volume 5, Issue 8, ISSN 2250-3153 </w:t>
      </w:r>
    </w:p>
    <w:p w14:paraId="49A1BE26" w14:textId="77777777" w:rsidR="00242C00" w:rsidRDefault="00242C00" w:rsidP="00242C00">
      <w:pPr>
        <w:pStyle w:val="ListParagraph"/>
        <w:numPr>
          <w:ilvl w:val="0"/>
          <w:numId w:val="1"/>
        </w:numPr>
        <w:spacing w:line="360" w:lineRule="auto"/>
        <w:jc w:val="both"/>
      </w:pPr>
      <w:r>
        <w:rPr>
          <w:rFonts w:ascii="Arial" w:eastAsia="Times New Roman" w:hAnsi="Arial" w:cs="Arial"/>
          <w:color w:val="000000"/>
          <w:sz w:val="22"/>
          <w:szCs w:val="22"/>
          <w:lang w:eastAsia="en-GB"/>
        </w:rPr>
        <w:t>Roberts, P. (2012). Effective Project Management. London UK: Kogan Page 8.</w:t>
      </w:r>
    </w:p>
    <w:p w14:paraId="5D08843B" w14:textId="77777777" w:rsidR="00242C00" w:rsidRDefault="00242C00" w:rsidP="00242C00">
      <w:pPr>
        <w:pStyle w:val="ListParagraph"/>
        <w:numPr>
          <w:ilvl w:val="0"/>
          <w:numId w:val="1"/>
        </w:numPr>
        <w:spacing w:line="360" w:lineRule="auto"/>
        <w:jc w:val="both"/>
      </w:pPr>
      <w:r>
        <w:rPr>
          <w:rFonts w:ascii="Arial" w:eastAsia="Times New Roman" w:hAnsi="Arial" w:cs="Arial"/>
          <w:color w:val="000000"/>
          <w:sz w:val="22"/>
          <w:szCs w:val="22"/>
          <w:lang w:eastAsia="en-GB"/>
        </w:rPr>
        <w:t>Roberts, P. (2012). Effective project management. London, U.K.: Kogan Page 119</w:t>
      </w:r>
    </w:p>
    <w:p w14:paraId="2AC5AFC4" w14:textId="77777777" w:rsidR="00242C00" w:rsidRDefault="00242C00" w:rsidP="00242C00">
      <w:pPr>
        <w:pStyle w:val="ListParagraph"/>
        <w:numPr>
          <w:ilvl w:val="0"/>
          <w:numId w:val="1"/>
        </w:numPr>
        <w:spacing w:line="360" w:lineRule="auto"/>
        <w:jc w:val="both"/>
      </w:pPr>
      <w:proofErr w:type="spellStart"/>
      <w:r>
        <w:rPr>
          <w:rFonts w:ascii="Arial" w:hAnsi="Arial" w:cs="Arial"/>
          <w:sz w:val="22"/>
          <w:szCs w:val="22"/>
        </w:rPr>
        <w:t>Thangaratinam</w:t>
      </w:r>
      <w:proofErr w:type="spellEnd"/>
      <w:r>
        <w:rPr>
          <w:rFonts w:ascii="Arial" w:hAnsi="Arial" w:cs="Arial"/>
          <w:sz w:val="22"/>
          <w:szCs w:val="22"/>
        </w:rPr>
        <w:t xml:space="preserve">, S &amp; Redman, C. (2005). The Delphi Technique.  Available at; </w:t>
      </w:r>
      <w:hyperlink r:id="rId8" w:history="1">
        <w:r>
          <w:rPr>
            <w:rStyle w:val="Hyperlink"/>
            <w:rFonts w:ascii="Arial" w:hAnsi="Arial" w:cs="Arial"/>
            <w:i/>
            <w:iCs/>
            <w:sz w:val="22"/>
            <w:szCs w:val="22"/>
          </w:rPr>
          <w:t>https://obgyn.onlinelibrary.wiley.com/doi/pdf/10.1576/toag.7.2.120.27071</w:t>
        </w:r>
      </w:hyperlink>
    </w:p>
    <w:p w14:paraId="7CF4ADFE" w14:textId="77777777" w:rsidR="00242C00" w:rsidRDefault="00242C00" w:rsidP="00242C00">
      <w:pPr>
        <w:numPr>
          <w:ilvl w:val="0"/>
          <w:numId w:val="1"/>
        </w:numPr>
        <w:spacing w:line="360" w:lineRule="auto"/>
        <w:jc w:val="both"/>
      </w:pPr>
      <w:r>
        <w:rPr>
          <w:rFonts w:ascii="Arial" w:hAnsi="Arial" w:cs="Arial"/>
          <w:color w:val="000000"/>
          <w:sz w:val="22"/>
          <w:szCs w:val="22"/>
        </w:rPr>
        <w:t xml:space="preserve">Turkey, F. (2009). An Introduction to PRINCE2.  Available at; </w:t>
      </w:r>
      <w:r>
        <w:rPr>
          <w:rFonts w:ascii="Arial" w:hAnsi="Arial" w:cs="Arial"/>
          <w:i/>
          <w:iCs/>
          <w:color w:val="4472C4"/>
          <w:sz w:val="22"/>
          <w:szCs w:val="22"/>
          <w:u w:val="single"/>
        </w:rPr>
        <w:t>https://www.projectsmart.co.uk/docs/prince2-introduction-ps.pdf</w:t>
      </w:r>
    </w:p>
    <w:p w14:paraId="51C3E787" w14:textId="77777777" w:rsidR="00242C00" w:rsidRPr="00B31B05" w:rsidRDefault="00242C00" w:rsidP="00242C00">
      <w:pPr>
        <w:numPr>
          <w:ilvl w:val="0"/>
          <w:numId w:val="1"/>
        </w:numPr>
        <w:spacing w:before="100" w:after="100" w:line="360" w:lineRule="auto"/>
        <w:jc w:val="both"/>
      </w:pPr>
      <w:r>
        <w:rPr>
          <w:rFonts w:ascii="ArialMT" w:eastAsia="Times New Roman" w:hAnsi="ArialMT"/>
          <w:sz w:val="22"/>
          <w:szCs w:val="22"/>
          <w:lang w:eastAsia="en-GB"/>
        </w:rPr>
        <w:t xml:space="preserve">Weaver, P. (2012). Available at; </w:t>
      </w:r>
      <w:hyperlink r:id="rId9" w:history="1">
        <w:r>
          <w:rPr>
            <w:rStyle w:val="Hyperlink"/>
            <w:rFonts w:ascii="ArialMT" w:eastAsia="Times New Roman" w:hAnsi="ArialMT"/>
            <w:i/>
            <w:iCs/>
            <w:sz w:val="22"/>
            <w:szCs w:val="22"/>
            <w:lang w:eastAsia="en-GB"/>
          </w:rPr>
          <w:t>https://mosaicprojects.com.au/PDF_Papers/P158_Henry_L_Gantt.pdf</w:t>
        </w:r>
      </w:hyperlink>
      <w:r>
        <w:rPr>
          <w:rFonts w:ascii="ArialMT" w:eastAsia="Times New Roman" w:hAnsi="ArialMT"/>
          <w:i/>
          <w:iCs/>
          <w:color w:val="4472C4"/>
          <w:sz w:val="22"/>
          <w:szCs w:val="22"/>
          <w:u w:val="single"/>
          <w:lang w:eastAsia="en-GB"/>
        </w:rPr>
        <w:t xml:space="preserve">  </w:t>
      </w:r>
      <w:r>
        <w:rPr>
          <w:rFonts w:ascii="ArialMT" w:eastAsia="Times New Roman" w:hAnsi="ArialMT"/>
          <w:color w:val="000000"/>
          <w:sz w:val="22"/>
          <w:szCs w:val="22"/>
          <w:lang w:eastAsia="en-GB"/>
        </w:rPr>
        <w:t xml:space="preserve">p.1-17 </w:t>
      </w:r>
    </w:p>
    <w:p w14:paraId="6396026D" w14:textId="77777777" w:rsidR="00242C00" w:rsidRDefault="00242C00" w:rsidP="00242C00">
      <w:pPr>
        <w:pStyle w:val="Heading1"/>
      </w:pPr>
    </w:p>
    <w:p w14:paraId="0CE80E61" w14:textId="77777777" w:rsidR="00242C00" w:rsidRDefault="00242C00" w:rsidP="00242C00">
      <w:pPr>
        <w:pStyle w:val="Heading1"/>
      </w:pPr>
    </w:p>
    <w:p w14:paraId="3D7C5F9A" w14:textId="77777777" w:rsidR="00242C00" w:rsidRDefault="00242C00" w:rsidP="00242C00">
      <w:pPr>
        <w:pStyle w:val="Heading1"/>
      </w:pPr>
      <w:bookmarkStart w:id="7" w:name="_Toc36546089"/>
      <w:r>
        <w:t>Appendices</w:t>
      </w:r>
      <w:bookmarkEnd w:id="7"/>
      <w:r>
        <w:t xml:space="preserve"> </w:t>
      </w:r>
    </w:p>
    <w:p w14:paraId="676C71E8" w14:textId="77777777" w:rsidR="00242C00" w:rsidRDefault="00242C00" w:rsidP="00242C00">
      <w:pPr>
        <w:jc w:val="center"/>
        <w:rPr>
          <w:rFonts w:ascii="Arial" w:hAnsi="Arial" w:cs="Arial"/>
          <w:sz w:val="22"/>
          <w:szCs w:val="22"/>
        </w:rPr>
      </w:pPr>
    </w:p>
    <w:p w14:paraId="465ABEC0" w14:textId="77777777" w:rsidR="00242C00" w:rsidRDefault="00242C00" w:rsidP="00242C00">
      <w:pPr>
        <w:rPr>
          <w:rFonts w:ascii="Arial" w:hAnsi="Arial" w:cs="Arial"/>
          <w:sz w:val="22"/>
          <w:szCs w:val="22"/>
        </w:rPr>
      </w:pPr>
    </w:p>
    <w:p w14:paraId="2254B40D" w14:textId="77777777" w:rsidR="00242C00" w:rsidRDefault="00242C00" w:rsidP="00242C00">
      <w:pPr>
        <w:pStyle w:val="Heading2"/>
      </w:pPr>
      <w:bookmarkStart w:id="8" w:name="_Toc36546090"/>
      <w:r>
        <w:t>Appendix 1 Product project technique</w:t>
      </w:r>
      <w:bookmarkEnd w:id="8"/>
      <w:r>
        <w:t xml:space="preserve"> </w:t>
      </w:r>
    </w:p>
    <w:p w14:paraId="268C2A92" w14:textId="77777777" w:rsidR="00242C00" w:rsidRDefault="00242C00" w:rsidP="00242C00">
      <w:pPr>
        <w:rPr>
          <w:rFonts w:ascii="Arial" w:hAnsi="Arial" w:cs="Arial"/>
          <w:sz w:val="22"/>
          <w:szCs w:val="22"/>
        </w:rPr>
      </w:pPr>
    </w:p>
    <w:p w14:paraId="6A49E054" w14:textId="77777777" w:rsidR="00242C00" w:rsidRDefault="00242C00" w:rsidP="00242C00">
      <w:pPr>
        <w:rPr>
          <w:rFonts w:ascii="Arial" w:hAnsi="Arial" w:cs="Arial"/>
          <w:sz w:val="22"/>
          <w:szCs w:val="22"/>
        </w:rPr>
      </w:pPr>
    </w:p>
    <w:p w14:paraId="2F2FE6AF" w14:textId="77777777" w:rsidR="00242C00" w:rsidRDefault="00242C00" w:rsidP="00242C00">
      <w:pPr>
        <w:rPr>
          <w:rFonts w:ascii="Arial" w:hAnsi="Arial" w:cs="Arial"/>
          <w:sz w:val="22"/>
          <w:szCs w:val="22"/>
        </w:rPr>
      </w:pPr>
    </w:p>
    <w:p w14:paraId="5BB19E31" w14:textId="77777777" w:rsidR="00242C00" w:rsidRDefault="00242C00" w:rsidP="00242C00">
      <w:pPr>
        <w:rPr>
          <w:rFonts w:ascii="Arial" w:hAnsi="Arial" w:cs="Arial"/>
          <w:sz w:val="22"/>
          <w:szCs w:val="22"/>
        </w:rPr>
      </w:pPr>
    </w:p>
    <w:p w14:paraId="480E96BE" w14:textId="77777777" w:rsidR="00242C00" w:rsidRDefault="00242C00" w:rsidP="00242C00">
      <w:pPr>
        <w:rPr>
          <w:rFonts w:ascii="Arial" w:hAnsi="Arial" w:cs="Arial"/>
          <w:sz w:val="22"/>
          <w:szCs w:val="22"/>
        </w:rPr>
      </w:pPr>
    </w:p>
    <w:p w14:paraId="72B9C1CD" w14:textId="77777777" w:rsidR="00242C00" w:rsidRDefault="00242C00" w:rsidP="00242C00">
      <w:pPr>
        <w:jc w:val="center"/>
      </w:pPr>
      <w:r>
        <w:rPr>
          <w:rFonts w:ascii="Arial" w:hAnsi="Arial" w:cs="Arial"/>
          <w:noProof/>
          <w:sz w:val="22"/>
          <w:szCs w:val="22"/>
        </w:rPr>
        <w:drawing>
          <wp:inline distT="0" distB="0" distL="0" distR="0" wp14:anchorId="54F0F9DE" wp14:editId="3BAE8E05">
            <wp:extent cx="5727060" cy="4254502"/>
            <wp:effectExtent l="0" t="0" r="640" b="0"/>
            <wp:docPr id="3" name="Picture 2" descr="A picture containing paper, box, sitting,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27060" cy="4254502"/>
                    </a:xfrm>
                    <a:prstGeom prst="rect">
                      <a:avLst/>
                    </a:prstGeom>
                    <a:noFill/>
                    <a:ln>
                      <a:noFill/>
                      <a:prstDash/>
                    </a:ln>
                  </pic:spPr>
                </pic:pic>
              </a:graphicData>
            </a:graphic>
          </wp:inline>
        </w:drawing>
      </w:r>
    </w:p>
    <w:p w14:paraId="5B4CB9F3" w14:textId="77777777" w:rsidR="00242C00" w:rsidRDefault="00242C00" w:rsidP="00242C00">
      <w:pPr>
        <w:jc w:val="center"/>
      </w:pPr>
      <w:r>
        <w:rPr>
          <w:rFonts w:ascii="Arial" w:hAnsi="Arial" w:cs="Arial"/>
          <w:noProof/>
          <w:sz w:val="22"/>
          <w:szCs w:val="22"/>
        </w:rPr>
        <w:drawing>
          <wp:inline distT="0" distB="0" distL="0" distR="0" wp14:anchorId="328B1D86" wp14:editId="1DF87101">
            <wp:extent cx="5727060" cy="4264020"/>
            <wp:effectExtent l="0" t="0" r="640" b="3180"/>
            <wp:docPr id="4" name="Picture 3"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27060" cy="4264020"/>
                    </a:xfrm>
                    <a:prstGeom prst="rect">
                      <a:avLst/>
                    </a:prstGeom>
                    <a:noFill/>
                    <a:ln>
                      <a:noFill/>
                      <a:prstDash/>
                    </a:ln>
                  </pic:spPr>
                </pic:pic>
              </a:graphicData>
            </a:graphic>
          </wp:inline>
        </w:drawing>
      </w:r>
    </w:p>
    <w:p w14:paraId="29868F72" w14:textId="77777777" w:rsidR="00242C00" w:rsidRDefault="00242C00" w:rsidP="00242C00">
      <w:pPr>
        <w:jc w:val="center"/>
        <w:rPr>
          <w:rFonts w:ascii="Arial" w:hAnsi="Arial" w:cs="Arial"/>
          <w:sz w:val="22"/>
          <w:szCs w:val="22"/>
        </w:rPr>
      </w:pPr>
    </w:p>
    <w:p w14:paraId="2A39DF08" w14:textId="77777777" w:rsidR="00242C00" w:rsidRDefault="00242C00" w:rsidP="00242C00">
      <w:pPr>
        <w:pStyle w:val="Heading2"/>
      </w:pPr>
      <w:bookmarkStart w:id="9" w:name="_Toc36546091"/>
      <w:r>
        <w:t>Appendix 2 Project steering group</w:t>
      </w:r>
      <w:bookmarkEnd w:id="9"/>
    </w:p>
    <w:p w14:paraId="092E0EDA" w14:textId="77777777" w:rsidR="00242C00" w:rsidRDefault="00242C00" w:rsidP="00242C00">
      <w:pPr>
        <w:jc w:val="center"/>
        <w:rPr>
          <w:rFonts w:ascii="Arial" w:hAnsi="Arial" w:cs="Arial"/>
          <w:sz w:val="22"/>
          <w:szCs w:val="22"/>
        </w:rPr>
      </w:pPr>
    </w:p>
    <w:p w14:paraId="46FC659C" w14:textId="77777777" w:rsidR="00242C00" w:rsidRDefault="00242C00" w:rsidP="00242C00">
      <w:pPr>
        <w:jc w:val="center"/>
        <w:rPr>
          <w:rFonts w:ascii="Arial" w:hAnsi="Arial" w:cs="Arial"/>
          <w:sz w:val="22"/>
          <w:szCs w:val="22"/>
        </w:rPr>
      </w:pPr>
    </w:p>
    <w:p w14:paraId="5BD2F626" w14:textId="77777777" w:rsidR="00242C00" w:rsidRDefault="00242C00" w:rsidP="00242C00">
      <w:pPr>
        <w:jc w:val="center"/>
        <w:rPr>
          <w:rFonts w:ascii="Arial" w:hAnsi="Arial" w:cs="Arial"/>
          <w:sz w:val="22"/>
          <w:szCs w:val="22"/>
        </w:rPr>
      </w:pPr>
    </w:p>
    <w:p w14:paraId="4739FFE6" w14:textId="77777777" w:rsidR="00242C00" w:rsidRDefault="00242C00" w:rsidP="00242C00">
      <w:pPr>
        <w:jc w:val="center"/>
        <w:rPr>
          <w:rFonts w:ascii="Arial" w:hAnsi="Arial" w:cs="Arial"/>
          <w:sz w:val="22"/>
          <w:szCs w:val="22"/>
        </w:rPr>
      </w:pPr>
    </w:p>
    <w:p w14:paraId="171AEA35" w14:textId="77777777" w:rsidR="00242C00" w:rsidRDefault="00242C00" w:rsidP="00242C00">
      <w:pPr>
        <w:jc w:val="center"/>
        <w:rPr>
          <w:rFonts w:ascii="Arial" w:hAnsi="Arial" w:cs="Arial"/>
          <w:sz w:val="22"/>
          <w:szCs w:val="22"/>
        </w:rPr>
      </w:pPr>
    </w:p>
    <w:p w14:paraId="7E97A9F3" w14:textId="77777777" w:rsidR="00242C00" w:rsidRDefault="00242C00" w:rsidP="00242C00">
      <w:pPr>
        <w:jc w:val="center"/>
        <w:rPr>
          <w:rFonts w:ascii="Arial" w:hAnsi="Arial" w:cs="Arial"/>
          <w:sz w:val="22"/>
          <w:szCs w:val="22"/>
        </w:rPr>
      </w:pPr>
    </w:p>
    <w:p w14:paraId="1B5FC00C" w14:textId="77777777" w:rsidR="00242C00" w:rsidRDefault="00242C00" w:rsidP="00242C00">
      <w:pPr>
        <w:jc w:val="center"/>
        <w:rPr>
          <w:rFonts w:ascii="Arial" w:hAnsi="Arial" w:cs="Arial"/>
          <w:sz w:val="22"/>
          <w:szCs w:val="22"/>
        </w:rPr>
      </w:pPr>
    </w:p>
    <w:p w14:paraId="43574E12" w14:textId="77777777" w:rsidR="00242C00" w:rsidRDefault="00242C00" w:rsidP="00242C00">
      <w:pPr>
        <w:jc w:val="center"/>
        <w:rPr>
          <w:rFonts w:ascii="Arial" w:hAnsi="Arial" w:cs="Arial"/>
          <w:sz w:val="22"/>
          <w:szCs w:val="22"/>
        </w:rPr>
      </w:pPr>
    </w:p>
    <w:p w14:paraId="075AEDD9" w14:textId="77777777" w:rsidR="00242C00" w:rsidRDefault="00242C00" w:rsidP="00242C00">
      <w:pPr>
        <w:jc w:val="center"/>
        <w:rPr>
          <w:rFonts w:ascii="Arial" w:hAnsi="Arial" w:cs="Arial"/>
          <w:sz w:val="22"/>
          <w:szCs w:val="22"/>
        </w:rPr>
      </w:pPr>
    </w:p>
    <w:p w14:paraId="46634120" w14:textId="77777777" w:rsidR="00242C00" w:rsidRDefault="00242C00" w:rsidP="00242C00">
      <w:pPr>
        <w:jc w:val="center"/>
        <w:rPr>
          <w:rFonts w:ascii="Arial" w:hAnsi="Arial" w:cs="Arial"/>
          <w:sz w:val="22"/>
          <w:szCs w:val="22"/>
        </w:rPr>
      </w:pPr>
    </w:p>
    <w:p w14:paraId="68C6314E" w14:textId="77777777" w:rsidR="00242C00" w:rsidRDefault="00242C00" w:rsidP="00242C00">
      <w:pPr>
        <w:jc w:val="center"/>
        <w:rPr>
          <w:rFonts w:ascii="Arial" w:hAnsi="Arial" w:cs="Arial"/>
          <w:sz w:val="22"/>
          <w:szCs w:val="22"/>
        </w:rPr>
      </w:pPr>
    </w:p>
    <w:p w14:paraId="165E5E85" w14:textId="77777777" w:rsidR="00242C00" w:rsidRDefault="00242C00" w:rsidP="00242C00">
      <w:pPr>
        <w:jc w:val="center"/>
        <w:rPr>
          <w:rFonts w:ascii="Arial" w:hAnsi="Arial" w:cs="Arial"/>
          <w:sz w:val="22"/>
          <w:szCs w:val="22"/>
        </w:rPr>
      </w:pPr>
    </w:p>
    <w:p w14:paraId="3D5CDE59" w14:textId="77777777" w:rsidR="00242C00" w:rsidRDefault="00242C00" w:rsidP="00242C00">
      <w:pPr>
        <w:jc w:val="center"/>
        <w:rPr>
          <w:rFonts w:ascii="Arial" w:hAnsi="Arial" w:cs="Arial"/>
          <w:sz w:val="22"/>
          <w:szCs w:val="22"/>
        </w:rPr>
      </w:pPr>
    </w:p>
    <w:p w14:paraId="2ECAC17E" w14:textId="77777777" w:rsidR="00242C00" w:rsidRDefault="00242C00" w:rsidP="00242C00">
      <w:pPr>
        <w:jc w:val="center"/>
        <w:rPr>
          <w:rFonts w:ascii="Arial" w:hAnsi="Arial" w:cs="Arial"/>
          <w:sz w:val="22"/>
          <w:szCs w:val="22"/>
        </w:rPr>
      </w:pPr>
    </w:p>
    <w:p w14:paraId="336DCB5A" w14:textId="77777777" w:rsidR="00242C00" w:rsidRDefault="00242C00" w:rsidP="00242C00">
      <w:pPr>
        <w:jc w:val="center"/>
        <w:rPr>
          <w:rFonts w:ascii="Arial" w:hAnsi="Arial" w:cs="Arial"/>
          <w:sz w:val="22"/>
          <w:szCs w:val="22"/>
        </w:rPr>
      </w:pPr>
    </w:p>
    <w:p w14:paraId="161F079A" w14:textId="77777777" w:rsidR="00242C00" w:rsidRDefault="00242C00" w:rsidP="00242C00">
      <w:pPr>
        <w:jc w:val="center"/>
        <w:rPr>
          <w:rFonts w:ascii="Arial" w:hAnsi="Arial" w:cs="Arial"/>
          <w:sz w:val="22"/>
          <w:szCs w:val="22"/>
        </w:rPr>
      </w:pPr>
    </w:p>
    <w:p w14:paraId="3F73527F" w14:textId="77777777" w:rsidR="00242C00" w:rsidRDefault="00242C00" w:rsidP="00242C00">
      <w:pPr>
        <w:jc w:val="center"/>
        <w:rPr>
          <w:rFonts w:ascii="Arial" w:hAnsi="Arial" w:cs="Arial"/>
          <w:sz w:val="22"/>
          <w:szCs w:val="22"/>
        </w:rPr>
      </w:pPr>
    </w:p>
    <w:p w14:paraId="4630AAC7" w14:textId="77777777" w:rsidR="00242C00" w:rsidRDefault="00242C00" w:rsidP="00242C00">
      <w:pPr>
        <w:jc w:val="center"/>
        <w:rPr>
          <w:rFonts w:ascii="Arial" w:hAnsi="Arial" w:cs="Arial"/>
          <w:sz w:val="22"/>
          <w:szCs w:val="22"/>
        </w:rPr>
      </w:pPr>
    </w:p>
    <w:p w14:paraId="5414698F" w14:textId="77777777" w:rsidR="00242C00" w:rsidRDefault="00242C00" w:rsidP="00242C00">
      <w:pPr>
        <w:jc w:val="center"/>
        <w:rPr>
          <w:rFonts w:ascii="Arial" w:hAnsi="Arial" w:cs="Arial"/>
          <w:sz w:val="22"/>
          <w:szCs w:val="22"/>
        </w:rPr>
      </w:pPr>
    </w:p>
    <w:p w14:paraId="2E2287EA" w14:textId="77777777" w:rsidR="00242C00" w:rsidRDefault="00242C00" w:rsidP="00242C00">
      <w:pPr>
        <w:jc w:val="center"/>
        <w:rPr>
          <w:rFonts w:ascii="Arial" w:hAnsi="Arial" w:cs="Arial"/>
          <w:sz w:val="22"/>
          <w:szCs w:val="22"/>
        </w:rPr>
      </w:pPr>
    </w:p>
    <w:p w14:paraId="7DC4E43C" w14:textId="77777777" w:rsidR="00242C00" w:rsidRDefault="00242C00" w:rsidP="00242C00">
      <w:pPr>
        <w:jc w:val="center"/>
        <w:rPr>
          <w:rFonts w:ascii="Arial" w:hAnsi="Arial" w:cs="Arial"/>
          <w:sz w:val="22"/>
          <w:szCs w:val="22"/>
        </w:rPr>
      </w:pPr>
    </w:p>
    <w:p w14:paraId="0574D5E6" w14:textId="77777777" w:rsidR="00242C00" w:rsidRDefault="00242C00" w:rsidP="00242C00">
      <w:pPr>
        <w:jc w:val="center"/>
        <w:rPr>
          <w:rFonts w:ascii="Arial" w:hAnsi="Arial" w:cs="Arial"/>
          <w:sz w:val="22"/>
          <w:szCs w:val="22"/>
        </w:rPr>
      </w:pPr>
    </w:p>
    <w:p w14:paraId="6E3E9505" w14:textId="77777777" w:rsidR="00242C00" w:rsidRDefault="00242C00" w:rsidP="00242C00">
      <w:pPr>
        <w:rPr>
          <w:rFonts w:ascii="Arial" w:hAnsi="Arial" w:cs="Arial"/>
          <w:sz w:val="22"/>
          <w:szCs w:val="22"/>
        </w:rPr>
      </w:pPr>
    </w:p>
    <w:p w14:paraId="71E7D10E" w14:textId="77777777" w:rsidR="00242C00" w:rsidRDefault="00242C00" w:rsidP="00242C00">
      <w:pPr>
        <w:jc w:val="center"/>
        <w:rPr>
          <w:rFonts w:ascii="Arial" w:hAnsi="Arial" w:cs="Arial"/>
          <w:sz w:val="22"/>
          <w:szCs w:val="22"/>
        </w:rPr>
      </w:pPr>
    </w:p>
    <w:p w14:paraId="654C0A2F" w14:textId="77777777" w:rsidR="00242C00" w:rsidRDefault="00242C00" w:rsidP="00242C00">
      <w:pPr>
        <w:jc w:val="center"/>
        <w:rPr>
          <w:rFonts w:ascii="Arial" w:hAnsi="Arial" w:cs="Arial"/>
          <w:sz w:val="22"/>
          <w:szCs w:val="22"/>
        </w:rPr>
      </w:pPr>
    </w:p>
    <w:p w14:paraId="312F8FE8" w14:textId="77777777" w:rsidR="00242C00" w:rsidRDefault="00242C00" w:rsidP="00242C00">
      <w:pPr>
        <w:pStyle w:val="Heading2"/>
      </w:pPr>
      <w:bookmarkStart w:id="10" w:name="_Toc36546092"/>
      <w:r>
        <w:t>Appendix 3 User stories</w:t>
      </w:r>
      <w:bookmarkEnd w:id="10"/>
    </w:p>
    <w:p w14:paraId="08B0812A" w14:textId="77777777" w:rsidR="00242C00" w:rsidRDefault="00242C00" w:rsidP="00242C00">
      <w:pPr>
        <w:pStyle w:val="Heading2"/>
      </w:pPr>
      <w:r>
        <w:t xml:space="preserve"> </w:t>
      </w:r>
    </w:p>
    <w:p w14:paraId="7657DF7A" w14:textId="77777777" w:rsidR="00242C00" w:rsidRDefault="00242C00" w:rsidP="00242C00">
      <w:pPr>
        <w:jc w:val="center"/>
        <w:rPr>
          <w:rFonts w:ascii="Arial" w:hAnsi="Arial" w:cs="Arial"/>
          <w:sz w:val="22"/>
          <w:szCs w:val="22"/>
        </w:rPr>
      </w:pPr>
      <w:r>
        <w:rPr>
          <w:rFonts w:ascii="Arial" w:hAnsi="Arial" w:cs="Arial"/>
          <w:sz w:val="22"/>
          <w:szCs w:val="22"/>
        </w:rPr>
        <w:t xml:space="preserve"> </w:t>
      </w:r>
    </w:p>
    <w:p w14:paraId="24254681" w14:textId="77777777" w:rsidR="00242C00" w:rsidRDefault="00242C00" w:rsidP="00242C00">
      <w:pPr>
        <w:jc w:val="center"/>
        <w:rPr>
          <w:rFonts w:ascii="Arial" w:hAnsi="Arial" w:cs="Arial"/>
          <w:sz w:val="22"/>
          <w:szCs w:val="22"/>
        </w:rPr>
      </w:pPr>
    </w:p>
    <w:p w14:paraId="450E8E04" w14:textId="77777777" w:rsidR="00242C00" w:rsidRDefault="00242C00" w:rsidP="00242C00">
      <w:pPr>
        <w:jc w:val="center"/>
        <w:rPr>
          <w:rFonts w:ascii="Arial" w:hAnsi="Arial" w:cs="Arial"/>
          <w:sz w:val="22"/>
          <w:szCs w:val="22"/>
        </w:rPr>
      </w:pPr>
    </w:p>
    <w:p w14:paraId="5A6B1069" w14:textId="77777777" w:rsidR="00242C00" w:rsidRDefault="00242C00" w:rsidP="00242C00">
      <w:pPr>
        <w:jc w:val="center"/>
      </w:pPr>
      <w:r>
        <w:rPr>
          <w:rFonts w:ascii="Arial" w:hAnsi="Arial" w:cs="Arial"/>
          <w:noProof/>
          <w:sz w:val="22"/>
          <w:szCs w:val="22"/>
        </w:rPr>
        <w:drawing>
          <wp:inline distT="0" distB="0" distL="0" distR="0" wp14:anchorId="5F13E63D" wp14:editId="197498D1">
            <wp:extent cx="5736588" cy="4264020"/>
            <wp:effectExtent l="0" t="0" r="3812" b="3180"/>
            <wp:docPr id="5" name="Picture 5" descr="A close up of a piece of pap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36588" cy="4264020"/>
                    </a:xfrm>
                    <a:prstGeom prst="rect">
                      <a:avLst/>
                    </a:prstGeom>
                    <a:noFill/>
                    <a:ln>
                      <a:noFill/>
                      <a:prstDash/>
                    </a:ln>
                  </pic:spPr>
                </pic:pic>
              </a:graphicData>
            </a:graphic>
          </wp:inline>
        </w:drawing>
      </w:r>
    </w:p>
    <w:p w14:paraId="586167A1" w14:textId="77777777" w:rsidR="00242C00" w:rsidRDefault="00242C00" w:rsidP="00242C00">
      <w:pPr>
        <w:pStyle w:val="Heading2"/>
      </w:pPr>
    </w:p>
    <w:p w14:paraId="2BD18360" w14:textId="77777777" w:rsidR="00242C00" w:rsidRDefault="00242C00" w:rsidP="00242C00">
      <w:pPr>
        <w:jc w:val="center"/>
      </w:pPr>
      <w:r>
        <w:rPr>
          <w:rFonts w:ascii="Arial" w:hAnsi="Arial" w:cs="Arial"/>
          <w:noProof/>
          <w:sz w:val="22"/>
          <w:szCs w:val="22"/>
        </w:rPr>
        <w:drawing>
          <wp:inline distT="0" distB="0" distL="0" distR="0" wp14:anchorId="2917378F" wp14:editId="7ABB342D">
            <wp:extent cx="5727060" cy="4302764"/>
            <wp:effectExtent l="0" t="0" r="640" b="2536"/>
            <wp:docPr id="6" name="Picture 4" descr="A picture containing black, silver, roo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727060" cy="4302764"/>
                    </a:xfrm>
                    <a:prstGeom prst="rect">
                      <a:avLst/>
                    </a:prstGeom>
                    <a:noFill/>
                    <a:ln>
                      <a:noFill/>
                      <a:prstDash/>
                    </a:ln>
                  </pic:spPr>
                </pic:pic>
              </a:graphicData>
            </a:graphic>
          </wp:inline>
        </w:drawing>
      </w:r>
    </w:p>
    <w:p w14:paraId="1FA9C555" w14:textId="77777777" w:rsidR="00242C00" w:rsidRDefault="00242C00" w:rsidP="00242C00">
      <w:pPr>
        <w:jc w:val="center"/>
        <w:rPr>
          <w:rFonts w:ascii="Arial" w:hAnsi="Arial" w:cs="Arial"/>
          <w:sz w:val="22"/>
          <w:szCs w:val="22"/>
        </w:rPr>
      </w:pPr>
    </w:p>
    <w:p w14:paraId="4F03FDFB" w14:textId="77777777" w:rsidR="00242C00" w:rsidRDefault="00242C00" w:rsidP="00242C00">
      <w:pPr>
        <w:jc w:val="center"/>
        <w:rPr>
          <w:rFonts w:ascii="Arial" w:hAnsi="Arial" w:cs="Arial"/>
          <w:sz w:val="22"/>
          <w:szCs w:val="22"/>
        </w:rPr>
      </w:pPr>
    </w:p>
    <w:p w14:paraId="6733778C" w14:textId="77777777" w:rsidR="00242C00" w:rsidRDefault="00242C00" w:rsidP="00242C00">
      <w:pPr>
        <w:pStyle w:val="Heading2"/>
      </w:pPr>
      <w:bookmarkStart w:id="11" w:name="_Toc36546093"/>
      <w:r>
        <w:t>Appendix 4 Gantt chart</w:t>
      </w:r>
      <w:bookmarkEnd w:id="11"/>
    </w:p>
    <w:p w14:paraId="3C7E2F3E" w14:textId="77777777" w:rsidR="00242C00" w:rsidRDefault="00242C00" w:rsidP="00242C00">
      <w:pPr>
        <w:pStyle w:val="Heading2"/>
      </w:pPr>
    </w:p>
    <w:p w14:paraId="4FE74141" w14:textId="77777777" w:rsidR="00242C00" w:rsidRDefault="00242C00" w:rsidP="00242C00">
      <w:pPr>
        <w:rPr>
          <w:rFonts w:ascii="Arial" w:hAnsi="Arial" w:cs="Arial"/>
          <w:sz w:val="22"/>
          <w:szCs w:val="22"/>
        </w:rPr>
      </w:pPr>
    </w:p>
    <w:p w14:paraId="75BF2B62" w14:textId="77777777" w:rsidR="00242C00" w:rsidRDefault="00242C00" w:rsidP="00242C00">
      <w:pPr>
        <w:rPr>
          <w:rFonts w:ascii="Arial" w:hAnsi="Arial" w:cs="Arial"/>
          <w:sz w:val="22"/>
          <w:szCs w:val="22"/>
        </w:rPr>
      </w:pPr>
    </w:p>
    <w:p w14:paraId="41F04776" w14:textId="77777777" w:rsidR="00242C00" w:rsidRDefault="00242C00" w:rsidP="00242C00">
      <w:pPr>
        <w:rPr>
          <w:rFonts w:ascii="Arial" w:hAnsi="Arial" w:cs="Arial"/>
          <w:sz w:val="22"/>
          <w:szCs w:val="22"/>
        </w:rPr>
      </w:pPr>
    </w:p>
    <w:p w14:paraId="39F25342" w14:textId="77777777" w:rsidR="00242C00" w:rsidRDefault="00242C00" w:rsidP="00242C00">
      <w:pPr>
        <w:rPr>
          <w:rFonts w:ascii="Arial" w:hAnsi="Arial" w:cs="Arial"/>
          <w:sz w:val="22"/>
          <w:szCs w:val="22"/>
        </w:rPr>
      </w:pPr>
    </w:p>
    <w:p w14:paraId="2070D934" w14:textId="77777777" w:rsidR="00242C00" w:rsidRDefault="00242C00" w:rsidP="00242C00">
      <w:pPr>
        <w:rPr>
          <w:rFonts w:ascii="Arial" w:hAnsi="Arial" w:cs="Arial"/>
          <w:sz w:val="22"/>
          <w:szCs w:val="22"/>
        </w:rPr>
      </w:pPr>
    </w:p>
    <w:p w14:paraId="24496BA5" w14:textId="77777777" w:rsidR="00242C00" w:rsidRDefault="00242C00" w:rsidP="00242C00">
      <w:pPr>
        <w:rPr>
          <w:rFonts w:ascii="Arial" w:hAnsi="Arial" w:cs="Arial"/>
          <w:sz w:val="22"/>
          <w:szCs w:val="22"/>
        </w:rPr>
      </w:pPr>
    </w:p>
    <w:p w14:paraId="2FB364EC" w14:textId="77777777" w:rsidR="00242C00" w:rsidRDefault="00242C00" w:rsidP="00242C00">
      <w:pPr>
        <w:rPr>
          <w:rFonts w:ascii="Arial" w:hAnsi="Arial" w:cs="Arial"/>
          <w:sz w:val="22"/>
          <w:szCs w:val="22"/>
        </w:rPr>
      </w:pPr>
    </w:p>
    <w:p w14:paraId="10336C42" w14:textId="77777777" w:rsidR="00242C00" w:rsidRDefault="00242C00" w:rsidP="00242C00">
      <w:pPr>
        <w:rPr>
          <w:rFonts w:ascii="Arial" w:hAnsi="Arial" w:cs="Arial"/>
          <w:sz w:val="22"/>
          <w:szCs w:val="22"/>
        </w:rPr>
      </w:pPr>
    </w:p>
    <w:p w14:paraId="1FCCCE22" w14:textId="77777777" w:rsidR="00242C00" w:rsidRDefault="00242C00" w:rsidP="00242C00">
      <w:pPr>
        <w:rPr>
          <w:rFonts w:ascii="Arial" w:hAnsi="Arial" w:cs="Arial"/>
          <w:sz w:val="22"/>
          <w:szCs w:val="22"/>
        </w:rPr>
      </w:pPr>
    </w:p>
    <w:p w14:paraId="0F0CC3FF" w14:textId="77777777" w:rsidR="00242C00" w:rsidRDefault="00242C00" w:rsidP="00242C00">
      <w:pPr>
        <w:rPr>
          <w:rFonts w:ascii="Arial" w:hAnsi="Arial" w:cs="Arial"/>
          <w:sz w:val="22"/>
          <w:szCs w:val="22"/>
        </w:rPr>
      </w:pPr>
    </w:p>
    <w:p w14:paraId="77C7D8B6" w14:textId="77777777" w:rsidR="00242C00" w:rsidRDefault="00242C00" w:rsidP="00242C00">
      <w:pPr>
        <w:rPr>
          <w:rFonts w:ascii="Arial" w:hAnsi="Arial" w:cs="Arial"/>
          <w:sz w:val="22"/>
          <w:szCs w:val="22"/>
        </w:rPr>
      </w:pPr>
    </w:p>
    <w:p w14:paraId="48D1BE78" w14:textId="77777777" w:rsidR="00242C00" w:rsidRDefault="00242C00" w:rsidP="00242C00">
      <w:pPr>
        <w:rPr>
          <w:rFonts w:ascii="Arial" w:hAnsi="Arial" w:cs="Arial"/>
          <w:sz w:val="22"/>
          <w:szCs w:val="22"/>
        </w:rPr>
      </w:pPr>
    </w:p>
    <w:p w14:paraId="3184E147" w14:textId="77777777" w:rsidR="00242C00" w:rsidRDefault="00242C00" w:rsidP="00242C00">
      <w:pPr>
        <w:rPr>
          <w:rFonts w:ascii="Arial" w:hAnsi="Arial" w:cs="Arial"/>
          <w:sz w:val="22"/>
          <w:szCs w:val="22"/>
        </w:rPr>
      </w:pPr>
    </w:p>
    <w:p w14:paraId="51C338E8" w14:textId="77777777" w:rsidR="00242C00" w:rsidRDefault="00242C00" w:rsidP="00242C00">
      <w:pPr>
        <w:rPr>
          <w:rFonts w:ascii="Arial" w:hAnsi="Arial" w:cs="Arial"/>
          <w:sz w:val="22"/>
          <w:szCs w:val="22"/>
        </w:rPr>
      </w:pPr>
    </w:p>
    <w:p w14:paraId="496B0D7F" w14:textId="77777777" w:rsidR="00242C00" w:rsidRDefault="00242C00" w:rsidP="00242C00">
      <w:pPr>
        <w:rPr>
          <w:rFonts w:ascii="Arial" w:hAnsi="Arial" w:cs="Arial"/>
          <w:sz w:val="22"/>
          <w:szCs w:val="22"/>
        </w:rPr>
      </w:pPr>
    </w:p>
    <w:p w14:paraId="2AF1AC96" w14:textId="77777777" w:rsidR="00242C00" w:rsidRDefault="00242C00" w:rsidP="00242C00">
      <w:pPr>
        <w:rPr>
          <w:rFonts w:ascii="Arial" w:hAnsi="Arial" w:cs="Arial"/>
          <w:sz w:val="22"/>
          <w:szCs w:val="22"/>
        </w:rPr>
      </w:pPr>
    </w:p>
    <w:p w14:paraId="1476BC1B" w14:textId="77777777" w:rsidR="00242C00" w:rsidRDefault="00242C00" w:rsidP="00242C00">
      <w:pPr>
        <w:rPr>
          <w:rFonts w:ascii="Arial" w:hAnsi="Arial" w:cs="Arial"/>
          <w:sz w:val="22"/>
          <w:szCs w:val="22"/>
        </w:rPr>
      </w:pPr>
    </w:p>
    <w:p w14:paraId="2A1B0178" w14:textId="77777777" w:rsidR="00242C00" w:rsidRDefault="00242C00" w:rsidP="00242C00">
      <w:pPr>
        <w:rPr>
          <w:rFonts w:ascii="Arial" w:hAnsi="Arial" w:cs="Arial"/>
          <w:sz w:val="22"/>
          <w:szCs w:val="22"/>
        </w:rPr>
      </w:pPr>
    </w:p>
    <w:p w14:paraId="69143222" w14:textId="77777777" w:rsidR="00242C00" w:rsidRDefault="00242C00" w:rsidP="00242C00">
      <w:pPr>
        <w:rPr>
          <w:rFonts w:ascii="Arial" w:hAnsi="Arial" w:cs="Arial"/>
          <w:sz w:val="22"/>
          <w:szCs w:val="22"/>
        </w:rPr>
      </w:pPr>
    </w:p>
    <w:p w14:paraId="46D41E83" w14:textId="77777777" w:rsidR="00242C00" w:rsidRDefault="00242C00" w:rsidP="00242C00">
      <w:pPr>
        <w:rPr>
          <w:rFonts w:ascii="Arial" w:hAnsi="Arial" w:cs="Arial"/>
          <w:sz w:val="22"/>
          <w:szCs w:val="22"/>
        </w:rPr>
      </w:pPr>
    </w:p>
    <w:p w14:paraId="52A37176" w14:textId="77777777" w:rsidR="00242C00" w:rsidRDefault="00242C00" w:rsidP="00242C00">
      <w:pPr>
        <w:rPr>
          <w:rFonts w:ascii="Arial" w:hAnsi="Arial" w:cs="Arial"/>
          <w:sz w:val="22"/>
          <w:szCs w:val="22"/>
        </w:rPr>
      </w:pPr>
    </w:p>
    <w:p w14:paraId="6344AEF5" w14:textId="77777777" w:rsidR="00242C00" w:rsidRDefault="00242C00" w:rsidP="00242C00">
      <w:pPr>
        <w:rPr>
          <w:rFonts w:ascii="Arial" w:hAnsi="Arial" w:cs="Arial"/>
          <w:sz w:val="22"/>
          <w:szCs w:val="22"/>
        </w:rPr>
      </w:pPr>
    </w:p>
    <w:p w14:paraId="5CF8C6D7" w14:textId="77777777" w:rsidR="00242C00" w:rsidRDefault="00242C00" w:rsidP="00242C00">
      <w:pPr>
        <w:rPr>
          <w:rFonts w:ascii="Arial" w:hAnsi="Arial" w:cs="Arial"/>
          <w:sz w:val="22"/>
          <w:szCs w:val="22"/>
        </w:rPr>
      </w:pPr>
    </w:p>
    <w:p w14:paraId="4EF11E24" w14:textId="77777777" w:rsidR="00242C00" w:rsidRDefault="00242C00" w:rsidP="00242C00">
      <w:pPr>
        <w:rPr>
          <w:rFonts w:ascii="Arial" w:hAnsi="Arial" w:cs="Arial"/>
          <w:sz w:val="22"/>
          <w:szCs w:val="22"/>
        </w:rPr>
      </w:pPr>
    </w:p>
    <w:p w14:paraId="131E2478" w14:textId="77777777" w:rsidR="00242C00" w:rsidRDefault="00242C00" w:rsidP="00242C00">
      <w:r>
        <w:rPr>
          <w:rFonts w:ascii="Arial" w:hAnsi="Arial" w:cs="Arial"/>
          <w:noProof/>
          <w:sz w:val="22"/>
          <w:szCs w:val="22"/>
        </w:rPr>
        <w:drawing>
          <wp:inline distT="0" distB="0" distL="0" distR="0" wp14:anchorId="7ACD8A45" wp14:editId="3A3E76DF">
            <wp:extent cx="5717542" cy="4321811"/>
            <wp:effectExtent l="0" t="0" r="0" b="0"/>
            <wp:docPr id="7" name="Picture 6"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717542" cy="4321811"/>
                    </a:xfrm>
                    <a:prstGeom prst="rect">
                      <a:avLst/>
                    </a:prstGeom>
                    <a:noFill/>
                    <a:ln>
                      <a:noFill/>
                      <a:prstDash/>
                    </a:ln>
                  </pic:spPr>
                </pic:pic>
              </a:graphicData>
            </a:graphic>
          </wp:inline>
        </w:drawing>
      </w:r>
    </w:p>
    <w:p w14:paraId="0669DDD3" w14:textId="77777777" w:rsidR="00242C00" w:rsidRDefault="00242C00" w:rsidP="00242C00">
      <w:pPr>
        <w:rPr>
          <w:rFonts w:ascii="Arial" w:hAnsi="Arial" w:cs="Arial"/>
          <w:sz w:val="22"/>
          <w:szCs w:val="22"/>
        </w:rPr>
      </w:pPr>
    </w:p>
    <w:p w14:paraId="266F8D0B" w14:textId="77777777" w:rsidR="00242C00" w:rsidRDefault="00242C00" w:rsidP="00242C00">
      <w:pPr>
        <w:rPr>
          <w:rFonts w:ascii="Arial" w:hAnsi="Arial" w:cs="Arial"/>
          <w:sz w:val="22"/>
          <w:szCs w:val="22"/>
        </w:rPr>
      </w:pPr>
    </w:p>
    <w:p w14:paraId="2082AAFA" w14:textId="77777777" w:rsidR="00242C00" w:rsidRDefault="00242C00" w:rsidP="00242C00">
      <w:pPr>
        <w:rPr>
          <w:rFonts w:ascii="Arial" w:hAnsi="Arial" w:cs="Arial"/>
          <w:sz w:val="22"/>
          <w:szCs w:val="22"/>
        </w:rPr>
      </w:pPr>
    </w:p>
    <w:p w14:paraId="4FE5F357" w14:textId="77777777" w:rsidR="00242C00" w:rsidRDefault="00242C00" w:rsidP="00242C00">
      <w:pPr>
        <w:rPr>
          <w:rFonts w:ascii="Arial" w:hAnsi="Arial" w:cs="Arial"/>
          <w:sz w:val="22"/>
          <w:szCs w:val="22"/>
        </w:rPr>
      </w:pPr>
    </w:p>
    <w:p w14:paraId="43B52520" w14:textId="77777777" w:rsidR="00242C00" w:rsidRDefault="00242C00" w:rsidP="00242C00">
      <w:pPr>
        <w:pStyle w:val="Heading2"/>
      </w:pPr>
      <w:bookmarkStart w:id="12" w:name="_Toc36546094"/>
      <w:r>
        <w:t>Appendix 5</w:t>
      </w:r>
      <w:r w:rsidRPr="007A10E1">
        <w:t xml:space="preserve"> </w:t>
      </w:r>
      <w:r>
        <w:t>Project life cycle</w:t>
      </w:r>
      <w:bookmarkEnd w:id="12"/>
    </w:p>
    <w:p w14:paraId="175E1245" w14:textId="77777777" w:rsidR="00242C00" w:rsidRDefault="00242C00" w:rsidP="00242C00">
      <w:pPr>
        <w:pStyle w:val="Heading2"/>
      </w:pPr>
    </w:p>
    <w:p w14:paraId="0EEFAC26" w14:textId="77777777" w:rsidR="00242C00" w:rsidRDefault="00242C00" w:rsidP="00242C00">
      <w:pPr>
        <w:rPr>
          <w:rFonts w:ascii="Arial" w:hAnsi="Arial" w:cs="Arial"/>
          <w:sz w:val="22"/>
          <w:szCs w:val="22"/>
        </w:rPr>
      </w:pPr>
    </w:p>
    <w:p w14:paraId="1BABE16F" w14:textId="77777777" w:rsidR="00242C00" w:rsidRDefault="00242C00" w:rsidP="00242C00">
      <w:pPr>
        <w:rPr>
          <w:rFonts w:ascii="Arial" w:hAnsi="Arial" w:cs="Arial"/>
          <w:sz w:val="22"/>
          <w:szCs w:val="22"/>
        </w:rPr>
      </w:pPr>
    </w:p>
    <w:p w14:paraId="2BF41892" w14:textId="77777777" w:rsidR="00242C00" w:rsidRDefault="00242C00" w:rsidP="00242C00">
      <w:pPr>
        <w:rPr>
          <w:rFonts w:ascii="Arial" w:hAnsi="Arial" w:cs="Arial"/>
          <w:sz w:val="22"/>
          <w:szCs w:val="22"/>
        </w:rPr>
      </w:pPr>
    </w:p>
    <w:p w14:paraId="4E5F6A30" w14:textId="77777777" w:rsidR="00242C00" w:rsidRDefault="00242C00" w:rsidP="00242C00">
      <w:pPr>
        <w:rPr>
          <w:rFonts w:ascii="Arial" w:hAnsi="Arial" w:cs="Arial"/>
          <w:sz w:val="22"/>
          <w:szCs w:val="22"/>
        </w:rPr>
      </w:pPr>
    </w:p>
    <w:p w14:paraId="3D79826A" w14:textId="77777777" w:rsidR="00242C00" w:rsidRDefault="00242C00" w:rsidP="00242C00">
      <w:pPr>
        <w:rPr>
          <w:rFonts w:ascii="Arial" w:hAnsi="Arial" w:cs="Arial"/>
          <w:sz w:val="22"/>
          <w:szCs w:val="22"/>
        </w:rPr>
      </w:pPr>
    </w:p>
    <w:p w14:paraId="798CE137" w14:textId="77777777" w:rsidR="00242C00" w:rsidRDefault="00242C00" w:rsidP="00242C00">
      <w:pPr>
        <w:rPr>
          <w:rFonts w:ascii="Arial" w:hAnsi="Arial" w:cs="Arial"/>
          <w:sz w:val="22"/>
          <w:szCs w:val="22"/>
        </w:rPr>
      </w:pPr>
    </w:p>
    <w:p w14:paraId="2CA8EA7A" w14:textId="77777777" w:rsidR="00242C00" w:rsidRDefault="00242C00" w:rsidP="00242C00">
      <w:pPr>
        <w:rPr>
          <w:rFonts w:ascii="Arial" w:hAnsi="Arial" w:cs="Arial"/>
          <w:sz w:val="22"/>
          <w:szCs w:val="22"/>
        </w:rPr>
      </w:pPr>
    </w:p>
    <w:p w14:paraId="67380895" w14:textId="77777777" w:rsidR="00242C00" w:rsidRDefault="00242C00" w:rsidP="00242C00">
      <w:pPr>
        <w:rPr>
          <w:rFonts w:ascii="Arial" w:hAnsi="Arial" w:cs="Arial"/>
          <w:sz w:val="22"/>
          <w:szCs w:val="22"/>
        </w:rPr>
      </w:pPr>
    </w:p>
    <w:p w14:paraId="6BAE3A28" w14:textId="77777777" w:rsidR="00242C00" w:rsidRDefault="00242C00" w:rsidP="00242C00">
      <w:pPr>
        <w:rPr>
          <w:rFonts w:ascii="Arial" w:hAnsi="Arial" w:cs="Arial"/>
          <w:sz w:val="22"/>
          <w:szCs w:val="22"/>
        </w:rPr>
      </w:pPr>
    </w:p>
    <w:p w14:paraId="15F9FE4E" w14:textId="77777777" w:rsidR="00242C00" w:rsidRDefault="00242C00" w:rsidP="00242C00">
      <w:pPr>
        <w:rPr>
          <w:rFonts w:ascii="Arial" w:hAnsi="Arial" w:cs="Arial"/>
          <w:sz w:val="22"/>
          <w:szCs w:val="22"/>
        </w:rPr>
      </w:pPr>
    </w:p>
    <w:p w14:paraId="329DADDC" w14:textId="77777777" w:rsidR="00242C00" w:rsidRDefault="00242C00" w:rsidP="00242C00">
      <w:pPr>
        <w:rPr>
          <w:rFonts w:ascii="Arial" w:hAnsi="Arial" w:cs="Arial"/>
          <w:sz w:val="22"/>
          <w:szCs w:val="22"/>
        </w:rPr>
      </w:pPr>
    </w:p>
    <w:p w14:paraId="66239B40" w14:textId="77777777" w:rsidR="00242C00" w:rsidRDefault="00242C00" w:rsidP="00242C00">
      <w:pPr>
        <w:rPr>
          <w:rFonts w:ascii="Arial" w:hAnsi="Arial" w:cs="Arial"/>
          <w:sz w:val="22"/>
          <w:szCs w:val="22"/>
        </w:rPr>
      </w:pPr>
    </w:p>
    <w:p w14:paraId="7F07C747" w14:textId="77777777" w:rsidR="00242C00" w:rsidRDefault="00242C00" w:rsidP="00242C00">
      <w:pPr>
        <w:rPr>
          <w:rFonts w:ascii="Arial" w:hAnsi="Arial" w:cs="Arial"/>
          <w:sz w:val="22"/>
          <w:szCs w:val="22"/>
        </w:rPr>
      </w:pPr>
    </w:p>
    <w:p w14:paraId="6874F79C" w14:textId="77777777" w:rsidR="00242C00" w:rsidRDefault="00242C00" w:rsidP="00242C00">
      <w:pPr>
        <w:rPr>
          <w:rFonts w:ascii="Arial" w:hAnsi="Arial" w:cs="Arial"/>
          <w:sz w:val="22"/>
          <w:szCs w:val="22"/>
        </w:rPr>
      </w:pPr>
    </w:p>
    <w:p w14:paraId="6A4C0F95" w14:textId="77777777" w:rsidR="00242C00" w:rsidRDefault="00242C00" w:rsidP="00242C00">
      <w:pPr>
        <w:rPr>
          <w:rFonts w:ascii="Arial" w:hAnsi="Arial" w:cs="Arial"/>
          <w:sz w:val="22"/>
          <w:szCs w:val="22"/>
        </w:rPr>
      </w:pPr>
    </w:p>
    <w:p w14:paraId="02FEC743" w14:textId="77777777" w:rsidR="00242C00" w:rsidRDefault="00242C00" w:rsidP="00242C00">
      <w:pPr>
        <w:rPr>
          <w:rFonts w:ascii="Arial" w:hAnsi="Arial" w:cs="Arial"/>
          <w:sz w:val="22"/>
          <w:szCs w:val="22"/>
        </w:rPr>
      </w:pPr>
    </w:p>
    <w:p w14:paraId="032EF9AF" w14:textId="77777777" w:rsidR="00242C00" w:rsidRDefault="00242C00" w:rsidP="00242C00">
      <w:pPr>
        <w:rPr>
          <w:rFonts w:ascii="Arial" w:hAnsi="Arial" w:cs="Arial"/>
          <w:sz w:val="22"/>
          <w:szCs w:val="22"/>
        </w:rPr>
      </w:pPr>
    </w:p>
    <w:p w14:paraId="3C2D65B9" w14:textId="77777777" w:rsidR="00242C00" w:rsidRDefault="00242C00" w:rsidP="00242C00">
      <w:pPr>
        <w:rPr>
          <w:rFonts w:ascii="Arial" w:hAnsi="Arial" w:cs="Arial"/>
          <w:sz w:val="22"/>
          <w:szCs w:val="22"/>
        </w:rPr>
      </w:pPr>
    </w:p>
    <w:p w14:paraId="34A44F0F" w14:textId="77777777" w:rsidR="00242C00" w:rsidRDefault="00242C00" w:rsidP="00242C00">
      <w:pPr>
        <w:rPr>
          <w:rFonts w:ascii="Arial" w:hAnsi="Arial" w:cs="Arial"/>
          <w:sz w:val="22"/>
          <w:szCs w:val="22"/>
        </w:rPr>
      </w:pPr>
    </w:p>
    <w:p w14:paraId="1E79B104" w14:textId="77777777" w:rsidR="00242C00" w:rsidRDefault="00242C00" w:rsidP="00242C00">
      <w:pPr>
        <w:rPr>
          <w:rFonts w:ascii="Arial" w:hAnsi="Arial" w:cs="Arial"/>
          <w:sz w:val="22"/>
          <w:szCs w:val="22"/>
        </w:rPr>
      </w:pPr>
    </w:p>
    <w:p w14:paraId="3D88B3A1" w14:textId="77777777" w:rsidR="00242C00" w:rsidRDefault="00242C00" w:rsidP="00242C00">
      <w:pPr>
        <w:rPr>
          <w:rFonts w:ascii="Arial" w:hAnsi="Arial" w:cs="Arial"/>
          <w:sz w:val="22"/>
          <w:szCs w:val="22"/>
        </w:rPr>
      </w:pPr>
    </w:p>
    <w:p w14:paraId="406004C6" w14:textId="77777777" w:rsidR="00242C00" w:rsidRDefault="00242C00" w:rsidP="00242C00">
      <w:pPr>
        <w:rPr>
          <w:rFonts w:ascii="Arial" w:hAnsi="Arial" w:cs="Arial"/>
          <w:sz w:val="22"/>
          <w:szCs w:val="22"/>
        </w:rPr>
      </w:pPr>
    </w:p>
    <w:p w14:paraId="3EA3FF3D" w14:textId="77777777" w:rsidR="00242C00" w:rsidRDefault="00242C00" w:rsidP="00242C00">
      <w:r>
        <w:rPr>
          <w:rFonts w:ascii="Arial" w:hAnsi="Arial" w:cs="Arial"/>
          <w:noProof/>
          <w:sz w:val="22"/>
          <w:szCs w:val="22"/>
        </w:rPr>
        <w:drawing>
          <wp:inline distT="0" distB="0" distL="0" distR="0" wp14:anchorId="096321F5" wp14:editId="3B1A586B">
            <wp:extent cx="5727060" cy="4340857"/>
            <wp:effectExtent l="0" t="0" r="640" b="2543"/>
            <wp:docPr id="8" name="Picture 7" descr="A screenshot of a cell phon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727060" cy="4340857"/>
                    </a:xfrm>
                    <a:prstGeom prst="rect">
                      <a:avLst/>
                    </a:prstGeom>
                    <a:noFill/>
                    <a:ln>
                      <a:noFill/>
                      <a:prstDash/>
                    </a:ln>
                  </pic:spPr>
                </pic:pic>
              </a:graphicData>
            </a:graphic>
          </wp:inline>
        </w:drawing>
      </w:r>
    </w:p>
    <w:p w14:paraId="3483A2CC" w14:textId="77777777" w:rsidR="00242C00" w:rsidRDefault="00242C00" w:rsidP="00242C00">
      <w:pPr>
        <w:rPr>
          <w:rFonts w:ascii="Arial" w:hAnsi="Arial" w:cs="Arial"/>
          <w:sz w:val="22"/>
          <w:szCs w:val="22"/>
        </w:rPr>
      </w:pPr>
    </w:p>
    <w:p w14:paraId="39094B92" w14:textId="77777777" w:rsidR="00242C00" w:rsidRDefault="00242C00" w:rsidP="00242C00">
      <w:pPr>
        <w:rPr>
          <w:rFonts w:ascii="Arial" w:hAnsi="Arial" w:cs="Arial"/>
          <w:sz w:val="22"/>
          <w:szCs w:val="22"/>
        </w:rPr>
      </w:pPr>
    </w:p>
    <w:p w14:paraId="34A4E340" w14:textId="77777777" w:rsidR="00242C00" w:rsidRDefault="00242C00" w:rsidP="00242C00">
      <w:pPr>
        <w:rPr>
          <w:rFonts w:ascii="Arial" w:hAnsi="Arial" w:cs="Arial"/>
          <w:sz w:val="22"/>
          <w:szCs w:val="22"/>
        </w:rPr>
      </w:pPr>
    </w:p>
    <w:p w14:paraId="34AEE578" w14:textId="77777777" w:rsidR="00242C00" w:rsidRDefault="00242C00" w:rsidP="00242C00">
      <w:pPr>
        <w:pStyle w:val="Heading2"/>
      </w:pPr>
      <w:bookmarkStart w:id="13" w:name="_Toc36546095"/>
      <w:r>
        <w:t>Appendix 6 Chevron</w:t>
      </w:r>
      <w:bookmarkEnd w:id="13"/>
      <w:r>
        <w:t xml:space="preserve"> </w:t>
      </w:r>
    </w:p>
    <w:p w14:paraId="34A5F08E" w14:textId="77777777" w:rsidR="00242C00" w:rsidRDefault="00242C00" w:rsidP="00242C00">
      <w:pPr>
        <w:pStyle w:val="Heading2"/>
      </w:pPr>
    </w:p>
    <w:p w14:paraId="5D0A47C2" w14:textId="77777777" w:rsidR="00242C00" w:rsidRDefault="00242C00" w:rsidP="00242C00">
      <w:pPr>
        <w:rPr>
          <w:rFonts w:ascii="Arial" w:hAnsi="Arial" w:cs="Arial"/>
          <w:sz w:val="22"/>
          <w:szCs w:val="22"/>
        </w:rPr>
      </w:pPr>
    </w:p>
    <w:p w14:paraId="6E6FC4F3" w14:textId="77777777" w:rsidR="00242C00" w:rsidRDefault="00242C00" w:rsidP="00242C00">
      <w:pPr>
        <w:rPr>
          <w:rFonts w:ascii="Arial" w:hAnsi="Arial" w:cs="Arial"/>
          <w:sz w:val="22"/>
          <w:szCs w:val="22"/>
        </w:rPr>
      </w:pPr>
    </w:p>
    <w:p w14:paraId="50E3988F" w14:textId="77777777" w:rsidR="00242C00" w:rsidRDefault="00242C00" w:rsidP="00242C00">
      <w:pPr>
        <w:rPr>
          <w:rFonts w:ascii="Arial" w:hAnsi="Arial" w:cs="Arial"/>
          <w:sz w:val="22"/>
          <w:szCs w:val="22"/>
        </w:rPr>
      </w:pPr>
    </w:p>
    <w:p w14:paraId="46609092" w14:textId="77777777" w:rsidR="00242C00" w:rsidRDefault="00242C00" w:rsidP="00242C00">
      <w:pPr>
        <w:rPr>
          <w:rFonts w:ascii="Arial" w:hAnsi="Arial" w:cs="Arial"/>
          <w:sz w:val="22"/>
          <w:szCs w:val="22"/>
        </w:rPr>
      </w:pPr>
    </w:p>
    <w:p w14:paraId="01971D17" w14:textId="77777777" w:rsidR="00242C00" w:rsidRDefault="00242C00" w:rsidP="00242C00">
      <w:pPr>
        <w:rPr>
          <w:rFonts w:ascii="Arial" w:hAnsi="Arial" w:cs="Arial"/>
          <w:sz w:val="22"/>
          <w:szCs w:val="22"/>
        </w:rPr>
      </w:pPr>
    </w:p>
    <w:p w14:paraId="1D43ABFD" w14:textId="77777777" w:rsidR="00242C00" w:rsidRDefault="00242C00" w:rsidP="00242C00">
      <w:pPr>
        <w:rPr>
          <w:rFonts w:ascii="Arial" w:hAnsi="Arial" w:cs="Arial"/>
          <w:sz w:val="22"/>
          <w:szCs w:val="22"/>
        </w:rPr>
      </w:pPr>
    </w:p>
    <w:p w14:paraId="4829B7F7" w14:textId="77777777" w:rsidR="00242C00" w:rsidRDefault="00242C00" w:rsidP="00242C00">
      <w:pPr>
        <w:rPr>
          <w:rFonts w:ascii="Arial" w:hAnsi="Arial" w:cs="Arial"/>
          <w:sz w:val="22"/>
          <w:szCs w:val="22"/>
        </w:rPr>
      </w:pPr>
    </w:p>
    <w:p w14:paraId="038366C6" w14:textId="77777777" w:rsidR="00242C00" w:rsidRDefault="00242C00" w:rsidP="00242C00">
      <w:pPr>
        <w:rPr>
          <w:rFonts w:ascii="Arial" w:hAnsi="Arial" w:cs="Arial"/>
          <w:sz w:val="22"/>
          <w:szCs w:val="22"/>
        </w:rPr>
      </w:pPr>
    </w:p>
    <w:p w14:paraId="630A623D" w14:textId="77777777" w:rsidR="00242C00" w:rsidRDefault="00242C00" w:rsidP="00242C00">
      <w:pPr>
        <w:rPr>
          <w:rFonts w:ascii="Arial" w:hAnsi="Arial" w:cs="Arial"/>
          <w:sz w:val="22"/>
          <w:szCs w:val="22"/>
        </w:rPr>
      </w:pPr>
    </w:p>
    <w:p w14:paraId="2067B3BA" w14:textId="77777777" w:rsidR="00242C00" w:rsidRDefault="00242C00" w:rsidP="00242C00">
      <w:pPr>
        <w:rPr>
          <w:rFonts w:ascii="Arial" w:hAnsi="Arial" w:cs="Arial"/>
          <w:sz w:val="22"/>
          <w:szCs w:val="22"/>
        </w:rPr>
      </w:pPr>
    </w:p>
    <w:p w14:paraId="456699D2" w14:textId="77777777" w:rsidR="00242C00" w:rsidRDefault="00242C00" w:rsidP="00242C00">
      <w:pPr>
        <w:rPr>
          <w:rFonts w:ascii="Arial" w:hAnsi="Arial" w:cs="Arial"/>
          <w:sz w:val="22"/>
          <w:szCs w:val="22"/>
        </w:rPr>
      </w:pPr>
    </w:p>
    <w:p w14:paraId="0C27F06C" w14:textId="77777777" w:rsidR="00242C00" w:rsidRDefault="00242C00" w:rsidP="00242C00">
      <w:pPr>
        <w:rPr>
          <w:rFonts w:ascii="Arial" w:hAnsi="Arial" w:cs="Arial"/>
          <w:sz w:val="22"/>
          <w:szCs w:val="22"/>
        </w:rPr>
      </w:pPr>
    </w:p>
    <w:p w14:paraId="733F1E9F" w14:textId="77777777" w:rsidR="00242C00" w:rsidRDefault="00242C00" w:rsidP="00242C00">
      <w:pPr>
        <w:rPr>
          <w:rFonts w:ascii="Arial" w:hAnsi="Arial" w:cs="Arial"/>
          <w:sz w:val="22"/>
          <w:szCs w:val="22"/>
        </w:rPr>
      </w:pPr>
    </w:p>
    <w:p w14:paraId="5786AD3A" w14:textId="77777777" w:rsidR="00242C00" w:rsidRDefault="00242C00" w:rsidP="00242C00">
      <w:pPr>
        <w:rPr>
          <w:rFonts w:ascii="Arial" w:hAnsi="Arial" w:cs="Arial"/>
          <w:sz w:val="22"/>
          <w:szCs w:val="22"/>
        </w:rPr>
      </w:pPr>
      <w:r>
        <w:rPr>
          <w:rFonts w:ascii="Arial" w:hAnsi="Arial" w:cs="Arial"/>
          <w:noProof/>
          <w:sz w:val="22"/>
          <w:szCs w:val="22"/>
        </w:rPr>
        <w:drawing>
          <wp:inline distT="0" distB="0" distL="0" distR="0" wp14:anchorId="7CBEE559" wp14:editId="4271776D">
            <wp:extent cx="5461000" cy="4114800"/>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3-31 at 10.55.16.png"/>
                    <pic:cNvPicPr/>
                  </pic:nvPicPr>
                  <pic:blipFill>
                    <a:blip r:embed="rId16">
                      <a:extLst>
                        <a:ext uri="{28A0092B-C50C-407E-A947-70E740481C1C}">
                          <a14:useLocalDpi xmlns:a14="http://schemas.microsoft.com/office/drawing/2010/main" val="0"/>
                        </a:ext>
                      </a:extLst>
                    </a:blip>
                    <a:stretch>
                      <a:fillRect/>
                    </a:stretch>
                  </pic:blipFill>
                  <pic:spPr>
                    <a:xfrm>
                      <a:off x="0" y="0"/>
                      <a:ext cx="5461000" cy="4114800"/>
                    </a:xfrm>
                    <a:prstGeom prst="rect">
                      <a:avLst/>
                    </a:prstGeom>
                  </pic:spPr>
                </pic:pic>
              </a:graphicData>
            </a:graphic>
          </wp:inline>
        </w:drawing>
      </w:r>
    </w:p>
    <w:p w14:paraId="64B06076" w14:textId="77777777" w:rsidR="00242C00" w:rsidRDefault="00242C00" w:rsidP="00242C00">
      <w:pPr>
        <w:rPr>
          <w:rFonts w:ascii="Arial" w:hAnsi="Arial" w:cs="Arial"/>
          <w:sz w:val="22"/>
          <w:szCs w:val="22"/>
        </w:rPr>
      </w:pPr>
    </w:p>
    <w:p w14:paraId="5D717944" w14:textId="77777777" w:rsidR="00242C00" w:rsidRDefault="00242C00" w:rsidP="00242C00">
      <w:pPr>
        <w:rPr>
          <w:rFonts w:ascii="Arial" w:hAnsi="Arial" w:cs="Arial"/>
          <w:sz w:val="22"/>
          <w:szCs w:val="22"/>
        </w:rPr>
      </w:pPr>
    </w:p>
    <w:p w14:paraId="6545FCD8" w14:textId="77777777" w:rsidR="00242C00" w:rsidRDefault="00242C00" w:rsidP="00242C00">
      <w:pPr>
        <w:pStyle w:val="Heading2"/>
      </w:pPr>
      <w:bookmarkStart w:id="14" w:name="_Toc36546096"/>
      <w:r>
        <w:t>Appendix 7 The Iron triangle</w:t>
      </w:r>
      <w:bookmarkEnd w:id="14"/>
      <w:r>
        <w:t xml:space="preserve"> </w:t>
      </w:r>
    </w:p>
    <w:p w14:paraId="4901CDD3" w14:textId="77777777" w:rsidR="00242C00" w:rsidRDefault="00242C00" w:rsidP="00242C00">
      <w:pPr>
        <w:pStyle w:val="Heading2"/>
      </w:pPr>
      <w:r>
        <w:t xml:space="preserve"> </w:t>
      </w:r>
    </w:p>
    <w:p w14:paraId="6541EBF2" w14:textId="77777777" w:rsidR="00242C00" w:rsidRDefault="00242C00" w:rsidP="00242C00">
      <w:pPr>
        <w:rPr>
          <w:rFonts w:ascii="Arial" w:hAnsi="Arial" w:cs="Arial"/>
          <w:sz w:val="22"/>
          <w:szCs w:val="22"/>
        </w:rPr>
      </w:pPr>
    </w:p>
    <w:p w14:paraId="2D058A04" w14:textId="77777777" w:rsidR="00242C00" w:rsidRDefault="00242C00" w:rsidP="00242C00">
      <w:pPr>
        <w:rPr>
          <w:rFonts w:ascii="Arial" w:hAnsi="Arial" w:cs="Arial"/>
          <w:sz w:val="22"/>
          <w:szCs w:val="22"/>
        </w:rPr>
      </w:pPr>
    </w:p>
    <w:p w14:paraId="488C92E5" w14:textId="77777777" w:rsidR="00242C00" w:rsidRDefault="00242C00" w:rsidP="00242C00">
      <w:pPr>
        <w:rPr>
          <w:rFonts w:ascii="Arial" w:hAnsi="Arial" w:cs="Arial"/>
          <w:sz w:val="22"/>
          <w:szCs w:val="22"/>
        </w:rPr>
      </w:pPr>
    </w:p>
    <w:p w14:paraId="53EC340E" w14:textId="77777777" w:rsidR="00242C00" w:rsidRDefault="00242C00" w:rsidP="00242C00">
      <w:pPr>
        <w:rPr>
          <w:rFonts w:ascii="Arial" w:hAnsi="Arial" w:cs="Arial"/>
          <w:sz w:val="22"/>
          <w:szCs w:val="22"/>
        </w:rPr>
      </w:pPr>
    </w:p>
    <w:p w14:paraId="2795E743" w14:textId="77777777" w:rsidR="00242C00" w:rsidRDefault="00242C00" w:rsidP="00242C00">
      <w:pPr>
        <w:rPr>
          <w:rFonts w:ascii="Arial" w:hAnsi="Arial" w:cs="Arial"/>
          <w:sz w:val="22"/>
          <w:szCs w:val="22"/>
        </w:rPr>
      </w:pPr>
    </w:p>
    <w:p w14:paraId="3CD5B794" w14:textId="77777777" w:rsidR="00242C00" w:rsidRDefault="00242C00" w:rsidP="00242C00">
      <w:pPr>
        <w:rPr>
          <w:rFonts w:ascii="Arial" w:hAnsi="Arial" w:cs="Arial"/>
          <w:sz w:val="22"/>
          <w:szCs w:val="22"/>
        </w:rPr>
      </w:pPr>
    </w:p>
    <w:p w14:paraId="6DF0721E" w14:textId="77777777" w:rsidR="00242C00" w:rsidRDefault="00242C00" w:rsidP="00242C00">
      <w:pPr>
        <w:rPr>
          <w:rFonts w:ascii="Arial" w:hAnsi="Arial" w:cs="Arial"/>
          <w:sz w:val="22"/>
          <w:szCs w:val="22"/>
        </w:rPr>
      </w:pPr>
    </w:p>
    <w:p w14:paraId="3C56E26F" w14:textId="77777777" w:rsidR="00242C00" w:rsidRDefault="00242C00" w:rsidP="00242C00">
      <w:pPr>
        <w:rPr>
          <w:rFonts w:ascii="Arial" w:hAnsi="Arial" w:cs="Arial"/>
          <w:sz w:val="22"/>
          <w:szCs w:val="22"/>
        </w:rPr>
      </w:pPr>
    </w:p>
    <w:p w14:paraId="6C3987C6" w14:textId="77777777" w:rsidR="00242C00" w:rsidRDefault="00242C00" w:rsidP="00242C00">
      <w:pPr>
        <w:rPr>
          <w:rFonts w:ascii="Arial" w:hAnsi="Arial" w:cs="Arial"/>
          <w:sz w:val="22"/>
          <w:szCs w:val="22"/>
        </w:rPr>
      </w:pPr>
    </w:p>
    <w:p w14:paraId="761AB3C2" w14:textId="77777777" w:rsidR="00242C00" w:rsidRDefault="00242C00" w:rsidP="00242C00"/>
    <w:p w14:paraId="3CF9250E" w14:textId="77777777" w:rsidR="00013358" w:rsidRDefault="00EA15D0"/>
    <w:sectPr w:rsidR="00013358">
      <w:footerReference w:type="even" r:id="rId17"/>
      <w:footerReference w:type="default" r:id="rId18"/>
      <w:pgSz w:w="11900" w:h="16840"/>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pitch w:val="default"/>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1595486"/>
      <w:docPartObj>
        <w:docPartGallery w:val="Page Numbers (Bottom of Page)"/>
        <w:docPartUnique/>
      </w:docPartObj>
    </w:sdtPr>
    <w:sdtEndPr>
      <w:rPr>
        <w:rStyle w:val="PageNumber"/>
      </w:rPr>
    </w:sdtEndPr>
    <w:sdtContent>
      <w:p w14:paraId="311B8DAF" w14:textId="77777777" w:rsidR="00F62457" w:rsidRDefault="00EA15D0" w:rsidP="00CF0FE2">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end"/>
        </w:r>
      </w:p>
    </w:sdtContent>
  </w:sdt>
  <w:p w14:paraId="09173437" w14:textId="77777777" w:rsidR="00F62457" w:rsidRDefault="00EA15D0" w:rsidP="00F624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5209324"/>
      <w:docPartObj>
        <w:docPartGallery w:val="Page Numbers (Bottom of Page)"/>
        <w:docPartUnique/>
      </w:docPartObj>
    </w:sdtPr>
    <w:sdtEndPr>
      <w:rPr>
        <w:rStyle w:val="PageNumber"/>
      </w:rPr>
    </w:sdtEndPr>
    <w:sdtContent>
      <w:p w14:paraId="20816F91" w14:textId="77777777" w:rsidR="00F62457" w:rsidRDefault="00EA15D0" w:rsidP="00CF0FE2">
        <w:pPr>
          <w:pStyle w:val="Footer"/>
          <w:framePr w:wrap="none" w:vAnchor="text" w:hAnchor="margin" w:xAlign="right" w:y="1"/>
          <w:rPr>
            <w:rStyle w:val="PageNumber"/>
          </w:rPr>
        </w:pPr>
        <w:r>
          <w:rPr>
            <w:rStyle w:val="PageNumber"/>
          </w:rPr>
          <w:fldChar w:fldCharType="begin"/>
        </w:r>
        <w:r>
          <w:rPr>
            <w:rStyle w:val="PageNumber"/>
          </w:rPr>
          <w:instrText xml:space="preserve"> </w:instrText>
        </w:r>
        <w:r>
          <w:rPr>
            <w:rStyle w:val="PageNumber"/>
          </w:rPr>
          <w:instrText>PAGE</w:instrText>
        </w:r>
        <w:r>
          <w:rPr>
            <w:rStyle w:val="PageNumber"/>
          </w:rPr>
          <w:instrText xml:space="preserve"> </w:instrText>
        </w:r>
        <w:r>
          <w:rPr>
            <w:rStyle w:val="PageNumber"/>
          </w:rPr>
          <w:fldChar w:fldCharType="separate"/>
        </w:r>
        <w:r>
          <w:rPr>
            <w:rStyle w:val="PageNumber"/>
            <w:noProof/>
          </w:rPr>
          <w:t>14</w:t>
        </w:r>
        <w:r>
          <w:rPr>
            <w:rStyle w:val="PageNumber"/>
          </w:rPr>
          <w:fldChar w:fldCharType="end"/>
        </w:r>
      </w:p>
    </w:sdtContent>
  </w:sdt>
  <w:p w14:paraId="20A1D65C" w14:textId="77777777" w:rsidR="00EF5310" w:rsidRDefault="00EA15D0" w:rsidP="00F62457">
    <w:pPr>
      <w:pStyle w:val="Footer"/>
      <w:ind w:right="360"/>
    </w:pPr>
    <w:r>
      <w:rPr>
        <w:noProof/>
      </w:rPr>
      <mc:AlternateContent>
        <mc:Choice Requires="wps">
          <w:drawing>
            <wp:anchor distT="0" distB="0" distL="114300" distR="114300" simplePos="0" relativeHeight="251659264" behindDoc="0" locked="0" layoutInCell="1" allowOverlap="1" wp14:anchorId="275F0E8E" wp14:editId="04BE22C0">
              <wp:simplePos x="0" y="0"/>
              <wp:positionH relativeFrom="margin">
                <wp:align>center</wp:align>
              </wp:positionH>
              <wp:positionV relativeFrom="paragraph">
                <wp:posOffset>548</wp:posOffset>
              </wp:positionV>
              <wp:extent cx="0" cy="0"/>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15FF6040" w14:textId="77777777" w:rsidR="00EF5310" w:rsidRDefault="00EA15D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txbxContent>
                    </wps:txbx>
                    <wps:bodyPr wrap="none" lIns="0" tIns="0" rIns="0" bIns="0">
                      <a:spAutoFit/>
                    </wps:bodyPr>
                  </wps:wsp>
                </a:graphicData>
              </a:graphic>
            </wp:anchor>
          </w:drawing>
        </mc:Choice>
        <mc:Fallback>
          <w:pict>
            <v:shapetype w14:anchorId="275F0E8E" id="_x0000_t202" coordsize="21600,21600" o:spt="202" path="m,l,21600r21600,l21600,xe">
              <v:stroke joinstyle="miter"/>
              <v:path gradientshapeok="t" o:connecttype="rect"/>
            </v:shapetype>
            <v:shape id="Text Box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" filled="f" stroked="f">
              <v:textbox style="mso-fit-shape-to-text:t" inset="0,0,0,0">
                <w:txbxContent>
                  <w:p w14:paraId="15FF6040" w14:textId="77777777" w:rsidR="00EF5310" w:rsidRDefault="00EA15D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txbxContent>
              </v:textbox>
              <w10:wrap type="topAndBottom" anchorx="margin"/>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67663"/>
    <w:multiLevelType w:val="multilevel"/>
    <w:tmpl w:val="089A6D94"/>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C00"/>
    <w:rsid w:val="00094DCC"/>
    <w:rsid w:val="001E5D34"/>
    <w:rsid w:val="00242C00"/>
    <w:rsid w:val="00473BD6"/>
    <w:rsid w:val="00550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DDE83F"/>
  <w15:chartTrackingRefBased/>
  <w15:docId w15:val="{F961CCB8-87EE-2B44-A168-7888FE6A5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C00"/>
    <w:pPr>
      <w:suppressAutoHyphens/>
      <w:autoSpaceDN w:val="0"/>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242C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2C0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C0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2C0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rsid w:val="00242C00"/>
    <w:pPr>
      <w:spacing w:before="100" w:after="100"/>
    </w:pPr>
    <w:rPr>
      <w:rFonts w:ascii="Times New Roman" w:eastAsia="Times New Roman" w:hAnsi="Times New Roman"/>
      <w:lang w:eastAsia="en-GB"/>
    </w:rPr>
  </w:style>
  <w:style w:type="paragraph" w:styleId="ListParagraph">
    <w:name w:val="List Paragraph"/>
    <w:basedOn w:val="Normal"/>
    <w:rsid w:val="00242C00"/>
    <w:pPr>
      <w:ind w:left="720"/>
    </w:pPr>
  </w:style>
  <w:style w:type="paragraph" w:styleId="Footer">
    <w:name w:val="footer"/>
    <w:basedOn w:val="Normal"/>
    <w:link w:val="FooterChar"/>
    <w:rsid w:val="00242C00"/>
    <w:pPr>
      <w:tabs>
        <w:tab w:val="center" w:pos="4680"/>
        <w:tab w:val="right" w:pos="9360"/>
      </w:tabs>
    </w:pPr>
  </w:style>
  <w:style w:type="character" w:customStyle="1" w:styleId="FooterChar">
    <w:name w:val="Footer Char"/>
    <w:basedOn w:val="DefaultParagraphFont"/>
    <w:link w:val="Footer"/>
    <w:rsid w:val="00242C00"/>
    <w:rPr>
      <w:rFonts w:ascii="Calibri" w:eastAsia="Calibri" w:hAnsi="Calibri" w:cs="Times New Roman"/>
    </w:rPr>
  </w:style>
  <w:style w:type="character" w:styleId="PageNumber">
    <w:name w:val="page number"/>
    <w:rsid w:val="00242C00"/>
  </w:style>
  <w:style w:type="character" w:styleId="Hyperlink">
    <w:name w:val="Hyperlink"/>
    <w:basedOn w:val="DefaultParagraphFont"/>
    <w:uiPriority w:val="99"/>
    <w:rsid w:val="00242C00"/>
    <w:rPr>
      <w:color w:val="0563C1"/>
      <w:u w:val="single"/>
    </w:rPr>
  </w:style>
  <w:style w:type="paragraph" w:styleId="TOCHeading">
    <w:name w:val="TOC Heading"/>
    <w:basedOn w:val="Heading1"/>
    <w:next w:val="Normal"/>
    <w:uiPriority w:val="39"/>
    <w:unhideWhenUsed/>
    <w:qFormat/>
    <w:rsid w:val="00242C00"/>
    <w:pPr>
      <w:suppressAutoHyphens w:val="0"/>
      <w:autoSpaceDN/>
      <w:spacing w:before="480" w:line="276" w:lineRule="auto"/>
      <w:textAlignment w:val="auto"/>
      <w:outlineLvl w:val="9"/>
    </w:pPr>
    <w:rPr>
      <w:b/>
      <w:bCs/>
      <w:sz w:val="28"/>
      <w:szCs w:val="28"/>
      <w:lang w:val="en-US"/>
    </w:rPr>
  </w:style>
  <w:style w:type="paragraph" w:styleId="TOC1">
    <w:name w:val="toc 1"/>
    <w:basedOn w:val="Normal"/>
    <w:next w:val="Normal"/>
    <w:autoRedefine/>
    <w:uiPriority w:val="39"/>
    <w:unhideWhenUsed/>
    <w:rsid w:val="00242C0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242C00"/>
    <w:pPr>
      <w:spacing w:before="120"/>
      <w:ind w:left="240"/>
    </w:pPr>
    <w:rPr>
      <w:rFonts w:asciiTheme="minorHAnsi" w:hAnsiTheme="minorHAnsi" w:cstheme="minorHAns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bgyn.onlinelibrary.wiley.com/doi/pdf/10.1576/toag.7.2.120.27071" TargetMode="Externa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ijsrp.org/research-paper-0815/ijsrp-p4497.pdf" TargetMode="Externa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eprints.bournemouth.ac.uk/23753/2/Biggins%20D%20-%20Applying%20a%20life%20cycle%20approach%20to%20project%20management%20methods.pdf" TargetMode="External"/><Relationship Id="rId11"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osaicprojects.com.au/PDF_Papers/P158_Henry_L_Gantt.pdf"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2365</Words>
  <Characters>13482</Characters>
  <Application>Microsoft Office Word</Application>
  <DocSecurity>0</DocSecurity>
  <Lines>112</Lines>
  <Paragraphs>31</Paragraphs>
  <ScaleCrop>false</ScaleCrop>
  <Company/>
  <LinksUpToDate>false</LinksUpToDate>
  <CharactersWithSpaces>15816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Bibi (1711171)</dc:creator>
  <cp:keywords/>
  <dc:description/>
  <cp:lastModifiedBy>Salma Bibi (1711171)</cp:lastModifiedBy>
  <cp:revision>1</cp:revision>
  <dcterms:created xsi:type="dcterms:W3CDTF">2020-03-31T10:38:00Z</dcterms:created>
  <dcterms:modified xsi:type="dcterms:W3CDTF">2020-03-31T10:39:00Z</dcterms:modified>
</cp:coreProperties>
</file>