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F06AE" w:rsidRDefault="004F06AE" w:rsidP="004F06AE">
      <w:pPr>
        <w:spacing w:after="200" w:line="276" w:lineRule="auto"/>
        <w:jc w:val="center"/>
        <w:rPr>
          <w:b/>
          <w:bCs/>
          <w:lang w:val="en-GB"/>
        </w:rPr>
      </w:pPr>
      <w:r>
        <w:rPr>
          <w:b/>
          <w:bCs/>
          <w:noProof/>
          <w:lang w:val="en-GB" w:eastAsia="en-GB"/>
        </w:rPr>
        <w:drawing>
          <wp:inline distT="0" distB="0" distL="0" distR="0" wp14:anchorId="2D7D33D4">
            <wp:extent cx="3858895" cy="1718875"/>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70982" cy="1724259"/>
                    </a:xfrm>
                    <a:prstGeom prst="rect">
                      <a:avLst/>
                    </a:prstGeom>
                    <a:noFill/>
                  </pic:spPr>
                </pic:pic>
              </a:graphicData>
            </a:graphic>
          </wp:inline>
        </w:drawing>
      </w:r>
    </w:p>
    <w:p w:rsidR="004F06AE" w:rsidRPr="004F06AE" w:rsidRDefault="004F06AE" w:rsidP="004F06AE">
      <w:pPr>
        <w:spacing w:after="200" w:line="276" w:lineRule="auto"/>
        <w:jc w:val="left"/>
        <w:rPr>
          <w:b/>
          <w:bCs/>
          <w:lang w:val="en-GB"/>
        </w:rPr>
      </w:pPr>
      <w:r w:rsidRPr="004F06AE">
        <w:rPr>
          <w:b/>
          <w:bCs/>
          <w:lang w:val="en-GB"/>
        </w:rPr>
        <w:t>Programme: Master of Business Administration</w:t>
      </w:r>
    </w:p>
    <w:p w:rsidR="004F06AE" w:rsidRPr="004F06AE" w:rsidRDefault="004F06AE" w:rsidP="004F06AE">
      <w:pPr>
        <w:spacing w:after="200" w:line="276" w:lineRule="auto"/>
        <w:jc w:val="left"/>
        <w:rPr>
          <w:b/>
          <w:lang w:val="en-GB"/>
        </w:rPr>
      </w:pPr>
      <w:r w:rsidRPr="004F06AE">
        <w:rPr>
          <w:b/>
          <w:bCs/>
          <w:lang w:val="en-GB"/>
        </w:rPr>
        <w:t>Module Code:</w:t>
      </w:r>
      <w:r w:rsidRPr="004F06AE">
        <w:rPr>
          <w:lang w:val="en-GB"/>
        </w:rPr>
        <w:t xml:space="preserve"> </w:t>
      </w:r>
      <w:r w:rsidRPr="004F06AE">
        <w:rPr>
          <w:b/>
          <w:lang w:val="en-GB"/>
        </w:rPr>
        <w:t xml:space="preserve">LCMB7024 </w:t>
      </w:r>
    </w:p>
    <w:p w:rsidR="004F06AE" w:rsidRPr="004F06AE" w:rsidRDefault="004F06AE" w:rsidP="004F06AE">
      <w:pPr>
        <w:spacing w:after="200" w:line="276" w:lineRule="auto"/>
        <w:jc w:val="left"/>
        <w:rPr>
          <w:b/>
          <w:lang w:val="en-GB"/>
        </w:rPr>
      </w:pPr>
      <w:r w:rsidRPr="004F06AE">
        <w:rPr>
          <w:b/>
          <w:lang w:val="en-GB"/>
        </w:rPr>
        <w:t xml:space="preserve">Module: Marketing Management </w:t>
      </w:r>
    </w:p>
    <w:p w:rsidR="004F06AE" w:rsidRPr="004F06AE" w:rsidRDefault="004F06AE" w:rsidP="004F06AE">
      <w:pPr>
        <w:spacing w:after="200" w:line="276" w:lineRule="auto"/>
        <w:jc w:val="left"/>
        <w:rPr>
          <w:b/>
          <w:lang w:val="en-GB"/>
        </w:rPr>
      </w:pPr>
      <w:r w:rsidRPr="004F06AE">
        <w:rPr>
          <w:b/>
          <w:lang w:val="en-GB"/>
        </w:rPr>
        <w:t>Lecturer: Dr Laila Maazouz (London)</w:t>
      </w:r>
    </w:p>
    <w:p w:rsidR="004F06AE" w:rsidRPr="004F06AE" w:rsidRDefault="004F06AE" w:rsidP="004F06AE">
      <w:pPr>
        <w:spacing w:after="200" w:line="276" w:lineRule="auto"/>
        <w:jc w:val="left"/>
        <w:rPr>
          <w:b/>
          <w:lang w:val="en-GB"/>
        </w:rPr>
      </w:pPr>
      <w:r w:rsidRPr="004F06AE">
        <w:rPr>
          <w:b/>
          <w:lang w:val="en-GB"/>
        </w:rPr>
        <w:t xml:space="preserve">Assignment Title: </w:t>
      </w:r>
      <w:r>
        <w:rPr>
          <w:b/>
          <w:lang w:val="en-GB"/>
        </w:rPr>
        <w:t xml:space="preserve">Assessment component 2: </w:t>
      </w:r>
      <w:r w:rsidRPr="004F06AE">
        <w:rPr>
          <w:b/>
          <w:lang w:val="en-GB"/>
        </w:rPr>
        <w:t xml:space="preserve">Marketing Portfolio   </w:t>
      </w:r>
    </w:p>
    <w:p w:rsidR="004F06AE" w:rsidRPr="004F06AE" w:rsidRDefault="004F06AE" w:rsidP="004F06AE">
      <w:pPr>
        <w:spacing w:after="200" w:line="276" w:lineRule="auto"/>
        <w:jc w:val="left"/>
        <w:rPr>
          <w:lang w:val="en-GB"/>
        </w:rPr>
      </w:pPr>
      <w:r w:rsidRPr="004F06AE">
        <w:rPr>
          <w:b/>
          <w:bCs/>
          <w:lang w:val="en-GB"/>
        </w:rPr>
        <w:t xml:space="preserve">Student Name: </w:t>
      </w:r>
      <w:r w:rsidRPr="004F06AE">
        <w:rPr>
          <w:b/>
          <w:lang w:val="en-GB"/>
        </w:rPr>
        <w:t>Monjurul Hasan</w:t>
      </w:r>
    </w:p>
    <w:p w:rsidR="004F06AE" w:rsidRDefault="004F06AE" w:rsidP="004F06AE">
      <w:pPr>
        <w:spacing w:after="200" w:line="276" w:lineRule="auto"/>
        <w:jc w:val="left"/>
        <w:rPr>
          <w:b/>
          <w:bCs/>
          <w:lang w:val="en-GB"/>
        </w:rPr>
      </w:pPr>
      <w:r w:rsidRPr="004F06AE">
        <w:rPr>
          <w:b/>
          <w:bCs/>
          <w:lang w:val="en-GB"/>
        </w:rPr>
        <w:t>Student ID:</w:t>
      </w:r>
      <w:r w:rsidRPr="004F06AE">
        <w:rPr>
          <w:lang w:val="en-GB"/>
        </w:rPr>
        <w:t xml:space="preserve"> </w:t>
      </w:r>
      <w:r w:rsidRPr="004F06AE">
        <w:rPr>
          <w:b/>
          <w:bCs/>
          <w:lang w:val="en-GB"/>
        </w:rPr>
        <w:t>2433829</w:t>
      </w:r>
    </w:p>
    <w:p w:rsidR="004F06AE" w:rsidRDefault="004F06AE" w:rsidP="004F06AE">
      <w:pPr>
        <w:spacing w:after="200" w:line="276" w:lineRule="auto"/>
        <w:jc w:val="left"/>
        <w:rPr>
          <w:b/>
          <w:bCs/>
          <w:lang w:val="en-GB"/>
        </w:rPr>
      </w:pPr>
      <w:r>
        <w:rPr>
          <w:b/>
          <w:bCs/>
          <w:lang w:val="en-GB"/>
        </w:rPr>
        <w:t xml:space="preserve">Word </w:t>
      </w:r>
      <w:r w:rsidR="00082D18">
        <w:rPr>
          <w:b/>
          <w:bCs/>
          <w:lang w:val="en-GB"/>
        </w:rPr>
        <w:t xml:space="preserve">Count: </w:t>
      </w:r>
      <w:r w:rsidR="0066279B">
        <w:rPr>
          <w:b/>
          <w:bCs/>
          <w:lang w:val="en-GB"/>
        </w:rPr>
        <w:t>27</w:t>
      </w:r>
      <w:r w:rsidR="00082D18">
        <w:rPr>
          <w:b/>
          <w:bCs/>
          <w:lang w:val="en-GB"/>
        </w:rPr>
        <w:t>32</w:t>
      </w:r>
    </w:p>
    <w:p w:rsidR="004F06AE" w:rsidRDefault="004F06AE">
      <w:pPr>
        <w:spacing w:after="200" w:line="276" w:lineRule="auto"/>
        <w:jc w:val="left"/>
        <w:rPr>
          <w:b/>
          <w:bCs/>
          <w:lang w:val="en-GB"/>
        </w:rPr>
      </w:pPr>
      <w:r>
        <w:rPr>
          <w:b/>
          <w:bCs/>
          <w:lang w:val="en-GB"/>
        </w:rPr>
        <w:br w:type="page"/>
      </w:r>
    </w:p>
    <w:sdt>
      <w:sdtPr>
        <w:rPr>
          <w:rFonts w:ascii="Arial" w:eastAsiaTheme="minorEastAsia" w:hAnsi="Arial" w:cstheme="minorBidi"/>
          <w:color w:val="auto"/>
          <w:sz w:val="24"/>
          <w:szCs w:val="22"/>
        </w:rPr>
        <w:id w:val="-1370990179"/>
        <w:docPartObj>
          <w:docPartGallery w:val="Table of Contents"/>
          <w:docPartUnique/>
        </w:docPartObj>
      </w:sdtPr>
      <w:sdtEndPr>
        <w:rPr>
          <w:b/>
          <w:bCs/>
          <w:noProof/>
        </w:rPr>
      </w:sdtEndPr>
      <w:sdtContent>
        <w:p w:rsidR="004F06AE" w:rsidRDefault="004F06AE">
          <w:pPr>
            <w:pStyle w:val="TOCHeading"/>
          </w:pPr>
          <w:r>
            <w:t>Table of C</w:t>
          </w:r>
          <w:bookmarkStart w:id="0" w:name="_GoBack"/>
          <w:bookmarkEnd w:id="0"/>
          <w:r>
            <w:t>ontents</w:t>
          </w:r>
        </w:p>
        <w:p w:rsidR="00A55DBC" w:rsidRDefault="004F06AE">
          <w:pPr>
            <w:pStyle w:val="TOC1"/>
            <w:tabs>
              <w:tab w:val="right" w:leader="dot" w:pos="9350"/>
            </w:tabs>
            <w:rPr>
              <w:rFonts w:asciiTheme="minorHAnsi" w:hAnsiTheme="minorHAnsi"/>
              <w:noProof/>
              <w:sz w:val="22"/>
              <w:lang w:val="en-GB" w:eastAsia="en-GB"/>
            </w:rPr>
          </w:pPr>
          <w:r>
            <w:fldChar w:fldCharType="begin"/>
          </w:r>
          <w:r>
            <w:instrText xml:space="preserve"> TOC \o "1-3" \h \z \u </w:instrText>
          </w:r>
          <w:r>
            <w:fldChar w:fldCharType="separate"/>
          </w:r>
          <w:hyperlink w:anchor="_Toc216723318" w:history="1">
            <w:r w:rsidR="00A55DBC" w:rsidRPr="00D67F62">
              <w:rPr>
                <w:rStyle w:val="Hyperlink"/>
                <w:noProof/>
                <w:lang w:val="en-GB"/>
              </w:rPr>
              <w:t>Introduction</w:t>
            </w:r>
            <w:r w:rsidR="00A55DBC">
              <w:rPr>
                <w:noProof/>
                <w:webHidden/>
              </w:rPr>
              <w:tab/>
            </w:r>
            <w:r w:rsidR="00A55DBC">
              <w:rPr>
                <w:noProof/>
                <w:webHidden/>
              </w:rPr>
              <w:fldChar w:fldCharType="begin"/>
            </w:r>
            <w:r w:rsidR="00A55DBC">
              <w:rPr>
                <w:noProof/>
                <w:webHidden/>
              </w:rPr>
              <w:instrText xml:space="preserve"> PAGEREF _Toc216723318 \h </w:instrText>
            </w:r>
            <w:r w:rsidR="00A55DBC">
              <w:rPr>
                <w:noProof/>
                <w:webHidden/>
              </w:rPr>
            </w:r>
            <w:r w:rsidR="00A55DBC">
              <w:rPr>
                <w:noProof/>
                <w:webHidden/>
              </w:rPr>
              <w:fldChar w:fldCharType="separate"/>
            </w:r>
            <w:r w:rsidR="00A55DBC">
              <w:rPr>
                <w:noProof/>
                <w:webHidden/>
              </w:rPr>
              <w:t>3</w:t>
            </w:r>
            <w:r w:rsidR="00A55DBC">
              <w:rPr>
                <w:noProof/>
                <w:webHidden/>
              </w:rPr>
              <w:fldChar w:fldCharType="end"/>
            </w:r>
          </w:hyperlink>
        </w:p>
        <w:p w:rsidR="00A55DBC" w:rsidRDefault="00A55DBC">
          <w:pPr>
            <w:pStyle w:val="TOC1"/>
            <w:tabs>
              <w:tab w:val="right" w:leader="dot" w:pos="9350"/>
            </w:tabs>
            <w:rPr>
              <w:rFonts w:asciiTheme="minorHAnsi" w:hAnsiTheme="minorHAnsi"/>
              <w:noProof/>
              <w:sz w:val="22"/>
              <w:lang w:val="en-GB" w:eastAsia="en-GB"/>
            </w:rPr>
          </w:pPr>
          <w:hyperlink w:anchor="_Toc216723319" w:history="1">
            <w:r w:rsidRPr="00D67F62">
              <w:rPr>
                <w:rStyle w:val="Hyperlink"/>
                <w:noProof/>
              </w:rPr>
              <w:t>Element 1: STDP Analysis</w:t>
            </w:r>
            <w:r>
              <w:rPr>
                <w:noProof/>
                <w:webHidden/>
              </w:rPr>
              <w:tab/>
            </w:r>
            <w:r>
              <w:rPr>
                <w:noProof/>
                <w:webHidden/>
              </w:rPr>
              <w:fldChar w:fldCharType="begin"/>
            </w:r>
            <w:r>
              <w:rPr>
                <w:noProof/>
                <w:webHidden/>
              </w:rPr>
              <w:instrText xml:space="preserve"> PAGEREF _Toc216723319 \h </w:instrText>
            </w:r>
            <w:r>
              <w:rPr>
                <w:noProof/>
                <w:webHidden/>
              </w:rPr>
            </w:r>
            <w:r>
              <w:rPr>
                <w:noProof/>
                <w:webHidden/>
              </w:rPr>
              <w:fldChar w:fldCharType="separate"/>
            </w:r>
            <w:r>
              <w:rPr>
                <w:noProof/>
                <w:webHidden/>
              </w:rPr>
              <w:t>3</w:t>
            </w:r>
            <w:r>
              <w:rPr>
                <w:noProof/>
                <w:webHidden/>
              </w:rPr>
              <w:fldChar w:fldCharType="end"/>
            </w:r>
          </w:hyperlink>
        </w:p>
        <w:p w:rsidR="00A55DBC" w:rsidRDefault="00A55DBC">
          <w:pPr>
            <w:pStyle w:val="TOC2"/>
            <w:tabs>
              <w:tab w:val="right" w:leader="dot" w:pos="9350"/>
            </w:tabs>
            <w:rPr>
              <w:rFonts w:asciiTheme="minorHAnsi" w:hAnsiTheme="minorHAnsi"/>
              <w:noProof/>
              <w:sz w:val="22"/>
              <w:lang w:val="en-GB" w:eastAsia="en-GB"/>
            </w:rPr>
          </w:pPr>
          <w:hyperlink w:anchor="_Toc216723320" w:history="1">
            <w:r w:rsidRPr="00D67F62">
              <w:rPr>
                <w:rStyle w:val="Hyperlink"/>
                <w:noProof/>
              </w:rPr>
              <w:t>1.1 Segmentation</w:t>
            </w:r>
            <w:r>
              <w:rPr>
                <w:noProof/>
                <w:webHidden/>
              </w:rPr>
              <w:tab/>
            </w:r>
            <w:r>
              <w:rPr>
                <w:noProof/>
                <w:webHidden/>
              </w:rPr>
              <w:fldChar w:fldCharType="begin"/>
            </w:r>
            <w:r>
              <w:rPr>
                <w:noProof/>
                <w:webHidden/>
              </w:rPr>
              <w:instrText xml:space="preserve"> PAGEREF _Toc216723320 \h </w:instrText>
            </w:r>
            <w:r>
              <w:rPr>
                <w:noProof/>
                <w:webHidden/>
              </w:rPr>
            </w:r>
            <w:r>
              <w:rPr>
                <w:noProof/>
                <w:webHidden/>
              </w:rPr>
              <w:fldChar w:fldCharType="separate"/>
            </w:r>
            <w:r>
              <w:rPr>
                <w:noProof/>
                <w:webHidden/>
              </w:rPr>
              <w:t>3</w:t>
            </w:r>
            <w:r>
              <w:rPr>
                <w:noProof/>
                <w:webHidden/>
              </w:rPr>
              <w:fldChar w:fldCharType="end"/>
            </w:r>
          </w:hyperlink>
        </w:p>
        <w:p w:rsidR="00A55DBC" w:rsidRDefault="00A55DBC">
          <w:pPr>
            <w:pStyle w:val="TOC2"/>
            <w:tabs>
              <w:tab w:val="right" w:leader="dot" w:pos="9350"/>
            </w:tabs>
            <w:rPr>
              <w:rFonts w:asciiTheme="minorHAnsi" w:hAnsiTheme="minorHAnsi"/>
              <w:noProof/>
              <w:sz w:val="22"/>
              <w:lang w:val="en-GB" w:eastAsia="en-GB"/>
            </w:rPr>
          </w:pPr>
          <w:hyperlink w:anchor="_Toc216723321" w:history="1">
            <w:r w:rsidRPr="00D67F62">
              <w:rPr>
                <w:rStyle w:val="Hyperlink"/>
                <w:noProof/>
              </w:rPr>
              <w:t>1.2 Targeting</w:t>
            </w:r>
            <w:r>
              <w:rPr>
                <w:noProof/>
                <w:webHidden/>
              </w:rPr>
              <w:tab/>
            </w:r>
            <w:r>
              <w:rPr>
                <w:noProof/>
                <w:webHidden/>
              </w:rPr>
              <w:fldChar w:fldCharType="begin"/>
            </w:r>
            <w:r>
              <w:rPr>
                <w:noProof/>
                <w:webHidden/>
              </w:rPr>
              <w:instrText xml:space="preserve"> PAGEREF _Toc216723321 \h </w:instrText>
            </w:r>
            <w:r>
              <w:rPr>
                <w:noProof/>
                <w:webHidden/>
              </w:rPr>
            </w:r>
            <w:r>
              <w:rPr>
                <w:noProof/>
                <w:webHidden/>
              </w:rPr>
              <w:fldChar w:fldCharType="separate"/>
            </w:r>
            <w:r>
              <w:rPr>
                <w:noProof/>
                <w:webHidden/>
              </w:rPr>
              <w:t>4</w:t>
            </w:r>
            <w:r>
              <w:rPr>
                <w:noProof/>
                <w:webHidden/>
              </w:rPr>
              <w:fldChar w:fldCharType="end"/>
            </w:r>
          </w:hyperlink>
        </w:p>
        <w:p w:rsidR="00A55DBC" w:rsidRDefault="00A55DBC">
          <w:pPr>
            <w:pStyle w:val="TOC2"/>
            <w:tabs>
              <w:tab w:val="right" w:leader="dot" w:pos="9350"/>
            </w:tabs>
            <w:rPr>
              <w:rFonts w:asciiTheme="minorHAnsi" w:hAnsiTheme="minorHAnsi"/>
              <w:noProof/>
              <w:sz w:val="22"/>
              <w:lang w:val="en-GB" w:eastAsia="en-GB"/>
            </w:rPr>
          </w:pPr>
          <w:hyperlink w:anchor="_Toc216723322" w:history="1">
            <w:r w:rsidRPr="00D67F62">
              <w:rPr>
                <w:rStyle w:val="Hyperlink"/>
                <w:noProof/>
              </w:rPr>
              <w:t>1.3 Differentiation</w:t>
            </w:r>
            <w:r>
              <w:rPr>
                <w:noProof/>
                <w:webHidden/>
              </w:rPr>
              <w:tab/>
            </w:r>
            <w:r>
              <w:rPr>
                <w:noProof/>
                <w:webHidden/>
              </w:rPr>
              <w:fldChar w:fldCharType="begin"/>
            </w:r>
            <w:r>
              <w:rPr>
                <w:noProof/>
                <w:webHidden/>
              </w:rPr>
              <w:instrText xml:space="preserve"> PAGEREF _Toc216723322 \h </w:instrText>
            </w:r>
            <w:r>
              <w:rPr>
                <w:noProof/>
                <w:webHidden/>
              </w:rPr>
            </w:r>
            <w:r>
              <w:rPr>
                <w:noProof/>
                <w:webHidden/>
              </w:rPr>
              <w:fldChar w:fldCharType="separate"/>
            </w:r>
            <w:r>
              <w:rPr>
                <w:noProof/>
                <w:webHidden/>
              </w:rPr>
              <w:t>5</w:t>
            </w:r>
            <w:r>
              <w:rPr>
                <w:noProof/>
                <w:webHidden/>
              </w:rPr>
              <w:fldChar w:fldCharType="end"/>
            </w:r>
          </w:hyperlink>
        </w:p>
        <w:p w:rsidR="00A55DBC" w:rsidRDefault="00A55DBC">
          <w:pPr>
            <w:pStyle w:val="TOC2"/>
            <w:tabs>
              <w:tab w:val="right" w:leader="dot" w:pos="9350"/>
            </w:tabs>
            <w:rPr>
              <w:rFonts w:asciiTheme="minorHAnsi" w:hAnsiTheme="minorHAnsi"/>
              <w:noProof/>
              <w:sz w:val="22"/>
              <w:lang w:val="en-GB" w:eastAsia="en-GB"/>
            </w:rPr>
          </w:pPr>
          <w:hyperlink w:anchor="_Toc216723323" w:history="1">
            <w:r w:rsidRPr="00D67F62">
              <w:rPr>
                <w:rStyle w:val="Hyperlink"/>
                <w:noProof/>
              </w:rPr>
              <w:t>1.4 Positioning</w:t>
            </w:r>
            <w:r>
              <w:rPr>
                <w:noProof/>
                <w:webHidden/>
              </w:rPr>
              <w:tab/>
            </w:r>
            <w:r>
              <w:rPr>
                <w:noProof/>
                <w:webHidden/>
              </w:rPr>
              <w:fldChar w:fldCharType="begin"/>
            </w:r>
            <w:r>
              <w:rPr>
                <w:noProof/>
                <w:webHidden/>
              </w:rPr>
              <w:instrText xml:space="preserve"> PAGEREF _Toc216723323 \h </w:instrText>
            </w:r>
            <w:r>
              <w:rPr>
                <w:noProof/>
                <w:webHidden/>
              </w:rPr>
            </w:r>
            <w:r>
              <w:rPr>
                <w:noProof/>
                <w:webHidden/>
              </w:rPr>
              <w:fldChar w:fldCharType="separate"/>
            </w:r>
            <w:r>
              <w:rPr>
                <w:noProof/>
                <w:webHidden/>
              </w:rPr>
              <w:t>6</w:t>
            </w:r>
            <w:r>
              <w:rPr>
                <w:noProof/>
                <w:webHidden/>
              </w:rPr>
              <w:fldChar w:fldCharType="end"/>
            </w:r>
          </w:hyperlink>
        </w:p>
        <w:p w:rsidR="00A55DBC" w:rsidRDefault="00A55DBC">
          <w:pPr>
            <w:pStyle w:val="TOC1"/>
            <w:tabs>
              <w:tab w:val="right" w:leader="dot" w:pos="9350"/>
            </w:tabs>
            <w:rPr>
              <w:rFonts w:asciiTheme="minorHAnsi" w:hAnsiTheme="minorHAnsi"/>
              <w:noProof/>
              <w:sz w:val="22"/>
              <w:lang w:val="en-GB" w:eastAsia="en-GB"/>
            </w:rPr>
          </w:pPr>
          <w:hyperlink w:anchor="_Toc216723324" w:history="1">
            <w:r w:rsidRPr="00D67F62">
              <w:rPr>
                <w:rStyle w:val="Hyperlink"/>
                <w:noProof/>
              </w:rPr>
              <w:t>Element 2: Marketing Mix Analysis (4Ps)</w:t>
            </w:r>
            <w:r>
              <w:rPr>
                <w:noProof/>
                <w:webHidden/>
              </w:rPr>
              <w:tab/>
            </w:r>
            <w:r>
              <w:rPr>
                <w:noProof/>
                <w:webHidden/>
              </w:rPr>
              <w:fldChar w:fldCharType="begin"/>
            </w:r>
            <w:r>
              <w:rPr>
                <w:noProof/>
                <w:webHidden/>
              </w:rPr>
              <w:instrText xml:space="preserve"> PAGEREF _Toc216723324 \h </w:instrText>
            </w:r>
            <w:r>
              <w:rPr>
                <w:noProof/>
                <w:webHidden/>
              </w:rPr>
            </w:r>
            <w:r>
              <w:rPr>
                <w:noProof/>
                <w:webHidden/>
              </w:rPr>
              <w:fldChar w:fldCharType="separate"/>
            </w:r>
            <w:r>
              <w:rPr>
                <w:noProof/>
                <w:webHidden/>
              </w:rPr>
              <w:t>8</w:t>
            </w:r>
            <w:r>
              <w:rPr>
                <w:noProof/>
                <w:webHidden/>
              </w:rPr>
              <w:fldChar w:fldCharType="end"/>
            </w:r>
          </w:hyperlink>
        </w:p>
        <w:p w:rsidR="00A55DBC" w:rsidRDefault="00A55DBC">
          <w:pPr>
            <w:pStyle w:val="TOC2"/>
            <w:tabs>
              <w:tab w:val="right" w:leader="dot" w:pos="9350"/>
            </w:tabs>
            <w:rPr>
              <w:rFonts w:asciiTheme="minorHAnsi" w:hAnsiTheme="minorHAnsi"/>
              <w:noProof/>
              <w:sz w:val="22"/>
              <w:lang w:val="en-GB" w:eastAsia="en-GB"/>
            </w:rPr>
          </w:pPr>
          <w:hyperlink w:anchor="_Toc216723325" w:history="1">
            <w:r w:rsidRPr="00D67F62">
              <w:rPr>
                <w:rStyle w:val="Hyperlink"/>
                <w:noProof/>
              </w:rPr>
              <w:t>2.1 Product Strategy</w:t>
            </w:r>
            <w:r>
              <w:rPr>
                <w:noProof/>
                <w:webHidden/>
              </w:rPr>
              <w:tab/>
            </w:r>
            <w:r>
              <w:rPr>
                <w:noProof/>
                <w:webHidden/>
              </w:rPr>
              <w:fldChar w:fldCharType="begin"/>
            </w:r>
            <w:r>
              <w:rPr>
                <w:noProof/>
                <w:webHidden/>
              </w:rPr>
              <w:instrText xml:space="preserve"> PAGEREF _Toc216723325 \h </w:instrText>
            </w:r>
            <w:r>
              <w:rPr>
                <w:noProof/>
                <w:webHidden/>
              </w:rPr>
            </w:r>
            <w:r>
              <w:rPr>
                <w:noProof/>
                <w:webHidden/>
              </w:rPr>
              <w:fldChar w:fldCharType="separate"/>
            </w:r>
            <w:r>
              <w:rPr>
                <w:noProof/>
                <w:webHidden/>
              </w:rPr>
              <w:t>8</w:t>
            </w:r>
            <w:r>
              <w:rPr>
                <w:noProof/>
                <w:webHidden/>
              </w:rPr>
              <w:fldChar w:fldCharType="end"/>
            </w:r>
          </w:hyperlink>
        </w:p>
        <w:p w:rsidR="00A55DBC" w:rsidRDefault="00A55DBC">
          <w:pPr>
            <w:pStyle w:val="TOC2"/>
            <w:tabs>
              <w:tab w:val="right" w:leader="dot" w:pos="9350"/>
            </w:tabs>
            <w:rPr>
              <w:rFonts w:asciiTheme="minorHAnsi" w:hAnsiTheme="minorHAnsi"/>
              <w:noProof/>
              <w:sz w:val="22"/>
              <w:lang w:val="en-GB" w:eastAsia="en-GB"/>
            </w:rPr>
          </w:pPr>
          <w:hyperlink w:anchor="_Toc216723326" w:history="1">
            <w:r w:rsidRPr="00D67F62">
              <w:rPr>
                <w:rStyle w:val="Hyperlink"/>
                <w:noProof/>
              </w:rPr>
              <w:t>2.2 Price Strategy</w:t>
            </w:r>
            <w:r>
              <w:rPr>
                <w:noProof/>
                <w:webHidden/>
              </w:rPr>
              <w:tab/>
            </w:r>
            <w:r>
              <w:rPr>
                <w:noProof/>
                <w:webHidden/>
              </w:rPr>
              <w:fldChar w:fldCharType="begin"/>
            </w:r>
            <w:r>
              <w:rPr>
                <w:noProof/>
                <w:webHidden/>
              </w:rPr>
              <w:instrText xml:space="preserve"> PAGEREF _Toc216723326 \h </w:instrText>
            </w:r>
            <w:r>
              <w:rPr>
                <w:noProof/>
                <w:webHidden/>
              </w:rPr>
            </w:r>
            <w:r>
              <w:rPr>
                <w:noProof/>
                <w:webHidden/>
              </w:rPr>
              <w:fldChar w:fldCharType="separate"/>
            </w:r>
            <w:r>
              <w:rPr>
                <w:noProof/>
                <w:webHidden/>
              </w:rPr>
              <w:t>9</w:t>
            </w:r>
            <w:r>
              <w:rPr>
                <w:noProof/>
                <w:webHidden/>
              </w:rPr>
              <w:fldChar w:fldCharType="end"/>
            </w:r>
          </w:hyperlink>
        </w:p>
        <w:p w:rsidR="00A55DBC" w:rsidRDefault="00A55DBC">
          <w:pPr>
            <w:pStyle w:val="TOC2"/>
            <w:tabs>
              <w:tab w:val="right" w:leader="dot" w:pos="9350"/>
            </w:tabs>
            <w:rPr>
              <w:rFonts w:asciiTheme="minorHAnsi" w:hAnsiTheme="minorHAnsi"/>
              <w:noProof/>
              <w:sz w:val="22"/>
              <w:lang w:val="en-GB" w:eastAsia="en-GB"/>
            </w:rPr>
          </w:pPr>
          <w:hyperlink w:anchor="_Toc216723327" w:history="1">
            <w:r w:rsidRPr="00D67F62">
              <w:rPr>
                <w:rStyle w:val="Hyperlink"/>
                <w:noProof/>
              </w:rPr>
              <w:t>2.3 Place Strategy</w:t>
            </w:r>
            <w:r>
              <w:rPr>
                <w:noProof/>
                <w:webHidden/>
              </w:rPr>
              <w:tab/>
            </w:r>
            <w:r>
              <w:rPr>
                <w:noProof/>
                <w:webHidden/>
              </w:rPr>
              <w:fldChar w:fldCharType="begin"/>
            </w:r>
            <w:r>
              <w:rPr>
                <w:noProof/>
                <w:webHidden/>
              </w:rPr>
              <w:instrText xml:space="preserve"> PAGEREF _Toc216723327 \h </w:instrText>
            </w:r>
            <w:r>
              <w:rPr>
                <w:noProof/>
                <w:webHidden/>
              </w:rPr>
            </w:r>
            <w:r>
              <w:rPr>
                <w:noProof/>
                <w:webHidden/>
              </w:rPr>
              <w:fldChar w:fldCharType="separate"/>
            </w:r>
            <w:r>
              <w:rPr>
                <w:noProof/>
                <w:webHidden/>
              </w:rPr>
              <w:t>10</w:t>
            </w:r>
            <w:r>
              <w:rPr>
                <w:noProof/>
                <w:webHidden/>
              </w:rPr>
              <w:fldChar w:fldCharType="end"/>
            </w:r>
          </w:hyperlink>
        </w:p>
        <w:p w:rsidR="00A55DBC" w:rsidRDefault="00A55DBC">
          <w:pPr>
            <w:pStyle w:val="TOC2"/>
            <w:tabs>
              <w:tab w:val="right" w:leader="dot" w:pos="9350"/>
            </w:tabs>
            <w:rPr>
              <w:rFonts w:asciiTheme="minorHAnsi" w:hAnsiTheme="minorHAnsi"/>
              <w:noProof/>
              <w:sz w:val="22"/>
              <w:lang w:val="en-GB" w:eastAsia="en-GB"/>
            </w:rPr>
          </w:pPr>
          <w:hyperlink w:anchor="_Toc216723328" w:history="1">
            <w:r w:rsidRPr="00D67F62">
              <w:rPr>
                <w:rStyle w:val="Hyperlink"/>
                <w:noProof/>
              </w:rPr>
              <w:t>2.4 Promotion Strategy</w:t>
            </w:r>
            <w:r>
              <w:rPr>
                <w:noProof/>
                <w:webHidden/>
              </w:rPr>
              <w:tab/>
            </w:r>
            <w:r>
              <w:rPr>
                <w:noProof/>
                <w:webHidden/>
              </w:rPr>
              <w:fldChar w:fldCharType="begin"/>
            </w:r>
            <w:r>
              <w:rPr>
                <w:noProof/>
                <w:webHidden/>
              </w:rPr>
              <w:instrText xml:space="preserve"> PAGEREF _Toc216723328 \h </w:instrText>
            </w:r>
            <w:r>
              <w:rPr>
                <w:noProof/>
                <w:webHidden/>
              </w:rPr>
            </w:r>
            <w:r>
              <w:rPr>
                <w:noProof/>
                <w:webHidden/>
              </w:rPr>
              <w:fldChar w:fldCharType="separate"/>
            </w:r>
            <w:r>
              <w:rPr>
                <w:noProof/>
                <w:webHidden/>
              </w:rPr>
              <w:t>11</w:t>
            </w:r>
            <w:r>
              <w:rPr>
                <w:noProof/>
                <w:webHidden/>
              </w:rPr>
              <w:fldChar w:fldCharType="end"/>
            </w:r>
          </w:hyperlink>
        </w:p>
        <w:p w:rsidR="00A55DBC" w:rsidRDefault="00A55DBC">
          <w:pPr>
            <w:pStyle w:val="TOC1"/>
            <w:tabs>
              <w:tab w:val="right" w:leader="dot" w:pos="9350"/>
            </w:tabs>
            <w:rPr>
              <w:rFonts w:asciiTheme="minorHAnsi" w:hAnsiTheme="minorHAnsi"/>
              <w:noProof/>
              <w:sz w:val="22"/>
              <w:lang w:val="en-GB" w:eastAsia="en-GB"/>
            </w:rPr>
          </w:pPr>
          <w:hyperlink w:anchor="_Toc216723329" w:history="1">
            <w:r w:rsidRPr="00D67F62">
              <w:rPr>
                <w:rStyle w:val="Hyperlink"/>
                <w:noProof/>
              </w:rPr>
              <w:t>Element 3: Marketing Strategy Pitch</w:t>
            </w:r>
            <w:r>
              <w:rPr>
                <w:noProof/>
                <w:webHidden/>
              </w:rPr>
              <w:tab/>
            </w:r>
            <w:r>
              <w:rPr>
                <w:noProof/>
                <w:webHidden/>
              </w:rPr>
              <w:fldChar w:fldCharType="begin"/>
            </w:r>
            <w:r>
              <w:rPr>
                <w:noProof/>
                <w:webHidden/>
              </w:rPr>
              <w:instrText xml:space="preserve"> PAGEREF _Toc216723329 \h </w:instrText>
            </w:r>
            <w:r>
              <w:rPr>
                <w:noProof/>
                <w:webHidden/>
              </w:rPr>
            </w:r>
            <w:r>
              <w:rPr>
                <w:noProof/>
                <w:webHidden/>
              </w:rPr>
              <w:fldChar w:fldCharType="separate"/>
            </w:r>
            <w:r>
              <w:rPr>
                <w:noProof/>
                <w:webHidden/>
              </w:rPr>
              <w:t>12</w:t>
            </w:r>
            <w:r>
              <w:rPr>
                <w:noProof/>
                <w:webHidden/>
              </w:rPr>
              <w:fldChar w:fldCharType="end"/>
            </w:r>
          </w:hyperlink>
        </w:p>
        <w:p w:rsidR="00A55DBC" w:rsidRDefault="00A55DBC">
          <w:pPr>
            <w:pStyle w:val="TOC1"/>
            <w:tabs>
              <w:tab w:val="right" w:leader="dot" w:pos="9350"/>
            </w:tabs>
            <w:rPr>
              <w:rFonts w:asciiTheme="minorHAnsi" w:hAnsiTheme="minorHAnsi"/>
              <w:noProof/>
              <w:sz w:val="22"/>
              <w:lang w:val="en-GB" w:eastAsia="en-GB"/>
            </w:rPr>
          </w:pPr>
          <w:hyperlink w:anchor="_Toc216723330" w:history="1">
            <w:r w:rsidRPr="00D67F62">
              <w:rPr>
                <w:rStyle w:val="Hyperlink"/>
                <w:noProof/>
              </w:rPr>
              <w:t>Element 4: Reflection</w:t>
            </w:r>
            <w:r>
              <w:rPr>
                <w:noProof/>
                <w:webHidden/>
              </w:rPr>
              <w:tab/>
            </w:r>
            <w:r>
              <w:rPr>
                <w:noProof/>
                <w:webHidden/>
              </w:rPr>
              <w:fldChar w:fldCharType="begin"/>
            </w:r>
            <w:r>
              <w:rPr>
                <w:noProof/>
                <w:webHidden/>
              </w:rPr>
              <w:instrText xml:space="preserve"> PAGEREF _Toc216723330 \h </w:instrText>
            </w:r>
            <w:r>
              <w:rPr>
                <w:noProof/>
                <w:webHidden/>
              </w:rPr>
            </w:r>
            <w:r>
              <w:rPr>
                <w:noProof/>
                <w:webHidden/>
              </w:rPr>
              <w:fldChar w:fldCharType="separate"/>
            </w:r>
            <w:r>
              <w:rPr>
                <w:noProof/>
                <w:webHidden/>
              </w:rPr>
              <w:t>13</w:t>
            </w:r>
            <w:r>
              <w:rPr>
                <w:noProof/>
                <w:webHidden/>
              </w:rPr>
              <w:fldChar w:fldCharType="end"/>
            </w:r>
          </w:hyperlink>
        </w:p>
        <w:p w:rsidR="00A55DBC" w:rsidRDefault="00A55DBC">
          <w:pPr>
            <w:pStyle w:val="TOC1"/>
            <w:tabs>
              <w:tab w:val="right" w:leader="dot" w:pos="9350"/>
            </w:tabs>
            <w:rPr>
              <w:rFonts w:asciiTheme="minorHAnsi" w:hAnsiTheme="minorHAnsi"/>
              <w:noProof/>
              <w:sz w:val="22"/>
              <w:lang w:val="en-GB" w:eastAsia="en-GB"/>
            </w:rPr>
          </w:pPr>
          <w:hyperlink w:anchor="_Toc216723331" w:history="1">
            <w:r w:rsidRPr="00D67F62">
              <w:rPr>
                <w:rStyle w:val="Hyperlink"/>
                <w:noProof/>
              </w:rPr>
              <w:t>Reference</w:t>
            </w:r>
            <w:r>
              <w:rPr>
                <w:noProof/>
                <w:webHidden/>
              </w:rPr>
              <w:tab/>
            </w:r>
            <w:r>
              <w:rPr>
                <w:noProof/>
                <w:webHidden/>
              </w:rPr>
              <w:fldChar w:fldCharType="begin"/>
            </w:r>
            <w:r>
              <w:rPr>
                <w:noProof/>
                <w:webHidden/>
              </w:rPr>
              <w:instrText xml:space="preserve"> PAGEREF _Toc216723331 \h </w:instrText>
            </w:r>
            <w:r>
              <w:rPr>
                <w:noProof/>
                <w:webHidden/>
              </w:rPr>
            </w:r>
            <w:r>
              <w:rPr>
                <w:noProof/>
                <w:webHidden/>
              </w:rPr>
              <w:fldChar w:fldCharType="separate"/>
            </w:r>
            <w:r>
              <w:rPr>
                <w:noProof/>
                <w:webHidden/>
              </w:rPr>
              <w:t>15</w:t>
            </w:r>
            <w:r>
              <w:rPr>
                <w:noProof/>
                <w:webHidden/>
              </w:rPr>
              <w:fldChar w:fldCharType="end"/>
            </w:r>
          </w:hyperlink>
        </w:p>
        <w:p w:rsidR="004F06AE" w:rsidRDefault="004F06AE">
          <w:r>
            <w:rPr>
              <w:b/>
              <w:bCs/>
              <w:noProof/>
            </w:rPr>
            <w:fldChar w:fldCharType="end"/>
          </w:r>
        </w:p>
      </w:sdtContent>
    </w:sdt>
    <w:p w:rsidR="004F06AE" w:rsidRPr="004F06AE" w:rsidRDefault="004F06AE" w:rsidP="004F06AE">
      <w:pPr>
        <w:spacing w:after="200" w:line="276" w:lineRule="auto"/>
        <w:jc w:val="left"/>
        <w:rPr>
          <w:b/>
          <w:bCs/>
          <w:lang w:val="en-GB"/>
        </w:rPr>
      </w:pPr>
    </w:p>
    <w:p w:rsidR="004F06AE" w:rsidRDefault="004F06AE">
      <w:pPr>
        <w:spacing w:after="200" w:line="276" w:lineRule="auto"/>
        <w:jc w:val="left"/>
        <w:rPr>
          <w:lang w:val="en-GB"/>
        </w:rPr>
      </w:pPr>
      <w:r>
        <w:rPr>
          <w:lang w:val="en-GB"/>
        </w:rPr>
        <w:br w:type="page"/>
      </w:r>
    </w:p>
    <w:p w:rsidR="00A15FED" w:rsidRDefault="000F287F" w:rsidP="004F06AE">
      <w:pPr>
        <w:pStyle w:val="Heading1"/>
        <w:rPr>
          <w:lang w:val="en-GB"/>
        </w:rPr>
      </w:pPr>
      <w:bookmarkStart w:id="1" w:name="_Toc216723318"/>
      <w:r>
        <w:rPr>
          <w:lang w:val="en-GB"/>
        </w:rPr>
        <w:lastRenderedPageBreak/>
        <w:t>Introduction</w:t>
      </w:r>
      <w:bookmarkEnd w:id="1"/>
    </w:p>
    <w:p w:rsidR="000F287F" w:rsidRDefault="000F287F" w:rsidP="00A15FED">
      <w:r w:rsidRPr="000F287F">
        <w:t xml:space="preserve">This portfolio suggests the new Dyson sub-brand and product category, Dyson PureWash, home textile care with no detergent - a smart, eco-appliance line, </w:t>
      </w:r>
      <w:r w:rsidR="00074C13" w:rsidRPr="000F287F">
        <w:t>cleansing</w:t>
      </w:r>
      <w:r w:rsidRPr="000F287F">
        <w:t xml:space="preserve"> textiles with ultrasonic micro-bubbles, ozone/UV hybrid, and AI water-flow optimisation. The idea capitalizes on the engineering credibility of Dyson to fulfill the demands of a UK market already under pressure due to the increasing utility prices and the rising environmental awareness regarding water usage, chemical pollution and the microplastics </w:t>
      </w:r>
      <w:r w:rsidR="00DD4A0A">
        <w:t>included in textiles (WRAP, 2017</w:t>
      </w:r>
      <w:r w:rsidRPr="000F287F">
        <w:t xml:space="preserve">). By turning sustainability intention into purchase behaviour through visible, quantifiable returns (water/energy savings, less-chemical use) and effortless digital </w:t>
      </w:r>
      <w:r w:rsidR="00D64768">
        <w:t>integration,</w:t>
      </w:r>
      <w:r w:rsidRPr="000F287F">
        <w:t xml:space="preserve"> Dyson PureWash will tap into the national agenda on sustainability </w:t>
      </w:r>
      <w:r w:rsidR="00DD4A0A" w:rsidRPr="00DD4A0A">
        <w:t>(Dyson, 2024)</w:t>
      </w:r>
      <w:r w:rsidR="00D64768">
        <w:t>.</w:t>
      </w:r>
      <w:r w:rsidRPr="000F287F">
        <w:t xml:space="preserve"> </w:t>
      </w:r>
      <w:r w:rsidR="00D64768" w:rsidRPr="00D64768">
        <w:t xml:space="preserve">The proposal </w:t>
      </w:r>
      <w:r w:rsidR="00D64768">
        <w:t>incorporate</w:t>
      </w:r>
      <w:r w:rsidR="00D64768" w:rsidRPr="00D64768">
        <w:t xml:space="preserve"> the recommended marketing models, such as STDP and the marketing mix, to critically analyse how Dyson can use sustainability and smart-home trends to create a defendable new brand in the UK market (Kotler and Keller, </w:t>
      </w:r>
      <w:r w:rsidR="009234C3">
        <w:t>2016</w:t>
      </w:r>
      <w:r w:rsidR="00D64768" w:rsidRPr="00D64768">
        <w:t>).</w:t>
      </w:r>
    </w:p>
    <w:p w:rsidR="000F287F" w:rsidRDefault="009629F6" w:rsidP="004B1C50">
      <w:pPr>
        <w:pStyle w:val="Heading1"/>
      </w:pPr>
      <w:bookmarkStart w:id="2" w:name="_Toc216723319"/>
      <w:r>
        <w:t>Element 1:</w:t>
      </w:r>
      <w:r w:rsidR="000F287F" w:rsidRPr="000F287F">
        <w:t xml:space="preserve"> STDP Analysis</w:t>
      </w:r>
      <w:bookmarkEnd w:id="2"/>
    </w:p>
    <w:p w:rsidR="000F287F" w:rsidRDefault="000F287F" w:rsidP="000F287F">
      <w:r>
        <w:t>The Dyson PureWash brand is a response to increasing consumer demands toward a sustainable, chemical-free and technologically-advanced home-care product. The escalating utility expenses, increased environmental consciousness and the implementation of smart-home solutions are changing the demands in the ap</w:t>
      </w:r>
      <w:r w:rsidR="005D62DD">
        <w:t>pliance industry (Mintel, 2025</w:t>
      </w:r>
      <w:r>
        <w:t xml:space="preserve">). PureWash is compatible with these changes by providing a resource efficient and detergent free laundry system that is designed to meet the needs of the modern household that wants better performance, </w:t>
      </w:r>
      <w:r w:rsidR="004B1C50">
        <w:t>less waste and more automation.</w:t>
      </w:r>
    </w:p>
    <w:p w:rsidR="000F287F" w:rsidRDefault="004B1C50" w:rsidP="004B1C50">
      <w:pPr>
        <w:pStyle w:val="Heading2"/>
      </w:pPr>
      <w:bookmarkStart w:id="3" w:name="_Toc216723320"/>
      <w:r>
        <w:t xml:space="preserve">1.1 </w:t>
      </w:r>
      <w:r w:rsidR="000F287F">
        <w:t>Segmentation</w:t>
      </w:r>
      <w:bookmarkEnd w:id="3"/>
    </w:p>
    <w:p w:rsidR="00D64768" w:rsidRDefault="00D64768" w:rsidP="000F287F">
      <w:r w:rsidRPr="00D64768">
        <w:t xml:space="preserve">This segmentation strategy combines demographic (age, income), psychographic (environmental values and lifestyle), behavioural (dissatisfaction with detergent-based washing), and technographic variables, which is in line with the modern segmentation theory </w:t>
      </w:r>
      <w:r w:rsidR="007E1467" w:rsidRPr="007E1467">
        <w:t>(Armstrong et al., 2020)</w:t>
      </w:r>
      <w:r w:rsidRPr="00D64768">
        <w:t>.</w:t>
      </w:r>
    </w:p>
    <w:p w:rsidR="000F287F" w:rsidRDefault="000F287F" w:rsidP="000F287F">
      <w:r w:rsidRPr="004B1C50">
        <w:rPr>
          <w:b/>
        </w:rPr>
        <w:lastRenderedPageBreak/>
        <w:t>The demographic segmentation</w:t>
      </w:r>
      <w:r>
        <w:t xml:space="preserve"> will concentrate on economically sound and middle to high-income households in the 25-55 years group especially the dual-earner workers who are often inclined towards high-quality home technologies. The urban and suburban population is a particularly crucial target group as the adoption of smart-homes is dense and utility prices are increasing (Euromonitor, 2024).</w:t>
      </w:r>
    </w:p>
    <w:p w:rsidR="000F287F" w:rsidRDefault="000F287F" w:rsidP="000F287F">
      <w:r w:rsidRPr="004B1C50">
        <w:rPr>
          <w:b/>
        </w:rPr>
        <w:t>Psychographic segmentation</w:t>
      </w:r>
      <w:r>
        <w:t xml:space="preserve"> focuses on sustainability-minded consumers, early adopters of the newest technology and those who appreciate convenience</w:t>
      </w:r>
      <w:r w:rsidR="006E76B5">
        <w:t xml:space="preserve"> </w:t>
      </w:r>
      <w:r w:rsidR="006E76B5" w:rsidRPr="006E76B5">
        <w:t xml:space="preserve">(Dolnicar, </w:t>
      </w:r>
      <w:r w:rsidR="00696B45">
        <w:t>et al.</w:t>
      </w:r>
      <w:r w:rsidR="006E76B5" w:rsidRPr="006E76B5">
        <w:t>, 2018)</w:t>
      </w:r>
      <w:r>
        <w:t>, the limited amount of waste and healthier home life. Such consumers often demand greener products in the cleaning and hygiene range (NielsenIQ, 2023).</w:t>
      </w:r>
    </w:p>
    <w:p w:rsidR="000F287F" w:rsidRDefault="000F287F" w:rsidP="000F287F">
      <w:r w:rsidRPr="004B1C50">
        <w:rPr>
          <w:b/>
        </w:rPr>
        <w:t>Behavioural segmentation</w:t>
      </w:r>
      <w:r>
        <w:t xml:space="preserve"> is used to target consumers who are unhappy with conventional laundry problems like excessive usage of detergents, long cycles, </w:t>
      </w:r>
      <w:r w:rsidR="004B1C50">
        <w:t>and garment</w:t>
      </w:r>
      <w:r>
        <w:t xml:space="preserve"> wear and water/energy inefficiency. These pain points show high receptivity to new laundry options among households facing these pain points </w:t>
      </w:r>
      <w:r w:rsidR="00696B45" w:rsidRPr="00696B45">
        <w:t>(Deloitte, 2023)</w:t>
      </w:r>
      <w:r>
        <w:t>.</w:t>
      </w:r>
    </w:p>
    <w:p w:rsidR="000F287F" w:rsidRDefault="000F287F" w:rsidP="000F287F">
      <w:r w:rsidRPr="004B1C50">
        <w:rPr>
          <w:b/>
        </w:rPr>
        <w:t>Technographic</w:t>
      </w:r>
      <w:r>
        <w:t xml:space="preserve"> </w:t>
      </w:r>
      <w:r w:rsidR="004B1C50" w:rsidRPr="004B1C50">
        <w:rPr>
          <w:b/>
        </w:rPr>
        <w:t>segmentation</w:t>
      </w:r>
      <w:r w:rsidR="004B1C50">
        <w:t xml:space="preserve"> </w:t>
      </w:r>
      <w:r>
        <w:t xml:space="preserve">focuses on households that have an already established smart-home environment or those that are highly interested in smart appliances. As the Internet of Things is rapidly adopted globally </w:t>
      </w:r>
      <w:r w:rsidR="006E76B5" w:rsidRPr="006E76B5">
        <w:t>(Taylor, 2025)</w:t>
      </w:r>
      <w:r>
        <w:t>, this section is getting more accepting of AI-powered household technology.</w:t>
      </w:r>
    </w:p>
    <w:p w:rsidR="000F287F" w:rsidRDefault="009629F6" w:rsidP="000F287F">
      <w:r>
        <w:t>T</w:t>
      </w:r>
      <w:r w:rsidR="000F287F">
        <w:t xml:space="preserve">hese segments </w:t>
      </w:r>
      <w:r>
        <w:t>create</w:t>
      </w:r>
      <w:r w:rsidR="000F287F">
        <w:t xml:space="preserve"> a group of consumers that place</w:t>
      </w:r>
      <w:r>
        <w:t xml:space="preserve"> a high value on sustainability, </w:t>
      </w:r>
      <w:r w:rsidR="000F287F">
        <w:t xml:space="preserve">convenience and performance, which can be closely linked to </w:t>
      </w:r>
      <w:r>
        <w:t>innovation</w:t>
      </w:r>
      <w:r w:rsidR="000F287F">
        <w:t>-oriented approach that Dyson has as a cor</w:t>
      </w:r>
      <w:r w:rsidR="004B1C50">
        <w:t>e element of its value promise.</w:t>
      </w:r>
    </w:p>
    <w:p w:rsidR="000F287F" w:rsidRDefault="004B1C50" w:rsidP="004B1C50">
      <w:pPr>
        <w:pStyle w:val="Heading2"/>
      </w:pPr>
      <w:bookmarkStart w:id="4" w:name="_Toc216723321"/>
      <w:r>
        <w:t xml:space="preserve">1.2 </w:t>
      </w:r>
      <w:r w:rsidR="000F287F">
        <w:t>Targeting</w:t>
      </w:r>
      <w:bookmarkEnd w:id="4"/>
    </w:p>
    <w:p w:rsidR="000F287F" w:rsidRDefault="000F287F" w:rsidP="000F287F">
      <w:r>
        <w:t>Dyson uses differentiated targeting approach in which it focuses on two high potential segments that are in line with the premium and sustainability-driven offering of PureWash.</w:t>
      </w:r>
    </w:p>
    <w:p w:rsidR="000F287F" w:rsidRPr="004B1C50" w:rsidRDefault="000F287F" w:rsidP="000F287F">
      <w:pPr>
        <w:rPr>
          <w:b/>
        </w:rPr>
      </w:pPr>
      <w:r w:rsidRPr="004B1C50">
        <w:rPr>
          <w:b/>
        </w:rPr>
        <w:t>Environmentally friendly affluent families:</w:t>
      </w:r>
    </w:p>
    <w:p w:rsidR="006E76B5" w:rsidRDefault="000F287F" w:rsidP="000F287F">
      <w:r>
        <w:t xml:space="preserve">These customers are proactively demanding products that would have less impact on the environment yet provide them with long term value. They prioritize the idea of living chemical-free, minimizing waste and sustainable buying habits </w:t>
      </w:r>
      <w:r w:rsidR="005D62DD" w:rsidRPr="005D62DD">
        <w:t>(Carreirao, 2023)</w:t>
      </w:r>
      <w:r>
        <w:t>. The zero-detergent technology adopted by PureWash, reduced utility usage and longevity times are highly attractive to their values.</w:t>
      </w:r>
    </w:p>
    <w:p w:rsidR="009629F6" w:rsidRDefault="009629F6" w:rsidP="000F287F">
      <w:pPr>
        <w:rPr>
          <w:b/>
        </w:rPr>
      </w:pPr>
      <w:r>
        <w:rPr>
          <w:b/>
        </w:rPr>
        <w:lastRenderedPageBreak/>
        <w:t>Tech-savvy and Convenience Seeking Professionals</w:t>
      </w:r>
    </w:p>
    <w:p w:rsidR="000F287F" w:rsidRDefault="000F287F" w:rsidP="000F287F">
      <w:r>
        <w:t xml:space="preserve">The implementation of smart-home technologies is gradually turning into a trend among young and mid-career professionals who strive to simplify domestic activities </w:t>
      </w:r>
      <w:r w:rsidR="006E76B5" w:rsidRPr="006E76B5">
        <w:t>(Carreirao, 2023)</w:t>
      </w:r>
      <w:r>
        <w:t>. They have an appreciation of automation, app control, prediction abilities and system integration. The AI optimised wash cycles of PureWash, real time monitoring and fabric-care analytic storage capabilities bring significant convenience advantages.</w:t>
      </w:r>
    </w:p>
    <w:p w:rsidR="00D64768" w:rsidRDefault="00D64768" w:rsidP="00D64768">
      <w:pPr>
        <w:rPr>
          <w:b/>
          <w:bCs/>
          <w:i/>
        </w:rPr>
      </w:pPr>
      <w:r w:rsidRPr="00D64768">
        <w:t xml:space="preserve">Differentiation targeting is a strategic way to consider, given that it will enable Dyson to provide different value propositions to each of the high-value segments without compromising its premium positioning (Kotler and Keller, </w:t>
      </w:r>
      <w:r w:rsidR="009234C3">
        <w:t>2016</w:t>
      </w:r>
      <w:r w:rsidRPr="00D64768">
        <w:t>).</w:t>
      </w:r>
    </w:p>
    <w:p w:rsidR="000F287F" w:rsidRDefault="004B1C50" w:rsidP="004B1C50">
      <w:pPr>
        <w:pStyle w:val="Heading2"/>
      </w:pPr>
      <w:bookmarkStart w:id="5" w:name="_Toc216723322"/>
      <w:r>
        <w:t xml:space="preserve">1.3 </w:t>
      </w:r>
      <w:r w:rsidR="000F287F">
        <w:t>Differentiation</w:t>
      </w:r>
      <w:bookmarkEnd w:id="5"/>
    </w:p>
    <w:p w:rsidR="000F287F" w:rsidRDefault="000F287F" w:rsidP="000F287F">
      <w:r>
        <w:t>Dyson PureWash has been separated out by innovation-driven engineering, next-generation digital integration and sustainable performance. The major areas of differentiation are:</w:t>
      </w:r>
    </w:p>
    <w:p w:rsidR="000F287F" w:rsidRDefault="000F287F" w:rsidP="000F287F">
      <w:r>
        <w:t xml:space="preserve">Cleaning technology that does not use detergents and is driven by micro-bubble and ultrasonic technologies, with less chemical waste, </w:t>
      </w:r>
      <w:r w:rsidR="004B1C50">
        <w:t>micro plastic</w:t>
      </w:r>
      <w:r>
        <w:t xml:space="preserve"> pollution and skin irritants- the key reasons in the mind of environmentally conscious buyers </w:t>
      </w:r>
      <w:r w:rsidR="00DD4A0A" w:rsidRPr="00DD4A0A">
        <w:t>(McKinsey &amp; Company, 2023)</w:t>
      </w:r>
      <w:r>
        <w:t>.</w:t>
      </w:r>
    </w:p>
    <w:p w:rsidR="000F287F" w:rsidRDefault="000F287F" w:rsidP="000F287F">
      <w:r>
        <w:t>Smart sensors with operations using water and energy efficient resources to optimise the consumption usage. As more people get concerned about increasing household expenses and energy conservation, appliance selection has been driven significantly by resource efficiency (IEA, 2024).</w:t>
      </w:r>
    </w:p>
    <w:p w:rsidR="000F287F" w:rsidRDefault="005C514D" w:rsidP="000F287F">
      <w:r>
        <w:t xml:space="preserve">Connected to smart-home devices, wash profile personalization, maintenance schedule notifications, analytics on efficiency and remote operation also are key differentiation characteristics.  </w:t>
      </w:r>
      <w:r w:rsidR="000F287F">
        <w:t xml:space="preserve">The number of competing brands that have similar digital ecosystems or AI </w:t>
      </w:r>
      <w:r w:rsidR="007E1467">
        <w:t>optimization</w:t>
      </w:r>
      <w:r w:rsidR="000F287F">
        <w:t xml:space="preserve"> is many</w:t>
      </w:r>
      <w:r w:rsidR="00DD4A0A">
        <w:t xml:space="preserve"> </w:t>
      </w:r>
      <w:r w:rsidR="00DD4A0A" w:rsidRPr="00DD4A0A">
        <w:t>(Taylor, 2025)</w:t>
      </w:r>
      <w:r w:rsidR="000F287F">
        <w:t>.</w:t>
      </w:r>
    </w:p>
    <w:p w:rsidR="000F287F" w:rsidRDefault="009629F6" w:rsidP="000F287F">
      <w:r>
        <w:t>C</w:t>
      </w:r>
      <w:r w:rsidR="00D64768" w:rsidRPr="00D64768">
        <w:t xml:space="preserve">ompetitors like Samsung EcoBubble and LG AI DD can optimise their wash performance with the help of detergent, but they are still chemically reliant, whereas Dyson PureWash completely </w:t>
      </w:r>
      <w:r>
        <w:t>skips</w:t>
      </w:r>
      <w:r w:rsidR="00D64768" w:rsidRPr="00D64768">
        <w:t xml:space="preserve"> use of detergent, which is a significant concern in the </w:t>
      </w:r>
      <w:r w:rsidR="00D64768" w:rsidRPr="00D64768">
        <w:lastRenderedPageBreak/>
        <w:t xml:space="preserve">minds of consumers </w:t>
      </w:r>
      <w:r>
        <w:t>because</w:t>
      </w:r>
      <w:r w:rsidR="00D64768" w:rsidRPr="00D64768">
        <w:t xml:space="preserve"> of chemical exposure and micro</w:t>
      </w:r>
      <w:r>
        <w:t>-</w:t>
      </w:r>
      <w:r w:rsidR="00D64768" w:rsidRPr="00D64768">
        <w:t xml:space="preserve">plastic pollution (WRAP, </w:t>
      </w:r>
      <w:r w:rsidR="009234C3">
        <w:t>2017</w:t>
      </w:r>
      <w:r w:rsidR="007E1467">
        <w:t>; Mintel, 2025</w:t>
      </w:r>
      <w:r w:rsidR="00D64768" w:rsidRPr="00D64768">
        <w:t>).</w:t>
      </w:r>
    </w:p>
    <w:p w:rsidR="000F287F" w:rsidRDefault="000F287F" w:rsidP="000F287F">
      <w:r>
        <w:t>PureWash offers a distinct niche that can hardly be duplicated by traditional brands of laundry by taking these environmental advantages and adding high-performa</w:t>
      </w:r>
      <w:r w:rsidR="004B1C50">
        <w:t>nce and intelligent automation.</w:t>
      </w:r>
    </w:p>
    <w:p w:rsidR="000F287F" w:rsidRDefault="004B1C50" w:rsidP="004B1C50">
      <w:pPr>
        <w:pStyle w:val="Heading2"/>
      </w:pPr>
      <w:bookmarkStart w:id="6" w:name="_Toc216723323"/>
      <w:r>
        <w:t xml:space="preserve">1.4 </w:t>
      </w:r>
      <w:r w:rsidR="000F287F">
        <w:t>Positioning</w:t>
      </w:r>
      <w:bookmarkEnd w:id="6"/>
    </w:p>
    <w:p w:rsidR="000F287F" w:rsidRDefault="00D64768" w:rsidP="000F287F">
      <w:r w:rsidRPr="00D64768">
        <w:t xml:space="preserve">In terms of positioning, Dyson PureWash is competing on a functional basis, but on perceptual basis as well, which, according to the theory of Ries and Trout (2001), indicates that a brand manages to prosper when it claims a unique psychological space and does not have to exceed competitors in terms of </w:t>
      </w:r>
      <w:r>
        <w:t>additional</w:t>
      </w:r>
      <w:r w:rsidRPr="00D64768">
        <w:t xml:space="preserve"> features.</w:t>
      </w:r>
      <w:r w:rsidR="000F287F">
        <w:t xml:space="preserve"> The essence o</w:t>
      </w:r>
      <w:r w:rsidR="004B1C50">
        <w:t>f its positioning statement is:</w:t>
      </w:r>
    </w:p>
    <w:p w:rsidR="000F287F" w:rsidRDefault="000F287F" w:rsidP="000F287F">
      <w:r>
        <w:t xml:space="preserve">New </w:t>
      </w:r>
      <w:r w:rsidR="004B1C50">
        <w:t>tag line</w:t>
      </w:r>
      <w:r>
        <w:t xml:space="preserve">: Dyson PureWash: </w:t>
      </w:r>
      <w:r w:rsidR="004B1C50">
        <w:t>Intelligent Clean. Zero Waste."</w:t>
      </w:r>
    </w:p>
    <w:p w:rsidR="000F287F" w:rsidRDefault="004B1C50" w:rsidP="000F287F">
      <w:r>
        <w:t>T</w:t>
      </w:r>
      <w:r w:rsidR="000F287F">
        <w:t>hree strategic pillars</w:t>
      </w:r>
      <w:r>
        <w:t xml:space="preserve"> to accommodate the slogan:</w:t>
      </w:r>
    </w:p>
    <w:p w:rsidR="000F287F" w:rsidRDefault="000F287F" w:rsidP="004B1C50">
      <w:pPr>
        <w:pStyle w:val="ListParagraph"/>
        <w:numPr>
          <w:ilvl w:val="0"/>
          <w:numId w:val="3"/>
        </w:numPr>
      </w:pPr>
      <w:r>
        <w:t>Smart - AI-assisted, sensor-based and app-animated capability and functionality that brings b</w:t>
      </w:r>
      <w:r w:rsidR="004B1C50">
        <w:t>etter convenience and accuracy;</w:t>
      </w:r>
    </w:p>
    <w:p w:rsidR="000F287F" w:rsidRDefault="000F287F" w:rsidP="004B1C50">
      <w:pPr>
        <w:pStyle w:val="ListParagraph"/>
        <w:numPr>
          <w:ilvl w:val="0"/>
          <w:numId w:val="3"/>
        </w:numPr>
      </w:pPr>
      <w:r>
        <w:t xml:space="preserve">Cleaning - fabric-protective, high-performance, </w:t>
      </w:r>
      <w:r w:rsidR="004B1C50">
        <w:t>detergent-free wash technology;</w:t>
      </w:r>
    </w:p>
    <w:p w:rsidR="000F287F" w:rsidRDefault="000F287F" w:rsidP="000F287F">
      <w:pPr>
        <w:pStyle w:val="ListParagraph"/>
        <w:numPr>
          <w:ilvl w:val="0"/>
          <w:numId w:val="3"/>
        </w:numPr>
      </w:pPr>
      <w:r>
        <w:t>Zero Waste- less chemicals, less water/energy usage, and little environmental damage.</w:t>
      </w:r>
    </w:p>
    <w:p w:rsidR="006E76B5" w:rsidRDefault="006E76B5" w:rsidP="006E76B5"/>
    <w:p w:rsidR="006E76B5" w:rsidRDefault="006E76B5" w:rsidP="006E76B5"/>
    <w:p w:rsidR="006E76B5" w:rsidRDefault="006E76B5" w:rsidP="006E76B5"/>
    <w:p w:rsidR="006E76B5" w:rsidRDefault="006E76B5" w:rsidP="006E76B5"/>
    <w:p w:rsidR="006E76B5" w:rsidRDefault="006E76B5" w:rsidP="006E76B5"/>
    <w:p w:rsidR="004F06AE" w:rsidRDefault="004F06AE" w:rsidP="006E76B5"/>
    <w:p w:rsidR="006E76B5" w:rsidRDefault="006E76B5" w:rsidP="006E76B5"/>
    <w:p w:rsidR="006E76B5" w:rsidRDefault="006E76B5" w:rsidP="006E76B5">
      <w:r>
        <w:rPr>
          <w:noProof/>
          <w:lang w:val="en-GB" w:eastAsia="en-GB"/>
        </w:rPr>
        <w:lastRenderedPageBreak/>
        <mc:AlternateContent>
          <mc:Choice Requires="wps">
            <w:drawing>
              <wp:anchor distT="45720" distB="45720" distL="114300" distR="114300" simplePos="0" relativeHeight="251670528" behindDoc="0" locked="0" layoutInCell="1" allowOverlap="1" wp14:anchorId="6EA7B835" wp14:editId="3352CEB4">
                <wp:simplePos x="0" y="0"/>
                <wp:positionH relativeFrom="column">
                  <wp:posOffset>2105025</wp:posOffset>
                </wp:positionH>
                <wp:positionV relativeFrom="paragraph">
                  <wp:posOffset>9525</wp:posOffset>
                </wp:positionV>
                <wp:extent cx="1504950" cy="6286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628650"/>
                        </a:xfrm>
                        <a:prstGeom prst="rect">
                          <a:avLst/>
                        </a:prstGeom>
                        <a:solidFill>
                          <a:srgbClr val="FFFFFF"/>
                        </a:solidFill>
                        <a:ln w="9525">
                          <a:solidFill>
                            <a:srgbClr val="000000"/>
                          </a:solidFill>
                          <a:miter lim="800000"/>
                          <a:headEnd/>
                          <a:tailEnd/>
                        </a:ln>
                      </wps:spPr>
                      <wps:txbx>
                        <w:txbxContent>
                          <w:p w:rsidR="006E76B5" w:rsidRPr="006E76B5" w:rsidRDefault="006E76B5" w:rsidP="00A10FB4">
                            <w:pPr>
                              <w:jc w:val="center"/>
                              <w:rPr>
                                <w:b/>
                              </w:rPr>
                            </w:pPr>
                            <w:r w:rsidRPr="006E76B5">
                              <w:rPr>
                                <w:b/>
                              </w:rPr>
                              <w:t>High Technology / Smart Features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A7B835" id="_x0000_t202" coordsize="21600,21600" o:spt="202" path="m,l,21600r21600,l21600,xe">
                <v:stroke joinstyle="miter"/>
                <v:path gradientshapeok="t" o:connecttype="rect"/>
              </v:shapetype>
              <v:shape id="Text Box 2" o:spid="_x0000_s1026" type="#_x0000_t202" style="position:absolute;left:0;text-align:left;margin-left:165.75pt;margin-top:.75pt;width:118.5pt;height:49.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">
                <v:textbox>
                  <w:txbxContent>
                    <w:p w:rsidR="006E76B5" w:rsidRPr="006E76B5" w:rsidRDefault="006E76B5" w:rsidP="00A10FB4">
                      <w:pPr>
                        <w:jc w:val="center"/>
                        <w:rPr>
                          <w:b/>
                        </w:rPr>
                      </w:pPr>
                      <w:r w:rsidRPr="006E76B5">
                        <w:rPr>
                          <w:b/>
                        </w:rPr>
                        <w:t>High Technology / Smart Features</w:t>
                      </w:r>
                    </w:p>
                  </w:txbxContent>
                </v:textbox>
                <w10:wrap type="square"/>
              </v:shape>
            </w:pict>
          </mc:Fallback>
        </mc:AlternateContent>
      </w:r>
    </w:p>
    <w:p w:rsidR="006E76B5" w:rsidRPr="006E76B5" w:rsidRDefault="006E76B5" w:rsidP="006E76B5">
      <w:pPr>
        <w:spacing w:after="0"/>
        <w:rPr>
          <w:rFonts w:cs="Arial"/>
          <w:noProof/>
        </w:rPr>
      </w:pPr>
    </w:p>
    <w:p w:rsidR="006E76B5" w:rsidRPr="006E76B5" w:rsidRDefault="006E76B5" w:rsidP="006E76B5">
      <w:pPr>
        <w:spacing w:after="0"/>
        <w:rPr>
          <w:rFonts w:cs="Arial"/>
        </w:rPr>
      </w:pPr>
      <w:r w:rsidRPr="006E76B5">
        <w:rPr>
          <w:rFonts w:cs="Arial"/>
          <w:noProof/>
          <w:lang w:val="en-GB" w:eastAsia="en-GB"/>
        </w:rPr>
        <mc:AlternateContent>
          <mc:Choice Requires="wps">
            <w:drawing>
              <wp:anchor distT="0" distB="0" distL="114300" distR="114300" simplePos="0" relativeHeight="251659264" behindDoc="0" locked="0" layoutInCell="1" allowOverlap="1" wp14:anchorId="0568AB24" wp14:editId="1B7A462B">
                <wp:simplePos x="0" y="0"/>
                <wp:positionH relativeFrom="column">
                  <wp:posOffset>2838450</wp:posOffset>
                </wp:positionH>
                <wp:positionV relativeFrom="paragraph">
                  <wp:posOffset>228600</wp:posOffset>
                </wp:positionV>
                <wp:extent cx="0" cy="3581400"/>
                <wp:effectExtent l="57150" t="19050" r="76200" b="95250"/>
                <wp:wrapNone/>
                <wp:docPr id="3" name="Straight Connector 3"/>
                <wp:cNvGraphicFramePr/>
                <a:graphic xmlns:a="http://schemas.openxmlformats.org/drawingml/2006/main">
                  <a:graphicData uri="http://schemas.microsoft.com/office/word/2010/wordprocessingShape">
                    <wps:wsp>
                      <wps:cNvCnPr/>
                      <wps:spPr>
                        <a:xfrm>
                          <a:off x="0" y="0"/>
                          <a:ext cx="0" cy="3581400"/>
                        </a:xfrm>
                        <a:prstGeom prst="line">
                          <a:avLst/>
                        </a:prstGeom>
                        <a:noFill/>
                        <a:ln w="25400" cap="flat" cmpd="sng" algn="ctr">
                          <a:solidFill>
                            <a:sysClr val="windowText" lastClr="000000"/>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73ACB96A"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5pt,18pt" to="223.5pt,30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" strokecolor="windowText" strokeweight="2pt">
                <v:shadow on="t" color="black" opacity="24903f" origin=",.5" offset="0,.55556mm"/>
              </v:line>
            </w:pict>
          </mc:Fallback>
        </mc:AlternateContent>
      </w:r>
    </w:p>
    <w:p w:rsidR="006E76B5" w:rsidRPr="006E76B5" w:rsidRDefault="006E76B5" w:rsidP="006E76B5">
      <w:pPr>
        <w:spacing w:after="0"/>
        <w:rPr>
          <w:rFonts w:cs="Arial"/>
        </w:rPr>
      </w:pPr>
      <w:r w:rsidRPr="006E76B5">
        <w:rPr>
          <w:rFonts w:cs="Arial"/>
          <w:noProof/>
          <w:lang w:val="en-GB" w:eastAsia="en-GB"/>
        </w:rPr>
        <mc:AlternateContent>
          <mc:Choice Requires="wps">
            <w:drawing>
              <wp:anchor distT="0" distB="0" distL="114300" distR="114300" simplePos="0" relativeHeight="251664384" behindDoc="0" locked="0" layoutInCell="1" allowOverlap="1" wp14:anchorId="2A37E060" wp14:editId="3CA779CC">
                <wp:simplePos x="0" y="0"/>
                <wp:positionH relativeFrom="column">
                  <wp:posOffset>3781425</wp:posOffset>
                </wp:positionH>
                <wp:positionV relativeFrom="paragraph">
                  <wp:posOffset>173355</wp:posOffset>
                </wp:positionV>
                <wp:extent cx="2028825" cy="285750"/>
                <wp:effectExtent l="0" t="0" r="9525" b="0"/>
                <wp:wrapNone/>
                <wp:docPr id="8" name="Text Box 8"/>
                <wp:cNvGraphicFramePr/>
                <a:graphic xmlns:a="http://schemas.openxmlformats.org/drawingml/2006/main">
                  <a:graphicData uri="http://schemas.microsoft.com/office/word/2010/wordprocessingShape">
                    <wps:wsp>
                      <wps:cNvSpPr txBox="1"/>
                      <wps:spPr>
                        <a:xfrm>
                          <a:off x="0" y="0"/>
                          <a:ext cx="2028825" cy="285750"/>
                        </a:xfrm>
                        <a:prstGeom prst="rect">
                          <a:avLst/>
                        </a:prstGeom>
                        <a:solidFill>
                          <a:sysClr val="window" lastClr="FFFFFF"/>
                        </a:solidFill>
                        <a:ln w="6350">
                          <a:noFill/>
                        </a:ln>
                        <a:effectLst/>
                      </wps:spPr>
                      <wps:txbx>
                        <w:txbxContent>
                          <w:p w:rsidR="006E76B5" w:rsidRPr="00103011" w:rsidRDefault="006E76B5" w:rsidP="006E76B5">
                            <w:pPr>
                              <w:pStyle w:val="ListParagraph"/>
                              <w:numPr>
                                <w:ilvl w:val="0"/>
                                <w:numId w:val="5"/>
                              </w:numPr>
                              <w:spacing w:after="0"/>
                              <w:jc w:val="left"/>
                            </w:pPr>
                            <w:r w:rsidRPr="00103011">
                              <w:t>Dyson PureWash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37E060" id="Text Box 8" o:spid="_x0000_s1027" type="#_x0000_t202" style="position:absolute;left:0;text-align:left;margin-left:297.75pt;margin-top:13.65pt;width:159.75pt;height: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" fillcolor="window" stroked="f" strokeweight=".5pt">
                <v:textbox>
                  <w:txbxContent>
                    <w:p w:rsidR="006E76B5" w:rsidRPr="00103011" w:rsidRDefault="006E76B5" w:rsidP="006E76B5">
                      <w:pPr>
                        <w:pStyle w:val="ListParagraph"/>
                        <w:numPr>
                          <w:ilvl w:val="0"/>
                          <w:numId w:val="5"/>
                        </w:numPr>
                        <w:spacing w:after="0"/>
                        <w:jc w:val="left"/>
                      </w:pPr>
                      <w:r w:rsidRPr="00103011">
                        <w:t xml:space="preserve">Dyson </w:t>
                      </w:r>
                      <w:proofErr w:type="spellStart"/>
                      <w:r w:rsidRPr="00103011">
                        <w:t>PureWash</w:t>
                      </w:r>
                      <w:proofErr w:type="spellEnd"/>
                    </w:p>
                  </w:txbxContent>
                </v:textbox>
              </v:shape>
            </w:pict>
          </mc:Fallback>
        </mc:AlternateContent>
      </w:r>
    </w:p>
    <w:p w:rsidR="006E76B5" w:rsidRPr="006E76B5" w:rsidRDefault="006E76B5" w:rsidP="006E76B5">
      <w:pPr>
        <w:spacing w:after="0"/>
        <w:rPr>
          <w:rFonts w:cs="Arial"/>
        </w:rPr>
      </w:pPr>
    </w:p>
    <w:p w:rsidR="006E76B5" w:rsidRPr="006E76B5" w:rsidRDefault="00103011" w:rsidP="006E76B5">
      <w:pPr>
        <w:spacing w:after="0"/>
        <w:rPr>
          <w:rFonts w:cs="Arial"/>
        </w:rPr>
      </w:pPr>
      <w:r w:rsidRPr="006E76B5">
        <w:rPr>
          <w:rFonts w:cs="Arial"/>
          <w:noProof/>
          <w:lang w:val="en-GB" w:eastAsia="en-GB"/>
        </w:rPr>
        <mc:AlternateContent>
          <mc:Choice Requires="wps">
            <w:drawing>
              <wp:anchor distT="0" distB="0" distL="114300" distR="114300" simplePos="0" relativeHeight="251666432" behindDoc="0" locked="0" layoutInCell="1" allowOverlap="1" wp14:anchorId="2ABDBF67" wp14:editId="4C648F69">
                <wp:simplePos x="0" y="0"/>
                <wp:positionH relativeFrom="margin">
                  <wp:posOffset>428625</wp:posOffset>
                </wp:positionH>
                <wp:positionV relativeFrom="paragraph">
                  <wp:posOffset>9525</wp:posOffset>
                </wp:positionV>
                <wp:extent cx="2314575" cy="333375"/>
                <wp:effectExtent l="0" t="0" r="9525" b="9525"/>
                <wp:wrapNone/>
                <wp:docPr id="11" name="Text Box 11"/>
                <wp:cNvGraphicFramePr/>
                <a:graphic xmlns:a="http://schemas.openxmlformats.org/drawingml/2006/main">
                  <a:graphicData uri="http://schemas.microsoft.com/office/word/2010/wordprocessingShape">
                    <wps:wsp>
                      <wps:cNvSpPr txBox="1"/>
                      <wps:spPr>
                        <a:xfrm>
                          <a:off x="0" y="0"/>
                          <a:ext cx="2314575" cy="333375"/>
                        </a:xfrm>
                        <a:prstGeom prst="rect">
                          <a:avLst/>
                        </a:prstGeom>
                        <a:solidFill>
                          <a:sysClr val="window" lastClr="FFFFFF"/>
                        </a:solidFill>
                        <a:ln w="6350">
                          <a:noFill/>
                        </a:ln>
                        <a:effectLst/>
                      </wps:spPr>
                      <wps:txbx>
                        <w:txbxContent>
                          <w:p w:rsidR="006E76B5" w:rsidRPr="002D3118" w:rsidRDefault="00103011" w:rsidP="00103011">
                            <w:pPr>
                              <w:pStyle w:val="ListParagraph"/>
                              <w:numPr>
                                <w:ilvl w:val="0"/>
                                <w:numId w:val="5"/>
                              </w:numPr>
                              <w:spacing w:after="0"/>
                              <w:jc w:val="left"/>
                            </w:pPr>
                            <w:r w:rsidRPr="00103011">
                              <w:t>Samsung EcoBubble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DBF67" id="Text Box 11" o:spid="_x0000_s1028" type="#_x0000_t202" style="position:absolute;left:0;text-align:left;margin-left:33.75pt;margin-top:.75pt;width:182.25pt;height:26.2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" fillcolor="window" stroked="f" strokeweight=".5pt">
                <v:textbox>
                  <w:txbxContent>
                    <w:p w:rsidR="006E76B5" w:rsidRPr="002D3118" w:rsidRDefault="00103011" w:rsidP="00103011">
                      <w:pPr>
                        <w:pStyle w:val="ListParagraph"/>
                        <w:numPr>
                          <w:ilvl w:val="0"/>
                          <w:numId w:val="5"/>
                        </w:numPr>
                        <w:spacing w:after="0"/>
                        <w:jc w:val="left"/>
                      </w:pPr>
                      <w:r w:rsidRPr="00103011">
                        <w:t xml:space="preserve">Samsung </w:t>
                      </w:r>
                      <w:proofErr w:type="spellStart"/>
                      <w:r w:rsidRPr="00103011">
                        <w:t>EcoBubble</w:t>
                      </w:r>
                      <w:proofErr w:type="spellEnd"/>
                    </w:p>
                  </w:txbxContent>
                </v:textbox>
                <w10:wrap anchorx="margin"/>
              </v:shape>
            </w:pict>
          </mc:Fallback>
        </mc:AlternateContent>
      </w:r>
    </w:p>
    <w:p w:rsidR="006E76B5" w:rsidRPr="006E76B5" w:rsidRDefault="00103011" w:rsidP="006E76B5">
      <w:pPr>
        <w:spacing w:after="0"/>
        <w:jc w:val="center"/>
        <w:rPr>
          <w:rFonts w:cs="Arial"/>
        </w:rPr>
      </w:pPr>
      <w:r w:rsidRPr="006E76B5">
        <w:rPr>
          <w:rFonts w:cs="Arial"/>
          <w:noProof/>
          <w:lang w:val="en-GB" w:eastAsia="en-GB"/>
        </w:rPr>
        <mc:AlternateContent>
          <mc:Choice Requires="wps">
            <w:drawing>
              <wp:anchor distT="0" distB="0" distL="114300" distR="114300" simplePos="0" relativeHeight="251665408" behindDoc="0" locked="0" layoutInCell="1" allowOverlap="1" wp14:anchorId="3F5F217A" wp14:editId="3F940D2D">
                <wp:simplePos x="0" y="0"/>
                <wp:positionH relativeFrom="margin">
                  <wp:posOffset>3619500</wp:posOffset>
                </wp:positionH>
                <wp:positionV relativeFrom="paragraph">
                  <wp:posOffset>51435</wp:posOffset>
                </wp:positionV>
                <wp:extent cx="1781175" cy="333375"/>
                <wp:effectExtent l="0" t="0" r="9525" b="9525"/>
                <wp:wrapNone/>
                <wp:docPr id="9" name="Text Box 9"/>
                <wp:cNvGraphicFramePr/>
                <a:graphic xmlns:a="http://schemas.openxmlformats.org/drawingml/2006/main">
                  <a:graphicData uri="http://schemas.microsoft.com/office/word/2010/wordprocessingShape">
                    <wps:wsp>
                      <wps:cNvSpPr txBox="1"/>
                      <wps:spPr>
                        <a:xfrm>
                          <a:off x="0" y="0"/>
                          <a:ext cx="1781175" cy="333375"/>
                        </a:xfrm>
                        <a:prstGeom prst="rect">
                          <a:avLst/>
                        </a:prstGeom>
                        <a:solidFill>
                          <a:sysClr val="window" lastClr="FFFFFF"/>
                        </a:solidFill>
                        <a:ln w="6350">
                          <a:noFill/>
                        </a:ln>
                        <a:effectLst/>
                      </wps:spPr>
                      <wps:txbx>
                        <w:txbxContent>
                          <w:p w:rsidR="006E76B5" w:rsidRPr="002D3118" w:rsidRDefault="00103011" w:rsidP="00103011">
                            <w:pPr>
                              <w:pStyle w:val="ListParagraph"/>
                              <w:numPr>
                                <w:ilvl w:val="0"/>
                                <w:numId w:val="5"/>
                              </w:numPr>
                              <w:spacing w:after="0"/>
                              <w:jc w:val="left"/>
                            </w:pPr>
                            <w:r w:rsidRPr="00103011">
                              <w:t>Bosch Serie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5F217A" id="Text Box 9" o:spid="_x0000_s1029" type="#_x0000_t202" style="position:absolute;left:0;text-align:left;margin-left:285pt;margin-top:4.05pt;width:140.25pt;height:26.2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" fillcolor="window" stroked="f" strokeweight=".5pt">
                <v:textbox>
                  <w:txbxContent>
                    <w:p w:rsidR="006E76B5" w:rsidRPr="002D3118" w:rsidRDefault="00103011" w:rsidP="00103011">
                      <w:pPr>
                        <w:pStyle w:val="ListParagraph"/>
                        <w:numPr>
                          <w:ilvl w:val="0"/>
                          <w:numId w:val="5"/>
                        </w:numPr>
                        <w:spacing w:after="0"/>
                        <w:jc w:val="left"/>
                      </w:pPr>
                      <w:r w:rsidRPr="00103011">
                        <w:t xml:space="preserve">Bosch </w:t>
                      </w:r>
                      <w:proofErr w:type="spellStart"/>
                      <w:r w:rsidRPr="00103011">
                        <w:t>Serie</w:t>
                      </w:r>
                      <w:proofErr w:type="spellEnd"/>
                      <w:r w:rsidRPr="00103011">
                        <w:t xml:space="preserve"> 8</w:t>
                      </w:r>
                    </w:p>
                  </w:txbxContent>
                </v:textbox>
                <w10:wrap anchorx="margin"/>
              </v:shape>
            </w:pict>
          </mc:Fallback>
        </mc:AlternateContent>
      </w:r>
    </w:p>
    <w:p w:rsidR="006E76B5" w:rsidRPr="006E76B5" w:rsidRDefault="00103011" w:rsidP="006E76B5">
      <w:pPr>
        <w:spacing w:after="0"/>
        <w:rPr>
          <w:rFonts w:cs="Arial"/>
        </w:rPr>
      </w:pPr>
      <w:r w:rsidRPr="006E76B5">
        <w:rPr>
          <w:rFonts w:cs="Arial"/>
          <w:noProof/>
          <w:lang w:val="en-GB" w:eastAsia="en-GB"/>
        </w:rPr>
        <mc:AlternateContent>
          <mc:Choice Requires="wps">
            <w:drawing>
              <wp:anchor distT="0" distB="0" distL="114300" distR="114300" simplePos="0" relativeHeight="251662336" behindDoc="0" locked="0" layoutInCell="1" allowOverlap="1" wp14:anchorId="1FFE3DFD" wp14:editId="779CDC09">
                <wp:simplePos x="0" y="0"/>
                <wp:positionH relativeFrom="page">
                  <wp:posOffset>152400</wp:posOffset>
                </wp:positionH>
                <wp:positionV relativeFrom="paragraph">
                  <wp:posOffset>369570</wp:posOffset>
                </wp:positionV>
                <wp:extent cx="1219200" cy="55245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219200" cy="552450"/>
                        </a:xfrm>
                        <a:prstGeom prst="rect">
                          <a:avLst/>
                        </a:prstGeom>
                        <a:solidFill>
                          <a:sysClr val="window" lastClr="FFFFFF"/>
                        </a:solidFill>
                        <a:ln w="6350">
                          <a:noFill/>
                        </a:ln>
                        <a:effectLst/>
                      </wps:spPr>
                      <wps:txbx>
                        <w:txbxContent>
                          <w:p w:rsidR="006E76B5" w:rsidRPr="00C87065" w:rsidRDefault="006E76B5" w:rsidP="00103011">
                            <w:pPr>
                              <w:jc w:val="center"/>
                              <w:rPr>
                                <w:b/>
                              </w:rPr>
                            </w:pPr>
                            <w:r>
                              <w:rPr>
                                <w:b/>
                              </w:rPr>
                              <w:t>Low</w:t>
                            </w:r>
                            <w:r w:rsidRPr="00C87065">
                              <w:rPr>
                                <w:b/>
                              </w:rPr>
                              <w:t xml:space="preserve"> </w:t>
                            </w:r>
                            <w:r w:rsidR="00103011" w:rsidRPr="00103011">
                              <w:rPr>
                                <w:b/>
                              </w:rPr>
                              <w:t>Sustainability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FE3DFD" id="Text Box 7" o:spid="_x0000_s1030" type="#_x0000_t202" style="position:absolute;left:0;text-align:left;margin-left:12pt;margin-top:29.1pt;width:96pt;height:43.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" fillcolor="window" stroked="f" strokeweight=".5pt">
                <v:textbox>
                  <w:txbxContent>
                    <w:p w:rsidR="006E76B5" w:rsidRPr="00C87065" w:rsidRDefault="006E76B5" w:rsidP="00103011">
                      <w:pPr>
                        <w:jc w:val="center"/>
                        <w:rPr>
                          <w:b/>
                        </w:rPr>
                      </w:pPr>
                      <w:r>
                        <w:rPr>
                          <w:b/>
                        </w:rPr>
                        <w:t>Low</w:t>
                      </w:r>
                      <w:r w:rsidRPr="00C87065">
                        <w:rPr>
                          <w:b/>
                        </w:rPr>
                        <w:t xml:space="preserve"> </w:t>
                      </w:r>
                      <w:r w:rsidR="00103011" w:rsidRPr="00103011">
                        <w:rPr>
                          <w:b/>
                        </w:rPr>
                        <w:t>Sustainability</w:t>
                      </w:r>
                    </w:p>
                  </w:txbxContent>
                </v:textbox>
                <w10:wrap type="square" anchorx="page"/>
              </v:shape>
            </w:pict>
          </mc:Fallback>
        </mc:AlternateContent>
      </w:r>
      <w:r w:rsidRPr="006E76B5">
        <w:rPr>
          <w:rFonts w:cs="Arial"/>
          <w:noProof/>
          <w:lang w:val="en-GB" w:eastAsia="en-GB"/>
        </w:rPr>
        <mc:AlternateContent>
          <mc:Choice Requires="wps">
            <w:drawing>
              <wp:anchor distT="0" distB="0" distL="114300" distR="114300" simplePos="0" relativeHeight="251671552" behindDoc="0" locked="0" layoutInCell="1" allowOverlap="1" wp14:anchorId="57B25043" wp14:editId="6EBDF214">
                <wp:simplePos x="0" y="0"/>
                <wp:positionH relativeFrom="column">
                  <wp:posOffset>771525</wp:posOffset>
                </wp:positionH>
                <wp:positionV relativeFrom="paragraph">
                  <wp:posOffset>64770</wp:posOffset>
                </wp:positionV>
                <wp:extent cx="1933575" cy="333375"/>
                <wp:effectExtent l="0" t="0" r="9525" b="9525"/>
                <wp:wrapSquare wrapText="bothSides"/>
                <wp:docPr id="12" name="Text Box 12"/>
                <wp:cNvGraphicFramePr/>
                <a:graphic xmlns:a="http://schemas.openxmlformats.org/drawingml/2006/main">
                  <a:graphicData uri="http://schemas.microsoft.com/office/word/2010/wordprocessingShape">
                    <wps:wsp>
                      <wps:cNvSpPr txBox="1"/>
                      <wps:spPr>
                        <a:xfrm>
                          <a:off x="0" y="0"/>
                          <a:ext cx="1933575" cy="333375"/>
                        </a:xfrm>
                        <a:prstGeom prst="rect">
                          <a:avLst/>
                        </a:prstGeom>
                        <a:solidFill>
                          <a:sysClr val="window" lastClr="FFFFFF"/>
                        </a:solidFill>
                        <a:ln w="6350">
                          <a:noFill/>
                        </a:ln>
                        <a:effectLst/>
                      </wps:spPr>
                      <wps:txbx>
                        <w:txbxContent>
                          <w:p w:rsidR="00103011" w:rsidRPr="002D3118" w:rsidRDefault="00103011" w:rsidP="00103011">
                            <w:pPr>
                              <w:pStyle w:val="ListParagraph"/>
                              <w:numPr>
                                <w:ilvl w:val="0"/>
                                <w:numId w:val="5"/>
                              </w:numPr>
                              <w:spacing w:after="0"/>
                              <w:jc w:val="left"/>
                            </w:pPr>
                            <w:r w:rsidRPr="00103011">
                              <w:t>LG TurboWash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B25043" id="Text Box 12" o:spid="_x0000_s1031" type="#_x0000_t202" style="position:absolute;left:0;text-align:left;margin-left:60.75pt;margin-top:5.1pt;width:152.25pt;height:26.2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" fillcolor="window" stroked="f" strokeweight=".5pt">
                <v:textbox>
                  <w:txbxContent>
                    <w:p w:rsidR="00103011" w:rsidRPr="002D3118" w:rsidRDefault="00103011" w:rsidP="00103011">
                      <w:pPr>
                        <w:pStyle w:val="ListParagraph"/>
                        <w:numPr>
                          <w:ilvl w:val="0"/>
                          <w:numId w:val="5"/>
                        </w:numPr>
                        <w:spacing w:after="0"/>
                        <w:jc w:val="left"/>
                      </w:pPr>
                      <w:r w:rsidRPr="00103011">
                        <w:t xml:space="preserve">LG </w:t>
                      </w:r>
                      <w:proofErr w:type="spellStart"/>
                      <w:r w:rsidRPr="00103011">
                        <w:t>TurboWash</w:t>
                      </w:r>
                      <w:proofErr w:type="spellEnd"/>
                    </w:p>
                  </w:txbxContent>
                </v:textbox>
                <w10:wrap type="square"/>
              </v:shape>
            </w:pict>
          </mc:Fallback>
        </mc:AlternateContent>
      </w:r>
    </w:p>
    <w:p w:rsidR="006E76B5" w:rsidRPr="006E76B5" w:rsidRDefault="00103011" w:rsidP="006E76B5">
      <w:pPr>
        <w:spacing w:after="0"/>
        <w:rPr>
          <w:rFonts w:cs="Arial"/>
        </w:rPr>
      </w:pPr>
      <w:r w:rsidRPr="006E76B5">
        <w:rPr>
          <w:rFonts w:cs="Arial"/>
          <w:noProof/>
          <w:lang w:val="en-GB" w:eastAsia="en-GB"/>
        </w:rPr>
        <mc:AlternateContent>
          <mc:Choice Requires="wps">
            <w:drawing>
              <wp:anchor distT="0" distB="0" distL="114300" distR="114300" simplePos="0" relativeHeight="251661312" behindDoc="0" locked="0" layoutInCell="1" allowOverlap="1" wp14:anchorId="23361AB1" wp14:editId="6DAACB05">
                <wp:simplePos x="0" y="0"/>
                <wp:positionH relativeFrom="column">
                  <wp:posOffset>5524500</wp:posOffset>
                </wp:positionH>
                <wp:positionV relativeFrom="paragraph">
                  <wp:posOffset>135255</wp:posOffset>
                </wp:positionV>
                <wp:extent cx="1200150" cy="590550"/>
                <wp:effectExtent l="0" t="0" r="0" b="0"/>
                <wp:wrapNone/>
                <wp:docPr id="6" name="Text Box 6"/>
                <wp:cNvGraphicFramePr/>
                <a:graphic xmlns:a="http://schemas.openxmlformats.org/drawingml/2006/main">
                  <a:graphicData uri="http://schemas.microsoft.com/office/word/2010/wordprocessingShape">
                    <wps:wsp>
                      <wps:cNvSpPr txBox="1"/>
                      <wps:spPr>
                        <a:xfrm>
                          <a:off x="0" y="0"/>
                          <a:ext cx="1200150" cy="590550"/>
                        </a:xfrm>
                        <a:prstGeom prst="rect">
                          <a:avLst/>
                        </a:prstGeom>
                        <a:solidFill>
                          <a:sysClr val="window" lastClr="FFFFFF"/>
                        </a:solidFill>
                        <a:ln w="6350">
                          <a:noFill/>
                        </a:ln>
                        <a:effectLst/>
                      </wps:spPr>
                      <wps:txbx>
                        <w:txbxContent>
                          <w:p w:rsidR="006E76B5" w:rsidRPr="00C87065" w:rsidRDefault="006E76B5" w:rsidP="00103011">
                            <w:pPr>
                              <w:jc w:val="center"/>
                              <w:rPr>
                                <w:b/>
                              </w:rPr>
                            </w:pPr>
                            <w:r w:rsidRPr="00C87065">
                              <w:rPr>
                                <w:b/>
                              </w:rPr>
                              <w:t xml:space="preserve">High </w:t>
                            </w:r>
                            <w:r w:rsidR="00103011" w:rsidRPr="00103011">
                              <w:rPr>
                                <w:b/>
                              </w:rPr>
                              <w:t>Sustainability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361AB1" id="Text Box 6" o:spid="_x0000_s1032" type="#_x0000_t202" style="position:absolute;left:0;text-align:left;margin-left:435pt;margin-top:10.65pt;width:94.5pt;height:4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" fillcolor="window" stroked="f" strokeweight=".5pt">
                <v:textbox>
                  <w:txbxContent>
                    <w:p w:rsidR="006E76B5" w:rsidRPr="00C87065" w:rsidRDefault="006E76B5" w:rsidP="00103011">
                      <w:pPr>
                        <w:jc w:val="center"/>
                        <w:rPr>
                          <w:b/>
                        </w:rPr>
                      </w:pPr>
                      <w:r w:rsidRPr="00C87065">
                        <w:rPr>
                          <w:b/>
                        </w:rPr>
                        <w:t xml:space="preserve">High </w:t>
                      </w:r>
                      <w:r w:rsidR="00103011" w:rsidRPr="00103011">
                        <w:rPr>
                          <w:b/>
                        </w:rPr>
                        <w:t>Sustainability</w:t>
                      </w:r>
                    </w:p>
                  </w:txbxContent>
                </v:textbox>
              </v:shape>
            </w:pict>
          </mc:Fallback>
        </mc:AlternateContent>
      </w:r>
    </w:p>
    <w:p w:rsidR="006E76B5" w:rsidRPr="006E76B5" w:rsidRDefault="00103011" w:rsidP="006E76B5">
      <w:pPr>
        <w:spacing w:after="0"/>
        <w:rPr>
          <w:rFonts w:cs="Arial"/>
        </w:rPr>
      </w:pPr>
      <w:r w:rsidRPr="006E76B5">
        <w:rPr>
          <w:rFonts w:cs="Arial"/>
          <w:noProof/>
          <w:lang w:val="en-GB" w:eastAsia="en-GB"/>
        </w:rPr>
        <mc:AlternateContent>
          <mc:Choice Requires="wps">
            <w:drawing>
              <wp:anchor distT="0" distB="0" distL="114300" distR="114300" simplePos="0" relativeHeight="251663360" behindDoc="0" locked="0" layoutInCell="1" allowOverlap="1" wp14:anchorId="606E0F5C" wp14:editId="79503906">
                <wp:simplePos x="0" y="0"/>
                <wp:positionH relativeFrom="column">
                  <wp:posOffset>504824</wp:posOffset>
                </wp:positionH>
                <wp:positionV relativeFrom="paragraph">
                  <wp:posOffset>148590</wp:posOffset>
                </wp:positionV>
                <wp:extent cx="4981575" cy="19050"/>
                <wp:effectExtent l="38100" t="38100" r="66675" b="95250"/>
                <wp:wrapNone/>
                <wp:docPr id="2" name="Straight Connector 2"/>
                <wp:cNvGraphicFramePr/>
                <a:graphic xmlns:a="http://schemas.openxmlformats.org/drawingml/2006/main">
                  <a:graphicData uri="http://schemas.microsoft.com/office/word/2010/wordprocessingShape">
                    <wps:wsp>
                      <wps:cNvCnPr/>
                      <wps:spPr>
                        <a:xfrm flipV="1">
                          <a:off x="0" y="0"/>
                          <a:ext cx="4981575" cy="19050"/>
                        </a:xfrm>
                        <a:prstGeom prst="line">
                          <a:avLst/>
                        </a:prstGeom>
                        <a:noFill/>
                        <a:ln w="25400" cap="flat" cmpd="sng" algn="ctr">
                          <a:solidFill>
                            <a:sysClr val="windowText" lastClr="000000"/>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4400F40A" id="Straight Connector 2"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75pt,11.7pt" to="6in,1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" strokecolor="windowText" strokeweight="2pt">
                <v:shadow on="t" color="black" opacity="24903f" origin=",.5" offset="0,.55556mm"/>
              </v:line>
            </w:pict>
          </mc:Fallback>
        </mc:AlternateContent>
      </w:r>
    </w:p>
    <w:p w:rsidR="006E76B5" w:rsidRPr="006E76B5" w:rsidRDefault="006E76B5" w:rsidP="006E76B5">
      <w:pPr>
        <w:spacing w:after="0"/>
        <w:rPr>
          <w:rFonts w:cs="Arial"/>
        </w:rPr>
      </w:pPr>
    </w:p>
    <w:p w:rsidR="006E76B5" w:rsidRPr="006E76B5" w:rsidRDefault="006E76B5" w:rsidP="006E76B5">
      <w:pPr>
        <w:spacing w:after="0"/>
        <w:rPr>
          <w:rFonts w:cs="Arial"/>
        </w:rPr>
      </w:pPr>
    </w:p>
    <w:p w:rsidR="006E76B5" w:rsidRPr="006E76B5" w:rsidRDefault="00103011" w:rsidP="006E76B5">
      <w:pPr>
        <w:spacing w:after="0"/>
        <w:rPr>
          <w:rFonts w:cs="Arial"/>
        </w:rPr>
      </w:pPr>
      <w:r w:rsidRPr="006E76B5">
        <w:rPr>
          <w:rFonts w:cs="Arial"/>
          <w:noProof/>
          <w:lang w:val="en-GB" w:eastAsia="en-GB"/>
        </w:rPr>
        <mc:AlternateContent>
          <mc:Choice Requires="wps">
            <w:drawing>
              <wp:anchor distT="0" distB="0" distL="114300" distR="114300" simplePos="0" relativeHeight="251668480" behindDoc="0" locked="0" layoutInCell="1" allowOverlap="1" wp14:anchorId="04850A62" wp14:editId="7EEBF4BD">
                <wp:simplePos x="0" y="0"/>
                <wp:positionH relativeFrom="margin">
                  <wp:posOffset>419100</wp:posOffset>
                </wp:positionH>
                <wp:positionV relativeFrom="paragraph">
                  <wp:posOffset>65405</wp:posOffset>
                </wp:positionV>
                <wp:extent cx="1933575" cy="333375"/>
                <wp:effectExtent l="0" t="0" r="9525" b="9525"/>
                <wp:wrapNone/>
                <wp:docPr id="13" name="Text Box 13"/>
                <wp:cNvGraphicFramePr/>
                <a:graphic xmlns:a="http://schemas.openxmlformats.org/drawingml/2006/main">
                  <a:graphicData uri="http://schemas.microsoft.com/office/word/2010/wordprocessingShape">
                    <wps:wsp>
                      <wps:cNvSpPr txBox="1"/>
                      <wps:spPr>
                        <a:xfrm>
                          <a:off x="0" y="0"/>
                          <a:ext cx="1933575" cy="333375"/>
                        </a:xfrm>
                        <a:prstGeom prst="rect">
                          <a:avLst/>
                        </a:prstGeom>
                        <a:solidFill>
                          <a:sysClr val="window" lastClr="FFFFFF"/>
                        </a:solidFill>
                        <a:ln w="6350">
                          <a:noFill/>
                        </a:ln>
                        <a:effectLst/>
                      </wps:spPr>
                      <wps:txbx>
                        <w:txbxContent>
                          <w:p w:rsidR="006E76B5" w:rsidRPr="002D3118" w:rsidRDefault="00103011" w:rsidP="00103011">
                            <w:pPr>
                              <w:pStyle w:val="ListParagraph"/>
                              <w:numPr>
                                <w:ilvl w:val="0"/>
                                <w:numId w:val="5"/>
                              </w:numPr>
                              <w:spacing w:after="0"/>
                              <w:jc w:val="left"/>
                            </w:pPr>
                            <w:r w:rsidRPr="00103011">
                              <w:t>Beko AquaTech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850A62" id="Text Box 13" o:spid="_x0000_s1033" type="#_x0000_t202" style="position:absolute;left:0;text-align:left;margin-left:33pt;margin-top:5.15pt;width:152.25pt;height:26.2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" fillcolor="window" stroked="f" strokeweight=".5pt">
                <v:textbox>
                  <w:txbxContent>
                    <w:p w:rsidR="006E76B5" w:rsidRPr="002D3118" w:rsidRDefault="00103011" w:rsidP="00103011">
                      <w:pPr>
                        <w:pStyle w:val="ListParagraph"/>
                        <w:numPr>
                          <w:ilvl w:val="0"/>
                          <w:numId w:val="5"/>
                        </w:numPr>
                        <w:spacing w:after="0"/>
                        <w:jc w:val="left"/>
                      </w:pPr>
                      <w:proofErr w:type="spellStart"/>
                      <w:r w:rsidRPr="00103011">
                        <w:t>Beko</w:t>
                      </w:r>
                      <w:proofErr w:type="spellEnd"/>
                      <w:r w:rsidRPr="00103011">
                        <w:t xml:space="preserve"> </w:t>
                      </w:r>
                      <w:proofErr w:type="spellStart"/>
                      <w:r w:rsidRPr="00103011">
                        <w:t>AquaTech</w:t>
                      </w:r>
                      <w:proofErr w:type="spellEnd"/>
                    </w:p>
                  </w:txbxContent>
                </v:textbox>
                <w10:wrap anchorx="margin"/>
              </v:shape>
            </w:pict>
          </mc:Fallback>
        </mc:AlternateContent>
      </w:r>
    </w:p>
    <w:p w:rsidR="006E76B5" w:rsidRPr="006E76B5" w:rsidRDefault="006E76B5" w:rsidP="006E76B5">
      <w:pPr>
        <w:spacing w:after="0"/>
        <w:rPr>
          <w:rFonts w:cs="Arial"/>
        </w:rPr>
      </w:pPr>
    </w:p>
    <w:p w:rsidR="006E76B5" w:rsidRPr="006E76B5" w:rsidRDefault="00A10FB4" w:rsidP="006E76B5">
      <w:pPr>
        <w:spacing w:after="0"/>
        <w:rPr>
          <w:rFonts w:cs="Arial"/>
        </w:rPr>
      </w:pPr>
      <w:r w:rsidRPr="006E76B5">
        <w:rPr>
          <w:rFonts w:cs="Arial"/>
          <w:noProof/>
          <w:lang w:val="en-GB" w:eastAsia="en-GB"/>
        </w:rPr>
        <mc:AlternateContent>
          <mc:Choice Requires="wps">
            <w:drawing>
              <wp:anchor distT="0" distB="0" distL="114300" distR="114300" simplePos="0" relativeHeight="251673600" behindDoc="0" locked="0" layoutInCell="1" allowOverlap="1" wp14:anchorId="3F44C9C2" wp14:editId="4CFCFFA0">
                <wp:simplePos x="0" y="0"/>
                <wp:positionH relativeFrom="margin">
                  <wp:posOffset>333375</wp:posOffset>
                </wp:positionH>
                <wp:positionV relativeFrom="paragraph">
                  <wp:posOffset>149225</wp:posOffset>
                </wp:positionV>
                <wp:extent cx="1933575" cy="333375"/>
                <wp:effectExtent l="0" t="0" r="9525" b="9525"/>
                <wp:wrapNone/>
                <wp:docPr id="10" name="Text Box 10"/>
                <wp:cNvGraphicFramePr/>
                <a:graphic xmlns:a="http://schemas.openxmlformats.org/drawingml/2006/main">
                  <a:graphicData uri="http://schemas.microsoft.com/office/word/2010/wordprocessingShape">
                    <wps:wsp>
                      <wps:cNvSpPr txBox="1"/>
                      <wps:spPr>
                        <a:xfrm>
                          <a:off x="0" y="0"/>
                          <a:ext cx="1933575" cy="333375"/>
                        </a:xfrm>
                        <a:prstGeom prst="rect">
                          <a:avLst/>
                        </a:prstGeom>
                        <a:solidFill>
                          <a:sysClr val="window" lastClr="FFFFFF"/>
                        </a:solidFill>
                        <a:ln w="6350">
                          <a:noFill/>
                        </a:ln>
                        <a:effectLst/>
                      </wps:spPr>
                      <wps:txbx>
                        <w:txbxContent>
                          <w:p w:rsidR="00A10FB4" w:rsidRPr="002D3118" w:rsidRDefault="00A10FB4" w:rsidP="00A10FB4">
                            <w:pPr>
                              <w:pStyle w:val="ListParagraph"/>
                              <w:numPr>
                                <w:ilvl w:val="0"/>
                                <w:numId w:val="5"/>
                              </w:numPr>
                              <w:spacing w:after="0"/>
                              <w:jc w:val="left"/>
                            </w:pPr>
                            <w:r w:rsidRPr="00A10FB4">
                              <w:t>Indesit MyTime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44C9C2" id="Text Box 10" o:spid="_x0000_s1034" type="#_x0000_t202" style="position:absolute;left:0;text-align:left;margin-left:26.25pt;margin-top:11.75pt;width:152.25pt;height:26.2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" fillcolor="window" stroked="f" strokeweight=".5pt">
                <v:textbox>
                  <w:txbxContent>
                    <w:p w:rsidR="00A10FB4" w:rsidRPr="002D3118" w:rsidRDefault="00A10FB4" w:rsidP="00A10FB4">
                      <w:pPr>
                        <w:pStyle w:val="ListParagraph"/>
                        <w:numPr>
                          <w:ilvl w:val="0"/>
                          <w:numId w:val="5"/>
                        </w:numPr>
                        <w:spacing w:after="0"/>
                        <w:jc w:val="left"/>
                      </w:pPr>
                      <w:proofErr w:type="spellStart"/>
                      <w:r w:rsidRPr="00A10FB4">
                        <w:t>Indesit</w:t>
                      </w:r>
                      <w:proofErr w:type="spellEnd"/>
                      <w:r w:rsidRPr="00A10FB4">
                        <w:t xml:space="preserve"> </w:t>
                      </w:r>
                      <w:proofErr w:type="spellStart"/>
                      <w:r w:rsidRPr="00A10FB4">
                        <w:t>MyTime</w:t>
                      </w:r>
                      <w:proofErr w:type="spellEnd"/>
                    </w:p>
                  </w:txbxContent>
                </v:textbox>
                <w10:wrap anchorx="margin"/>
              </v:shape>
            </w:pict>
          </mc:Fallback>
        </mc:AlternateContent>
      </w:r>
    </w:p>
    <w:p w:rsidR="006E76B5" w:rsidRPr="006E76B5" w:rsidRDefault="006E76B5" w:rsidP="006E76B5">
      <w:pPr>
        <w:spacing w:after="0"/>
        <w:rPr>
          <w:rFonts w:cs="Arial"/>
        </w:rPr>
      </w:pPr>
    </w:p>
    <w:p w:rsidR="006E76B5" w:rsidRPr="006E76B5" w:rsidRDefault="006E76B5" w:rsidP="006E76B5">
      <w:pPr>
        <w:spacing w:after="0"/>
        <w:rPr>
          <w:rFonts w:cs="Arial"/>
        </w:rPr>
      </w:pPr>
    </w:p>
    <w:p w:rsidR="006E76B5" w:rsidRPr="006E76B5" w:rsidRDefault="00103011" w:rsidP="006E76B5">
      <w:pPr>
        <w:spacing w:after="0"/>
        <w:rPr>
          <w:rFonts w:cs="Arial"/>
        </w:rPr>
      </w:pPr>
      <w:r w:rsidRPr="006E76B5">
        <w:rPr>
          <w:rFonts w:cs="Arial"/>
          <w:noProof/>
          <w:lang w:val="en-GB" w:eastAsia="en-GB"/>
        </w:rPr>
        <mc:AlternateContent>
          <mc:Choice Requires="wps">
            <w:drawing>
              <wp:anchor distT="0" distB="0" distL="114300" distR="114300" simplePos="0" relativeHeight="251660288" behindDoc="0" locked="0" layoutInCell="1" allowOverlap="1" wp14:anchorId="7D0EAE0A" wp14:editId="3737B16A">
                <wp:simplePos x="0" y="0"/>
                <wp:positionH relativeFrom="margin">
                  <wp:posOffset>2066925</wp:posOffset>
                </wp:positionH>
                <wp:positionV relativeFrom="paragraph">
                  <wp:posOffset>8256</wp:posOffset>
                </wp:positionV>
                <wp:extent cx="1600200" cy="4953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600200" cy="495300"/>
                        </a:xfrm>
                        <a:prstGeom prst="rect">
                          <a:avLst/>
                        </a:prstGeom>
                        <a:solidFill>
                          <a:sysClr val="window" lastClr="FFFFFF"/>
                        </a:solidFill>
                        <a:ln w="6350">
                          <a:noFill/>
                        </a:ln>
                        <a:effectLst/>
                      </wps:spPr>
                      <wps:txbx>
                        <w:txbxContent>
                          <w:p w:rsidR="00A10FB4" w:rsidRDefault="00A10FB4" w:rsidP="00A10FB4">
                            <w:pPr>
                              <w:spacing w:line="240" w:lineRule="auto"/>
                              <w:jc w:val="center"/>
                              <w:rPr>
                                <w:b/>
                              </w:rPr>
                            </w:pPr>
                            <w:r>
                              <w:rPr>
                                <w:b/>
                              </w:rPr>
                              <w:t>Low Tech</w:t>
                            </w:r>
                          </w:p>
                          <w:p w:rsidR="00103011" w:rsidRPr="00103011" w:rsidRDefault="00103011" w:rsidP="00A10FB4">
                            <w:pPr>
                              <w:spacing w:line="240" w:lineRule="auto"/>
                              <w:jc w:val="center"/>
                              <w:rPr>
                                <w:b/>
                              </w:rPr>
                            </w:pPr>
                            <w:r w:rsidRPr="00103011">
                              <w:rPr>
                                <w:b/>
                              </w:rPr>
                              <w:t>Low Sustainability</w:t>
                            </w:r>
                          </w:p>
                          <w:p w:rsidR="006E76B5" w:rsidRPr="00C87065" w:rsidRDefault="006E76B5" w:rsidP="006E76B5">
                            <w:pPr>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0EAE0A" id="Text Box 5" o:spid="_x0000_s1035" type="#_x0000_t202" style="position:absolute;left:0;text-align:left;margin-left:162.75pt;margin-top:.65pt;width:126pt;height:39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" fillcolor="window" stroked="f" strokeweight=".5pt">
                <v:textbox>
                  <w:txbxContent>
                    <w:p w:rsidR="00A10FB4" w:rsidRDefault="00A10FB4" w:rsidP="00A10FB4">
                      <w:pPr>
                        <w:spacing w:line="240" w:lineRule="auto"/>
                        <w:jc w:val="center"/>
                        <w:rPr>
                          <w:b/>
                        </w:rPr>
                      </w:pPr>
                      <w:r>
                        <w:rPr>
                          <w:b/>
                        </w:rPr>
                        <w:t>Low Tech</w:t>
                      </w:r>
                    </w:p>
                    <w:p w:rsidR="00103011" w:rsidRPr="00103011" w:rsidRDefault="00103011" w:rsidP="00A10FB4">
                      <w:pPr>
                        <w:spacing w:line="240" w:lineRule="auto"/>
                        <w:jc w:val="center"/>
                        <w:rPr>
                          <w:b/>
                        </w:rPr>
                      </w:pPr>
                      <w:r w:rsidRPr="00103011">
                        <w:rPr>
                          <w:b/>
                        </w:rPr>
                        <w:t>Low Sustainability</w:t>
                      </w:r>
                    </w:p>
                    <w:p w:rsidR="006E76B5" w:rsidRPr="00C87065" w:rsidRDefault="006E76B5" w:rsidP="006E76B5">
                      <w:pPr>
                        <w:rPr>
                          <w:b/>
                        </w:rPr>
                      </w:pPr>
                    </w:p>
                  </w:txbxContent>
                </v:textbox>
                <w10:wrap anchorx="margin"/>
              </v:shape>
            </w:pict>
          </mc:Fallback>
        </mc:AlternateContent>
      </w:r>
    </w:p>
    <w:p w:rsidR="006E76B5" w:rsidRDefault="006E76B5" w:rsidP="006E76B5"/>
    <w:p w:rsidR="00A10FB4" w:rsidRPr="00A10FB4" w:rsidRDefault="00A10FB4" w:rsidP="00A10FB4">
      <w:pPr>
        <w:jc w:val="center"/>
        <w:rPr>
          <w:i/>
          <w:iCs/>
        </w:rPr>
      </w:pPr>
      <w:r w:rsidRPr="00A10FB4">
        <w:rPr>
          <w:i/>
          <w:iCs/>
        </w:rPr>
        <w:t xml:space="preserve">Figure </w:t>
      </w:r>
      <w:r w:rsidRPr="00A10FB4">
        <w:rPr>
          <w:i/>
          <w:iCs/>
        </w:rPr>
        <w:fldChar w:fldCharType="begin"/>
      </w:r>
      <w:r w:rsidRPr="00A10FB4">
        <w:rPr>
          <w:i/>
          <w:iCs/>
        </w:rPr>
        <w:instrText xml:space="preserve"> SEQ Table \* ARABIC </w:instrText>
      </w:r>
      <w:r w:rsidRPr="00A10FB4">
        <w:rPr>
          <w:i/>
          <w:iCs/>
        </w:rPr>
        <w:fldChar w:fldCharType="separate"/>
      </w:r>
      <w:r w:rsidRPr="00A10FB4">
        <w:rPr>
          <w:i/>
          <w:iCs/>
        </w:rPr>
        <w:t>1</w:t>
      </w:r>
      <w:r w:rsidRPr="00A10FB4">
        <w:fldChar w:fldCharType="end"/>
      </w:r>
      <w:r w:rsidRPr="00A10FB4">
        <w:rPr>
          <w:i/>
          <w:iCs/>
        </w:rPr>
        <w:t>: Perpetual Position Map</w:t>
      </w:r>
    </w:p>
    <w:p w:rsidR="00A10FB4" w:rsidRDefault="00A10FB4" w:rsidP="00A10FB4">
      <w:pPr>
        <w:jc w:val="center"/>
      </w:pPr>
      <w:r w:rsidRPr="00A10FB4">
        <w:t>(Source: Self-developed)</w:t>
      </w:r>
    </w:p>
    <w:p w:rsidR="00A10FB4" w:rsidRDefault="00A10FB4" w:rsidP="000F287F"/>
    <w:p w:rsidR="000F287F" w:rsidRDefault="000F287F" w:rsidP="000F287F">
      <w:r>
        <w:t>PureWash would be placed on the upper-right quadrant of a perceptual map of brand comparisons on eco-innovation and smart-technology sophistication. Other brands such as Samsung and LG have good smart capabilities but depended much on detergents, whereas green solutions tend to be lacking in technical knowledge. Dyson PureWash thus is in a distinct and defensible high-end niche.</w:t>
      </w:r>
    </w:p>
    <w:p w:rsidR="004B1C50" w:rsidRDefault="004B1C50" w:rsidP="00982C8D">
      <w:pPr>
        <w:pStyle w:val="Heading1"/>
      </w:pPr>
      <w:bookmarkStart w:id="7" w:name="_Toc216723324"/>
      <w:r>
        <w:lastRenderedPageBreak/>
        <w:t>Element 2:</w:t>
      </w:r>
      <w:r w:rsidRPr="004B1C50">
        <w:t xml:space="preserve"> Marketing Mix Analysis (4Ps)</w:t>
      </w:r>
      <w:bookmarkEnd w:id="7"/>
    </w:p>
    <w:p w:rsidR="00982C8D" w:rsidRDefault="00982C8D" w:rsidP="000F287F">
      <w:r w:rsidRPr="00982C8D">
        <w:t>Dyson PureWash marketing mix should reinforce its sustainability-based premium positioning and align with the analysis of the STDP. Since the UK appliance market is increasingly influenced by green practices and trends, online adoption and the increase in utility prices, a well-orchestrated 4Ps approach can help Dyson transform its engineering excellence into a strong mar</w:t>
      </w:r>
      <w:r w:rsidR="005D62DD">
        <w:t>keting proposition (Mintel, 2025</w:t>
      </w:r>
      <w:r w:rsidRPr="00982C8D">
        <w:t>; McKinsey, 2023).</w:t>
      </w:r>
    </w:p>
    <w:p w:rsidR="00982C8D" w:rsidRDefault="00982C8D" w:rsidP="00982C8D">
      <w:pPr>
        <w:pStyle w:val="Heading2"/>
      </w:pPr>
      <w:bookmarkStart w:id="8" w:name="_Toc216723325"/>
      <w:r>
        <w:t xml:space="preserve">2.1 </w:t>
      </w:r>
      <w:r w:rsidRPr="00982C8D">
        <w:t>Product Strategy</w:t>
      </w:r>
      <w:bookmarkEnd w:id="8"/>
    </w:p>
    <w:p w:rsidR="00DF73D9" w:rsidRPr="00DF73D9" w:rsidRDefault="00DF73D9" w:rsidP="00DF73D9">
      <w:r w:rsidRPr="00DF73D9">
        <w:t>Dyson PureWash is a technologically advanced, eco-friendly washing machine.  The STDP analysis target segments value visible performance advantages, long-term cost reductions, and reduced environmental impact.</w:t>
      </w:r>
    </w:p>
    <w:p w:rsidR="00DF73D9" w:rsidRPr="00DF73D9" w:rsidRDefault="00DF73D9" w:rsidP="00DF73D9">
      <w:pPr>
        <w:rPr>
          <w:b/>
        </w:rPr>
      </w:pPr>
      <w:r w:rsidRPr="00DF73D9">
        <w:rPr>
          <w:b/>
        </w:rPr>
        <w:t xml:space="preserve"> Key Features</w:t>
      </w:r>
    </w:p>
    <w:p w:rsidR="00DF73D9" w:rsidRPr="00DF73D9" w:rsidRDefault="00DF73D9" w:rsidP="00DF73D9">
      <w:r w:rsidRPr="00DF73D9">
        <w:t>Clean stains without detergents and release toxins into the environment with PureWash's ultrasonic micro-bubble cleaning.  This targets consumers concerned about skin health, fabric wear, and surfactant environmental impact (McKinsey &amp; Company, 2023).  Advanced technology increases perceived value, but it may also increase consumer learning effort, therefore Dyson should invest in education to prevent consumer adoption obstacles among less tech-confident clients (Rogers, 2003).</w:t>
      </w:r>
    </w:p>
    <w:p w:rsidR="00243E4B" w:rsidRDefault="00DF73D9" w:rsidP="00243E4B">
      <w:r w:rsidRPr="00DF73D9">
        <w:t xml:space="preserve">AI water-flow optimization lets PureWash detect load, dirtiness, and fabric type, further distinguishing it.  </w:t>
      </w:r>
      <w:r w:rsidR="00243E4B">
        <w:t>This lowers the amount of water and energy consumed by consumers whose utility inflation rates are higher and it satisfies the national sustainability goals (Euromonitor, 2025).</w:t>
      </w:r>
    </w:p>
    <w:p w:rsidR="00DF73D9" w:rsidRPr="00DF73D9" w:rsidRDefault="00243E4B" w:rsidP="00243E4B">
      <w:r>
        <w:t xml:space="preserve">Connectivity to Dyson Home App enables individual wash settings, insightful use and maintenance messages to enhance the user experience. The recent homes are encouraged to implement smart-home technologies due to automation and data-based control </w:t>
      </w:r>
      <w:r w:rsidR="00696B45" w:rsidRPr="00696B45">
        <w:t>(Carreirao, 2023)</w:t>
      </w:r>
      <w:r>
        <w:t>.</w:t>
      </w:r>
    </w:p>
    <w:p w:rsidR="00082D18" w:rsidRDefault="00DF73D9" w:rsidP="00DF73D9">
      <w:pPr>
        <w:rPr>
          <w:b/>
        </w:rPr>
      </w:pPr>
      <w:r w:rsidRPr="00DF73D9">
        <w:rPr>
          <w:b/>
        </w:rPr>
        <w:t xml:space="preserve"> Enhanced, Sustainable Product</w:t>
      </w:r>
    </w:p>
    <w:p w:rsidR="00082D18" w:rsidRDefault="00243E4B" w:rsidP="00DF73D9">
      <w:pPr>
        <w:rPr>
          <w:b/>
        </w:rPr>
      </w:pPr>
      <w:r w:rsidRPr="00243E4B">
        <w:t xml:space="preserve">The high-value offering is supported by Dyson premium warranty, in-home servicing based on applications, and diagnostics. Product life is extended by modular components </w:t>
      </w:r>
      <w:r w:rsidRPr="00243E4B">
        <w:lastRenderedPageBreak/>
        <w:t xml:space="preserve">and making it fit UK right to repair laws </w:t>
      </w:r>
      <w:r w:rsidR="00696B45" w:rsidRPr="00696B45">
        <w:t>(McKinsey &amp; Company, 2023)</w:t>
      </w:r>
      <w:r w:rsidRPr="00243E4B">
        <w:t>. PureWash responds to the need by consumers to have repairable, durable, and ethically produced products.</w:t>
      </w:r>
    </w:p>
    <w:p w:rsidR="00DF73D9" w:rsidRPr="00082D18" w:rsidRDefault="00243E4B" w:rsidP="00DF73D9">
      <w:pPr>
        <w:rPr>
          <w:b/>
        </w:rPr>
      </w:pPr>
      <w:r w:rsidRPr="00243E4B">
        <w:t>Samsung and Bosch have energy efficiency models, but not many have AI-optimized laundry without using detergent. This becomes useful in distinguishing its products and having a premium positioning of Dyson products.</w:t>
      </w:r>
    </w:p>
    <w:p w:rsidR="004B1C50" w:rsidRDefault="00982C8D" w:rsidP="00DF73D9">
      <w:pPr>
        <w:pStyle w:val="Heading2"/>
      </w:pPr>
      <w:bookmarkStart w:id="9" w:name="_Toc216723326"/>
      <w:r>
        <w:t xml:space="preserve">2.2 </w:t>
      </w:r>
      <w:r w:rsidRPr="00982C8D">
        <w:t>Price Strategy</w:t>
      </w:r>
      <w:bookmarkEnd w:id="9"/>
    </w:p>
    <w:p w:rsidR="00DF73D9" w:rsidRDefault="00243E4B" w:rsidP="00A07231">
      <w:pPr>
        <w:rPr>
          <w:lang w:val="en-GB"/>
        </w:rPr>
      </w:pPr>
      <w:r w:rsidRPr="00243E4B">
        <w:rPr>
          <w:lang w:val="en-GB"/>
        </w:rPr>
        <w:t>The premium value price of Dyson is associated with technical skills and technology. This approach is focused on perceived value, and not on cost-plus pricing, such as high-end consumer markets (Kotler and Keller, 2016).</w:t>
      </w:r>
      <w:r w:rsidR="00DF73D9">
        <w:rPr>
          <w:lang w:val="en-GB"/>
        </w:rPr>
        <w:t xml:space="preserve"> </w:t>
      </w:r>
    </w:p>
    <w:p w:rsidR="00DF73D9" w:rsidRPr="00DF73D9" w:rsidRDefault="00A07231" w:rsidP="00A07231">
      <w:pPr>
        <w:rPr>
          <w:b/>
          <w:lang w:val="en-GB"/>
        </w:rPr>
      </w:pPr>
      <w:r w:rsidRPr="00DF73D9">
        <w:rPr>
          <w:b/>
          <w:lang w:val="en-GB"/>
        </w:rPr>
        <w:t>Value propo</w:t>
      </w:r>
      <w:r w:rsidR="00DF73D9" w:rsidRPr="00DF73D9">
        <w:rPr>
          <w:b/>
          <w:lang w:val="en-GB"/>
        </w:rPr>
        <w:t>sition and willingness to pay</w:t>
      </w:r>
    </w:p>
    <w:p w:rsidR="00DF73D9" w:rsidRDefault="00243E4B" w:rsidP="00A07231">
      <w:pPr>
        <w:rPr>
          <w:lang w:val="en-GB"/>
        </w:rPr>
      </w:pPr>
      <w:r w:rsidRPr="00243E4B">
        <w:rPr>
          <w:lang w:val="en-GB"/>
        </w:rPr>
        <w:t xml:space="preserve">The environmental and technologically conscious organizations are ready to spend on the long-term products that have environmental value and efficiency in their operation </w:t>
      </w:r>
      <w:r w:rsidR="00696B45" w:rsidRPr="00696B45">
        <w:rPr>
          <w:lang w:val="en-GB"/>
        </w:rPr>
        <w:t>(PWC, 2024)</w:t>
      </w:r>
      <w:r w:rsidRPr="00243E4B">
        <w:rPr>
          <w:lang w:val="en-GB"/>
        </w:rPr>
        <w:t>. The high total cost of ownership of purewash is more reasonable because of the fact that it lowers down on the cost of detergent, energy consumption and wear of the fabric. The studies indicate that sustainability-oriented customers have a better perception of the lifetime savings values and waste reduction (NielsenIQ, 2023).</w:t>
      </w:r>
      <w:r w:rsidR="00DF73D9">
        <w:rPr>
          <w:lang w:val="en-GB"/>
        </w:rPr>
        <w:t xml:space="preserve"> </w:t>
      </w:r>
    </w:p>
    <w:p w:rsidR="00DF73D9" w:rsidRPr="00DF73D9" w:rsidRDefault="00DF73D9" w:rsidP="00A07231">
      <w:pPr>
        <w:rPr>
          <w:b/>
          <w:lang w:val="en-GB"/>
        </w:rPr>
      </w:pPr>
      <w:r w:rsidRPr="00DF73D9">
        <w:rPr>
          <w:b/>
          <w:lang w:val="en-GB"/>
        </w:rPr>
        <w:t xml:space="preserve">Price Competition </w:t>
      </w:r>
    </w:p>
    <w:p w:rsidR="00DF73D9" w:rsidRDefault="00243E4B" w:rsidP="00A07231">
      <w:pPr>
        <w:rPr>
          <w:lang w:val="en-GB"/>
        </w:rPr>
      </w:pPr>
      <w:r w:rsidRPr="00243E4B">
        <w:rPr>
          <w:lang w:val="en-GB"/>
        </w:rPr>
        <w:t>PureWash is similar to Miele TwinDos and takes no chemicals, however, it proves to be more expensive than Samsung EcoBubble and Bosch Serie 8. This keeps Dyson in the high-end market without compelling the customers to pay more on sustainability-based innovation.</w:t>
      </w:r>
    </w:p>
    <w:p w:rsidR="00DF73D9" w:rsidRPr="00DF73D9" w:rsidRDefault="00DF73D9" w:rsidP="00A07231">
      <w:pPr>
        <w:rPr>
          <w:b/>
          <w:lang w:val="en-GB"/>
        </w:rPr>
      </w:pPr>
      <w:r w:rsidRPr="00DF73D9">
        <w:rPr>
          <w:b/>
          <w:lang w:val="en-GB"/>
        </w:rPr>
        <w:t xml:space="preserve">Measures affordability </w:t>
      </w:r>
    </w:p>
    <w:p w:rsidR="00DF73D9" w:rsidRPr="00243E4B" w:rsidRDefault="00182009" w:rsidP="00A07231">
      <w:pPr>
        <w:rPr>
          <w:highlight w:val="yellow"/>
          <w:lang w:val="en-GB"/>
        </w:rPr>
      </w:pPr>
      <w:r w:rsidRPr="00182009">
        <w:rPr>
          <w:lang w:val="en-GB"/>
        </w:rPr>
        <w:t>Dyson can introduce interest-free payments, trade-in offers on old appliances, and Dyson Direct, a maintenance subscriptions to make it more affordable without losing brand equity. UK is increasingly moving towards subscription and instalment purchasing models (PwC, 2024).</w:t>
      </w:r>
      <w:r w:rsidR="00DF73D9" w:rsidRPr="00243E4B">
        <w:rPr>
          <w:highlight w:val="yellow"/>
          <w:lang w:val="en-GB"/>
        </w:rPr>
        <w:t xml:space="preserve"> </w:t>
      </w:r>
    </w:p>
    <w:p w:rsidR="00D64768" w:rsidRPr="00DF73D9" w:rsidRDefault="00182009" w:rsidP="00982C8D">
      <w:pPr>
        <w:rPr>
          <w:lang w:val="en-GB"/>
        </w:rPr>
      </w:pPr>
      <w:r w:rsidRPr="00182009">
        <w:rPr>
          <w:lang w:val="en-GB"/>
        </w:rPr>
        <w:lastRenderedPageBreak/>
        <w:t>Dyson premium pricing will sustain its brand equity that is based on innovation, yet it might not attract price-sensitive families, hence value communication and long-term financing options will play one of the vital roles in sustaining demand (Nagle and Muller, 2018).</w:t>
      </w:r>
    </w:p>
    <w:p w:rsidR="00982C8D" w:rsidRDefault="00982C8D" w:rsidP="004F06AE">
      <w:pPr>
        <w:pStyle w:val="Heading2"/>
      </w:pPr>
      <w:bookmarkStart w:id="10" w:name="_Toc216723327"/>
      <w:r>
        <w:t>2.3 Place Strategy</w:t>
      </w:r>
      <w:bookmarkEnd w:id="10"/>
    </w:p>
    <w:p w:rsidR="00A07231" w:rsidRPr="00A07231" w:rsidRDefault="004D3594" w:rsidP="00243E4B">
      <w:pPr>
        <w:rPr>
          <w:b/>
          <w:bCs/>
          <w:i/>
        </w:rPr>
      </w:pPr>
      <w:r w:rsidRPr="004D3594">
        <w:t>Omnichannel distribution and strict brand presentation are employed by Dyson owing to its premium reputation.</w:t>
      </w:r>
    </w:p>
    <w:p w:rsidR="00A07231" w:rsidRDefault="00A07231" w:rsidP="00A07231">
      <w:pPr>
        <w:rPr>
          <w:b/>
        </w:rPr>
      </w:pPr>
      <w:r w:rsidRPr="00A07231">
        <w:rPr>
          <w:b/>
        </w:rPr>
        <w:t xml:space="preserve"> Direct-to-consumer</w:t>
      </w:r>
    </w:p>
    <w:p w:rsidR="00A07231" w:rsidRDefault="004D3594" w:rsidP="00A07231">
      <w:r w:rsidRPr="004D3594">
        <w:t>PureWash experiences are available in Dyson stores and on its web site. Controllable environments guarantee uniformity of the message, technical reflection, and customised service (Euromonitor, 2024). High-involvement transactions and those that demand more information need online interactive features, video lessons and live-chat help.</w:t>
      </w:r>
    </w:p>
    <w:p w:rsidR="00A07231" w:rsidRPr="00A07231" w:rsidRDefault="00A07231" w:rsidP="00A07231">
      <w:pPr>
        <w:rPr>
          <w:b/>
        </w:rPr>
      </w:pPr>
      <w:r w:rsidRPr="00A07231">
        <w:rPr>
          <w:b/>
        </w:rPr>
        <w:t>Retail Partnerships</w:t>
      </w:r>
    </w:p>
    <w:p w:rsidR="00A07231" w:rsidRDefault="004D3594" w:rsidP="00A07231">
      <w:r w:rsidRPr="004D3594">
        <w:t>Dyson has collaborated with John Lewis, Currys luxury collections and eco-appliance stores. Selective distribution prevents Dyson price wars, watering down its brand, and placing PureWash in high-end products (Grewal</w:t>
      </w:r>
      <w:r w:rsidR="00696B45">
        <w:t xml:space="preserve"> et al.</w:t>
      </w:r>
      <w:r w:rsidRPr="004D3594">
        <w:t>, 2020). Eco-friendly customers are also targeted by sustainable shops.</w:t>
      </w:r>
    </w:p>
    <w:p w:rsidR="00A07231" w:rsidRPr="00A07231" w:rsidRDefault="00A07231" w:rsidP="00A07231">
      <w:pPr>
        <w:rPr>
          <w:b/>
        </w:rPr>
      </w:pPr>
      <w:r w:rsidRPr="00A07231">
        <w:rPr>
          <w:b/>
        </w:rPr>
        <w:t>Reliability of Digital Ecosystem</w:t>
      </w:r>
    </w:p>
    <w:p w:rsidR="00A07231" w:rsidRDefault="004D3594" w:rsidP="00A07231">
      <w:r w:rsidRPr="004D3594">
        <w:t>PureWash will be added to smart-home platforms such as Google Home, Amazon Alexa and Apple HomeKit where tech-savvy customers manage their home electronics. The product is significant in this digital distribution channel because of the fast rate of adoption of IoT (Statista, 2025).</w:t>
      </w:r>
    </w:p>
    <w:p w:rsidR="00A07231" w:rsidRDefault="00040774" w:rsidP="00A07231">
      <w:pPr>
        <w:rPr>
          <w:b/>
        </w:rPr>
      </w:pPr>
      <w:r>
        <w:rPr>
          <w:b/>
        </w:rPr>
        <w:t>Logistics</w:t>
      </w:r>
    </w:p>
    <w:p w:rsidR="00A07231" w:rsidRPr="00243E4B" w:rsidRDefault="004D3594" w:rsidP="00A07231">
      <w:pPr>
        <w:rPr>
          <w:highlight w:val="yellow"/>
        </w:rPr>
      </w:pPr>
      <w:r w:rsidRPr="004D3594">
        <w:t>Sustainability at Dyson involves highly qualified delivery, collection, and disposal of used appliances, which ensures that people do not have problems with purchasing products.</w:t>
      </w:r>
    </w:p>
    <w:p w:rsidR="00A07231" w:rsidRDefault="004D3594" w:rsidP="00A07231">
      <w:r w:rsidRPr="004D3594">
        <w:t>Experience retail will help explain consumers regarding the advanced technology of Dyson and shield its high-end image (Armstrong et al., 2020).</w:t>
      </w:r>
    </w:p>
    <w:p w:rsidR="00E77561" w:rsidRPr="00A07231" w:rsidRDefault="00E77561" w:rsidP="00A07231">
      <w:pPr>
        <w:pStyle w:val="Heading2"/>
      </w:pPr>
      <w:bookmarkStart w:id="11" w:name="_Toc216723328"/>
      <w:r>
        <w:lastRenderedPageBreak/>
        <w:t xml:space="preserve">2.4 </w:t>
      </w:r>
      <w:r w:rsidRPr="00E77561">
        <w:t>Promotion Strategy</w:t>
      </w:r>
      <w:bookmarkEnd w:id="11"/>
    </w:p>
    <w:p w:rsidR="00A07231" w:rsidRDefault="004D3594" w:rsidP="00A07231">
      <w:pPr>
        <w:rPr>
          <w:lang w:val="en-GB"/>
        </w:rPr>
      </w:pPr>
      <w:r w:rsidRPr="004D3594">
        <w:rPr>
          <w:lang w:val="en-GB"/>
        </w:rPr>
        <w:t>The advertising campaigns highlight the fact that PureWash has zero-waste operation and enhancement of the cleaning. New technology makes learning and reputation-building indispensable.</w:t>
      </w:r>
      <w:r w:rsidR="00A07231">
        <w:rPr>
          <w:lang w:val="en-GB"/>
        </w:rPr>
        <w:t xml:space="preserve"> </w:t>
      </w:r>
    </w:p>
    <w:p w:rsidR="00A07231" w:rsidRDefault="00A07231" w:rsidP="00A07231">
      <w:pPr>
        <w:rPr>
          <w:lang w:val="en-GB"/>
        </w:rPr>
      </w:pPr>
      <w:r w:rsidRPr="004D3594">
        <w:rPr>
          <w:b/>
          <w:lang w:val="en-GB"/>
        </w:rPr>
        <w:t>Brand Message</w:t>
      </w:r>
      <w:r w:rsidRPr="00A07231">
        <w:rPr>
          <w:lang w:val="en-GB"/>
        </w:rPr>
        <w:t xml:space="preserve">: </w:t>
      </w:r>
      <w:r>
        <w:rPr>
          <w:lang w:val="en-GB"/>
        </w:rPr>
        <w:t xml:space="preserve">"Clean Smarter. Live Greener." </w:t>
      </w:r>
    </w:p>
    <w:p w:rsidR="00A07231" w:rsidRDefault="00A07231" w:rsidP="00A07231">
      <w:pPr>
        <w:rPr>
          <w:lang w:val="en-GB"/>
        </w:rPr>
      </w:pPr>
      <w:r w:rsidRPr="00A07231">
        <w:rPr>
          <w:lang w:val="en-GB"/>
        </w:rPr>
        <w:t>Captures product smartness and environmental value. The message is always clean without detergent, less utility use, and AI conven</w:t>
      </w:r>
      <w:r>
        <w:rPr>
          <w:lang w:val="en-GB"/>
        </w:rPr>
        <w:t xml:space="preserve">ience (Belch and Belch, 2016). </w:t>
      </w:r>
    </w:p>
    <w:p w:rsidR="00A07231" w:rsidRPr="00A07231" w:rsidRDefault="00A07231" w:rsidP="00A07231">
      <w:pPr>
        <w:rPr>
          <w:b/>
          <w:lang w:val="en-GB"/>
        </w:rPr>
      </w:pPr>
      <w:r w:rsidRPr="00A07231">
        <w:rPr>
          <w:b/>
          <w:lang w:val="en-GB"/>
        </w:rPr>
        <w:t>Digital-First Promotion</w:t>
      </w:r>
    </w:p>
    <w:p w:rsidR="00A07231" w:rsidRDefault="00A07231" w:rsidP="00A07231">
      <w:pPr>
        <w:rPr>
          <w:lang w:val="en-GB"/>
        </w:rPr>
      </w:pPr>
      <w:r w:rsidRPr="00A07231">
        <w:rPr>
          <w:lang w:val="en-GB"/>
        </w:rPr>
        <w:t>Dyson targets digital consumers through several channels, including YouTube demonstrations of ultrasonic cleaning, social media advertising on sustainability and smart-homes, behavioral-based programmatic advertising, and influencers in the eco-li</w:t>
      </w:r>
      <w:r>
        <w:rPr>
          <w:lang w:val="en-GB"/>
        </w:rPr>
        <w:t xml:space="preserve">ving and home-tech industries. </w:t>
      </w:r>
    </w:p>
    <w:p w:rsidR="00A07231" w:rsidRDefault="00A07231" w:rsidP="00A07231">
      <w:pPr>
        <w:rPr>
          <w:lang w:val="en-GB"/>
        </w:rPr>
      </w:pPr>
      <w:r w:rsidRPr="00A07231">
        <w:rPr>
          <w:lang w:val="en-GB"/>
        </w:rPr>
        <w:t>Online platforms can simplify complex technology and reach high-income professionals who investiga</w:t>
      </w:r>
      <w:r>
        <w:rPr>
          <w:lang w:val="en-GB"/>
        </w:rPr>
        <w:t xml:space="preserve">te equipment (Deloitte, 2023). </w:t>
      </w:r>
    </w:p>
    <w:p w:rsidR="00A07231" w:rsidRPr="00A07231" w:rsidRDefault="00A07231" w:rsidP="00A07231">
      <w:pPr>
        <w:rPr>
          <w:b/>
          <w:lang w:val="en-GB"/>
        </w:rPr>
      </w:pPr>
      <w:r w:rsidRPr="00A07231">
        <w:rPr>
          <w:b/>
          <w:lang w:val="en-GB"/>
        </w:rPr>
        <w:t xml:space="preserve">Retail Experience Marketing </w:t>
      </w:r>
    </w:p>
    <w:p w:rsidR="00A07231" w:rsidRDefault="00A07231" w:rsidP="00A07231">
      <w:pPr>
        <w:rPr>
          <w:lang w:val="en-GB"/>
        </w:rPr>
      </w:pPr>
      <w:r w:rsidRPr="00A07231">
        <w:rPr>
          <w:lang w:val="en-GB"/>
        </w:rPr>
        <w:t>Water-saving technology and micro-bubble cleaning are on display at Dyson Demo Stores. Practical experiences improve advanced product understanding, trust, and buying pow</w:t>
      </w:r>
      <w:r>
        <w:rPr>
          <w:lang w:val="en-GB"/>
        </w:rPr>
        <w:t xml:space="preserve">er (Gilmore and Joseph, 2002). </w:t>
      </w:r>
    </w:p>
    <w:p w:rsidR="00A07231" w:rsidRPr="00A07231" w:rsidRDefault="00040774" w:rsidP="00A07231">
      <w:pPr>
        <w:rPr>
          <w:b/>
          <w:lang w:val="en-GB"/>
        </w:rPr>
      </w:pPr>
      <w:r>
        <w:rPr>
          <w:b/>
          <w:lang w:val="en-GB"/>
        </w:rPr>
        <w:t>Public relations</w:t>
      </w:r>
    </w:p>
    <w:p w:rsidR="00A07231" w:rsidRDefault="00A07231" w:rsidP="00A07231">
      <w:pPr>
        <w:rPr>
          <w:lang w:val="en-GB"/>
        </w:rPr>
      </w:pPr>
      <w:r w:rsidRPr="00A07231">
        <w:rPr>
          <w:lang w:val="en-GB"/>
        </w:rPr>
        <w:t xml:space="preserve">Collaborations with WRAP, environmental week, and sustainability week build credibility. Independent testing and third-party professionals should support chemical reduction and performance </w:t>
      </w:r>
      <w:r>
        <w:rPr>
          <w:lang w:val="en-GB"/>
        </w:rPr>
        <w:t xml:space="preserve">claims. </w:t>
      </w:r>
    </w:p>
    <w:p w:rsidR="00A07231" w:rsidRPr="00A07231" w:rsidRDefault="00A07231" w:rsidP="00A07231">
      <w:pPr>
        <w:rPr>
          <w:lang w:val="en-GB"/>
        </w:rPr>
      </w:pPr>
      <w:r w:rsidRPr="00A07231">
        <w:rPr>
          <w:lang w:val="en-GB"/>
        </w:rPr>
        <w:t xml:space="preserve">Dyson may separate psychologically from competitors who focus on efficiency by emphasizing a zero-waste existence, which fosters long-term brand loyalty rather than short-term price rivalry </w:t>
      </w:r>
      <w:r w:rsidR="007E1467" w:rsidRPr="007E1467">
        <w:rPr>
          <w:lang w:val="en-GB"/>
        </w:rPr>
        <w:t>(Armstrong et al., 2020)</w:t>
      </w:r>
      <w:r w:rsidRPr="00A07231">
        <w:rPr>
          <w:lang w:val="en-GB"/>
        </w:rPr>
        <w:t>.</w:t>
      </w:r>
    </w:p>
    <w:p w:rsidR="00E77561" w:rsidRPr="004F06AE" w:rsidRDefault="00E77561" w:rsidP="005C514D">
      <w:pPr>
        <w:rPr>
          <w:b/>
        </w:rPr>
      </w:pPr>
      <w:r>
        <w:br w:type="page"/>
      </w:r>
    </w:p>
    <w:p w:rsidR="00E77561" w:rsidRDefault="00E77561" w:rsidP="00E77561">
      <w:pPr>
        <w:pStyle w:val="Heading1"/>
      </w:pPr>
      <w:bookmarkStart w:id="12" w:name="_Toc216723329"/>
      <w:r w:rsidRPr="00E77561">
        <w:lastRenderedPageBreak/>
        <w:t>Element 3: Marketing Strategy Pitch</w:t>
      </w:r>
      <w:bookmarkEnd w:id="12"/>
    </w:p>
    <w:p w:rsidR="00E77561" w:rsidRDefault="00E77561" w:rsidP="00E77561">
      <w:pPr>
        <w:jc w:val="center"/>
      </w:pPr>
      <w:r>
        <w:rPr>
          <w:noProof/>
          <w:lang w:val="en-GB" w:eastAsia="en-GB"/>
        </w:rPr>
        <w:drawing>
          <wp:inline distT="0" distB="0" distL="0" distR="0">
            <wp:extent cx="5470107" cy="7734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yson - Marketing Management Poster.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75394" cy="7741776"/>
                    </a:xfrm>
                    <a:prstGeom prst="rect">
                      <a:avLst/>
                    </a:prstGeom>
                  </pic:spPr>
                </pic:pic>
              </a:graphicData>
            </a:graphic>
          </wp:inline>
        </w:drawing>
      </w:r>
    </w:p>
    <w:p w:rsidR="00E77561" w:rsidRDefault="00E77561" w:rsidP="00E77561">
      <w:r>
        <w:lastRenderedPageBreak/>
        <w:t>Hello everyone. Today, I am delighted to unveil Dyson PureWash Pro, a new intelligent washing device that will help ease, greener, and efficient washing in the UK homes.</w:t>
      </w:r>
    </w:p>
    <w:p w:rsidR="00E77561" w:rsidRDefault="00E77561" w:rsidP="00E77561">
      <w:r>
        <w:t>Most families are wasting so much water and energy due to old washing machines and heavy chemical detergents. This does not only raise bills but also damages fabrics and environment. People are seeking power and environmentally-friendly solutions to their utility needs</w:t>
      </w:r>
      <w:r w:rsidR="005D62DD">
        <w:t xml:space="preserve"> </w:t>
      </w:r>
      <w:r w:rsidR="005D62DD" w:rsidRPr="005D62DD">
        <w:t>(GVR, 2024)</w:t>
      </w:r>
      <w:r>
        <w:t>, and this is where Dyson PureWash Pro can fit.</w:t>
      </w:r>
    </w:p>
    <w:p w:rsidR="00E77561" w:rsidRDefault="00E77561" w:rsidP="00E77561">
      <w:r>
        <w:t>The PureWash Pro is an ultrasonic micro-bubble cleaner with AI water-flow optimisation that will offer deep cleaning, using as much as 60 percent less water and zero chemicals. The Dyson Home App displays water and energy consumption in real time and Smart sensors automatically adjust the cycle.</w:t>
      </w:r>
    </w:p>
    <w:p w:rsidR="00E77561" w:rsidRDefault="00E77561" w:rsidP="00E77561">
      <w:r>
        <w:t>Our target market will be the environmentally friendly families and tech-savvy professionals who attach importance to sustainability and high performance. We position PureWash Pro as the smartest and greenest washing system in the UK.</w:t>
      </w:r>
    </w:p>
    <w:p w:rsidR="00E77561" w:rsidRDefault="00E77561" w:rsidP="00E77561">
      <w:r>
        <w:t>PureWash Pro unites innovation, sustainability, and high-quality engineering through the Dyson stores, online platforms, and digital promotions, in order to enable households to clean smarter and more environmentally friendly.</w:t>
      </w:r>
    </w:p>
    <w:p w:rsidR="00E77561" w:rsidRDefault="00545723" w:rsidP="005C514D">
      <w:pPr>
        <w:pStyle w:val="Heading1"/>
      </w:pPr>
      <w:bookmarkStart w:id="13" w:name="_Toc216723330"/>
      <w:r w:rsidRPr="00545723">
        <w:t>Element 4: Reflection</w:t>
      </w:r>
      <w:bookmarkEnd w:id="13"/>
    </w:p>
    <w:p w:rsidR="00293B5B" w:rsidRDefault="00293B5B" w:rsidP="00293B5B">
      <w:r>
        <w:t>The concept of developing a Dyson PureWash brand and building a comprehensive marketing plan led to a more profound insight into how innovation, sustainability, and consumer value should meet each other to form a marketable offer. Among the biggest lessons was the realisation of the need to base creative concepts on sound theoretical foundations. The application of STDP and the extended marketing mix enabled me to go beyond intuition and embrace an organized and research-based approach to brand development. The process also emphasised the importance of examining emerging behavioural trends, including increased eco-consciousness, desire to be convenient, and reliance on smart-home ecosystems, in orde</w:t>
      </w:r>
      <w:r w:rsidR="005C514D">
        <w:t>r to develop a new brand offer.</w:t>
      </w:r>
    </w:p>
    <w:p w:rsidR="00293B5B" w:rsidRPr="00243E4B" w:rsidRDefault="00293B5B" w:rsidP="00293B5B">
      <w:pPr>
        <w:rPr>
          <w:highlight w:val="yellow"/>
        </w:rPr>
      </w:pPr>
      <w:r>
        <w:t xml:space="preserve">One of the main skills that were developed in the process of this project was the synthesis of complex information based on academic literature, market reports, and technological </w:t>
      </w:r>
      <w:r>
        <w:lastRenderedPageBreak/>
        <w:t xml:space="preserve">insights. </w:t>
      </w:r>
      <w:r w:rsidR="004D3594" w:rsidRPr="004D3594">
        <w:t>As an example, to align the engineering-related identity of Dyson with the consumer requirements of clean systems with the concept of sustainable, technical feasibility needed to be balanced with emotion. This has helped me to create value propositions that are strategically viable and creatively attractive.</w:t>
      </w:r>
    </w:p>
    <w:p w:rsidR="00293B5B" w:rsidRDefault="004D3594" w:rsidP="00293B5B">
      <w:r w:rsidRPr="004D3594">
        <w:t>The creation of the marketing strategy pitch also enhanced my ability to communicate and visual storytelling skills.</w:t>
      </w:r>
      <w:r w:rsidR="00293B5B">
        <w:t xml:space="preserve"> To convert analytical frameworks into an interesting story that would be fascinating to read, there was the need to prioritize and not lose the fine points of the market analysis in one concise sentence, enticing the audience to read it. This made me more conscious of the importance of customizing content and format of delivery according to the expectations of the audience, and being able to do it in a way that does not render the content less strategic or less comprehensive. The practice of the pitch also helped me feel stronger about presenting complex ideas, practicing better pacing, tone, and utilisation of evidence </w:t>
      </w:r>
      <w:r w:rsidR="005C514D">
        <w:t>to support strategic decisions.</w:t>
      </w:r>
    </w:p>
    <w:p w:rsidR="004D3594" w:rsidRDefault="00293B5B" w:rsidP="004D3594">
      <w:r>
        <w:t xml:space="preserve">Nevertheless, this process revealed the points of further development as well. My strategic analysis was good but I realised that I had to consider more competitor benchmarking in order to sharpen differentiation. Further research on this would also help in the future by including consumer testing (e.g. surveys or concept tests) at an early stage to confirm the assumptions about needs, willingness to pay, and desired product features. </w:t>
      </w:r>
      <w:r w:rsidR="004D3594">
        <w:t>On an individual level, I would prefer continuing to improve on time management in a cyclical work with adequate time to polish the written work along with the pitch performance.</w:t>
      </w:r>
    </w:p>
    <w:p w:rsidR="008029CB" w:rsidRDefault="004D3594" w:rsidP="004D3594">
      <w:r>
        <w:t>Notably, in this project, there was also the tendency to concentrate on strategic consistency, instead of empirical validation, which highlights the necessity to incorporate primary consumer research in future brand development with the purpose of testing assumptions and reducing market uncertainty. Overall this project has made significant contributions to my strategic thinking, analytical consistency and ability to communicate. Not only has the experience reaffirmed the significance of being creative and evidence-based in making decisions, but it also has provided me with the confidence, structure, and criticality with which to approach future brand development challenges.</w:t>
      </w:r>
    </w:p>
    <w:p w:rsidR="008029CB" w:rsidRDefault="008029CB" w:rsidP="008029CB">
      <w:r>
        <w:br w:type="page"/>
      </w:r>
    </w:p>
    <w:p w:rsidR="00293B5B" w:rsidRDefault="008029CB" w:rsidP="008029CB">
      <w:pPr>
        <w:pStyle w:val="Heading1"/>
      </w:pPr>
      <w:bookmarkStart w:id="14" w:name="_Toc216723331"/>
      <w:r>
        <w:lastRenderedPageBreak/>
        <w:t>Reference</w:t>
      </w:r>
      <w:bookmarkEnd w:id="14"/>
    </w:p>
    <w:p w:rsidR="007E1467" w:rsidRPr="007E1467" w:rsidRDefault="007E1467" w:rsidP="007E1467">
      <w:pPr>
        <w:jc w:val="left"/>
        <w:rPr>
          <w:lang w:val="en-GB"/>
        </w:rPr>
      </w:pPr>
      <w:r w:rsidRPr="007E1467">
        <w:rPr>
          <w:lang w:val="en-GB"/>
        </w:rPr>
        <w:t xml:space="preserve">Armstrong, G., Denize, S., Volkov, M., Adam, S., Kotler, P., Ang, S., Love, A., Doherty, S. and van Esch, P. (2020). </w:t>
      </w:r>
      <w:r w:rsidRPr="007E1467">
        <w:rPr>
          <w:i/>
          <w:iCs/>
          <w:lang w:val="en-GB"/>
        </w:rPr>
        <w:t>Principles of Marketing</w:t>
      </w:r>
      <w:r w:rsidRPr="007E1467">
        <w:rPr>
          <w:lang w:val="en-GB"/>
        </w:rPr>
        <w:t>. 8th ed. Melbourne, Vic: Pearson Australia.</w:t>
      </w:r>
    </w:p>
    <w:p w:rsidR="007E1467" w:rsidRPr="00C026B8" w:rsidRDefault="007E1467" w:rsidP="007E1467">
      <w:pPr>
        <w:jc w:val="left"/>
      </w:pPr>
      <w:r w:rsidRPr="008029CB">
        <w:t xml:space="preserve">Belch, G.E. and Belch, M.A., </w:t>
      </w:r>
      <w:r w:rsidR="00696B45">
        <w:t>(</w:t>
      </w:r>
      <w:r w:rsidRPr="008029CB">
        <w:t>2016</w:t>
      </w:r>
      <w:r w:rsidR="00696B45">
        <w:t>)</w:t>
      </w:r>
      <w:r w:rsidRPr="008029CB">
        <w:t>. </w:t>
      </w:r>
      <w:r w:rsidRPr="007E1467">
        <w:rPr>
          <w:i/>
          <w:iCs/>
        </w:rPr>
        <w:t>Advertising &amp; promotion</w:t>
      </w:r>
      <w:r w:rsidRPr="008029CB">
        <w:t>. The McGraw-Hill/Irwin Series I Marketing.</w:t>
      </w:r>
      <w:r>
        <w:t xml:space="preserve"> </w:t>
      </w:r>
    </w:p>
    <w:p w:rsidR="007E1467" w:rsidRPr="007E1467" w:rsidRDefault="007E1467" w:rsidP="007E1467">
      <w:pPr>
        <w:jc w:val="left"/>
        <w:rPr>
          <w:lang w:val="en-GB"/>
        </w:rPr>
      </w:pPr>
      <w:r w:rsidRPr="007E1467">
        <w:rPr>
          <w:lang w:val="en-GB"/>
        </w:rPr>
        <w:t xml:space="preserve">Carreirao, F. (2023). </w:t>
      </w:r>
      <w:r w:rsidRPr="007E1467">
        <w:rPr>
          <w:i/>
          <w:iCs/>
          <w:lang w:val="en-GB"/>
        </w:rPr>
        <w:t>Captivating a Cautious Consumer: Xiaomi’s Guide to conquer.</w:t>
      </w:r>
      <w:r w:rsidRPr="007E1467">
        <w:rPr>
          <w:lang w:val="en-GB"/>
        </w:rPr>
        <w:t xml:space="preserve"> Euromonitor.</w:t>
      </w:r>
    </w:p>
    <w:p w:rsidR="007E1467" w:rsidRPr="007E1467" w:rsidRDefault="007E1467" w:rsidP="007E1467">
      <w:pPr>
        <w:jc w:val="left"/>
        <w:rPr>
          <w:lang w:val="en-GB"/>
        </w:rPr>
      </w:pPr>
      <w:r w:rsidRPr="007E1467">
        <w:rPr>
          <w:lang w:val="en-GB"/>
        </w:rPr>
        <w:t xml:space="preserve">Deloitte (2023). </w:t>
      </w:r>
      <w:r w:rsidRPr="007E1467">
        <w:rPr>
          <w:i/>
          <w:iCs/>
          <w:lang w:val="en-GB"/>
        </w:rPr>
        <w:t>Digital Consumer Trends 2023</w:t>
      </w:r>
      <w:r w:rsidRPr="007E1467">
        <w:rPr>
          <w:lang w:val="en-GB"/>
        </w:rPr>
        <w:t>. Deloitte United Kingdom.</w:t>
      </w:r>
    </w:p>
    <w:p w:rsidR="007E1467" w:rsidRPr="007E1467" w:rsidRDefault="007E1467" w:rsidP="007E1467">
      <w:pPr>
        <w:jc w:val="left"/>
        <w:rPr>
          <w:lang w:val="en-GB"/>
        </w:rPr>
      </w:pPr>
      <w:r w:rsidRPr="007E1467">
        <w:rPr>
          <w:lang w:val="en-GB"/>
        </w:rPr>
        <w:t xml:space="preserve">Dolnicar, S., Grün, B. and Leisch, F. (2018). </w:t>
      </w:r>
      <w:r w:rsidRPr="007E1467">
        <w:rPr>
          <w:i/>
          <w:iCs/>
          <w:lang w:val="en-GB"/>
        </w:rPr>
        <w:t>Management for Professionals Market Segmentation Analysis Understanding It, Doing It, and Making It Useful</w:t>
      </w:r>
      <w:r w:rsidRPr="007E1467">
        <w:rPr>
          <w:lang w:val="en-GB"/>
        </w:rPr>
        <w:t>.</w:t>
      </w:r>
    </w:p>
    <w:p w:rsidR="007E1467" w:rsidRPr="007E1467" w:rsidRDefault="007E1467" w:rsidP="007E1467">
      <w:pPr>
        <w:jc w:val="left"/>
        <w:rPr>
          <w:lang w:val="en-GB"/>
        </w:rPr>
      </w:pPr>
      <w:r w:rsidRPr="007E1467">
        <w:rPr>
          <w:lang w:val="en-GB"/>
        </w:rPr>
        <w:t xml:space="preserve">Dyson (2024). </w:t>
      </w:r>
      <w:r w:rsidRPr="007E1467">
        <w:rPr>
          <w:i/>
          <w:iCs/>
          <w:lang w:val="en-GB"/>
        </w:rPr>
        <w:t>Sustainability at Dyson</w:t>
      </w:r>
      <w:r w:rsidRPr="007E1467">
        <w:rPr>
          <w:lang w:val="en-GB"/>
        </w:rPr>
        <w:t>. [Online] Dyson.com. Available at: https://www.dyson.com/sustainability.</w:t>
      </w:r>
    </w:p>
    <w:p w:rsidR="007E1467" w:rsidRPr="007E1467" w:rsidRDefault="007E1467" w:rsidP="007E1467">
      <w:pPr>
        <w:jc w:val="left"/>
        <w:rPr>
          <w:lang w:val="en-GB"/>
        </w:rPr>
      </w:pPr>
      <w:r w:rsidRPr="007E1467">
        <w:rPr>
          <w:lang w:val="en-GB"/>
        </w:rPr>
        <w:t xml:space="preserve">Euromonitor (2024). </w:t>
      </w:r>
      <w:r w:rsidRPr="007E1467">
        <w:rPr>
          <w:i/>
          <w:iCs/>
          <w:lang w:val="en-GB"/>
        </w:rPr>
        <w:t>World Market for Major Appliances</w:t>
      </w:r>
      <w:r w:rsidRPr="007E1467">
        <w:rPr>
          <w:lang w:val="en-GB"/>
        </w:rPr>
        <w:t>. Euromonitor.</w:t>
      </w:r>
    </w:p>
    <w:p w:rsidR="007E1467" w:rsidRPr="007E1467" w:rsidRDefault="007E1467" w:rsidP="007E1467">
      <w:pPr>
        <w:jc w:val="left"/>
        <w:rPr>
          <w:lang w:val="en-GB"/>
        </w:rPr>
      </w:pPr>
      <w:r w:rsidRPr="007E1467">
        <w:rPr>
          <w:lang w:val="en-GB"/>
        </w:rPr>
        <w:t xml:space="preserve">Euromonitor (2025). </w:t>
      </w:r>
      <w:r w:rsidRPr="007E1467">
        <w:rPr>
          <w:i/>
          <w:iCs/>
          <w:lang w:val="en-GB"/>
        </w:rPr>
        <w:t>Domestic Appliances in the United Kingdom: ISIC 293</w:t>
      </w:r>
      <w:r w:rsidRPr="007E1467">
        <w:rPr>
          <w:lang w:val="en-GB"/>
        </w:rPr>
        <w:t>. Euromonitor.</w:t>
      </w:r>
    </w:p>
    <w:p w:rsidR="007E1467" w:rsidRPr="007E1467" w:rsidRDefault="007E1467" w:rsidP="007E1467">
      <w:pPr>
        <w:jc w:val="left"/>
        <w:rPr>
          <w:lang w:val="en-GB"/>
        </w:rPr>
      </w:pPr>
      <w:r w:rsidRPr="007E1467">
        <w:rPr>
          <w:lang w:val="en-GB"/>
        </w:rPr>
        <w:t xml:space="preserve">Gilmore, J. and Joseph, B. (2002). </w:t>
      </w:r>
      <w:r w:rsidRPr="007E1467">
        <w:rPr>
          <w:i/>
          <w:iCs/>
          <w:lang w:val="en-GB"/>
        </w:rPr>
        <w:t>The experience IS the marketing</w:t>
      </w:r>
      <w:r w:rsidRPr="007E1467">
        <w:rPr>
          <w:lang w:val="en-GB"/>
        </w:rPr>
        <w:t>. [Online] Available at: https://www.strategichorizons.com/wp-content/uploads/ExperienceIstheMarketing.pdf.</w:t>
      </w:r>
    </w:p>
    <w:p w:rsidR="007E1467" w:rsidRPr="007E1467" w:rsidRDefault="007E1467" w:rsidP="007E1467">
      <w:pPr>
        <w:jc w:val="left"/>
        <w:rPr>
          <w:lang w:val="en-GB"/>
        </w:rPr>
      </w:pPr>
      <w:r w:rsidRPr="007E1467">
        <w:rPr>
          <w:lang w:val="en-GB"/>
        </w:rPr>
        <w:t xml:space="preserve">Grewal, R., Gupta, S. and Hamilton, R. (2020). The Journal of Marketing Research Today: Spanning the Domains of Marketing Scholarship. </w:t>
      </w:r>
      <w:r w:rsidRPr="007E1467">
        <w:rPr>
          <w:i/>
          <w:iCs/>
          <w:lang w:val="en-GB"/>
        </w:rPr>
        <w:t>Journal of Marketing Research</w:t>
      </w:r>
      <w:r w:rsidRPr="007E1467">
        <w:rPr>
          <w:lang w:val="en-GB"/>
        </w:rPr>
        <w:t>, 57(6), pp.985–998. doi:https://doi.org/10.1177/0022243720965237.</w:t>
      </w:r>
    </w:p>
    <w:p w:rsidR="007E1467" w:rsidRPr="007E1467" w:rsidRDefault="007E1467" w:rsidP="007E1467">
      <w:pPr>
        <w:jc w:val="left"/>
        <w:rPr>
          <w:lang w:val="en-GB"/>
        </w:rPr>
      </w:pPr>
      <w:r w:rsidRPr="007E1467">
        <w:rPr>
          <w:lang w:val="en-GB"/>
        </w:rPr>
        <w:t xml:space="preserve">GVR (2024). </w:t>
      </w:r>
      <w:r w:rsidRPr="007E1467">
        <w:rPr>
          <w:i/>
          <w:iCs/>
          <w:lang w:val="en-GB"/>
        </w:rPr>
        <w:t>UK Household Appliances Market Size | Industry Report 2030</w:t>
      </w:r>
      <w:r w:rsidRPr="007E1467">
        <w:rPr>
          <w:lang w:val="en-GB"/>
        </w:rPr>
        <w:t>. Grand View Research.</w:t>
      </w:r>
    </w:p>
    <w:p w:rsidR="007E1467" w:rsidRPr="007E1467" w:rsidRDefault="007E1467" w:rsidP="007E1467">
      <w:pPr>
        <w:jc w:val="left"/>
        <w:rPr>
          <w:lang w:val="en-GB"/>
        </w:rPr>
      </w:pPr>
      <w:r w:rsidRPr="007E1467">
        <w:rPr>
          <w:lang w:val="en-GB"/>
        </w:rPr>
        <w:t xml:space="preserve">IEA (2024). </w:t>
      </w:r>
      <w:r w:rsidRPr="007E1467">
        <w:rPr>
          <w:i/>
          <w:iCs/>
          <w:lang w:val="en-GB"/>
        </w:rPr>
        <w:t>Energy Efficiency 2024 – Analysis - IEA</w:t>
      </w:r>
      <w:r w:rsidRPr="007E1467">
        <w:rPr>
          <w:lang w:val="en-GB"/>
        </w:rPr>
        <w:t>. IEA.</w:t>
      </w:r>
    </w:p>
    <w:p w:rsidR="007E1467" w:rsidRPr="007E1467" w:rsidRDefault="007E1467" w:rsidP="007E1467">
      <w:pPr>
        <w:jc w:val="left"/>
        <w:rPr>
          <w:lang w:val="en-GB"/>
        </w:rPr>
      </w:pPr>
      <w:r w:rsidRPr="007E1467">
        <w:rPr>
          <w:lang w:val="en-GB"/>
        </w:rPr>
        <w:t xml:space="preserve">Kotler, P. and Keller, K.L. (2016). </w:t>
      </w:r>
      <w:r w:rsidRPr="007E1467">
        <w:rPr>
          <w:i/>
          <w:iCs/>
          <w:lang w:val="en-GB"/>
        </w:rPr>
        <w:t>Marketing Management</w:t>
      </w:r>
      <w:r w:rsidRPr="007E1467">
        <w:rPr>
          <w:lang w:val="en-GB"/>
        </w:rPr>
        <w:t>. 15th ed. Pearson.</w:t>
      </w:r>
    </w:p>
    <w:p w:rsidR="007E1467" w:rsidRPr="007E1467" w:rsidRDefault="007E1467" w:rsidP="007E1467">
      <w:pPr>
        <w:jc w:val="left"/>
        <w:rPr>
          <w:lang w:val="en-GB"/>
        </w:rPr>
      </w:pPr>
      <w:r w:rsidRPr="007E1467">
        <w:rPr>
          <w:lang w:val="en-GB"/>
        </w:rPr>
        <w:lastRenderedPageBreak/>
        <w:t xml:space="preserve">McKinsey &amp; Company (2023). </w:t>
      </w:r>
      <w:r w:rsidRPr="007E1467">
        <w:rPr>
          <w:i/>
          <w:iCs/>
          <w:lang w:val="en-GB"/>
        </w:rPr>
        <w:t>Do Consumers Care about Sustainability &amp; ESG claims?</w:t>
      </w:r>
      <w:r w:rsidRPr="007E1467">
        <w:rPr>
          <w:lang w:val="en-GB"/>
        </w:rPr>
        <w:t xml:space="preserve"> McKinsey &amp; Company.</w:t>
      </w:r>
    </w:p>
    <w:p w:rsidR="007E1467" w:rsidRPr="007E1467" w:rsidRDefault="007E1467" w:rsidP="007E1467">
      <w:pPr>
        <w:jc w:val="left"/>
        <w:rPr>
          <w:lang w:val="en-GB"/>
        </w:rPr>
      </w:pPr>
      <w:r w:rsidRPr="007E1467">
        <w:rPr>
          <w:lang w:val="en-GB"/>
        </w:rPr>
        <w:t xml:space="preserve">Mintel (2025). </w:t>
      </w:r>
      <w:r w:rsidRPr="007E1467">
        <w:rPr>
          <w:i/>
          <w:iCs/>
          <w:lang w:val="en-GB"/>
        </w:rPr>
        <w:t>The Rise of Smart Home Technology: Opportunities for the Future of Living</w:t>
      </w:r>
      <w:r w:rsidRPr="007E1467">
        <w:rPr>
          <w:lang w:val="en-GB"/>
        </w:rPr>
        <w:t>. Mintel.</w:t>
      </w:r>
    </w:p>
    <w:p w:rsidR="007E1467" w:rsidRPr="007E1467" w:rsidRDefault="007E1467" w:rsidP="007E1467">
      <w:pPr>
        <w:jc w:val="left"/>
        <w:rPr>
          <w:lang w:val="en-GB"/>
        </w:rPr>
      </w:pPr>
      <w:r w:rsidRPr="009234C3">
        <w:t xml:space="preserve">Nagle, T.T. and Muller, G., </w:t>
      </w:r>
      <w:r>
        <w:t>(</w:t>
      </w:r>
      <w:r w:rsidRPr="009234C3">
        <w:t>2018</w:t>
      </w:r>
      <w:r>
        <w:t>)</w:t>
      </w:r>
      <w:r w:rsidRPr="009234C3">
        <w:t>. </w:t>
      </w:r>
      <w:r w:rsidRPr="007E1467">
        <w:rPr>
          <w:i/>
          <w:iCs/>
        </w:rPr>
        <w:t>The strategy and tactics of pricing</w:t>
      </w:r>
      <w:r w:rsidRPr="009234C3">
        <w:t>. Routledge.</w:t>
      </w:r>
    </w:p>
    <w:p w:rsidR="007E1467" w:rsidRPr="007E1467" w:rsidRDefault="007E1467" w:rsidP="007E1467">
      <w:pPr>
        <w:jc w:val="left"/>
        <w:rPr>
          <w:lang w:val="en-GB"/>
        </w:rPr>
      </w:pPr>
      <w:r w:rsidRPr="007E1467">
        <w:rPr>
          <w:lang w:val="en-GB"/>
        </w:rPr>
        <w:t xml:space="preserve">NielsenIQ (2023). </w:t>
      </w:r>
      <w:r w:rsidRPr="007E1467">
        <w:rPr>
          <w:i/>
          <w:iCs/>
          <w:lang w:val="en-GB"/>
        </w:rPr>
        <w:t>Consumers care about sustainability—and back it up with their wallets</w:t>
      </w:r>
      <w:r w:rsidRPr="007E1467">
        <w:rPr>
          <w:lang w:val="en-GB"/>
        </w:rPr>
        <w:t>. NielsenIQ.</w:t>
      </w:r>
    </w:p>
    <w:p w:rsidR="007E1467" w:rsidRDefault="007E1467" w:rsidP="007E1467">
      <w:pPr>
        <w:jc w:val="left"/>
        <w:rPr>
          <w:lang w:val="en-GB"/>
        </w:rPr>
      </w:pPr>
      <w:r w:rsidRPr="007E1467">
        <w:rPr>
          <w:lang w:val="en-GB"/>
        </w:rPr>
        <w:t xml:space="preserve">PwC (2024). </w:t>
      </w:r>
      <w:r w:rsidRPr="007E1467">
        <w:rPr>
          <w:i/>
          <w:iCs/>
          <w:lang w:val="en-GB"/>
        </w:rPr>
        <w:t>Consumers willing to pay 9.7% sustainability premium, even as cost-of-living and inflationary concerns weigh: PwC 2024 voice of the consumer survey</w:t>
      </w:r>
      <w:r w:rsidRPr="007E1467">
        <w:rPr>
          <w:lang w:val="en-GB"/>
        </w:rPr>
        <w:t>. PwC.</w:t>
      </w:r>
    </w:p>
    <w:p w:rsidR="007E1467" w:rsidRPr="007E1467" w:rsidRDefault="007E1467" w:rsidP="007E1467">
      <w:pPr>
        <w:jc w:val="left"/>
        <w:rPr>
          <w:lang w:val="en-GB"/>
        </w:rPr>
      </w:pPr>
      <w:r w:rsidRPr="007E1467">
        <w:t>Ries, A., Trout, J. and Kotler, P., 2001. </w:t>
      </w:r>
      <w:r w:rsidRPr="007E1467">
        <w:rPr>
          <w:i/>
          <w:iCs/>
        </w:rPr>
        <w:t>Positioning: The battle for your mind</w:t>
      </w:r>
      <w:r w:rsidRPr="007E1467">
        <w:t> (Vol. 2). New York: McGraw-Hill.</w:t>
      </w:r>
    </w:p>
    <w:p w:rsidR="007E1467" w:rsidRPr="007E1467" w:rsidRDefault="007E1467" w:rsidP="007E1467">
      <w:pPr>
        <w:jc w:val="left"/>
        <w:rPr>
          <w:lang w:val="en-GB"/>
        </w:rPr>
      </w:pPr>
      <w:r w:rsidRPr="009234C3">
        <w:t>Rogers, E., 2003. Diffusion of Innovations 5th.</w:t>
      </w:r>
    </w:p>
    <w:p w:rsidR="007E1467" w:rsidRPr="007E1467" w:rsidRDefault="007E1467" w:rsidP="007E1467">
      <w:pPr>
        <w:jc w:val="left"/>
        <w:rPr>
          <w:lang w:val="en-GB"/>
        </w:rPr>
      </w:pPr>
      <w:r w:rsidRPr="007E1467">
        <w:rPr>
          <w:lang w:val="en-GB"/>
        </w:rPr>
        <w:t xml:space="preserve">Statista (2025). </w:t>
      </w:r>
      <w:r w:rsidRPr="007E1467">
        <w:rPr>
          <w:i/>
          <w:iCs/>
          <w:lang w:val="en-GB"/>
        </w:rPr>
        <w:t>Smart Home - Worldwide | Statista Market Forecast</w:t>
      </w:r>
      <w:r w:rsidRPr="007E1467">
        <w:rPr>
          <w:lang w:val="en-GB"/>
        </w:rPr>
        <w:t>. Statista.</w:t>
      </w:r>
    </w:p>
    <w:p w:rsidR="007E1467" w:rsidRPr="007E1467" w:rsidRDefault="007E1467" w:rsidP="007E1467">
      <w:pPr>
        <w:jc w:val="left"/>
        <w:rPr>
          <w:lang w:val="en-GB"/>
        </w:rPr>
      </w:pPr>
      <w:r w:rsidRPr="007E1467">
        <w:rPr>
          <w:lang w:val="en-GB"/>
        </w:rPr>
        <w:t xml:space="preserve">Taylor, P. (2025). </w:t>
      </w:r>
      <w:r w:rsidRPr="007E1467">
        <w:rPr>
          <w:i/>
          <w:iCs/>
          <w:lang w:val="en-GB"/>
        </w:rPr>
        <w:t>IoT Connections Worldwide 2034</w:t>
      </w:r>
      <w:r w:rsidRPr="007E1467">
        <w:rPr>
          <w:lang w:val="en-GB"/>
        </w:rPr>
        <w:t>. Statista.</w:t>
      </w:r>
    </w:p>
    <w:p w:rsidR="007E1467" w:rsidRPr="007E1467" w:rsidRDefault="007E1467" w:rsidP="007E1467">
      <w:pPr>
        <w:jc w:val="left"/>
        <w:rPr>
          <w:lang w:val="en-GB"/>
        </w:rPr>
      </w:pPr>
      <w:r w:rsidRPr="007E1467">
        <w:rPr>
          <w:lang w:val="en-GB"/>
        </w:rPr>
        <w:t xml:space="preserve">WRAP (2017). </w:t>
      </w:r>
      <w:r w:rsidRPr="007E1467">
        <w:rPr>
          <w:i/>
          <w:iCs/>
          <w:lang w:val="en-GB"/>
        </w:rPr>
        <w:t>Valuing Our clothes: the Cost of UK Fashion</w:t>
      </w:r>
      <w:r w:rsidRPr="007E1467">
        <w:rPr>
          <w:lang w:val="en-GB"/>
        </w:rPr>
        <w:t>. WRAP.</w:t>
      </w:r>
    </w:p>
    <w:p w:rsidR="00E77561" w:rsidRPr="00982C8D" w:rsidRDefault="00E77561" w:rsidP="00E77561"/>
    <w:sectPr w:rsidR="00E77561" w:rsidRPr="00982C8D" w:rsidSect="00A76FD4">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87D92" w:rsidRDefault="00987D92" w:rsidP="00A76FD4">
      <w:pPr>
        <w:spacing w:after="0" w:line="240" w:lineRule="auto"/>
      </w:pPr>
      <w:r>
        <w:separator/>
      </w:r>
    </w:p>
  </w:endnote>
  <w:endnote w:type="continuationSeparator" w:id="0">
    <w:p w:rsidR="00987D92" w:rsidRDefault="00987D92" w:rsidP="00A76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8017594"/>
      <w:docPartObj>
        <w:docPartGallery w:val="Page Numbers (Bottom of Page)"/>
        <w:docPartUnique/>
      </w:docPartObj>
    </w:sdtPr>
    <w:sdtEndPr/>
    <w:sdtContent>
      <w:p w:rsidR="00A76FD4" w:rsidRDefault="001503BB">
        <w:pPr>
          <w:pStyle w:val="Footer"/>
          <w:jc w:val="right"/>
        </w:pPr>
        <w:r>
          <w:fldChar w:fldCharType="begin"/>
        </w:r>
        <w:r>
          <w:instrText xml:space="preserve"> PAGE   \* MERGEFORMAT </w:instrText>
        </w:r>
        <w:r>
          <w:fldChar w:fldCharType="separate"/>
        </w:r>
        <w:r w:rsidR="00A55DBC">
          <w:rPr>
            <w:noProof/>
          </w:rPr>
          <w:t>16</w:t>
        </w:r>
        <w:r>
          <w:rPr>
            <w:noProof/>
          </w:rPr>
          <w:fldChar w:fldCharType="end"/>
        </w:r>
      </w:p>
    </w:sdtContent>
  </w:sdt>
  <w:p w:rsidR="00A76FD4" w:rsidRDefault="00A76F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87D92" w:rsidRDefault="00987D92" w:rsidP="00A76FD4">
      <w:pPr>
        <w:spacing w:after="0" w:line="240" w:lineRule="auto"/>
      </w:pPr>
      <w:r>
        <w:separator/>
      </w:r>
    </w:p>
  </w:footnote>
  <w:footnote w:type="continuationSeparator" w:id="0">
    <w:p w:rsidR="00987D92" w:rsidRDefault="00987D92" w:rsidP="00A76F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013402"/>
    <w:multiLevelType w:val="hybridMultilevel"/>
    <w:tmpl w:val="D76E3A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07141C6"/>
    <w:multiLevelType w:val="hybridMultilevel"/>
    <w:tmpl w:val="09A2F046"/>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0E876AC"/>
    <w:multiLevelType w:val="multilevel"/>
    <w:tmpl w:val="C7E67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A213E35"/>
    <w:multiLevelType w:val="hybridMultilevel"/>
    <w:tmpl w:val="7AEAEB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5634688"/>
    <w:multiLevelType w:val="hybridMultilevel"/>
    <w:tmpl w:val="283259D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BF61AAB"/>
    <w:multiLevelType w:val="multilevel"/>
    <w:tmpl w:val="AE9E7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F2A3274"/>
    <w:multiLevelType w:val="hybridMultilevel"/>
    <w:tmpl w:val="902EAB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1"/>
  </w:num>
  <w:num w:numId="4">
    <w:abstractNumId w:val="4"/>
  </w:num>
  <w:num w:numId="5">
    <w:abstractNumId w:val="0"/>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346"/>
    <w:rsid w:val="00002A05"/>
    <w:rsid w:val="0003701C"/>
    <w:rsid w:val="00040774"/>
    <w:rsid w:val="00074C13"/>
    <w:rsid w:val="00082D18"/>
    <w:rsid w:val="000F287F"/>
    <w:rsid w:val="00103011"/>
    <w:rsid w:val="0013130D"/>
    <w:rsid w:val="001503BB"/>
    <w:rsid w:val="00181BB8"/>
    <w:rsid w:val="00182009"/>
    <w:rsid w:val="001C32CC"/>
    <w:rsid w:val="001F39A8"/>
    <w:rsid w:val="0020074E"/>
    <w:rsid w:val="00243E4B"/>
    <w:rsid w:val="00293B5B"/>
    <w:rsid w:val="003703C4"/>
    <w:rsid w:val="004B1C50"/>
    <w:rsid w:val="004D3594"/>
    <w:rsid w:val="004F06AE"/>
    <w:rsid w:val="00545723"/>
    <w:rsid w:val="005C514D"/>
    <w:rsid w:val="005D62DD"/>
    <w:rsid w:val="0066279B"/>
    <w:rsid w:val="00696B45"/>
    <w:rsid w:val="006E76B5"/>
    <w:rsid w:val="007E1467"/>
    <w:rsid w:val="008029CB"/>
    <w:rsid w:val="009234C3"/>
    <w:rsid w:val="009629F6"/>
    <w:rsid w:val="00973BCF"/>
    <w:rsid w:val="00982C8D"/>
    <w:rsid w:val="00987D92"/>
    <w:rsid w:val="00A07231"/>
    <w:rsid w:val="00A10FB4"/>
    <w:rsid w:val="00A15FED"/>
    <w:rsid w:val="00A55DBC"/>
    <w:rsid w:val="00A76FD4"/>
    <w:rsid w:val="00BC0C2D"/>
    <w:rsid w:val="00BE6346"/>
    <w:rsid w:val="00C026B8"/>
    <w:rsid w:val="00CB61F7"/>
    <w:rsid w:val="00D64768"/>
    <w:rsid w:val="00DD4A0A"/>
    <w:rsid w:val="00DF518D"/>
    <w:rsid w:val="00DF73D9"/>
    <w:rsid w:val="00E77561"/>
    <w:rsid w:val="00F83F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CF729BE-5744-4F37-A5AE-DD9901B10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82C8D"/>
    <w:pPr>
      <w:spacing w:after="120" w:line="360" w:lineRule="auto"/>
      <w:jc w:val="both"/>
    </w:pPr>
    <w:rPr>
      <w:rFonts w:ascii="Arial" w:hAnsi="Arial"/>
      <w:sz w:val="24"/>
    </w:rPr>
  </w:style>
  <w:style w:type="paragraph" w:styleId="Heading1">
    <w:name w:val="heading 1"/>
    <w:basedOn w:val="Normal"/>
    <w:next w:val="Normal"/>
    <w:link w:val="Heading1Char"/>
    <w:uiPriority w:val="9"/>
    <w:qFormat/>
    <w:rsid w:val="00181BB8"/>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4F06AE"/>
    <w:pPr>
      <w:keepNext/>
      <w:keepLines/>
      <w:spacing w:before="160" w:after="0"/>
      <w:outlineLvl w:val="1"/>
    </w:pPr>
    <w:rPr>
      <w:rFonts w:eastAsiaTheme="majorEastAsia" w:cstheme="majorBidi"/>
      <w:b/>
      <w:bCs/>
      <w:i/>
      <w:color w:val="000000" w:themeColor="text1"/>
      <w:sz w:val="28"/>
      <w:szCs w:val="26"/>
    </w:rPr>
  </w:style>
  <w:style w:type="paragraph" w:styleId="Heading3">
    <w:name w:val="heading 3"/>
    <w:basedOn w:val="Normal"/>
    <w:next w:val="Normal"/>
    <w:link w:val="Heading3Char"/>
    <w:uiPriority w:val="9"/>
    <w:semiHidden/>
    <w:unhideWhenUsed/>
    <w:qFormat/>
    <w:rsid w:val="00BE6346"/>
    <w:pPr>
      <w:keepNext/>
      <w:keepLines/>
      <w:spacing w:before="200" w:after="0"/>
      <w:outlineLvl w:val="2"/>
    </w:pPr>
    <w:rPr>
      <w:rFonts w:eastAsiaTheme="majorEastAsia" w:cstheme="majorBidi"/>
      <w:b/>
      <w:bCs/>
      <w:color w:val="4F81BD"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BB8"/>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4F06AE"/>
    <w:rPr>
      <w:rFonts w:ascii="Arial" w:eastAsiaTheme="majorEastAsia" w:hAnsi="Arial" w:cstheme="majorBidi"/>
      <w:b/>
      <w:bCs/>
      <w:i/>
      <w:color w:val="000000" w:themeColor="text1"/>
      <w:sz w:val="28"/>
      <w:szCs w:val="26"/>
    </w:rPr>
  </w:style>
  <w:style w:type="character" w:customStyle="1" w:styleId="Heading3Char">
    <w:name w:val="Heading 3 Char"/>
    <w:basedOn w:val="DefaultParagraphFont"/>
    <w:link w:val="Heading3"/>
    <w:uiPriority w:val="9"/>
    <w:semiHidden/>
    <w:rsid w:val="00BE6346"/>
    <w:rPr>
      <w:rFonts w:ascii="Times New Roman" w:eastAsiaTheme="majorEastAsia" w:hAnsi="Times New Roman" w:cstheme="majorBidi"/>
      <w:b/>
      <w:bCs/>
      <w:color w:val="4F81BD" w:themeColor="accent1"/>
      <w:sz w:val="26"/>
    </w:rPr>
  </w:style>
  <w:style w:type="paragraph" w:styleId="Header">
    <w:name w:val="header"/>
    <w:basedOn w:val="Normal"/>
    <w:link w:val="HeaderChar"/>
    <w:uiPriority w:val="99"/>
    <w:semiHidden/>
    <w:unhideWhenUsed/>
    <w:rsid w:val="00A76FD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76FD4"/>
    <w:rPr>
      <w:rFonts w:ascii="Times New Roman" w:hAnsi="Times New Roman"/>
      <w:sz w:val="24"/>
    </w:rPr>
  </w:style>
  <w:style w:type="paragraph" w:styleId="Footer">
    <w:name w:val="footer"/>
    <w:basedOn w:val="Normal"/>
    <w:link w:val="FooterChar"/>
    <w:uiPriority w:val="99"/>
    <w:unhideWhenUsed/>
    <w:rsid w:val="00A76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FD4"/>
    <w:rPr>
      <w:rFonts w:ascii="Times New Roman" w:hAnsi="Times New Roman"/>
      <w:sz w:val="24"/>
    </w:rPr>
  </w:style>
  <w:style w:type="paragraph" w:styleId="ListParagraph">
    <w:name w:val="List Paragraph"/>
    <w:basedOn w:val="Normal"/>
    <w:uiPriority w:val="34"/>
    <w:qFormat/>
    <w:rsid w:val="004B1C50"/>
    <w:pPr>
      <w:ind w:left="720"/>
      <w:contextualSpacing/>
    </w:pPr>
  </w:style>
  <w:style w:type="paragraph" w:styleId="TOCHeading">
    <w:name w:val="TOC Heading"/>
    <w:basedOn w:val="Heading1"/>
    <w:next w:val="Normal"/>
    <w:uiPriority w:val="39"/>
    <w:unhideWhenUsed/>
    <w:qFormat/>
    <w:rsid w:val="004F06AE"/>
    <w:pPr>
      <w:spacing w:before="240" w:line="259" w:lineRule="auto"/>
      <w:jc w:val="left"/>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4F06AE"/>
    <w:pPr>
      <w:spacing w:after="100"/>
    </w:pPr>
  </w:style>
  <w:style w:type="paragraph" w:styleId="TOC2">
    <w:name w:val="toc 2"/>
    <w:basedOn w:val="Normal"/>
    <w:next w:val="Normal"/>
    <w:autoRedefine/>
    <w:uiPriority w:val="39"/>
    <w:unhideWhenUsed/>
    <w:rsid w:val="004F06AE"/>
    <w:pPr>
      <w:spacing w:after="100"/>
      <w:ind w:left="240"/>
    </w:pPr>
  </w:style>
  <w:style w:type="character" w:styleId="Hyperlink">
    <w:name w:val="Hyperlink"/>
    <w:basedOn w:val="DefaultParagraphFont"/>
    <w:uiPriority w:val="99"/>
    <w:unhideWhenUsed/>
    <w:rsid w:val="004F06A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4941074">
      <w:bodyDiv w:val="1"/>
      <w:marLeft w:val="0"/>
      <w:marRight w:val="0"/>
      <w:marTop w:val="0"/>
      <w:marBottom w:val="0"/>
      <w:divBdr>
        <w:top w:val="none" w:sz="0" w:space="0" w:color="auto"/>
        <w:left w:val="none" w:sz="0" w:space="0" w:color="auto"/>
        <w:bottom w:val="none" w:sz="0" w:space="0" w:color="auto"/>
        <w:right w:val="none" w:sz="0" w:space="0" w:color="auto"/>
      </w:divBdr>
      <w:divsChild>
        <w:div w:id="80025235">
          <w:marLeft w:val="0"/>
          <w:marRight w:val="0"/>
          <w:marTop w:val="0"/>
          <w:marBottom w:val="0"/>
          <w:divBdr>
            <w:top w:val="none" w:sz="0" w:space="0" w:color="auto"/>
            <w:left w:val="none" w:sz="0" w:space="0" w:color="auto"/>
            <w:bottom w:val="none" w:sz="0" w:space="0" w:color="auto"/>
            <w:right w:val="none" w:sz="0" w:space="0" w:color="auto"/>
          </w:divBdr>
        </w:div>
      </w:divsChild>
    </w:div>
    <w:div w:id="514803289">
      <w:bodyDiv w:val="1"/>
      <w:marLeft w:val="0"/>
      <w:marRight w:val="0"/>
      <w:marTop w:val="0"/>
      <w:marBottom w:val="0"/>
      <w:divBdr>
        <w:top w:val="none" w:sz="0" w:space="0" w:color="auto"/>
        <w:left w:val="none" w:sz="0" w:space="0" w:color="auto"/>
        <w:bottom w:val="none" w:sz="0" w:space="0" w:color="auto"/>
        <w:right w:val="none" w:sz="0" w:space="0" w:color="auto"/>
      </w:divBdr>
      <w:divsChild>
        <w:div w:id="1104306020">
          <w:marLeft w:val="0"/>
          <w:marRight w:val="0"/>
          <w:marTop w:val="0"/>
          <w:marBottom w:val="0"/>
          <w:divBdr>
            <w:top w:val="none" w:sz="0" w:space="0" w:color="auto"/>
            <w:left w:val="none" w:sz="0" w:space="0" w:color="auto"/>
            <w:bottom w:val="none" w:sz="0" w:space="0" w:color="auto"/>
            <w:right w:val="none" w:sz="0" w:space="0" w:color="auto"/>
          </w:divBdr>
        </w:div>
      </w:divsChild>
    </w:div>
    <w:div w:id="1038621824">
      <w:bodyDiv w:val="1"/>
      <w:marLeft w:val="0"/>
      <w:marRight w:val="0"/>
      <w:marTop w:val="0"/>
      <w:marBottom w:val="0"/>
      <w:divBdr>
        <w:top w:val="none" w:sz="0" w:space="0" w:color="auto"/>
        <w:left w:val="none" w:sz="0" w:space="0" w:color="auto"/>
        <w:bottom w:val="none" w:sz="0" w:space="0" w:color="auto"/>
        <w:right w:val="none" w:sz="0" w:space="0" w:color="auto"/>
      </w:divBdr>
    </w:div>
    <w:div w:id="1039360504">
      <w:bodyDiv w:val="1"/>
      <w:marLeft w:val="0"/>
      <w:marRight w:val="0"/>
      <w:marTop w:val="0"/>
      <w:marBottom w:val="0"/>
      <w:divBdr>
        <w:top w:val="none" w:sz="0" w:space="0" w:color="auto"/>
        <w:left w:val="none" w:sz="0" w:space="0" w:color="auto"/>
        <w:bottom w:val="none" w:sz="0" w:space="0" w:color="auto"/>
        <w:right w:val="none" w:sz="0" w:space="0" w:color="auto"/>
      </w:divBdr>
    </w:div>
    <w:div w:id="1401636940">
      <w:bodyDiv w:val="1"/>
      <w:marLeft w:val="0"/>
      <w:marRight w:val="0"/>
      <w:marTop w:val="0"/>
      <w:marBottom w:val="0"/>
      <w:divBdr>
        <w:top w:val="none" w:sz="0" w:space="0" w:color="auto"/>
        <w:left w:val="none" w:sz="0" w:space="0" w:color="auto"/>
        <w:bottom w:val="none" w:sz="0" w:space="0" w:color="auto"/>
        <w:right w:val="none" w:sz="0" w:space="0" w:color="auto"/>
      </w:divBdr>
      <w:divsChild>
        <w:div w:id="512381319">
          <w:marLeft w:val="0"/>
          <w:marRight w:val="0"/>
          <w:marTop w:val="0"/>
          <w:marBottom w:val="0"/>
          <w:divBdr>
            <w:top w:val="none" w:sz="0" w:space="0" w:color="auto"/>
            <w:left w:val="none" w:sz="0" w:space="0" w:color="auto"/>
            <w:bottom w:val="none" w:sz="0" w:space="0" w:color="auto"/>
            <w:right w:val="none" w:sz="0" w:space="0" w:color="auto"/>
          </w:divBdr>
        </w:div>
      </w:divsChild>
    </w:div>
    <w:div w:id="1510371274">
      <w:bodyDiv w:val="1"/>
      <w:marLeft w:val="0"/>
      <w:marRight w:val="0"/>
      <w:marTop w:val="0"/>
      <w:marBottom w:val="0"/>
      <w:divBdr>
        <w:top w:val="none" w:sz="0" w:space="0" w:color="auto"/>
        <w:left w:val="none" w:sz="0" w:space="0" w:color="auto"/>
        <w:bottom w:val="none" w:sz="0" w:space="0" w:color="auto"/>
        <w:right w:val="none" w:sz="0" w:space="0" w:color="auto"/>
      </w:divBdr>
      <w:divsChild>
        <w:div w:id="1189678343">
          <w:marLeft w:val="0"/>
          <w:marRight w:val="0"/>
          <w:marTop w:val="0"/>
          <w:marBottom w:val="0"/>
          <w:divBdr>
            <w:top w:val="none" w:sz="0" w:space="0" w:color="auto"/>
            <w:left w:val="none" w:sz="0" w:space="0" w:color="auto"/>
            <w:bottom w:val="none" w:sz="0" w:space="0" w:color="auto"/>
            <w:right w:val="none" w:sz="0" w:space="0" w:color="auto"/>
          </w:divBdr>
        </w:div>
      </w:divsChild>
    </w:div>
    <w:div w:id="1704480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470B9D-3391-47B3-9D06-726E2DD15F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16</Pages>
  <Words>3483</Words>
  <Characters>19858</Characters>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2025-12-10T07:56:00Z</dcterms:created>
  <dcterms:modified xsi:type="dcterms:W3CDTF">2025-12-15T14:35:00Z</dcterms:modified>
</cp:coreProperties>
</file>