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A83987" w14:textId="664CE3F8" w:rsidR="00E81978" w:rsidRDefault="000269D8">
      <w:pPr>
        <w:pStyle w:val="Title"/>
      </w:pPr>
      <w:sdt>
        <w:sdtPr>
          <w:alias w:val="Title:"/>
          <w:tag w:val="Title:"/>
          <w:id w:val="726351117"/>
          <w:placeholder>
            <w:docPart w:val="CC21D691B13D49A690188718CE010834"/>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A0616B">
            <w:t>Encryption Standards Report</w:t>
          </w:r>
        </w:sdtContent>
      </w:sdt>
    </w:p>
    <w:p w14:paraId="2FB3D952" w14:textId="0FEF1B16" w:rsidR="00B823AA" w:rsidRDefault="00A0616B" w:rsidP="00B823AA">
      <w:pPr>
        <w:pStyle w:val="Title2"/>
      </w:pPr>
      <w:r>
        <w:t>Brandon Philip Gorman AMBCS (199188)</w:t>
      </w:r>
    </w:p>
    <w:p w14:paraId="21A4DA36" w14:textId="6BC3117C" w:rsidR="00E81978" w:rsidRDefault="00A0616B" w:rsidP="00B823AA">
      <w:pPr>
        <w:pStyle w:val="Title2"/>
      </w:pPr>
      <w:r>
        <w:t>University of Wales Trinity Saint David | Architecture and Networks (ACCD4001) | Dr Kapilan Radhakrishnan</w:t>
      </w:r>
    </w:p>
    <w:p w14:paraId="4D5DB0AD" w14:textId="0CFA03F7" w:rsidR="00E81978" w:rsidRDefault="00E81978" w:rsidP="00B823AA">
      <w:pPr>
        <w:pStyle w:val="Title2"/>
      </w:pPr>
    </w:p>
    <w:p w14:paraId="6E76C789" w14:textId="1BC2A876" w:rsidR="007024AF" w:rsidRDefault="007024AF" w:rsidP="00B823AA">
      <w:pPr>
        <w:pStyle w:val="Title2"/>
      </w:pPr>
    </w:p>
    <w:p w14:paraId="15C58505" w14:textId="558CD599" w:rsidR="007024AF" w:rsidRDefault="007024AF" w:rsidP="00B823AA">
      <w:pPr>
        <w:pStyle w:val="Title2"/>
      </w:pPr>
    </w:p>
    <w:p w14:paraId="16EB450C" w14:textId="5AC49781" w:rsidR="007024AF" w:rsidRDefault="007024AF" w:rsidP="00B823AA">
      <w:pPr>
        <w:pStyle w:val="Title2"/>
      </w:pPr>
    </w:p>
    <w:p w14:paraId="42F507E7" w14:textId="4D3D132A" w:rsidR="007024AF" w:rsidRDefault="007024AF" w:rsidP="00B823AA">
      <w:pPr>
        <w:pStyle w:val="Title2"/>
      </w:pPr>
    </w:p>
    <w:p w14:paraId="3B1521D4" w14:textId="34BF8740" w:rsidR="007024AF" w:rsidRDefault="007024AF" w:rsidP="00B823AA">
      <w:pPr>
        <w:pStyle w:val="Title2"/>
      </w:pPr>
    </w:p>
    <w:p w14:paraId="32B475CC" w14:textId="5017DAE4" w:rsidR="007024AF" w:rsidRDefault="007024AF" w:rsidP="00B823AA">
      <w:pPr>
        <w:pStyle w:val="Title2"/>
      </w:pPr>
    </w:p>
    <w:p w14:paraId="3E35371E" w14:textId="1A904F05" w:rsidR="007024AF" w:rsidRDefault="007024AF" w:rsidP="00B823AA">
      <w:pPr>
        <w:pStyle w:val="Title2"/>
      </w:pPr>
    </w:p>
    <w:p w14:paraId="2D34337B" w14:textId="46A7C628" w:rsidR="007024AF" w:rsidRDefault="007024AF" w:rsidP="00B823AA">
      <w:pPr>
        <w:pStyle w:val="Title2"/>
      </w:pPr>
    </w:p>
    <w:p w14:paraId="2D69C985" w14:textId="4E64B6C0" w:rsidR="007024AF" w:rsidRDefault="007024AF" w:rsidP="00B823AA">
      <w:pPr>
        <w:pStyle w:val="Title2"/>
      </w:pPr>
    </w:p>
    <w:p w14:paraId="08C3CFE0" w14:textId="5B0A7BF8" w:rsidR="007024AF" w:rsidRDefault="007024AF" w:rsidP="00B823AA">
      <w:pPr>
        <w:pStyle w:val="Title2"/>
      </w:pPr>
    </w:p>
    <w:p w14:paraId="3C42D0C1" w14:textId="6A4F5906" w:rsidR="007024AF" w:rsidRDefault="007024AF" w:rsidP="00B823AA">
      <w:pPr>
        <w:pStyle w:val="Title2"/>
      </w:pPr>
    </w:p>
    <w:p w14:paraId="01171E04" w14:textId="6EE722F7" w:rsidR="007024AF" w:rsidRDefault="007024AF" w:rsidP="00B823AA">
      <w:pPr>
        <w:pStyle w:val="Title2"/>
      </w:pPr>
    </w:p>
    <w:p w14:paraId="343561AE" w14:textId="7EF130A4" w:rsidR="007024AF" w:rsidRDefault="007024AF" w:rsidP="00B823AA">
      <w:pPr>
        <w:pStyle w:val="Title2"/>
      </w:pPr>
    </w:p>
    <w:p w14:paraId="05E3FB05" w14:textId="77777777" w:rsidR="007024AF" w:rsidRDefault="007024AF" w:rsidP="00B823AA">
      <w:pPr>
        <w:pStyle w:val="Title2"/>
      </w:pPr>
    </w:p>
    <w:sdt>
      <w:sdtPr>
        <w:rPr>
          <w:rFonts w:asciiTheme="minorHAnsi" w:eastAsiaTheme="minorEastAsia" w:hAnsiTheme="minorHAnsi" w:cstheme="minorBidi"/>
          <w:b w:val="0"/>
          <w:szCs w:val="24"/>
        </w:rPr>
        <w:id w:val="504636520"/>
        <w:docPartObj>
          <w:docPartGallery w:val="Table of Contents"/>
          <w:docPartUnique/>
        </w:docPartObj>
      </w:sdtPr>
      <w:sdtEndPr>
        <w:rPr>
          <w:bCs/>
          <w:noProof/>
        </w:rPr>
      </w:sdtEndPr>
      <w:sdtContent>
        <w:p w14:paraId="090D4FE4" w14:textId="635A01F6" w:rsidR="007024AF" w:rsidRDefault="007024AF">
          <w:pPr>
            <w:pStyle w:val="TOCHeading"/>
          </w:pPr>
          <w:r>
            <w:t>Contents</w:t>
          </w:r>
        </w:p>
        <w:p w14:paraId="56573074" w14:textId="76BE4D88" w:rsidR="00804377" w:rsidRDefault="007024AF">
          <w:pPr>
            <w:pStyle w:val="TOC1"/>
            <w:tabs>
              <w:tab w:val="right" w:leader="dot" w:pos="9350"/>
            </w:tabs>
            <w:rPr>
              <w:noProof/>
              <w:kern w:val="0"/>
              <w:sz w:val="22"/>
              <w:szCs w:val="22"/>
              <w:lang w:eastAsia="en-GB"/>
            </w:rPr>
          </w:pPr>
          <w:r>
            <w:fldChar w:fldCharType="begin"/>
          </w:r>
          <w:r>
            <w:instrText xml:space="preserve"> TOC \o "1-3" \h \z \u </w:instrText>
          </w:r>
          <w:r>
            <w:fldChar w:fldCharType="separate"/>
          </w:r>
          <w:hyperlink w:anchor="_Toc26724225" w:history="1">
            <w:r w:rsidR="00804377" w:rsidRPr="00F95B67">
              <w:rPr>
                <w:rStyle w:val="Hyperlink"/>
                <w:noProof/>
              </w:rPr>
              <w:t>Abstract</w:t>
            </w:r>
            <w:r w:rsidR="00804377">
              <w:rPr>
                <w:noProof/>
                <w:webHidden/>
              </w:rPr>
              <w:tab/>
            </w:r>
            <w:r w:rsidR="00804377">
              <w:rPr>
                <w:noProof/>
                <w:webHidden/>
              </w:rPr>
              <w:fldChar w:fldCharType="begin"/>
            </w:r>
            <w:r w:rsidR="00804377">
              <w:rPr>
                <w:noProof/>
                <w:webHidden/>
              </w:rPr>
              <w:instrText xml:space="preserve"> PAGEREF _Toc26724225 \h </w:instrText>
            </w:r>
            <w:r w:rsidR="00804377">
              <w:rPr>
                <w:noProof/>
                <w:webHidden/>
              </w:rPr>
            </w:r>
            <w:r w:rsidR="00804377">
              <w:rPr>
                <w:noProof/>
                <w:webHidden/>
              </w:rPr>
              <w:fldChar w:fldCharType="separate"/>
            </w:r>
            <w:r w:rsidR="00804377">
              <w:rPr>
                <w:noProof/>
                <w:webHidden/>
              </w:rPr>
              <w:t>3</w:t>
            </w:r>
            <w:r w:rsidR="00804377">
              <w:rPr>
                <w:noProof/>
                <w:webHidden/>
              </w:rPr>
              <w:fldChar w:fldCharType="end"/>
            </w:r>
          </w:hyperlink>
        </w:p>
        <w:p w14:paraId="69EAAAB4" w14:textId="6299503F" w:rsidR="00804377" w:rsidRDefault="00804377">
          <w:pPr>
            <w:pStyle w:val="TOC1"/>
            <w:tabs>
              <w:tab w:val="right" w:leader="dot" w:pos="9350"/>
            </w:tabs>
            <w:rPr>
              <w:noProof/>
              <w:kern w:val="0"/>
              <w:sz w:val="22"/>
              <w:szCs w:val="22"/>
              <w:lang w:eastAsia="en-GB"/>
            </w:rPr>
          </w:pPr>
          <w:hyperlink w:anchor="_Toc26724226" w:history="1">
            <w:r w:rsidRPr="00F95B67">
              <w:rPr>
                <w:rStyle w:val="Hyperlink"/>
                <w:noProof/>
              </w:rPr>
              <w:t>Introduction</w:t>
            </w:r>
            <w:r>
              <w:rPr>
                <w:noProof/>
                <w:webHidden/>
              </w:rPr>
              <w:tab/>
            </w:r>
            <w:r>
              <w:rPr>
                <w:noProof/>
                <w:webHidden/>
              </w:rPr>
              <w:fldChar w:fldCharType="begin"/>
            </w:r>
            <w:r>
              <w:rPr>
                <w:noProof/>
                <w:webHidden/>
              </w:rPr>
              <w:instrText xml:space="preserve"> PAGEREF _Toc26724226 \h </w:instrText>
            </w:r>
            <w:r>
              <w:rPr>
                <w:noProof/>
                <w:webHidden/>
              </w:rPr>
            </w:r>
            <w:r>
              <w:rPr>
                <w:noProof/>
                <w:webHidden/>
              </w:rPr>
              <w:fldChar w:fldCharType="separate"/>
            </w:r>
            <w:r>
              <w:rPr>
                <w:noProof/>
                <w:webHidden/>
              </w:rPr>
              <w:t>3</w:t>
            </w:r>
            <w:r>
              <w:rPr>
                <w:noProof/>
                <w:webHidden/>
              </w:rPr>
              <w:fldChar w:fldCharType="end"/>
            </w:r>
          </w:hyperlink>
        </w:p>
        <w:p w14:paraId="6AA3B00D" w14:textId="16E7FDF7" w:rsidR="00804377" w:rsidRDefault="00804377">
          <w:pPr>
            <w:pStyle w:val="TOC1"/>
            <w:tabs>
              <w:tab w:val="right" w:leader="dot" w:pos="9350"/>
            </w:tabs>
            <w:rPr>
              <w:noProof/>
              <w:kern w:val="0"/>
              <w:sz w:val="22"/>
              <w:szCs w:val="22"/>
              <w:lang w:eastAsia="en-GB"/>
            </w:rPr>
          </w:pPr>
          <w:hyperlink w:anchor="_Toc26724227" w:history="1">
            <w:r w:rsidRPr="00F95B67">
              <w:rPr>
                <w:rStyle w:val="Hyperlink"/>
                <w:noProof/>
              </w:rPr>
              <w:t>RSA</w:t>
            </w:r>
            <w:r>
              <w:rPr>
                <w:noProof/>
                <w:webHidden/>
              </w:rPr>
              <w:tab/>
            </w:r>
            <w:r>
              <w:rPr>
                <w:noProof/>
                <w:webHidden/>
              </w:rPr>
              <w:fldChar w:fldCharType="begin"/>
            </w:r>
            <w:r>
              <w:rPr>
                <w:noProof/>
                <w:webHidden/>
              </w:rPr>
              <w:instrText xml:space="preserve"> PAGEREF _Toc26724227 \h </w:instrText>
            </w:r>
            <w:r>
              <w:rPr>
                <w:noProof/>
                <w:webHidden/>
              </w:rPr>
            </w:r>
            <w:r>
              <w:rPr>
                <w:noProof/>
                <w:webHidden/>
              </w:rPr>
              <w:fldChar w:fldCharType="separate"/>
            </w:r>
            <w:r>
              <w:rPr>
                <w:noProof/>
                <w:webHidden/>
              </w:rPr>
              <w:t>3</w:t>
            </w:r>
            <w:r>
              <w:rPr>
                <w:noProof/>
                <w:webHidden/>
              </w:rPr>
              <w:fldChar w:fldCharType="end"/>
            </w:r>
          </w:hyperlink>
        </w:p>
        <w:p w14:paraId="24A5DBCF" w14:textId="10CB921B" w:rsidR="00804377" w:rsidRDefault="00804377">
          <w:pPr>
            <w:pStyle w:val="TOC1"/>
            <w:tabs>
              <w:tab w:val="right" w:leader="dot" w:pos="9350"/>
            </w:tabs>
            <w:rPr>
              <w:noProof/>
              <w:kern w:val="0"/>
              <w:sz w:val="22"/>
              <w:szCs w:val="22"/>
              <w:lang w:eastAsia="en-GB"/>
            </w:rPr>
          </w:pPr>
          <w:hyperlink w:anchor="_Toc26724228" w:history="1">
            <w:r w:rsidRPr="00F95B67">
              <w:rPr>
                <w:rStyle w:val="Hyperlink"/>
                <w:noProof/>
              </w:rPr>
              <w:t>SHA</w:t>
            </w:r>
            <w:r>
              <w:rPr>
                <w:noProof/>
                <w:webHidden/>
              </w:rPr>
              <w:tab/>
            </w:r>
            <w:r>
              <w:rPr>
                <w:noProof/>
                <w:webHidden/>
              </w:rPr>
              <w:fldChar w:fldCharType="begin"/>
            </w:r>
            <w:r>
              <w:rPr>
                <w:noProof/>
                <w:webHidden/>
              </w:rPr>
              <w:instrText xml:space="preserve"> PAGEREF _Toc26724228 \h </w:instrText>
            </w:r>
            <w:r>
              <w:rPr>
                <w:noProof/>
                <w:webHidden/>
              </w:rPr>
            </w:r>
            <w:r>
              <w:rPr>
                <w:noProof/>
                <w:webHidden/>
              </w:rPr>
              <w:fldChar w:fldCharType="separate"/>
            </w:r>
            <w:r>
              <w:rPr>
                <w:noProof/>
                <w:webHidden/>
              </w:rPr>
              <w:t>3</w:t>
            </w:r>
            <w:r>
              <w:rPr>
                <w:noProof/>
                <w:webHidden/>
              </w:rPr>
              <w:fldChar w:fldCharType="end"/>
            </w:r>
          </w:hyperlink>
        </w:p>
        <w:p w14:paraId="09EE5C0F" w14:textId="7A6A74E7" w:rsidR="00804377" w:rsidRDefault="00804377">
          <w:pPr>
            <w:pStyle w:val="TOC1"/>
            <w:tabs>
              <w:tab w:val="right" w:leader="dot" w:pos="9350"/>
            </w:tabs>
            <w:rPr>
              <w:noProof/>
              <w:kern w:val="0"/>
              <w:sz w:val="22"/>
              <w:szCs w:val="22"/>
              <w:lang w:eastAsia="en-GB"/>
            </w:rPr>
          </w:pPr>
          <w:hyperlink w:anchor="_Toc26724229" w:history="1">
            <w:r w:rsidRPr="00F95B67">
              <w:rPr>
                <w:rStyle w:val="Hyperlink"/>
                <w:noProof/>
              </w:rPr>
              <w:t>AES</w:t>
            </w:r>
            <w:r>
              <w:rPr>
                <w:noProof/>
                <w:webHidden/>
              </w:rPr>
              <w:tab/>
            </w:r>
            <w:r>
              <w:rPr>
                <w:noProof/>
                <w:webHidden/>
              </w:rPr>
              <w:fldChar w:fldCharType="begin"/>
            </w:r>
            <w:r>
              <w:rPr>
                <w:noProof/>
                <w:webHidden/>
              </w:rPr>
              <w:instrText xml:space="preserve"> PAGEREF _Toc26724229 \h </w:instrText>
            </w:r>
            <w:r>
              <w:rPr>
                <w:noProof/>
                <w:webHidden/>
              </w:rPr>
            </w:r>
            <w:r>
              <w:rPr>
                <w:noProof/>
                <w:webHidden/>
              </w:rPr>
              <w:fldChar w:fldCharType="separate"/>
            </w:r>
            <w:r>
              <w:rPr>
                <w:noProof/>
                <w:webHidden/>
              </w:rPr>
              <w:t>4</w:t>
            </w:r>
            <w:r>
              <w:rPr>
                <w:noProof/>
                <w:webHidden/>
              </w:rPr>
              <w:fldChar w:fldCharType="end"/>
            </w:r>
          </w:hyperlink>
        </w:p>
        <w:p w14:paraId="184E6658" w14:textId="0E24DE70" w:rsidR="00804377" w:rsidRDefault="00804377">
          <w:pPr>
            <w:pStyle w:val="TOC1"/>
            <w:tabs>
              <w:tab w:val="right" w:leader="dot" w:pos="9350"/>
            </w:tabs>
            <w:rPr>
              <w:noProof/>
              <w:kern w:val="0"/>
              <w:sz w:val="22"/>
              <w:szCs w:val="22"/>
              <w:lang w:eastAsia="en-GB"/>
            </w:rPr>
          </w:pPr>
          <w:hyperlink w:anchor="_Toc26724230" w:history="1">
            <w:r w:rsidRPr="00F95B67">
              <w:rPr>
                <w:rStyle w:val="Hyperlink"/>
                <w:noProof/>
              </w:rPr>
              <w:t>DES</w:t>
            </w:r>
            <w:r>
              <w:rPr>
                <w:noProof/>
                <w:webHidden/>
              </w:rPr>
              <w:tab/>
            </w:r>
            <w:r>
              <w:rPr>
                <w:noProof/>
                <w:webHidden/>
              </w:rPr>
              <w:fldChar w:fldCharType="begin"/>
            </w:r>
            <w:r>
              <w:rPr>
                <w:noProof/>
                <w:webHidden/>
              </w:rPr>
              <w:instrText xml:space="preserve"> PAGEREF _Toc26724230 \h </w:instrText>
            </w:r>
            <w:r>
              <w:rPr>
                <w:noProof/>
                <w:webHidden/>
              </w:rPr>
            </w:r>
            <w:r>
              <w:rPr>
                <w:noProof/>
                <w:webHidden/>
              </w:rPr>
              <w:fldChar w:fldCharType="separate"/>
            </w:r>
            <w:r>
              <w:rPr>
                <w:noProof/>
                <w:webHidden/>
              </w:rPr>
              <w:t>4</w:t>
            </w:r>
            <w:r>
              <w:rPr>
                <w:noProof/>
                <w:webHidden/>
              </w:rPr>
              <w:fldChar w:fldCharType="end"/>
            </w:r>
          </w:hyperlink>
        </w:p>
        <w:p w14:paraId="12B90EF8" w14:textId="334836A3" w:rsidR="00804377" w:rsidRDefault="00804377">
          <w:pPr>
            <w:pStyle w:val="TOC1"/>
            <w:tabs>
              <w:tab w:val="right" w:leader="dot" w:pos="9350"/>
            </w:tabs>
            <w:rPr>
              <w:noProof/>
              <w:kern w:val="0"/>
              <w:sz w:val="22"/>
              <w:szCs w:val="22"/>
              <w:lang w:eastAsia="en-GB"/>
            </w:rPr>
          </w:pPr>
          <w:hyperlink w:anchor="_Toc26724231" w:history="1">
            <w:r w:rsidRPr="00F95B67">
              <w:rPr>
                <w:rStyle w:val="Hyperlink"/>
                <w:noProof/>
              </w:rPr>
              <w:t>Comparison</w:t>
            </w:r>
            <w:r>
              <w:rPr>
                <w:noProof/>
                <w:webHidden/>
              </w:rPr>
              <w:tab/>
            </w:r>
            <w:r>
              <w:rPr>
                <w:noProof/>
                <w:webHidden/>
              </w:rPr>
              <w:fldChar w:fldCharType="begin"/>
            </w:r>
            <w:r>
              <w:rPr>
                <w:noProof/>
                <w:webHidden/>
              </w:rPr>
              <w:instrText xml:space="preserve"> PAGEREF _Toc26724231 \h </w:instrText>
            </w:r>
            <w:r>
              <w:rPr>
                <w:noProof/>
                <w:webHidden/>
              </w:rPr>
            </w:r>
            <w:r>
              <w:rPr>
                <w:noProof/>
                <w:webHidden/>
              </w:rPr>
              <w:fldChar w:fldCharType="separate"/>
            </w:r>
            <w:r>
              <w:rPr>
                <w:noProof/>
                <w:webHidden/>
              </w:rPr>
              <w:t>5</w:t>
            </w:r>
            <w:r>
              <w:rPr>
                <w:noProof/>
                <w:webHidden/>
              </w:rPr>
              <w:fldChar w:fldCharType="end"/>
            </w:r>
          </w:hyperlink>
        </w:p>
        <w:p w14:paraId="60800121" w14:textId="6B1C5F80" w:rsidR="00804377" w:rsidRDefault="00804377">
          <w:pPr>
            <w:pStyle w:val="TOC1"/>
            <w:tabs>
              <w:tab w:val="right" w:leader="dot" w:pos="9350"/>
            </w:tabs>
            <w:rPr>
              <w:noProof/>
              <w:kern w:val="0"/>
              <w:sz w:val="22"/>
              <w:szCs w:val="22"/>
              <w:lang w:eastAsia="en-GB"/>
            </w:rPr>
          </w:pPr>
          <w:hyperlink w:anchor="_Toc26724232" w:history="1">
            <w:r w:rsidRPr="00F95B67">
              <w:rPr>
                <w:rStyle w:val="Hyperlink"/>
                <w:noProof/>
              </w:rPr>
              <w:t>References</w:t>
            </w:r>
            <w:r>
              <w:rPr>
                <w:noProof/>
                <w:webHidden/>
              </w:rPr>
              <w:tab/>
            </w:r>
            <w:r>
              <w:rPr>
                <w:noProof/>
                <w:webHidden/>
              </w:rPr>
              <w:fldChar w:fldCharType="begin"/>
            </w:r>
            <w:r>
              <w:rPr>
                <w:noProof/>
                <w:webHidden/>
              </w:rPr>
              <w:instrText xml:space="preserve"> PAGEREF _Toc26724232 \h </w:instrText>
            </w:r>
            <w:r>
              <w:rPr>
                <w:noProof/>
                <w:webHidden/>
              </w:rPr>
            </w:r>
            <w:r>
              <w:rPr>
                <w:noProof/>
                <w:webHidden/>
              </w:rPr>
              <w:fldChar w:fldCharType="separate"/>
            </w:r>
            <w:r>
              <w:rPr>
                <w:noProof/>
                <w:webHidden/>
              </w:rPr>
              <w:t>6</w:t>
            </w:r>
            <w:r>
              <w:rPr>
                <w:noProof/>
                <w:webHidden/>
              </w:rPr>
              <w:fldChar w:fldCharType="end"/>
            </w:r>
          </w:hyperlink>
        </w:p>
        <w:p w14:paraId="5EBE82D7" w14:textId="29B8424E" w:rsidR="007024AF" w:rsidRDefault="007024AF">
          <w:r>
            <w:rPr>
              <w:b/>
              <w:bCs/>
              <w:noProof/>
            </w:rPr>
            <w:fldChar w:fldCharType="end"/>
          </w:r>
        </w:p>
        <w:bookmarkStart w:id="0" w:name="_GoBack" w:displacedByCustomXml="next"/>
        <w:bookmarkEnd w:id="0" w:displacedByCustomXml="next"/>
      </w:sdtContent>
    </w:sdt>
    <w:p w14:paraId="1E4FAC6D" w14:textId="01D438B6" w:rsidR="00E81978" w:rsidRDefault="007024AF">
      <w:pPr>
        <w:pStyle w:val="SectionTitle"/>
      </w:pPr>
      <w:bookmarkStart w:id="1" w:name="_Toc26724225"/>
      <w:r>
        <w:lastRenderedPageBreak/>
        <w:t>Abstract</w:t>
      </w:r>
      <w:bookmarkEnd w:id="1"/>
    </w:p>
    <w:p w14:paraId="71968153" w14:textId="04CD83A0" w:rsidR="00E81978" w:rsidRDefault="00A0616B">
      <w:pPr>
        <w:pStyle w:val="NoSpacing"/>
      </w:pPr>
      <w:r>
        <w:t xml:space="preserve">This report will highlight the various Encryption Standards used, their abilities based on encryptions and decryptions. This report will also discuss the standards individually. </w:t>
      </w:r>
    </w:p>
    <w:p w14:paraId="143787C3" w14:textId="5D99D01D" w:rsidR="00E81978" w:rsidRDefault="00A0616B">
      <w:pPr>
        <w:pStyle w:val="Heading1"/>
      </w:pPr>
      <w:bookmarkStart w:id="2" w:name="_Toc26724226"/>
      <w:r>
        <w:t>Introduction</w:t>
      </w:r>
      <w:bookmarkEnd w:id="2"/>
    </w:p>
    <w:p w14:paraId="7BD37AD9" w14:textId="77777777" w:rsidR="007024AF" w:rsidRDefault="00A0616B" w:rsidP="00A0616B">
      <w:pPr>
        <w:ind w:firstLine="0"/>
      </w:pPr>
      <w:r>
        <w:t>This report will go into the different standards of encryption.</w:t>
      </w:r>
      <w:r w:rsidR="007024AF">
        <w:t xml:space="preserve"> The standards highlighted in this research report include: RSA, SHA, AES and DES. This report will look into their capabilities in two areas encryption and decryption, this report will also highlight the different features of the standards. </w:t>
      </w:r>
    </w:p>
    <w:p w14:paraId="05576603" w14:textId="6A4EF9C4" w:rsidR="007024AF" w:rsidRDefault="007024AF" w:rsidP="007024AF">
      <w:pPr>
        <w:pStyle w:val="Heading1"/>
      </w:pPr>
      <w:bookmarkStart w:id="3" w:name="_Toc26724227"/>
      <w:r>
        <w:t>RSA</w:t>
      </w:r>
      <w:bookmarkEnd w:id="3"/>
    </w:p>
    <w:p w14:paraId="72D0B84E" w14:textId="62D9A6D7" w:rsidR="007024AF" w:rsidRDefault="007024AF" w:rsidP="007024AF">
      <w:pPr>
        <w:ind w:firstLine="0"/>
      </w:pPr>
      <w:r>
        <w:t>RSA encryption can also be referred to as Rivest-Shamir-Adleman encryption is an encryption that comes under the public-key cryptography. RSA was name</w:t>
      </w:r>
      <w:r w:rsidR="00185FB8">
        <w:t>d</w:t>
      </w:r>
      <w:r>
        <w:t xml:space="preserve"> after its </w:t>
      </w:r>
      <w:r w:rsidR="00B40EF3">
        <w:t>creator’s</w:t>
      </w:r>
      <w:r>
        <w:t xml:space="preserve"> whist at the </w:t>
      </w:r>
      <w:r w:rsidR="00B40EF3">
        <w:t xml:space="preserve">campus of </w:t>
      </w:r>
      <w:r>
        <w:t xml:space="preserve">the Massachusetts Institute of Technology, Ronald L. Rivest, Adi Shamir and Lenard M. Adleman.  </w:t>
      </w:r>
      <w:r w:rsidR="00B40EF3">
        <w:t xml:space="preserve">As stated previously RSA is a public-key encryption. RSA is used as a data encryption, an example of the type of data it encrypts includes email, but can be used in a number of ways over the internet. </w:t>
      </w:r>
      <w:sdt>
        <w:sdtPr>
          <w:id w:val="1181243682"/>
          <w:citation/>
        </w:sdtPr>
        <w:sdtEndPr/>
        <w:sdtContent>
          <w:r w:rsidR="00B40EF3">
            <w:fldChar w:fldCharType="begin"/>
          </w:r>
          <w:r w:rsidR="00B40EF3">
            <w:instrText xml:space="preserve"> CITATION Gus19 \l 2057 </w:instrText>
          </w:r>
          <w:r w:rsidR="00B40EF3">
            <w:fldChar w:fldCharType="separate"/>
          </w:r>
          <w:r w:rsidR="00804377" w:rsidRPr="00804377">
            <w:rPr>
              <w:noProof/>
            </w:rPr>
            <w:t>[1]</w:t>
          </w:r>
          <w:r w:rsidR="00B40EF3">
            <w:fldChar w:fldCharType="end"/>
          </w:r>
        </w:sdtContent>
      </w:sdt>
      <w:r w:rsidR="00B40EF3">
        <w:t xml:space="preserve">  According to techopedia.com “</w:t>
      </w:r>
      <w:r w:rsidR="00B40EF3" w:rsidRPr="00FE5BCC">
        <w:t>The RSA algorithm is based on the difficulty in factoring very large numbers. Based on this principle, the RSA encryption algorithm uses prime factorization as the trap door for encryption.</w:t>
      </w:r>
      <w:r w:rsidR="00B40EF3">
        <w:t>”</w:t>
      </w:r>
      <w:sdt>
        <w:sdtPr>
          <w:id w:val="-295306943"/>
          <w:citation/>
        </w:sdtPr>
        <w:sdtEndPr/>
        <w:sdtContent>
          <w:r w:rsidR="00FE5BCC">
            <w:fldChar w:fldCharType="begin"/>
          </w:r>
          <w:r w:rsidR="00FE5BCC">
            <w:instrText xml:space="preserve"> CITATION tec19 \l 2057 </w:instrText>
          </w:r>
          <w:r w:rsidR="00FE5BCC">
            <w:fldChar w:fldCharType="separate"/>
          </w:r>
          <w:r w:rsidR="00804377">
            <w:rPr>
              <w:noProof/>
            </w:rPr>
            <w:t xml:space="preserve"> </w:t>
          </w:r>
          <w:r w:rsidR="00804377" w:rsidRPr="00804377">
            <w:rPr>
              <w:noProof/>
            </w:rPr>
            <w:t>[2]</w:t>
          </w:r>
          <w:r w:rsidR="00FE5BCC">
            <w:fldChar w:fldCharType="end"/>
          </w:r>
        </w:sdtContent>
      </w:sdt>
      <w:r w:rsidR="00C92848">
        <w:t xml:space="preserve"> </w:t>
      </w:r>
    </w:p>
    <w:p w14:paraId="6864D591" w14:textId="713AD742" w:rsidR="00C92848" w:rsidRDefault="00C92848" w:rsidP="007024AF">
      <w:pPr>
        <w:ind w:firstLine="0"/>
      </w:pPr>
      <w:r>
        <w:t>tutorialspoint.com also suggests and adds that “</w:t>
      </w:r>
      <w:r w:rsidRPr="00C92848">
        <w:t>Once the key pair has been generated, the process of encryption and decryption are relatively straightforward and computationally easy.</w:t>
      </w:r>
      <w:r>
        <w:t>”</w:t>
      </w:r>
      <w:sdt>
        <w:sdtPr>
          <w:id w:val="-437752785"/>
          <w:citation/>
        </w:sdtPr>
        <w:sdtContent>
          <w:r>
            <w:fldChar w:fldCharType="begin"/>
          </w:r>
          <w:r>
            <w:instrText xml:space="preserve"> CITATION tut19 \l 2057 </w:instrText>
          </w:r>
          <w:r>
            <w:fldChar w:fldCharType="separate"/>
          </w:r>
          <w:r w:rsidR="00804377">
            <w:rPr>
              <w:noProof/>
            </w:rPr>
            <w:t xml:space="preserve"> </w:t>
          </w:r>
          <w:r w:rsidR="00804377" w:rsidRPr="00804377">
            <w:rPr>
              <w:noProof/>
            </w:rPr>
            <w:t>[3]</w:t>
          </w:r>
          <w:r>
            <w:fldChar w:fldCharType="end"/>
          </w:r>
        </w:sdtContent>
      </w:sdt>
    </w:p>
    <w:p w14:paraId="5802EFDD" w14:textId="77777777" w:rsidR="00C92848" w:rsidRDefault="00C92848" w:rsidP="007024AF">
      <w:pPr>
        <w:ind w:firstLine="0"/>
      </w:pPr>
    </w:p>
    <w:p w14:paraId="0DECC30E" w14:textId="4407893F" w:rsidR="00C92848" w:rsidRDefault="00C92848" w:rsidP="00C92848">
      <w:pPr>
        <w:pStyle w:val="Heading1"/>
        <w:ind w:firstLine="720"/>
      </w:pPr>
      <w:bookmarkStart w:id="4" w:name="_Toc26724228"/>
      <w:r>
        <w:t>SHA</w:t>
      </w:r>
      <w:bookmarkEnd w:id="4"/>
    </w:p>
    <w:p w14:paraId="70290CE0" w14:textId="4F678649" w:rsidR="00C92848" w:rsidRDefault="001872F0" w:rsidP="00C92848">
      <w:pPr>
        <w:ind w:firstLine="0"/>
      </w:pPr>
      <w:r>
        <w:t xml:space="preserve">SHA also known by its full name, Secure Hash Algorithm is a standard of encryption designed and developed by the National Security Agency and later published by the National Institutes of </w:t>
      </w:r>
      <w:r>
        <w:lastRenderedPageBreak/>
        <w:t xml:space="preserve">Standards and Technology. </w:t>
      </w:r>
      <w:sdt>
        <w:sdtPr>
          <w:id w:val="966936794"/>
          <w:citation/>
        </w:sdtPr>
        <w:sdtContent>
          <w:r>
            <w:fldChar w:fldCharType="begin"/>
          </w:r>
          <w:r>
            <w:instrText xml:space="preserve"> CITATION Ell19 \l 2057 </w:instrText>
          </w:r>
          <w:r>
            <w:fldChar w:fldCharType="separate"/>
          </w:r>
          <w:r w:rsidR="00804377" w:rsidRPr="00804377">
            <w:rPr>
              <w:noProof/>
            </w:rPr>
            <w:t>[4]</w:t>
          </w:r>
          <w:r>
            <w:fldChar w:fldCharType="end"/>
          </w:r>
        </w:sdtContent>
      </w:sdt>
      <w:r>
        <w:t xml:space="preserve"> Sadly, despite being published it became evident that SHA came with problems. Particularly in its encryption methods. Soon after SHA-1 was released and cam</w:t>
      </w:r>
      <w:r w:rsidR="002A0794">
        <w:t>e</w:t>
      </w:r>
      <w:r>
        <w:t xml:space="preserve"> with stronger security.</w:t>
      </w:r>
      <w:sdt>
        <w:sdtPr>
          <w:id w:val="1781371943"/>
          <w:citation/>
        </w:sdtPr>
        <w:sdtContent>
          <w:r>
            <w:fldChar w:fldCharType="begin"/>
          </w:r>
          <w:r>
            <w:instrText xml:space="preserve"> CITATION Ell19 \l 2057 </w:instrText>
          </w:r>
          <w:r>
            <w:fldChar w:fldCharType="separate"/>
          </w:r>
          <w:r w:rsidR="00804377">
            <w:rPr>
              <w:noProof/>
            </w:rPr>
            <w:t xml:space="preserve"> </w:t>
          </w:r>
          <w:r w:rsidR="00804377" w:rsidRPr="00804377">
            <w:rPr>
              <w:noProof/>
            </w:rPr>
            <w:t>[4]</w:t>
          </w:r>
          <w:r>
            <w:fldChar w:fldCharType="end"/>
          </w:r>
        </w:sdtContent>
      </w:sdt>
      <w:r>
        <w:t xml:space="preserve">  According to techwalla.com “</w:t>
      </w:r>
      <w:r w:rsidRPr="001872F0">
        <w:t>SHA-1 has been found to be more robust than SHA-0, but leaves room for improvement. A mathematical analysis of SHA-1 results demonstrated a method by which SHA-1 encryption could by broken 2,000 times faster than would be theoretically possible by checking all 10^48 possible combinations of its output.</w:t>
      </w:r>
      <w:r>
        <w:t xml:space="preserve">” </w:t>
      </w:r>
      <w:sdt>
        <w:sdtPr>
          <w:id w:val="134772606"/>
          <w:citation/>
        </w:sdtPr>
        <w:sdtContent>
          <w:r>
            <w:fldChar w:fldCharType="begin"/>
          </w:r>
          <w:r>
            <w:instrText xml:space="preserve"> CITATION Ell19 \l 2057 </w:instrText>
          </w:r>
          <w:r>
            <w:fldChar w:fldCharType="separate"/>
          </w:r>
          <w:r w:rsidR="00804377" w:rsidRPr="00804377">
            <w:rPr>
              <w:noProof/>
            </w:rPr>
            <w:t>[4]</w:t>
          </w:r>
          <w:r>
            <w:fldChar w:fldCharType="end"/>
          </w:r>
        </w:sdtContent>
      </w:sdt>
    </w:p>
    <w:p w14:paraId="21A1B7C3" w14:textId="6F6FF6FA" w:rsidR="002A0794" w:rsidRDefault="002A0794" w:rsidP="00C92848">
      <w:pPr>
        <w:ind w:firstLine="0"/>
      </w:pPr>
    </w:p>
    <w:p w14:paraId="28517E6F" w14:textId="7E914BF1" w:rsidR="002A0794" w:rsidRDefault="002A0794" w:rsidP="002A0794">
      <w:pPr>
        <w:pStyle w:val="Heading1"/>
        <w:ind w:firstLine="720"/>
      </w:pPr>
      <w:bookmarkStart w:id="5" w:name="_Toc26724229"/>
      <w:r>
        <w:t>AES</w:t>
      </w:r>
      <w:bookmarkEnd w:id="5"/>
    </w:p>
    <w:p w14:paraId="271B5D5B" w14:textId="1CD25ED8" w:rsidR="002A0794" w:rsidRDefault="002A0794" w:rsidP="002A0794">
      <w:pPr>
        <w:ind w:firstLine="0"/>
      </w:pPr>
      <w:r>
        <w:t>The Advanced Encryption Standard also known as AES is a symmetric block cipher. According to searchsecurity.techtarget.com AES has been “chosen by the U.S. government to protect classified information and is implemented in software and hardware throughout the world to encrypt sensitive data”</w:t>
      </w:r>
      <w:sdt>
        <w:sdtPr>
          <w:id w:val="1525364660"/>
          <w:citation/>
        </w:sdtPr>
        <w:sdtContent>
          <w:r>
            <w:fldChar w:fldCharType="begin"/>
          </w:r>
          <w:r>
            <w:instrText xml:space="preserve"> CITATION Mar19 \l 2057 </w:instrText>
          </w:r>
          <w:r>
            <w:fldChar w:fldCharType="separate"/>
          </w:r>
          <w:r w:rsidR="00804377">
            <w:rPr>
              <w:noProof/>
            </w:rPr>
            <w:t xml:space="preserve"> </w:t>
          </w:r>
          <w:r w:rsidR="00804377" w:rsidRPr="00804377">
            <w:rPr>
              <w:noProof/>
            </w:rPr>
            <w:t>[5]</w:t>
          </w:r>
          <w:r>
            <w:fldChar w:fldCharType="end"/>
          </w:r>
        </w:sdtContent>
      </w:sdt>
      <w:r>
        <w:t xml:space="preserve"> </w:t>
      </w:r>
      <w:r w:rsidR="00FD3D82">
        <w:t xml:space="preserve"> Secret key ciphers use the same key for encrypting and decrypting. This means that the recipient and the sender must have knowledge of the key to ensure that the data stored below the encryption is accessible. Again, according to </w:t>
      </w:r>
      <w:r w:rsidR="00FD3D82">
        <w:t>searchsecurity.techtarget.com</w:t>
      </w:r>
      <w:r w:rsidR="00FD3D82">
        <w:t xml:space="preserve"> “</w:t>
      </w:r>
      <w:r w:rsidR="00FD3D82" w:rsidRPr="00FD3D82">
        <w:t>AES has proven to be a reliable cipher, and the only practical successful attacks against AES have leveraged side-channel attacks on weaknesses found in the implementation or key management of specific AES-based encryption products</w:t>
      </w:r>
      <w:r w:rsidR="00FD3D82">
        <w:rPr>
          <w:rFonts w:ascii="Arial" w:hAnsi="Arial" w:cs="Arial"/>
          <w:color w:val="6C6C6C"/>
          <w:shd w:val="clear" w:color="auto" w:fill="FFFFFF"/>
        </w:rPr>
        <w:t>.</w:t>
      </w:r>
      <w:r w:rsidR="00FD3D82">
        <w:t>”</w:t>
      </w:r>
      <w:sdt>
        <w:sdtPr>
          <w:id w:val="2076544674"/>
          <w:citation/>
        </w:sdtPr>
        <w:sdtContent>
          <w:r w:rsidR="00397A07">
            <w:fldChar w:fldCharType="begin"/>
          </w:r>
          <w:r w:rsidR="00397A07">
            <w:instrText xml:space="preserve"> CITATION Mar19 \l 2057 </w:instrText>
          </w:r>
          <w:r w:rsidR="00397A07">
            <w:fldChar w:fldCharType="separate"/>
          </w:r>
          <w:r w:rsidR="00804377">
            <w:rPr>
              <w:noProof/>
            </w:rPr>
            <w:t xml:space="preserve"> </w:t>
          </w:r>
          <w:r w:rsidR="00804377" w:rsidRPr="00804377">
            <w:rPr>
              <w:noProof/>
            </w:rPr>
            <w:t>[5]</w:t>
          </w:r>
          <w:r w:rsidR="00397A07">
            <w:fldChar w:fldCharType="end"/>
          </w:r>
        </w:sdtContent>
      </w:sdt>
      <w:r w:rsidR="00397A07">
        <w:t xml:space="preserve"> </w:t>
      </w:r>
    </w:p>
    <w:p w14:paraId="0C70E939" w14:textId="4B81679D" w:rsidR="00397A07" w:rsidRDefault="00397A07" w:rsidP="002A0794">
      <w:pPr>
        <w:ind w:firstLine="0"/>
      </w:pPr>
    </w:p>
    <w:p w14:paraId="08418270" w14:textId="649EB0A8" w:rsidR="00397A07" w:rsidRDefault="00397A07" w:rsidP="00397A07">
      <w:pPr>
        <w:pStyle w:val="Heading1"/>
        <w:ind w:firstLine="720"/>
      </w:pPr>
      <w:bookmarkStart w:id="6" w:name="_Toc26724230"/>
      <w:r>
        <w:t>DES</w:t>
      </w:r>
      <w:bookmarkEnd w:id="6"/>
    </w:p>
    <w:p w14:paraId="36EC0003" w14:textId="0BAD0AA2" w:rsidR="00397A07" w:rsidRDefault="00397A07" w:rsidP="00397A07">
      <w:pPr>
        <w:ind w:firstLine="0"/>
      </w:pPr>
      <w:r>
        <w:t xml:space="preserve">DES, also referred to as Data Encryption Standard again is a standard published by the National Institute of Standards Technology. </w:t>
      </w:r>
      <w:r w:rsidR="00165A13">
        <w:t xml:space="preserve">DES uses the Feistel cipher. </w:t>
      </w:r>
      <w:sdt>
        <w:sdtPr>
          <w:id w:val="-358744329"/>
          <w:citation/>
        </w:sdtPr>
        <w:sdtContent>
          <w:r w:rsidR="00165A13">
            <w:fldChar w:fldCharType="begin"/>
          </w:r>
          <w:r w:rsidR="00165A13">
            <w:instrText xml:space="preserve"> CITATION tut191 \l 2057 </w:instrText>
          </w:r>
          <w:r w:rsidR="00165A13">
            <w:fldChar w:fldCharType="separate"/>
          </w:r>
          <w:r w:rsidR="00804377" w:rsidRPr="00804377">
            <w:rPr>
              <w:noProof/>
            </w:rPr>
            <w:t>[6]</w:t>
          </w:r>
          <w:r w:rsidR="00165A13">
            <w:fldChar w:fldCharType="end"/>
          </w:r>
        </w:sdtContent>
      </w:sdt>
      <w:r w:rsidR="00165A13">
        <w:t xml:space="preserve"> Out of the many standards discussed DES is one of the older encryption standards.</w:t>
      </w:r>
      <w:r w:rsidR="00D648D0">
        <w:t xml:space="preserve"> As clearly stated by searchsecurity.techtarget.com DES was “</w:t>
      </w:r>
      <w:r w:rsidR="00D648D0" w:rsidRPr="00D648D0">
        <w:t xml:space="preserve">Originally designed by researchers at </w:t>
      </w:r>
      <w:hyperlink r:id="rId9" w:history="1">
        <w:r w:rsidR="00D648D0" w:rsidRPr="00D648D0">
          <w:t>IBM</w:t>
        </w:r>
      </w:hyperlink>
      <w:r w:rsidR="00D648D0" w:rsidRPr="00D648D0">
        <w:t xml:space="preserve"> in the early </w:t>
      </w:r>
      <w:r w:rsidR="00D648D0" w:rsidRPr="00D648D0">
        <w:lastRenderedPageBreak/>
        <w:t>1970s</w:t>
      </w:r>
      <w:r w:rsidR="00D648D0">
        <w:t xml:space="preserve">.” </w:t>
      </w:r>
      <w:sdt>
        <w:sdtPr>
          <w:id w:val="-1599632481"/>
          <w:citation/>
        </w:sdtPr>
        <w:sdtContent>
          <w:r w:rsidR="00D648D0">
            <w:fldChar w:fldCharType="begin"/>
          </w:r>
          <w:r w:rsidR="00D648D0">
            <w:instrText xml:space="preserve"> CITATION Mar191 \l 2057 </w:instrText>
          </w:r>
          <w:r w:rsidR="00D648D0">
            <w:fldChar w:fldCharType="separate"/>
          </w:r>
          <w:r w:rsidR="00804377" w:rsidRPr="00804377">
            <w:rPr>
              <w:noProof/>
            </w:rPr>
            <w:t>[7]</w:t>
          </w:r>
          <w:r w:rsidR="00D648D0">
            <w:fldChar w:fldCharType="end"/>
          </w:r>
        </w:sdtContent>
      </w:sdt>
      <w:r w:rsidR="00D648D0">
        <w:t xml:space="preserve"> </w:t>
      </w:r>
      <w:r w:rsidR="00165A13">
        <w:t xml:space="preserve">Over the year’s cryptanalysts have found a number of weaknesses with DES, weak keys being highlighted as the main issue.  </w:t>
      </w:r>
      <w:r>
        <w:t xml:space="preserve"> </w:t>
      </w:r>
    </w:p>
    <w:p w14:paraId="59A9EB25" w14:textId="2A26527B" w:rsidR="00D648D0" w:rsidRDefault="00D648D0" w:rsidP="00397A07">
      <w:pPr>
        <w:ind w:firstLine="0"/>
      </w:pPr>
    </w:p>
    <w:p w14:paraId="25E648DE" w14:textId="4A559C50" w:rsidR="00D648D0" w:rsidRDefault="00D648D0" w:rsidP="00D648D0">
      <w:pPr>
        <w:pStyle w:val="Heading1"/>
        <w:ind w:firstLine="720"/>
      </w:pPr>
      <w:bookmarkStart w:id="7" w:name="_Toc26724231"/>
      <w:r>
        <w:t>Comparison</w:t>
      </w:r>
      <w:bookmarkEnd w:id="7"/>
    </w:p>
    <w:p w14:paraId="515A84C6" w14:textId="2E0CA20F" w:rsidR="00D648D0" w:rsidRPr="00D648D0" w:rsidRDefault="00D648D0" w:rsidP="00D648D0">
      <w:pPr>
        <w:ind w:firstLine="0"/>
      </w:pPr>
      <w:r>
        <w:t xml:space="preserve">In comparison with each other DES can only support 56-bits whereas AES is able to support lengths up to 128-bits. RSA’s block size however the largest with a bit size of 512. Despite RSA’s uses unfortunately just like DES they have their faults which would result in a security </w:t>
      </w:r>
      <w:r w:rsidR="00804377">
        <w:t>risk</w:t>
      </w:r>
      <w:r>
        <w:t>.</w:t>
      </w:r>
      <w:r w:rsidR="00804377">
        <w:t xml:space="preserve"> RSAs algorithm is asymmetric</w:t>
      </w:r>
      <w:sdt>
        <w:sdtPr>
          <w:id w:val="-133263024"/>
          <w:citation/>
        </w:sdtPr>
        <w:sdtContent>
          <w:r w:rsidR="00804377">
            <w:fldChar w:fldCharType="begin"/>
          </w:r>
          <w:r w:rsidR="00804377">
            <w:instrText xml:space="preserve"> CITATION Mar192 \l 2057 </w:instrText>
          </w:r>
          <w:r w:rsidR="00804377">
            <w:fldChar w:fldCharType="separate"/>
          </w:r>
          <w:r w:rsidR="00804377">
            <w:rPr>
              <w:noProof/>
            </w:rPr>
            <w:t xml:space="preserve"> </w:t>
          </w:r>
          <w:r w:rsidR="00804377" w:rsidRPr="00804377">
            <w:rPr>
              <w:noProof/>
            </w:rPr>
            <w:t>[8]</w:t>
          </w:r>
          <w:r w:rsidR="00804377">
            <w:fldChar w:fldCharType="end"/>
          </w:r>
        </w:sdtContent>
      </w:sdt>
      <w:r w:rsidR="00804377">
        <w:t xml:space="preserve"> whilst both DES and AES are symmetric </w:t>
      </w:r>
      <w:sdt>
        <w:sdtPr>
          <w:id w:val="613254457"/>
          <w:citation/>
        </w:sdtPr>
        <w:sdtContent>
          <w:r w:rsidR="00804377">
            <w:fldChar w:fldCharType="begin"/>
          </w:r>
          <w:r w:rsidR="00804377">
            <w:instrText xml:space="preserve"> CITATION Mar191 \l 2057 </w:instrText>
          </w:r>
          <w:r w:rsidR="00804377">
            <w:fldChar w:fldCharType="separate"/>
          </w:r>
          <w:r w:rsidR="00804377" w:rsidRPr="00804377">
            <w:rPr>
              <w:noProof/>
            </w:rPr>
            <w:t>[7]</w:t>
          </w:r>
          <w:r w:rsidR="00804377">
            <w:fldChar w:fldCharType="end"/>
          </w:r>
        </w:sdtContent>
      </w:sdt>
      <w:r w:rsidR="00804377">
        <w:t>. In conclusion, SHA, RSA and DES have a number of issues which would cause concerns to businesses and / or security breaches which are issues in themselves. AES trumps SHA, RSA and DES and would be the most effective to implement.</w:t>
      </w:r>
      <w:r>
        <w:t xml:space="preserve"> </w:t>
      </w:r>
    </w:p>
    <w:p w14:paraId="1B36F1C8" w14:textId="77777777" w:rsidR="00D648D0" w:rsidRPr="00397A07" w:rsidRDefault="00D648D0" w:rsidP="00397A07">
      <w:pPr>
        <w:ind w:firstLine="0"/>
      </w:pPr>
    </w:p>
    <w:p w14:paraId="3E70CBA6" w14:textId="77777777" w:rsidR="00397A07" w:rsidRDefault="00397A07" w:rsidP="002A0794">
      <w:pPr>
        <w:ind w:firstLine="0"/>
      </w:pPr>
    </w:p>
    <w:p w14:paraId="41064457" w14:textId="1356E8B5" w:rsidR="00397A07" w:rsidRDefault="00397A07" w:rsidP="002A0794">
      <w:pPr>
        <w:ind w:firstLine="0"/>
      </w:pPr>
    </w:p>
    <w:p w14:paraId="082A1637" w14:textId="77777777" w:rsidR="00397A07" w:rsidRPr="002A0794" w:rsidRDefault="00397A07" w:rsidP="002A0794">
      <w:pPr>
        <w:ind w:firstLine="0"/>
      </w:pPr>
    </w:p>
    <w:p w14:paraId="3562BF4B" w14:textId="50C515F5" w:rsidR="002A0794" w:rsidRDefault="00FD3D82" w:rsidP="00C92848">
      <w:pPr>
        <w:ind w:firstLine="0"/>
      </w:pPr>
      <w:r>
        <w:t xml:space="preserve"> </w:t>
      </w:r>
    </w:p>
    <w:p w14:paraId="16FC4F58" w14:textId="77777777" w:rsidR="001872F0" w:rsidRPr="00C92848" w:rsidRDefault="001872F0" w:rsidP="00C92848">
      <w:pPr>
        <w:ind w:firstLine="0"/>
      </w:pPr>
    </w:p>
    <w:p w14:paraId="0B31DD5F" w14:textId="77777777" w:rsidR="00C92848" w:rsidRPr="007024AF" w:rsidRDefault="00C92848" w:rsidP="007024AF">
      <w:pPr>
        <w:ind w:firstLine="0"/>
      </w:pPr>
    </w:p>
    <w:p w14:paraId="19E2E381" w14:textId="77777777" w:rsidR="007024AF" w:rsidRDefault="007024AF" w:rsidP="00A0616B">
      <w:pPr>
        <w:ind w:firstLine="0"/>
      </w:pPr>
    </w:p>
    <w:p w14:paraId="31600A46" w14:textId="7B1CC5F3" w:rsidR="00E81978" w:rsidRDefault="00A0616B" w:rsidP="00A0616B">
      <w:pPr>
        <w:ind w:firstLine="0"/>
      </w:pPr>
      <w:r>
        <w:t xml:space="preserve">  </w:t>
      </w:r>
    </w:p>
    <w:bookmarkStart w:id="8" w:name="_Toc26724232" w:displacedByCustomXml="next"/>
    <w:sdt>
      <w:sdtPr>
        <w:rPr>
          <w:rFonts w:asciiTheme="minorHAnsi" w:eastAsiaTheme="minorEastAsia" w:hAnsiTheme="minorHAnsi" w:cstheme="minorBidi"/>
        </w:rPr>
        <w:id w:val="62297111"/>
        <w:docPartObj>
          <w:docPartGallery w:val="Bibliographies"/>
          <w:docPartUnique/>
        </w:docPartObj>
      </w:sdtPr>
      <w:sdtEndPr/>
      <w:sdtContent>
        <w:p w14:paraId="5B464381" w14:textId="77777777" w:rsidR="00E81978" w:rsidRDefault="005D3A03">
          <w:pPr>
            <w:pStyle w:val="SectionTitle"/>
          </w:pPr>
          <w:r>
            <w:t>References</w:t>
          </w:r>
          <w:bookmarkEnd w:id="8"/>
        </w:p>
        <w:p w14:paraId="6D9DAE8B" w14:textId="77777777" w:rsidR="00804377" w:rsidRDefault="00C31D30" w:rsidP="00D648D0">
          <w:pPr>
            <w:pStyle w:val="Bibliography"/>
            <w:ind w:left="0" w:firstLine="0"/>
            <w:rPr>
              <w:noProof/>
              <w:kern w:val="0"/>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9005"/>
          </w:tblGrid>
          <w:tr w:rsidR="00804377" w14:paraId="6E50942A" w14:textId="77777777">
            <w:trPr>
              <w:divId w:val="1306662703"/>
              <w:tblCellSpacing w:w="15" w:type="dxa"/>
            </w:trPr>
            <w:tc>
              <w:tcPr>
                <w:tcW w:w="50" w:type="pct"/>
                <w:hideMark/>
              </w:tcPr>
              <w:p w14:paraId="624BB079" w14:textId="6C82B66F" w:rsidR="00804377" w:rsidRDefault="00804377">
                <w:pPr>
                  <w:pStyle w:val="Bibliography"/>
                  <w:rPr>
                    <w:noProof/>
                  </w:rPr>
                </w:pPr>
                <w:r>
                  <w:rPr>
                    <w:noProof/>
                  </w:rPr>
                  <w:t xml:space="preserve">[1] </w:t>
                </w:r>
              </w:p>
            </w:tc>
            <w:tc>
              <w:tcPr>
                <w:tcW w:w="0" w:type="auto"/>
                <w:hideMark/>
              </w:tcPr>
              <w:p w14:paraId="0CBDF444" w14:textId="77777777" w:rsidR="00804377" w:rsidRDefault="00804377">
                <w:pPr>
                  <w:pStyle w:val="Bibliography"/>
                  <w:rPr>
                    <w:noProof/>
                  </w:rPr>
                </w:pPr>
                <w:r>
                  <w:rPr>
                    <w:noProof/>
                  </w:rPr>
                  <w:t>G. J. Simmons, “RSA Encryption,” www.britannica.com, [Online]. Available: https://www.britannica.com/topic/RSA-encryption. [Accessed 5 December 2019].</w:t>
                </w:r>
              </w:p>
            </w:tc>
          </w:tr>
          <w:tr w:rsidR="00804377" w14:paraId="5DC5B4AE" w14:textId="77777777">
            <w:trPr>
              <w:divId w:val="1306662703"/>
              <w:tblCellSpacing w:w="15" w:type="dxa"/>
            </w:trPr>
            <w:tc>
              <w:tcPr>
                <w:tcW w:w="50" w:type="pct"/>
                <w:hideMark/>
              </w:tcPr>
              <w:p w14:paraId="245109B1" w14:textId="77777777" w:rsidR="00804377" w:rsidRDefault="00804377">
                <w:pPr>
                  <w:pStyle w:val="Bibliography"/>
                  <w:rPr>
                    <w:noProof/>
                  </w:rPr>
                </w:pPr>
                <w:r>
                  <w:rPr>
                    <w:noProof/>
                  </w:rPr>
                  <w:t xml:space="preserve">[2] </w:t>
                </w:r>
              </w:p>
            </w:tc>
            <w:tc>
              <w:tcPr>
                <w:tcW w:w="0" w:type="auto"/>
                <w:hideMark/>
              </w:tcPr>
              <w:p w14:paraId="53ED9DA5" w14:textId="77777777" w:rsidR="00804377" w:rsidRDefault="00804377">
                <w:pPr>
                  <w:pStyle w:val="Bibliography"/>
                  <w:rPr>
                    <w:noProof/>
                  </w:rPr>
                </w:pPr>
                <w:r>
                  <w:rPr>
                    <w:noProof/>
                  </w:rPr>
                  <w:t>techopedia, “RSA Encryption,” Techopedia.com, [Online]. Available: https://www.techopedia.com/definition/21852/rsa-encryption. [Accessed 5 December 2019].</w:t>
                </w:r>
              </w:p>
            </w:tc>
          </w:tr>
          <w:tr w:rsidR="00804377" w14:paraId="42757C30" w14:textId="77777777">
            <w:trPr>
              <w:divId w:val="1306662703"/>
              <w:tblCellSpacing w:w="15" w:type="dxa"/>
            </w:trPr>
            <w:tc>
              <w:tcPr>
                <w:tcW w:w="50" w:type="pct"/>
                <w:hideMark/>
              </w:tcPr>
              <w:p w14:paraId="04B16D14" w14:textId="77777777" w:rsidR="00804377" w:rsidRDefault="00804377">
                <w:pPr>
                  <w:pStyle w:val="Bibliography"/>
                  <w:rPr>
                    <w:noProof/>
                  </w:rPr>
                </w:pPr>
                <w:r>
                  <w:rPr>
                    <w:noProof/>
                  </w:rPr>
                  <w:t xml:space="preserve">[3] </w:t>
                </w:r>
              </w:p>
            </w:tc>
            <w:tc>
              <w:tcPr>
                <w:tcW w:w="0" w:type="auto"/>
                <w:hideMark/>
              </w:tcPr>
              <w:p w14:paraId="25B24107" w14:textId="77777777" w:rsidR="00804377" w:rsidRDefault="00804377">
                <w:pPr>
                  <w:pStyle w:val="Bibliography"/>
                  <w:rPr>
                    <w:noProof/>
                  </w:rPr>
                </w:pPr>
                <w:r>
                  <w:rPr>
                    <w:noProof/>
                  </w:rPr>
                  <w:t>tutorialspoint.com, “Public Key Encryption,” tutorialspoint.com, [Online]. Available: https://www.tutorialspoint.com/cryptography/public_key_encryption.htm. [Accessed 8 December 2019].</w:t>
                </w:r>
              </w:p>
            </w:tc>
          </w:tr>
          <w:tr w:rsidR="00804377" w14:paraId="1645490D" w14:textId="77777777">
            <w:trPr>
              <w:divId w:val="1306662703"/>
              <w:tblCellSpacing w:w="15" w:type="dxa"/>
            </w:trPr>
            <w:tc>
              <w:tcPr>
                <w:tcW w:w="50" w:type="pct"/>
                <w:hideMark/>
              </w:tcPr>
              <w:p w14:paraId="302A24B1" w14:textId="77777777" w:rsidR="00804377" w:rsidRDefault="00804377">
                <w:pPr>
                  <w:pStyle w:val="Bibliography"/>
                  <w:rPr>
                    <w:noProof/>
                  </w:rPr>
                </w:pPr>
                <w:r>
                  <w:rPr>
                    <w:noProof/>
                  </w:rPr>
                  <w:t xml:space="preserve">[4] </w:t>
                </w:r>
              </w:p>
            </w:tc>
            <w:tc>
              <w:tcPr>
                <w:tcW w:w="0" w:type="auto"/>
                <w:hideMark/>
              </w:tcPr>
              <w:p w14:paraId="5BCE5950" w14:textId="77777777" w:rsidR="00804377" w:rsidRDefault="00804377">
                <w:pPr>
                  <w:pStyle w:val="Bibliography"/>
                  <w:rPr>
                    <w:noProof/>
                  </w:rPr>
                </w:pPr>
                <w:r>
                  <w:rPr>
                    <w:noProof/>
                  </w:rPr>
                  <w:t>E. Davidson, “What Is the Difference Between SHA and SHA-1 Encryption?,” Techwalla, [Online]. Available: https://www.techwalla.com/articles/what-is-the-difference-between-sha-and-sha-1-encryption. [Accessed 8 December 2019].</w:t>
                </w:r>
              </w:p>
            </w:tc>
          </w:tr>
          <w:tr w:rsidR="00804377" w14:paraId="562E6E23" w14:textId="77777777">
            <w:trPr>
              <w:divId w:val="1306662703"/>
              <w:tblCellSpacing w:w="15" w:type="dxa"/>
            </w:trPr>
            <w:tc>
              <w:tcPr>
                <w:tcW w:w="50" w:type="pct"/>
                <w:hideMark/>
              </w:tcPr>
              <w:p w14:paraId="7B103C47" w14:textId="77777777" w:rsidR="00804377" w:rsidRDefault="00804377">
                <w:pPr>
                  <w:pStyle w:val="Bibliography"/>
                  <w:rPr>
                    <w:noProof/>
                  </w:rPr>
                </w:pPr>
                <w:r>
                  <w:rPr>
                    <w:noProof/>
                  </w:rPr>
                  <w:t xml:space="preserve">[5] </w:t>
                </w:r>
              </w:p>
            </w:tc>
            <w:tc>
              <w:tcPr>
                <w:tcW w:w="0" w:type="auto"/>
                <w:hideMark/>
              </w:tcPr>
              <w:p w14:paraId="38E577B7" w14:textId="77777777" w:rsidR="00804377" w:rsidRDefault="00804377">
                <w:pPr>
                  <w:pStyle w:val="Bibliography"/>
                  <w:rPr>
                    <w:noProof/>
                  </w:rPr>
                </w:pPr>
                <w:r>
                  <w:rPr>
                    <w:noProof/>
                  </w:rPr>
                  <w:t>M. Rouse, “Advanced Encryption Standard (AES),” SearchSecurity, [Online]. Available: https://searchsecurity.techtarget.com/definition/Advanced-Encryption-Standard. [Accessed 8 December 2019].</w:t>
                </w:r>
              </w:p>
            </w:tc>
          </w:tr>
          <w:tr w:rsidR="00804377" w14:paraId="7C639E4A" w14:textId="77777777">
            <w:trPr>
              <w:divId w:val="1306662703"/>
              <w:tblCellSpacing w:w="15" w:type="dxa"/>
            </w:trPr>
            <w:tc>
              <w:tcPr>
                <w:tcW w:w="50" w:type="pct"/>
                <w:hideMark/>
              </w:tcPr>
              <w:p w14:paraId="4E441991" w14:textId="77777777" w:rsidR="00804377" w:rsidRDefault="00804377">
                <w:pPr>
                  <w:pStyle w:val="Bibliography"/>
                  <w:rPr>
                    <w:noProof/>
                  </w:rPr>
                </w:pPr>
                <w:r>
                  <w:rPr>
                    <w:noProof/>
                  </w:rPr>
                  <w:t xml:space="preserve">[6] </w:t>
                </w:r>
              </w:p>
            </w:tc>
            <w:tc>
              <w:tcPr>
                <w:tcW w:w="0" w:type="auto"/>
                <w:hideMark/>
              </w:tcPr>
              <w:p w14:paraId="2595BC40" w14:textId="77777777" w:rsidR="00804377" w:rsidRDefault="00804377">
                <w:pPr>
                  <w:pStyle w:val="Bibliography"/>
                  <w:rPr>
                    <w:noProof/>
                  </w:rPr>
                </w:pPr>
                <w:r>
                  <w:rPr>
                    <w:noProof/>
                  </w:rPr>
                  <w:t>tutorialspoint, “Data Encryption Standard,” tutorialsppoint.com, [Online]. Available: https://www.tutorialspoint.com/cryptography/data_encryption_standard.htm. [Accessed 8 December 2019].</w:t>
                </w:r>
              </w:p>
            </w:tc>
          </w:tr>
          <w:tr w:rsidR="00804377" w14:paraId="524D0195" w14:textId="77777777">
            <w:trPr>
              <w:divId w:val="1306662703"/>
              <w:tblCellSpacing w:w="15" w:type="dxa"/>
            </w:trPr>
            <w:tc>
              <w:tcPr>
                <w:tcW w:w="50" w:type="pct"/>
                <w:hideMark/>
              </w:tcPr>
              <w:p w14:paraId="14BC822F" w14:textId="77777777" w:rsidR="00804377" w:rsidRDefault="00804377">
                <w:pPr>
                  <w:pStyle w:val="Bibliography"/>
                  <w:rPr>
                    <w:noProof/>
                  </w:rPr>
                </w:pPr>
                <w:r>
                  <w:rPr>
                    <w:noProof/>
                  </w:rPr>
                  <w:t xml:space="preserve">[7] </w:t>
                </w:r>
              </w:p>
            </w:tc>
            <w:tc>
              <w:tcPr>
                <w:tcW w:w="0" w:type="auto"/>
                <w:hideMark/>
              </w:tcPr>
              <w:p w14:paraId="1EDAFDF2" w14:textId="77777777" w:rsidR="00804377" w:rsidRDefault="00804377">
                <w:pPr>
                  <w:pStyle w:val="Bibliography"/>
                  <w:rPr>
                    <w:noProof/>
                  </w:rPr>
                </w:pPr>
                <w:r>
                  <w:rPr>
                    <w:noProof/>
                  </w:rPr>
                  <w:t>M. Rouse, “Data Encryption Standard (DES),” SearchSecurity, [Online]. Available: https://searchsecurity.techtarget.com/definition/Data-Encryption-Standard. [Accessed 8 December 2019].</w:t>
                </w:r>
              </w:p>
            </w:tc>
          </w:tr>
          <w:tr w:rsidR="00804377" w14:paraId="58768761" w14:textId="77777777">
            <w:trPr>
              <w:divId w:val="1306662703"/>
              <w:tblCellSpacing w:w="15" w:type="dxa"/>
            </w:trPr>
            <w:tc>
              <w:tcPr>
                <w:tcW w:w="50" w:type="pct"/>
                <w:hideMark/>
              </w:tcPr>
              <w:p w14:paraId="6F4294B5" w14:textId="77777777" w:rsidR="00804377" w:rsidRDefault="00804377">
                <w:pPr>
                  <w:pStyle w:val="Bibliography"/>
                  <w:rPr>
                    <w:noProof/>
                  </w:rPr>
                </w:pPr>
                <w:r>
                  <w:rPr>
                    <w:noProof/>
                  </w:rPr>
                  <w:lastRenderedPageBreak/>
                  <w:t xml:space="preserve">[8] </w:t>
                </w:r>
              </w:p>
            </w:tc>
            <w:tc>
              <w:tcPr>
                <w:tcW w:w="0" w:type="auto"/>
                <w:hideMark/>
              </w:tcPr>
              <w:p w14:paraId="684FCCF3" w14:textId="77777777" w:rsidR="00804377" w:rsidRDefault="00804377">
                <w:pPr>
                  <w:pStyle w:val="Bibliography"/>
                  <w:rPr>
                    <w:noProof/>
                  </w:rPr>
                </w:pPr>
                <w:r>
                  <w:rPr>
                    <w:noProof/>
                  </w:rPr>
                  <w:t>M. Rouse, “RSA algorithm (Rivest-Shamir-Adleman),” SearchSecurity, [Online]. Available: https://searchsecurity.techtarget.com/definition/RSA. [Accessed 8 December 2019].</w:t>
                </w:r>
              </w:p>
            </w:tc>
          </w:tr>
        </w:tbl>
        <w:p w14:paraId="56346CCD" w14:textId="77777777" w:rsidR="00804377" w:rsidRDefault="00804377">
          <w:pPr>
            <w:divId w:val="1306662703"/>
            <w:rPr>
              <w:rFonts w:eastAsia="Times New Roman"/>
              <w:noProof/>
            </w:rPr>
          </w:pPr>
        </w:p>
        <w:p w14:paraId="458A2254" w14:textId="258FC3C7" w:rsidR="00E81978" w:rsidRDefault="00C31D30" w:rsidP="00D648D0">
          <w:pPr>
            <w:pStyle w:val="Bibliography"/>
            <w:ind w:left="0" w:firstLine="0"/>
            <w:rPr>
              <w:noProof/>
            </w:rPr>
          </w:pPr>
          <w:r>
            <w:rPr>
              <w:b/>
              <w:bCs/>
              <w:noProof/>
            </w:rPr>
            <w:fldChar w:fldCharType="end"/>
          </w:r>
        </w:p>
      </w:sdtContent>
    </w:sdt>
    <w:sectPr w:rsidR="00E81978">
      <w:headerReference w:type="default" r:id="rId10"/>
      <w:headerReference w:type="first" r:id="rId11"/>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885C9" w14:textId="77777777" w:rsidR="000269D8" w:rsidRDefault="000269D8">
      <w:pPr>
        <w:spacing w:line="240" w:lineRule="auto"/>
      </w:pPr>
      <w:r>
        <w:separator/>
      </w:r>
    </w:p>
    <w:p w14:paraId="69C1278A" w14:textId="77777777" w:rsidR="000269D8" w:rsidRDefault="000269D8"/>
  </w:endnote>
  <w:endnote w:type="continuationSeparator" w:id="0">
    <w:p w14:paraId="2F4984B0" w14:textId="77777777" w:rsidR="000269D8" w:rsidRDefault="000269D8">
      <w:pPr>
        <w:spacing w:line="240" w:lineRule="auto"/>
      </w:pPr>
      <w:r>
        <w:continuationSeparator/>
      </w:r>
    </w:p>
    <w:p w14:paraId="32741008" w14:textId="77777777" w:rsidR="000269D8" w:rsidRDefault="000269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059180" w14:textId="77777777" w:rsidR="000269D8" w:rsidRDefault="000269D8">
      <w:pPr>
        <w:spacing w:line="240" w:lineRule="auto"/>
      </w:pPr>
      <w:r>
        <w:separator/>
      </w:r>
    </w:p>
    <w:p w14:paraId="0CABBD0F" w14:textId="77777777" w:rsidR="000269D8" w:rsidRDefault="000269D8"/>
  </w:footnote>
  <w:footnote w:type="continuationSeparator" w:id="0">
    <w:p w14:paraId="6AC4C3EB" w14:textId="77777777" w:rsidR="000269D8" w:rsidRDefault="000269D8">
      <w:pPr>
        <w:spacing w:line="240" w:lineRule="auto"/>
      </w:pPr>
      <w:r>
        <w:continuationSeparator/>
      </w:r>
    </w:p>
    <w:p w14:paraId="199D0330" w14:textId="77777777" w:rsidR="000269D8" w:rsidRDefault="000269D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D19B2B" w14:textId="01A46A15" w:rsidR="00E81978" w:rsidRDefault="000269D8">
    <w:pPr>
      <w:pStyle w:val="Header"/>
    </w:pPr>
    <w:sdt>
      <w:sdtPr>
        <w:rPr>
          <w:rStyle w:val="Strong"/>
        </w:rPr>
        <w:alias w:val="Running head"/>
        <w:tag w:val=""/>
        <w:id w:val="12739865"/>
        <w:placeholder>
          <w:docPart w:val="E1E0A2680B5944D9AC30F7B92C1C8229"/>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A0616B">
          <w:rPr>
            <w:rStyle w:val="Strong"/>
          </w:rPr>
          <w:t>Encryption Standards Report</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46FB8A" w14:textId="03857371" w:rsidR="00E81978" w:rsidRDefault="005D3A03">
    <w:pPr>
      <w:pStyle w:val="Header"/>
      <w:rPr>
        <w:rStyle w:val="Strong"/>
      </w:rPr>
    </w:pPr>
    <w:r>
      <w:t xml:space="preserve">Running head: </w:t>
    </w:r>
    <w:sdt>
      <w:sdtPr>
        <w:rPr>
          <w:rStyle w:val="Strong"/>
        </w:rPr>
        <w:alias w:val="Running head"/>
        <w:tag w:val=""/>
        <w:id w:val="-696842620"/>
        <w:placeholder>
          <w:docPart w:val="9E59C01652414AB1B184471C6DB5AD4E"/>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A0616B">
          <w:rPr>
            <w:rStyle w:val="Strong"/>
          </w:rPr>
          <w:t>Encryption Standards Report</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16B"/>
    <w:rsid w:val="000269D8"/>
    <w:rsid w:val="000D3F41"/>
    <w:rsid w:val="00132D68"/>
    <w:rsid w:val="00165A13"/>
    <w:rsid w:val="00185FB8"/>
    <w:rsid w:val="001872F0"/>
    <w:rsid w:val="002A0794"/>
    <w:rsid w:val="00355DCA"/>
    <w:rsid w:val="00397A07"/>
    <w:rsid w:val="00551A02"/>
    <w:rsid w:val="005534FA"/>
    <w:rsid w:val="005D3A03"/>
    <w:rsid w:val="007024AF"/>
    <w:rsid w:val="008002C0"/>
    <w:rsid w:val="00804377"/>
    <w:rsid w:val="008C5323"/>
    <w:rsid w:val="009620DD"/>
    <w:rsid w:val="009A6A3B"/>
    <w:rsid w:val="00A0616B"/>
    <w:rsid w:val="00AF2BA2"/>
    <w:rsid w:val="00B40EF3"/>
    <w:rsid w:val="00B823AA"/>
    <w:rsid w:val="00BA45DB"/>
    <w:rsid w:val="00BF4184"/>
    <w:rsid w:val="00C0601E"/>
    <w:rsid w:val="00C31D30"/>
    <w:rsid w:val="00C92848"/>
    <w:rsid w:val="00CD6E39"/>
    <w:rsid w:val="00CF6E91"/>
    <w:rsid w:val="00D648D0"/>
    <w:rsid w:val="00D85B68"/>
    <w:rsid w:val="00E6004D"/>
    <w:rsid w:val="00E81978"/>
    <w:rsid w:val="00F379B7"/>
    <w:rsid w:val="00F525FA"/>
    <w:rsid w:val="00FD3D82"/>
    <w:rsid w:val="00FE5BCC"/>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4E6372"/>
  <w15:chartTrackingRefBased/>
  <w15:docId w15:val="{6921F41C-EB80-4204-8D14-983B2141C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lang w:val="en-GB"/>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7024AF"/>
    <w:pPr>
      <w:spacing w:after="100"/>
    </w:pPr>
  </w:style>
  <w:style w:type="character" w:styleId="Hyperlink">
    <w:name w:val="Hyperlink"/>
    <w:basedOn w:val="DefaultParagraphFont"/>
    <w:uiPriority w:val="99"/>
    <w:unhideWhenUsed/>
    <w:rsid w:val="007024AF"/>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380902">
      <w:bodyDiv w:val="1"/>
      <w:marLeft w:val="0"/>
      <w:marRight w:val="0"/>
      <w:marTop w:val="0"/>
      <w:marBottom w:val="0"/>
      <w:divBdr>
        <w:top w:val="none" w:sz="0" w:space="0" w:color="auto"/>
        <w:left w:val="none" w:sz="0" w:space="0" w:color="auto"/>
        <w:bottom w:val="none" w:sz="0" w:space="0" w:color="auto"/>
        <w:right w:val="none" w:sz="0" w:space="0" w:color="auto"/>
      </w:divBdr>
    </w:div>
    <w:div w:id="79379145">
      <w:bodyDiv w:val="1"/>
      <w:marLeft w:val="0"/>
      <w:marRight w:val="0"/>
      <w:marTop w:val="0"/>
      <w:marBottom w:val="0"/>
      <w:divBdr>
        <w:top w:val="none" w:sz="0" w:space="0" w:color="auto"/>
        <w:left w:val="none" w:sz="0" w:space="0" w:color="auto"/>
        <w:bottom w:val="none" w:sz="0" w:space="0" w:color="auto"/>
        <w:right w:val="none" w:sz="0" w:space="0" w:color="auto"/>
      </w:divBdr>
    </w:div>
    <w:div w:id="108740611">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6285025">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0754420">
      <w:bodyDiv w:val="1"/>
      <w:marLeft w:val="0"/>
      <w:marRight w:val="0"/>
      <w:marTop w:val="0"/>
      <w:marBottom w:val="0"/>
      <w:divBdr>
        <w:top w:val="none" w:sz="0" w:space="0" w:color="auto"/>
        <w:left w:val="none" w:sz="0" w:space="0" w:color="auto"/>
        <w:bottom w:val="none" w:sz="0" w:space="0" w:color="auto"/>
        <w:right w:val="none" w:sz="0" w:space="0" w:color="auto"/>
      </w:divBdr>
    </w:div>
    <w:div w:id="171647430">
      <w:bodyDiv w:val="1"/>
      <w:marLeft w:val="0"/>
      <w:marRight w:val="0"/>
      <w:marTop w:val="0"/>
      <w:marBottom w:val="0"/>
      <w:divBdr>
        <w:top w:val="none" w:sz="0" w:space="0" w:color="auto"/>
        <w:left w:val="none" w:sz="0" w:space="0" w:color="auto"/>
        <w:bottom w:val="none" w:sz="0" w:space="0" w:color="auto"/>
        <w:right w:val="none" w:sz="0" w:space="0" w:color="auto"/>
      </w:divBdr>
    </w:div>
    <w:div w:id="204029588">
      <w:bodyDiv w:val="1"/>
      <w:marLeft w:val="0"/>
      <w:marRight w:val="0"/>
      <w:marTop w:val="0"/>
      <w:marBottom w:val="0"/>
      <w:divBdr>
        <w:top w:val="none" w:sz="0" w:space="0" w:color="auto"/>
        <w:left w:val="none" w:sz="0" w:space="0" w:color="auto"/>
        <w:bottom w:val="none" w:sz="0" w:space="0" w:color="auto"/>
        <w:right w:val="none" w:sz="0" w:space="0" w:color="auto"/>
      </w:divBdr>
    </w:div>
    <w:div w:id="234172487">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57294675">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67415977">
      <w:bodyDiv w:val="1"/>
      <w:marLeft w:val="0"/>
      <w:marRight w:val="0"/>
      <w:marTop w:val="0"/>
      <w:marBottom w:val="0"/>
      <w:divBdr>
        <w:top w:val="none" w:sz="0" w:space="0" w:color="auto"/>
        <w:left w:val="none" w:sz="0" w:space="0" w:color="auto"/>
        <w:bottom w:val="none" w:sz="0" w:space="0" w:color="auto"/>
        <w:right w:val="none" w:sz="0" w:space="0" w:color="auto"/>
      </w:divBdr>
    </w:div>
    <w:div w:id="405228928">
      <w:bodyDiv w:val="1"/>
      <w:marLeft w:val="0"/>
      <w:marRight w:val="0"/>
      <w:marTop w:val="0"/>
      <w:marBottom w:val="0"/>
      <w:divBdr>
        <w:top w:val="none" w:sz="0" w:space="0" w:color="auto"/>
        <w:left w:val="none" w:sz="0" w:space="0" w:color="auto"/>
        <w:bottom w:val="none" w:sz="0" w:space="0" w:color="auto"/>
        <w:right w:val="none" w:sz="0" w:space="0" w:color="auto"/>
      </w:divBdr>
    </w:div>
    <w:div w:id="414129329">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6147150">
      <w:bodyDiv w:val="1"/>
      <w:marLeft w:val="0"/>
      <w:marRight w:val="0"/>
      <w:marTop w:val="0"/>
      <w:marBottom w:val="0"/>
      <w:divBdr>
        <w:top w:val="none" w:sz="0" w:space="0" w:color="auto"/>
        <w:left w:val="none" w:sz="0" w:space="0" w:color="auto"/>
        <w:bottom w:val="none" w:sz="0" w:space="0" w:color="auto"/>
        <w:right w:val="none" w:sz="0" w:space="0" w:color="auto"/>
      </w:divBdr>
    </w:div>
    <w:div w:id="508909875">
      <w:bodyDiv w:val="1"/>
      <w:marLeft w:val="0"/>
      <w:marRight w:val="0"/>
      <w:marTop w:val="0"/>
      <w:marBottom w:val="0"/>
      <w:divBdr>
        <w:top w:val="none" w:sz="0" w:space="0" w:color="auto"/>
        <w:left w:val="none" w:sz="0" w:space="0" w:color="auto"/>
        <w:bottom w:val="none" w:sz="0" w:space="0" w:color="auto"/>
        <w:right w:val="none" w:sz="0" w:space="0" w:color="auto"/>
      </w:divBdr>
    </w:div>
    <w:div w:id="516846108">
      <w:bodyDiv w:val="1"/>
      <w:marLeft w:val="0"/>
      <w:marRight w:val="0"/>
      <w:marTop w:val="0"/>
      <w:marBottom w:val="0"/>
      <w:divBdr>
        <w:top w:val="none" w:sz="0" w:space="0" w:color="auto"/>
        <w:left w:val="none" w:sz="0" w:space="0" w:color="auto"/>
        <w:bottom w:val="none" w:sz="0" w:space="0" w:color="auto"/>
        <w:right w:val="none" w:sz="0" w:space="0" w:color="auto"/>
      </w:divBdr>
    </w:div>
    <w:div w:id="531070356">
      <w:bodyDiv w:val="1"/>
      <w:marLeft w:val="0"/>
      <w:marRight w:val="0"/>
      <w:marTop w:val="0"/>
      <w:marBottom w:val="0"/>
      <w:divBdr>
        <w:top w:val="none" w:sz="0" w:space="0" w:color="auto"/>
        <w:left w:val="none" w:sz="0" w:space="0" w:color="auto"/>
        <w:bottom w:val="none" w:sz="0" w:space="0" w:color="auto"/>
        <w:right w:val="none" w:sz="0" w:space="0" w:color="auto"/>
      </w:divBdr>
    </w:div>
    <w:div w:id="554120653">
      <w:bodyDiv w:val="1"/>
      <w:marLeft w:val="0"/>
      <w:marRight w:val="0"/>
      <w:marTop w:val="0"/>
      <w:marBottom w:val="0"/>
      <w:divBdr>
        <w:top w:val="none" w:sz="0" w:space="0" w:color="auto"/>
        <w:left w:val="none" w:sz="0" w:space="0" w:color="auto"/>
        <w:bottom w:val="none" w:sz="0" w:space="0" w:color="auto"/>
        <w:right w:val="none" w:sz="0" w:space="0" w:color="auto"/>
      </w:divBdr>
    </w:div>
    <w:div w:id="571426727">
      <w:bodyDiv w:val="1"/>
      <w:marLeft w:val="0"/>
      <w:marRight w:val="0"/>
      <w:marTop w:val="0"/>
      <w:marBottom w:val="0"/>
      <w:divBdr>
        <w:top w:val="none" w:sz="0" w:space="0" w:color="auto"/>
        <w:left w:val="none" w:sz="0" w:space="0" w:color="auto"/>
        <w:bottom w:val="none" w:sz="0" w:space="0" w:color="auto"/>
        <w:right w:val="none" w:sz="0" w:space="0" w:color="auto"/>
      </w:divBdr>
    </w:div>
    <w:div w:id="579409605">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83286562">
      <w:bodyDiv w:val="1"/>
      <w:marLeft w:val="0"/>
      <w:marRight w:val="0"/>
      <w:marTop w:val="0"/>
      <w:marBottom w:val="0"/>
      <w:divBdr>
        <w:top w:val="none" w:sz="0" w:space="0" w:color="auto"/>
        <w:left w:val="none" w:sz="0" w:space="0" w:color="auto"/>
        <w:bottom w:val="none" w:sz="0" w:space="0" w:color="auto"/>
        <w:right w:val="none" w:sz="0" w:space="0" w:color="auto"/>
      </w:divBdr>
    </w:div>
    <w:div w:id="686836885">
      <w:bodyDiv w:val="1"/>
      <w:marLeft w:val="0"/>
      <w:marRight w:val="0"/>
      <w:marTop w:val="0"/>
      <w:marBottom w:val="0"/>
      <w:divBdr>
        <w:top w:val="none" w:sz="0" w:space="0" w:color="auto"/>
        <w:left w:val="none" w:sz="0" w:space="0" w:color="auto"/>
        <w:bottom w:val="none" w:sz="0" w:space="0" w:color="auto"/>
        <w:right w:val="none" w:sz="0" w:space="0" w:color="auto"/>
      </w:divBdr>
    </w:div>
    <w:div w:id="708262507">
      <w:bodyDiv w:val="1"/>
      <w:marLeft w:val="0"/>
      <w:marRight w:val="0"/>
      <w:marTop w:val="0"/>
      <w:marBottom w:val="0"/>
      <w:divBdr>
        <w:top w:val="none" w:sz="0" w:space="0" w:color="auto"/>
        <w:left w:val="none" w:sz="0" w:space="0" w:color="auto"/>
        <w:bottom w:val="none" w:sz="0" w:space="0" w:color="auto"/>
        <w:right w:val="none" w:sz="0" w:space="0" w:color="auto"/>
      </w:divBdr>
    </w:div>
    <w:div w:id="712115705">
      <w:bodyDiv w:val="1"/>
      <w:marLeft w:val="0"/>
      <w:marRight w:val="0"/>
      <w:marTop w:val="0"/>
      <w:marBottom w:val="0"/>
      <w:divBdr>
        <w:top w:val="none" w:sz="0" w:space="0" w:color="auto"/>
        <w:left w:val="none" w:sz="0" w:space="0" w:color="auto"/>
        <w:bottom w:val="none" w:sz="0" w:space="0" w:color="auto"/>
        <w:right w:val="none" w:sz="0" w:space="0" w:color="auto"/>
      </w:divBdr>
    </w:div>
    <w:div w:id="759987402">
      <w:bodyDiv w:val="1"/>
      <w:marLeft w:val="0"/>
      <w:marRight w:val="0"/>
      <w:marTop w:val="0"/>
      <w:marBottom w:val="0"/>
      <w:divBdr>
        <w:top w:val="none" w:sz="0" w:space="0" w:color="auto"/>
        <w:left w:val="none" w:sz="0" w:space="0" w:color="auto"/>
        <w:bottom w:val="none" w:sz="0" w:space="0" w:color="auto"/>
        <w:right w:val="none" w:sz="0" w:space="0" w:color="auto"/>
      </w:divBdr>
    </w:div>
    <w:div w:id="788278923">
      <w:bodyDiv w:val="1"/>
      <w:marLeft w:val="0"/>
      <w:marRight w:val="0"/>
      <w:marTop w:val="0"/>
      <w:marBottom w:val="0"/>
      <w:divBdr>
        <w:top w:val="none" w:sz="0" w:space="0" w:color="auto"/>
        <w:left w:val="none" w:sz="0" w:space="0" w:color="auto"/>
        <w:bottom w:val="none" w:sz="0" w:space="0" w:color="auto"/>
        <w:right w:val="none" w:sz="0" w:space="0" w:color="auto"/>
      </w:divBdr>
    </w:div>
    <w:div w:id="792942455">
      <w:bodyDiv w:val="1"/>
      <w:marLeft w:val="0"/>
      <w:marRight w:val="0"/>
      <w:marTop w:val="0"/>
      <w:marBottom w:val="0"/>
      <w:divBdr>
        <w:top w:val="none" w:sz="0" w:space="0" w:color="auto"/>
        <w:left w:val="none" w:sz="0" w:space="0" w:color="auto"/>
        <w:bottom w:val="none" w:sz="0" w:space="0" w:color="auto"/>
        <w:right w:val="none" w:sz="0" w:space="0" w:color="auto"/>
      </w:divBdr>
    </w:div>
    <w:div w:id="821847213">
      <w:bodyDiv w:val="1"/>
      <w:marLeft w:val="0"/>
      <w:marRight w:val="0"/>
      <w:marTop w:val="0"/>
      <w:marBottom w:val="0"/>
      <w:divBdr>
        <w:top w:val="none" w:sz="0" w:space="0" w:color="auto"/>
        <w:left w:val="none" w:sz="0" w:space="0" w:color="auto"/>
        <w:bottom w:val="none" w:sz="0" w:space="0" w:color="auto"/>
        <w:right w:val="none" w:sz="0" w:space="0" w:color="auto"/>
      </w:divBdr>
    </w:div>
    <w:div w:id="845630664">
      <w:bodyDiv w:val="1"/>
      <w:marLeft w:val="0"/>
      <w:marRight w:val="0"/>
      <w:marTop w:val="0"/>
      <w:marBottom w:val="0"/>
      <w:divBdr>
        <w:top w:val="none" w:sz="0" w:space="0" w:color="auto"/>
        <w:left w:val="none" w:sz="0" w:space="0" w:color="auto"/>
        <w:bottom w:val="none" w:sz="0" w:space="0" w:color="auto"/>
        <w:right w:val="none" w:sz="0" w:space="0" w:color="auto"/>
      </w:divBdr>
    </w:div>
    <w:div w:id="857349948">
      <w:bodyDiv w:val="1"/>
      <w:marLeft w:val="0"/>
      <w:marRight w:val="0"/>
      <w:marTop w:val="0"/>
      <w:marBottom w:val="0"/>
      <w:divBdr>
        <w:top w:val="none" w:sz="0" w:space="0" w:color="auto"/>
        <w:left w:val="none" w:sz="0" w:space="0" w:color="auto"/>
        <w:bottom w:val="none" w:sz="0" w:space="0" w:color="auto"/>
        <w:right w:val="none" w:sz="0" w:space="0" w:color="auto"/>
      </w:divBdr>
    </w:div>
    <w:div w:id="861212212">
      <w:bodyDiv w:val="1"/>
      <w:marLeft w:val="0"/>
      <w:marRight w:val="0"/>
      <w:marTop w:val="0"/>
      <w:marBottom w:val="0"/>
      <w:divBdr>
        <w:top w:val="none" w:sz="0" w:space="0" w:color="auto"/>
        <w:left w:val="none" w:sz="0" w:space="0" w:color="auto"/>
        <w:bottom w:val="none" w:sz="0" w:space="0" w:color="auto"/>
        <w:right w:val="none" w:sz="0" w:space="0" w:color="auto"/>
      </w:divBdr>
    </w:div>
    <w:div w:id="942298927">
      <w:bodyDiv w:val="1"/>
      <w:marLeft w:val="0"/>
      <w:marRight w:val="0"/>
      <w:marTop w:val="0"/>
      <w:marBottom w:val="0"/>
      <w:divBdr>
        <w:top w:val="none" w:sz="0" w:space="0" w:color="auto"/>
        <w:left w:val="none" w:sz="0" w:space="0" w:color="auto"/>
        <w:bottom w:val="none" w:sz="0" w:space="0" w:color="auto"/>
        <w:right w:val="none" w:sz="0" w:space="0" w:color="auto"/>
      </w:divBdr>
    </w:div>
    <w:div w:id="978073060">
      <w:bodyDiv w:val="1"/>
      <w:marLeft w:val="0"/>
      <w:marRight w:val="0"/>
      <w:marTop w:val="0"/>
      <w:marBottom w:val="0"/>
      <w:divBdr>
        <w:top w:val="none" w:sz="0" w:space="0" w:color="auto"/>
        <w:left w:val="none" w:sz="0" w:space="0" w:color="auto"/>
        <w:bottom w:val="none" w:sz="0" w:space="0" w:color="auto"/>
        <w:right w:val="none" w:sz="0" w:space="0" w:color="auto"/>
      </w:divBdr>
    </w:div>
    <w:div w:id="1013415544">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2651409">
      <w:bodyDiv w:val="1"/>
      <w:marLeft w:val="0"/>
      <w:marRight w:val="0"/>
      <w:marTop w:val="0"/>
      <w:marBottom w:val="0"/>
      <w:divBdr>
        <w:top w:val="none" w:sz="0" w:space="0" w:color="auto"/>
        <w:left w:val="none" w:sz="0" w:space="0" w:color="auto"/>
        <w:bottom w:val="none" w:sz="0" w:space="0" w:color="auto"/>
        <w:right w:val="none" w:sz="0" w:space="0" w:color="auto"/>
      </w:divBdr>
    </w:div>
    <w:div w:id="1035883697">
      <w:bodyDiv w:val="1"/>
      <w:marLeft w:val="0"/>
      <w:marRight w:val="0"/>
      <w:marTop w:val="0"/>
      <w:marBottom w:val="0"/>
      <w:divBdr>
        <w:top w:val="none" w:sz="0" w:space="0" w:color="auto"/>
        <w:left w:val="none" w:sz="0" w:space="0" w:color="auto"/>
        <w:bottom w:val="none" w:sz="0" w:space="0" w:color="auto"/>
        <w:right w:val="none" w:sz="0" w:space="0" w:color="auto"/>
      </w:divBdr>
    </w:div>
    <w:div w:id="1055393740">
      <w:bodyDiv w:val="1"/>
      <w:marLeft w:val="0"/>
      <w:marRight w:val="0"/>
      <w:marTop w:val="0"/>
      <w:marBottom w:val="0"/>
      <w:divBdr>
        <w:top w:val="none" w:sz="0" w:space="0" w:color="auto"/>
        <w:left w:val="none" w:sz="0" w:space="0" w:color="auto"/>
        <w:bottom w:val="none" w:sz="0" w:space="0" w:color="auto"/>
        <w:right w:val="none" w:sz="0" w:space="0" w:color="auto"/>
      </w:divBdr>
    </w:div>
    <w:div w:id="1158882692">
      <w:bodyDiv w:val="1"/>
      <w:marLeft w:val="0"/>
      <w:marRight w:val="0"/>
      <w:marTop w:val="0"/>
      <w:marBottom w:val="0"/>
      <w:divBdr>
        <w:top w:val="none" w:sz="0" w:space="0" w:color="auto"/>
        <w:left w:val="none" w:sz="0" w:space="0" w:color="auto"/>
        <w:bottom w:val="none" w:sz="0" w:space="0" w:color="auto"/>
        <w:right w:val="none" w:sz="0" w:space="0" w:color="auto"/>
      </w:divBdr>
    </w:div>
    <w:div w:id="1166282562">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05170287">
      <w:bodyDiv w:val="1"/>
      <w:marLeft w:val="0"/>
      <w:marRight w:val="0"/>
      <w:marTop w:val="0"/>
      <w:marBottom w:val="0"/>
      <w:divBdr>
        <w:top w:val="none" w:sz="0" w:space="0" w:color="auto"/>
        <w:left w:val="none" w:sz="0" w:space="0" w:color="auto"/>
        <w:bottom w:val="none" w:sz="0" w:space="0" w:color="auto"/>
        <w:right w:val="none" w:sz="0" w:space="0" w:color="auto"/>
      </w:divBdr>
    </w:div>
    <w:div w:id="1236740031">
      <w:bodyDiv w:val="1"/>
      <w:marLeft w:val="0"/>
      <w:marRight w:val="0"/>
      <w:marTop w:val="0"/>
      <w:marBottom w:val="0"/>
      <w:divBdr>
        <w:top w:val="none" w:sz="0" w:space="0" w:color="auto"/>
        <w:left w:val="none" w:sz="0" w:space="0" w:color="auto"/>
        <w:bottom w:val="none" w:sz="0" w:space="0" w:color="auto"/>
        <w:right w:val="none" w:sz="0" w:space="0" w:color="auto"/>
      </w:divBdr>
    </w:div>
    <w:div w:id="1258513334">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01426098">
      <w:bodyDiv w:val="1"/>
      <w:marLeft w:val="0"/>
      <w:marRight w:val="0"/>
      <w:marTop w:val="0"/>
      <w:marBottom w:val="0"/>
      <w:divBdr>
        <w:top w:val="none" w:sz="0" w:space="0" w:color="auto"/>
        <w:left w:val="none" w:sz="0" w:space="0" w:color="auto"/>
        <w:bottom w:val="none" w:sz="0" w:space="0" w:color="auto"/>
        <w:right w:val="none" w:sz="0" w:space="0" w:color="auto"/>
      </w:divBdr>
    </w:div>
    <w:div w:id="1306662703">
      <w:bodyDiv w:val="1"/>
      <w:marLeft w:val="0"/>
      <w:marRight w:val="0"/>
      <w:marTop w:val="0"/>
      <w:marBottom w:val="0"/>
      <w:divBdr>
        <w:top w:val="none" w:sz="0" w:space="0" w:color="auto"/>
        <w:left w:val="none" w:sz="0" w:space="0" w:color="auto"/>
        <w:bottom w:val="none" w:sz="0" w:space="0" w:color="auto"/>
        <w:right w:val="none" w:sz="0" w:space="0" w:color="auto"/>
      </w:divBdr>
    </w:div>
    <w:div w:id="1385443118">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95684379">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83642212">
      <w:bodyDiv w:val="1"/>
      <w:marLeft w:val="0"/>
      <w:marRight w:val="0"/>
      <w:marTop w:val="0"/>
      <w:marBottom w:val="0"/>
      <w:divBdr>
        <w:top w:val="none" w:sz="0" w:space="0" w:color="auto"/>
        <w:left w:val="none" w:sz="0" w:space="0" w:color="auto"/>
        <w:bottom w:val="none" w:sz="0" w:space="0" w:color="auto"/>
        <w:right w:val="none" w:sz="0" w:space="0" w:color="auto"/>
      </w:divBdr>
    </w:div>
    <w:div w:id="1583760103">
      <w:bodyDiv w:val="1"/>
      <w:marLeft w:val="0"/>
      <w:marRight w:val="0"/>
      <w:marTop w:val="0"/>
      <w:marBottom w:val="0"/>
      <w:divBdr>
        <w:top w:val="none" w:sz="0" w:space="0" w:color="auto"/>
        <w:left w:val="none" w:sz="0" w:space="0" w:color="auto"/>
        <w:bottom w:val="none" w:sz="0" w:space="0" w:color="auto"/>
        <w:right w:val="none" w:sz="0" w:space="0" w:color="auto"/>
      </w:divBdr>
    </w:div>
    <w:div w:id="1620986381">
      <w:bodyDiv w:val="1"/>
      <w:marLeft w:val="0"/>
      <w:marRight w:val="0"/>
      <w:marTop w:val="0"/>
      <w:marBottom w:val="0"/>
      <w:divBdr>
        <w:top w:val="none" w:sz="0" w:space="0" w:color="auto"/>
        <w:left w:val="none" w:sz="0" w:space="0" w:color="auto"/>
        <w:bottom w:val="none" w:sz="0" w:space="0" w:color="auto"/>
        <w:right w:val="none" w:sz="0" w:space="0" w:color="auto"/>
      </w:divBdr>
    </w:div>
    <w:div w:id="1634284460">
      <w:bodyDiv w:val="1"/>
      <w:marLeft w:val="0"/>
      <w:marRight w:val="0"/>
      <w:marTop w:val="0"/>
      <w:marBottom w:val="0"/>
      <w:divBdr>
        <w:top w:val="none" w:sz="0" w:space="0" w:color="auto"/>
        <w:left w:val="none" w:sz="0" w:space="0" w:color="auto"/>
        <w:bottom w:val="none" w:sz="0" w:space="0" w:color="auto"/>
        <w:right w:val="none" w:sz="0" w:space="0" w:color="auto"/>
      </w:divBdr>
    </w:div>
    <w:div w:id="1638679092">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25717559">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02651322">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95458964">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25187752">
      <w:bodyDiv w:val="1"/>
      <w:marLeft w:val="0"/>
      <w:marRight w:val="0"/>
      <w:marTop w:val="0"/>
      <w:marBottom w:val="0"/>
      <w:divBdr>
        <w:top w:val="none" w:sz="0" w:space="0" w:color="auto"/>
        <w:left w:val="none" w:sz="0" w:space="0" w:color="auto"/>
        <w:bottom w:val="none" w:sz="0" w:space="0" w:color="auto"/>
        <w:right w:val="none" w:sz="0" w:space="0" w:color="auto"/>
      </w:divBdr>
    </w:div>
    <w:div w:id="1938829728">
      <w:bodyDiv w:val="1"/>
      <w:marLeft w:val="0"/>
      <w:marRight w:val="0"/>
      <w:marTop w:val="0"/>
      <w:marBottom w:val="0"/>
      <w:divBdr>
        <w:top w:val="none" w:sz="0" w:space="0" w:color="auto"/>
        <w:left w:val="none" w:sz="0" w:space="0" w:color="auto"/>
        <w:bottom w:val="none" w:sz="0" w:space="0" w:color="auto"/>
        <w:right w:val="none" w:sz="0" w:space="0" w:color="auto"/>
      </w:divBdr>
    </w:div>
    <w:div w:id="1966423554">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7105">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28156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searchitchannel.techtarget.com/definition/IBM-International-Business-Machine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rand\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C21D691B13D49A690188718CE010834"/>
        <w:category>
          <w:name w:val="General"/>
          <w:gallery w:val="placeholder"/>
        </w:category>
        <w:types>
          <w:type w:val="bbPlcHdr"/>
        </w:types>
        <w:behaviors>
          <w:behavior w:val="content"/>
        </w:behaviors>
        <w:guid w:val="{AD85487A-C838-4394-AFAB-5355BAB52B4E}"/>
      </w:docPartPr>
      <w:docPartBody>
        <w:p w:rsidR="006216EF" w:rsidRDefault="00621CC1">
          <w:pPr>
            <w:pStyle w:val="CC21D691B13D49A690188718CE010834"/>
          </w:pPr>
          <w:r>
            <w:t>[Title Here, up to 12 Words, on One to Two Lines]</w:t>
          </w:r>
        </w:p>
      </w:docPartBody>
    </w:docPart>
    <w:docPart>
      <w:docPartPr>
        <w:name w:val="E1E0A2680B5944D9AC30F7B92C1C8229"/>
        <w:category>
          <w:name w:val="General"/>
          <w:gallery w:val="placeholder"/>
        </w:category>
        <w:types>
          <w:type w:val="bbPlcHdr"/>
        </w:types>
        <w:behaviors>
          <w:behavior w:val="content"/>
        </w:behaviors>
        <w:guid w:val="{8D29C309-2DC0-4124-8A03-377EFC295B28}"/>
      </w:docPartPr>
      <w:docPartBody>
        <w:p w:rsidR="006216EF" w:rsidRDefault="00621CC1">
          <w:pPr>
            <w:pStyle w:val="E1E0A2680B5944D9AC30F7B92C1C8229"/>
          </w:pPr>
          <w:r w:rsidRPr="005D3A03">
            <w:t>Figures title:</w:t>
          </w:r>
        </w:p>
      </w:docPartBody>
    </w:docPart>
    <w:docPart>
      <w:docPartPr>
        <w:name w:val="9E59C01652414AB1B184471C6DB5AD4E"/>
        <w:category>
          <w:name w:val="General"/>
          <w:gallery w:val="placeholder"/>
        </w:category>
        <w:types>
          <w:type w:val="bbPlcHdr"/>
        </w:types>
        <w:behaviors>
          <w:behavior w:val="content"/>
        </w:behaviors>
        <w:guid w:val="{0141E1C2-62E4-4B47-85C8-FBAB717B1121}"/>
      </w:docPartPr>
      <w:docPartBody>
        <w:p w:rsidR="006216EF" w:rsidRDefault="00621CC1">
          <w:pPr>
            <w:pStyle w:val="9E59C01652414AB1B184471C6DB5AD4E"/>
          </w:pPr>
          <w:r>
            <w:t>[Include all figures in their own section,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CC1"/>
    <w:rsid w:val="006216EF"/>
    <w:rsid w:val="00621CC1"/>
    <w:rsid w:val="00974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21D691B13D49A690188718CE010834">
    <w:name w:val="CC21D691B13D49A690188718CE010834"/>
  </w:style>
  <w:style w:type="paragraph" w:customStyle="1" w:styleId="C5406EE821984919B0D4E94807620B36">
    <w:name w:val="C5406EE821984919B0D4E94807620B36"/>
  </w:style>
  <w:style w:type="paragraph" w:customStyle="1" w:styleId="1360A18C351844169AF26BDFC6838050">
    <w:name w:val="1360A18C351844169AF26BDFC6838050"/>
  </w:style>
  <w:style w:type="paragraph" w:customStyle="1" w:styleId="74D97A822996408F8920D5B9C5E940C5">
    <w:name w:val="74D97A822996408F8920D5B9C5E940C5"/>
  </w:style>
  <w:style w:type="paragraph" w:customStyle="1" w:styleId="6BFD74A6B6AB499C88CBE5C8B73280F7">
    <w:name w:val="6BFD74A6B6AB499C88CBE5C8B73280F7"/>
  </w:style>
  <w:style w:type="paragraph" w:customStyle="1" w:styleId="E531B7DBBB08480198F555E836643CCB">
    <w:name w:val="E531B7DBBB08480198F555E836643CCB"/>
  </w:style>
  <w:style w:type="character" w:styleId="Emphasis">
    <w:name w:val="Emphasis"/>
    <w:basedOn w:val="DefaultParagraphFont"/>
    <w:uiPriority w:val="4"/>
    <w:unhideWhenUsed/>
    <w:qFormat/>
    <w:rPr>
      <w:i/>
      <w:iCs/>
    </w:rPr>
  </w:style>
  <w:style w:type="paragraph" w:customStyle="1" w:styleId="F0658D1D123643C585A9F6945C2B3066">
    <w:name w:val="F0658D1D123643C585A9F6945C2B3066"/>
  </w:style>
  <w:style w:type="paragraph" w:customStyle="1" w:styleId="1452A95C4E824275AE2B8BE5EA0B398C">
    <w:name w:val="1452A95C4E824275AE2B8BE5EA0B398C"/>
  </w:style>
  <w:style w:type="paragraph" w:customStyle="1" w:styleId="021E0783FC504A1786D6621932422682">
    <w:name w:val="021E0783FC504A1786D6621932422682"/>
  </w:style>
  <w:style w:type="paragraph" w:customStyle="1" w:styleId="F4BDBDA5FB4D42C096128288162CC126">
    <w:name w:val="F4BDBDA5FB4D42C096128288162CC126"/>
  </w:style>
  <w:style w:type="paragraph" w:customStyle="1" w:styleId="2F799137A1AB40118626C5D4B8486810">
    <w:name w:val="2F799137A1AB40118626C5D4B8486810"/>
  </w:style>
  <w:style w:type="paragraph" w:customStyle="1" w:styleId="632CD4A55E8C4E2195C0814E49CC61A4">
    <w:name w:val="632CD4A55E8C4E2195C0814E49CC61A4"/>
  </w:style>
  <w:style w:type="paragraph" w:customStyle="1" w:styleId="CE7CD1E3CC5D4A858F2AA43A4C4ED031">
    <w:name w:val="CE7CD1E3CC5D4A858F2AA43A4C4ED031"/>
  </w:style>
  <w:style w:type="paragraph" w:customStyle="1" w:styleId="CF8C4EE1AA4241BFA3FA072123C7BADD">
    <w:name w:val="CF8C4EE1AA4241BFA3FA072123C7BADD"/>
  </w:style>
  <w:style w:type="paragraph" w:customStyle="1" w:styleId="D5FC5E6BBE204BCB8E8B1F6ACC766A04">
    <w:name w:val="D5FC5E6BBE204BCB8E8B1F6ACC766A04"/>
  </w:style>
  <w:style w:type="paragraph" w:customStyle="1" w:styleId="4827794FC384472CBAB30885DCDA7338">
    <w:name w:val="4827794FC384472CBAB30885DCDA7338"/>
  </w:style>
  <w:style w:type="paragraph" w:customStyle="1" w:styleId="46615FD123A6447EB3C69DD60EF95601">
    <w:name w:val="46615FD123A6447EB3C69DD60EF95601"/>
  </w:style>
  <w:style w:type="paragraph" w:customStyle="1" w:styleId="843EEE0E4A5A4E688B62714611FC4E56">
    <w:name w:val="843EEE0E4A5A4E688B62714611FC4E56"/>
  </w:style>
  <w:style w:type="paragraph" w:customStyle="1" w:styleId="43F39D17157E4DB09FE973BA595D034F">
    <w:name w:val="43F39D17157E4DB09FE973BA595D034F"/>
  </w:style>
  <w:style w:type="paragraph" w:customStyle="1" w:styleId="4C1418DA27C8452CBA717B536D08002A">
    <w:name w:val="4C1418DA27C8452CBA717B536D08002A"/>
  </w:style>
  <w:style w:type="paragraph" w:customStyle="1" w:styleId="277F17E2ACAD4A28936BA3F371E06934">
    <w:name w:val="277F17E2ACAD4A28936BA3F371E06934"/>
  </w:style>
  <w:style w:type="paragraph" w:customStyle="1" w:styleId="A422BB97EC214E238B7C910CFEE09E1F">
    <w:name w:val="A422BB97EC214E238B7C910CFEE09E1F"/>
  </w:style>
  <w:style w:type="paragraph" w:customStyle="1" w:styleId="B4048E44C4554C5EA765C86C5EA34DCA">
    <w:name w:val="B4048E44C4554C5EA765C86C5EA34DCA"/>
  </w:style>
  <w:style w:type="paragraph" w:customStyle="1" w:styleId="63063227768F4C30BD4D1DFECA7ECB64">
    <w:name w:val="63063227768F4C30BD4D1DFECA7ECB64"/>
  </w:style>
  <w:style w:type="paragraph" w:customStyle="1" w:styleId="9D3C9AD127C549EEAD3F400879A77D71">
    <w:name w:val="9D3C9AD127C549EEAD3F400879A77D71"/>
  </w:style>
  <w:style w:type="paragraph" w:customStyle="1" w:styleId="D11A6FCBDFC949529B41205FC0990D66">
    <w:name w:val="D11A6FCBDFC949529B41205FC0990D66"/>
  </w:style>
  <w:style w:type="paragraph" w:customStyle="1" w:styleId="2627234C5B2F48808DCFC823BB120105">
    <w:name w:val="2627234C5B2F48808DCFC823BB120105"/>
  </w:style>
  <w:style w:type="paragraph" w:customStyle="1" w:styleId="7E147B13EFFF4A07A66C013B5AC2796C">
    <w:name w:val="7E147B13EFFF4A07A66C013B5AC2796C"/>
  </w:style>
  <w:style w:type="paragraph" w:customStyle="1" w:styleId="08EBD4B3D8A042A88C70DE52B6A9ABD7">
    <w:name w:val="08EBD4B3D8A042A88C70DE52B6A9ABD7"/>
  </w:style>
  <w:style w:type="paragraph" w:customStyle="1" w:styleId="503F44361A194152A803FD2649E607B0">
    <w:name w:val="503F44361A194152A803FD2649E607B0"/>
  </w:style>
  <w:style w:type="paragraph" w:customStyle="1" w:styleId="FCFBBC1EB54945BC9C4341A1C9DAB656">
    <w:name w:val="FCFBBC1EB54945BC9C4341A1C9DAB656"/>
  </w:style>
  <w:style w:type="paragraph" w:customStyle="1" w:styleId="6F4D35B4BC5F4EEB9C41F189408F9CD8">
    <w:name w:val="6F4D35B4BC5F4EEB9C41F189408F9CD8"/>
  </w:style>
  <w:style w:type="paragraph" w:customStyle="1" w:styleId="3D78361239FF4352BCFBA3264944906B">
    <w:name w:val="3D78361239FF4352BCFBA3264944906B"/>
  </w:style>
  <w:style w:type="paragraph" w:customStyle="1" w:styleId="E2409FE8CEC845B0B23BFA087FD651AF">
    <w:name w:val="E2409FE8CEC845B0B23BFA087FD651AF"/>
  </w:style>
  <w:style w:type="paragraph" w:customStyle="1" w:styleId="C4A8B5AFCD6E41369CC9435706772FBB">
    <w:name w:val="C4A8B5AFCD6E41369CC9435706772FBB"/>
  </w:style>
  <w:style w:type="paragraph" w:customStyle="1" w:styleId="317AC5C53E2D4BC1B99B4BB1B4E1FFD7">
    <w:name w:val="317AC5C53E2D4BC1B99B4BB1B4E1FFD7"/>
  </w:style>
  <w:style w:type="paragraph" w:customStyle="1" w:styleId="0BF62FA6C861429997D1993AE64EC4F4">
    <w:name w:val="0BF62FA6C861429997D1993AE64EC4F4"/>
  </w:style>
  <w:style w:type="paragraph" w:customStyle="1" w:styleId="AE2F8EEB73024B51B2DCD3810A1A831B">
    <w:name w:val="AE2F8EEB73024B51B2DCD3810A1A831B"/>
  </w:style>
  <w:style w:type="paragraph" w:customStyle="1" w:styleId="B41D4C41F0024C1688DB59304ED4CFA4">
    <w:name w:val="B41D4C41F0024C1688DB59304ED4CFA4"/>
  </w:style>
  <w:style w:type="paragraph" w:customStyle="1" w:styleId="11163628BFF74DA7B6FFAF5C614108C6">
    <w:name w:val="11163628BFF74DA7B6FFAF5C614108C6"/>
  </w:style>
  <w:style w:type="paragraph" w:customStyle="1" w:styleId="37A1C02512EA482C8D5AB3885F41882C">
    <w:name w:val="37A1C02512EA482C8D5AB3885F41882C"/>
  </w:style>
  <w:style w:type="paragraph" w:customStyle="1" w:styleId="B22F988558284408B4E4192BA6367E12">
    <w:name w:val="B22F988558284408B4E4192BA6367E12"/>
  </w:style>
  <w:style w:type="paragraph" w:customStyle="1" w:styleId="B8031547916D4DC9A31767A741E4178B">
    <w:name w:val="B8031547916D4DC9A31767A741E4178B"/>
  </w:style>
  <w:style w:type="paragraph" w:customStyle="1" w:styleId="851062C557824AD2916A239E868AA1F2">
    <w:name w:val="851062C557824AD2916A239E868AA1F2"/>
  </w:style>
  <w:style w:type="paragraph" w:customStyle="1" w:styleId="41CE34A6C25343BD8907E28AE73CD874">
    <w:name w:val="41CE34A6C25343BD8907E28AE73CD874"/>
  </w:style>
  <w:style w:type="paragraph" w:customStyle="1" w:styleId="7D200AB5B5F54A7697169E338C2A2C48">
    <w:name w:val="7D200AB5B5F54A7697169E338C2A2C48"/>
  </w:style>
  <w:style w:type="paragraph" w:customStyle="1" w:styleId="7A34E7DA329941E497613367E5A0DD66">
    <w:name w:val="7A34E7DA329941E497613367E5A0DD66"/>
  </w:style>
  <w:style w:type="paragraph" w:customStyle="1" w:styleId="8BF973C8E42F4EE48C7559C85DEB0253">
    <w:name w:val="8BF973C8E42F4EE48C7559C85DEB0253"/>
  </w:style>
  <w:style w:type="paragraph" w:customStyle="1" w:styleId="DFDCA30C099A435895662E09EB4CFB60">
    <w:name w:val="DFDCA30C099A435895662E09EB4CFB60"/>
  </w:style>
  <w:style w:type="paragraph" w:customStyle="1" w:styleId="2A42CA5A35FD46DCA691B1C38EEB037A">
    <w:name w:val="2A42CA5A35FD46DCA691B1C38EEB037A"/>
  </w:style>
  <w:style w:type="paragraph" w:customStyle="1" w:styleId="5699F8B27E9B4956A25DF4D1314EFD37">
    <w:name w:val="5699F8B27E9B4956A25DF4D1314EFD37"/>
  </w:style>
  <w:style w:type="paragraph" w:customStyle="1" w:styleId="91B77C4C8E904C568455E36FCF97A60C">
    <w:name w:val="91B77C4C8E904C568455E36FCF97A60C"/>
  </w:style>
  <w:style w:type="paragraph" w:customStyle="1" w:styleId="E9ABEB3BCD094BCD9342ABC3575EF4AB">
    <w:name w:val="E9ABEB3BCD094BCD9342ABC3575EF4AB"/>
  </w:style>
  <w:style w:type="paragraph" w:customStyle="1" w:styleId="00F5FF9ECB714637A04337455429B602">
    <w:name w:val="00F5FF9ECB714637A04337455429B602"/>
  </w:style>
  <w:style w:type="paragraph" w:customStyle="1" w:styleId="6EE4A183DB6142DC9712FBA3C2076225">
    <w:name w:val="6EE4A183DB6142DC9712FBA3C2076225"/>
  </w:style>
  <w:style w:type="paragraph" w:customStyle="1" w:styleId="117B4BD3B5A0407887940105C9CB688F">
    <w:name w:val="117B4BD3B5A0407887940105C9CB688F"/>
  </w:style>
  <w:style w:type="paragraph" w:customStyle="1" w:styleId="1A5463D057FB4E579AD3025BDABB5E84">
    <w:name w:val="1A5463D057FB4E579AD3025BDABB5E84"/>
  </w:style>
  <w:style w:type="paragraph" w:customStyle="1" w:styleId="6A688B8706984D14A6B15735DB5AC3C3">
    <w:name w:val="6A688B8706984D14A6B15735DB5AC3C3"/>
  </w:style>
  <w:style w:type="paragraph" w:customStyle="1" w:styleId="A1459AC2AAD44E78869B61D2E85CFCDE">
    <w:name w:val="A1459AC2AAD44E78869B61D2E85CFCDE"/>
  </w:style>
  <w:style w:type="paragraph" w:customStyle="1" w:styleId="67BCB95AB9D24C4CBCC0E77C062F0A3E">
    <w:name w:val="67BCB95AB9D24C4CBCC0E77C062F0A3E"/>
  </w:style>
  <w:style w:type="paragraph" w:customStyle="1" w:styleId="E88EB05A344549E4A3BD4D56558B38D7">
    <w:name w:val="E88EB05A344549E4A3BD4D56558B38D7"/>
  </w:style>
  <w:style w:type="paragraph" w:customStyle="1" w:styleId="E1E0A2680B5944D9AC30F7B92C1C8229">
    <w:name w:val="E1E0A2680B5944D9AC30F7B92C1C8229"/>
  </w:style>
  <w:style w:type="paragraph" w:customStyle="1" w:styleId="9E59C01652414AB1B184471C6DB5AD4E">
    <w:name w:val="9E59C01652414AB1B184471C6DB5AD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Encryption Standards Report</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Gus19</b:Tag>
    <b:SourceType>InternetSite</b:SourceType>
    <b:Guid>{53A10A11-CFFE-449F-8449-20D3D4BE3092}</b:Guid>
    <b:Author>
      <b:Author>
        <b:NameList>
          <b:Person>
            <b:Last>Simmons</b:Last>
            <b:First>Gustavus</b:First>
            <b:Middle>J.</b:Middle>
          </b:Person>
        </b:NameList>
      </b:Author>
    </b:Author>
    <b:Title>RSA Encryption</b:Title>
    <b:ProductionCompany>www.britannica.com</b:ProductionCompany>
    <b:YearAccessed>2019</b:YearAccessed>
    <b:MonthAccessed>December</b:MonthAccessed>
    <b:DayAccessed>5</b:DayAccessed>
    <b:URL>https://www.britannica.com/topic/RSA-encryption</b:URL>
    <b:RefOrder>1</b:RefOrder>
  </b:Source>
  <b:Source>
    <b:Tag>tec19</b:Tag>
    <b:SourceType>InternetSite</b:SourceType>
    <b:Guid>{E0DE5B6C-BC6F-4188-ADA5-45C352BB2823}</b:Guid>
    <b:Author>
      <b:Author>
        <b:NameList>
          <b:Person>
            <b:Last>techopedia</b:Last>
          </b:Person>
        </b:NameList>
      </b:Author>
    </b:Author>
    <b:Title>RSA Encryption</b:Title>
    <b:ProductionCompany>Techopedia.com</b:ProductionCompany>
    <b:YearAccessed>2019</b:YearAccessed>
    <b:MonthAccessed>December</b:MonthAccessed>
    <b:DayAccessed>5</b:DayAccessed>
    <b:URL>https://www.techopedia.com/definition/21852/rsa-encryption</b:URL>
    <b:RefOrder>2</b:RefOrder>
  </b:Source>
  <b:Source>
    <b:Tag>tut19</b:Tag>
    <b:SourceType>InternetSite</b:SourceType>
    <b:Guid>{BD64D237-31E5-4E30-8946-A479F40DC912}</b:Guid>
    <b:Author>
      <b:Author>
        <b:Corporate>tutorialspoint.com</b:Corporate>
      </b:Author>
    </b:Author>
    <b:Title>Public Key Encryption</b:Title>
    <b:ProductionCompany>tutorialspoint.com</b:ProductionCompany>
    <b:YearAccessed>2019</b:YearAccessed>
    <b:MonthAccessed>December</b:MonthAccessed>
    <b:DayAccessed>8</b:DayAccessed>
    <b:URL>https://www.tutorialspoint.com/cryptography/public_key_encryption.htm</b:URL>
    <b:RefOrder>3</b:RefOrder>
  </b:Source>
  <b:Source>
    <b:Tag>Ell19</b:Tag>
    <b:SourceType>InternetSite</b:SourceType>
    <b:Guid>{3F54ADD9-C88A-425C-8F33-5DA31C67C127}</b:Guid>
    <b:Author>
      <b:Author>
        <b:NameList>
          <b:Person>
            <b:Last>Davidson</b:Last>
            <b:First>Ellis</b:First>
          </b:Person>
        </b:NameList>
      </b:Author>
    </b:Author>
    <b:Title>What Is the Difference Between SHA and SHA-1 Encryption?</b:Title>
    <b:ProductionCompany>Techwalla</b:ProductionCompany>
    <b:YearAccessed>2019</b:YearAccessed>
    <b:MonthAccessed>December</b:MonthAccessed>
    <b:DayAccessed>8</b:DayAccessed>
    <b:URL>https://www.techwalla.com/articles/what-is-the-difference-between-sha-and-sha-1-encryption</b:URL>
    <b:RefOrder>4</b:RefOrder>
  </b:Source>
  <b:Source>
    <b:Tag>Mar19</b:Tag>
    <b:SourceType>InternetSite</b:SourceType>
    <b:Guid>{7F6B2930-EFFB-4431-9B2F-337DF21805E1}</b:Guid>
    <b:Author>
      <b:Author>
        <b:NameList>
          <b:Person>
            <b:Last>Rouse</b:Last>
            <b:First>Margaret</b:First>
          </b:Person>
        </b:NameList>
      </b:Author>
    </b:Author>
    <b:Title>Advanced Encryption Standard (AES)</b:Title>
    <b:ProductionCompany>SearchSecurity</b:ProductionCompany>
    <b:YearAccessed>2019</b:YearAccessed>
    <b:MonthAccessed>December</b:MonthAccessed>
    <b:DayAccessed>8</b:DayAccessed>
    <b:URL>https://searchsecurity.techtarget.com/definition/Advanced-Encryption-Standard</b:URL>
    <b:RefOrder>5</b:RefOrder>
  </b:Source>
  <b:Source>
    <b:Tag>tut191</b:Tag>
    <b:SourceType>InternetSite</b:SourceType>
    <b:Guid>{726ED659-977D-4AA5-AEDA-3E7C7292933A}</b:Guid>
    <b:Author>
      <b:Author>
        <b:Corporate>tutorialspoint</b:Corporate>
      </b:Author>
    </b:Author>
    <b:Title>Data Encryption Standard</b:Title>
    <b:ProductionCompany>tutorialsppoint.com</b:ProductionCompany>
    <b:YearAccessed>2019</b:YearAccessed>
    <b:MonthAccessed>December</b:MonthAccessed>
    <b:DayAccessed>8</b:DayAccessed>
    <b:URL>https://www.tutorialspoint.com/cryptography/data_encryption_standard.htm</b:URL>
    <b:RefOrder>6</b:RefOrder>
  </b:Source>
  <b:Source>
    <b:Tag>Mar191</b:Tag>
    <b:SourceType>InternetSite</b:SourceType>
    <b:Guid>{CD9442B0-190E-4707-9358-899C1E4523D7}</b:Guid>
    <b:Author>
      <b:Author>
        <b:NameList>
          <b:Person>
            <b:Last>Rouse</b:Last>
            <b:First>Margaret</b:First>
          </b:Person>
        </b:NameList>
      </b:Author>
    </b:Author>
    <b:Title>Data Encryption Standard (DES)</b:Title>
    <b:ProductionCompany>SearchSecurity</b:ProductionCompany>
    <b:YearAccessed>2019</b:YearAccessed>
    <b:MonthAccessed>December</b:MonthAccessed>
    <b:DayAccessed>8</b:DayAccessed>
    <b:URL>https://searchsecurity.techtarget.com/definition/Data-Encryption-Standard</b:URL>
    <b:RefOrder>7</b:RefOrder>
  </b:Source>
  <b:Source>
    <b:Tag>Mar192</b:Tag>
    <b:SourceType>InternetSite</b:SourceType>
    <b:Guid>{08B934F6-31E2-4500-B600-2E979923B035}</b:Guid>
    <b:Author>
      <b:Author>
        <b:NameList>
          <b:Person>
            <b:Last>Rouse</b:Last>
            <b:First>Margaret</b:First>
          </b:Person>
        </b:NameList>
      </b:Author>
    </b:Author>
    <b:Title>RSA algorithm (Rivest-Shamir-Adleman)</b:Title>
    <b:ProductionCompany>SearchSecurity</b:ProductionCompany>
    <b:YearAccessed>2019</b:YearAccessed>
    <b:MonthAccessed>December</b:MonthAccessed>
    <b:DayAccessed>8</b:DayAccessed>
    <b:URL>https://searchsecurity.techtarget.com/definition/RSA</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121670-F4BE-4610-A39C-61DBBF025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114</TotalTime>
  <Pages>7</Pages>
  <Words>1025</Words>
  <Characters>5846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Encryption Standards Report</vt:lpstr>
    </vt:vector>
  </TitlesOfParts>
  <Company/>
  <LinksUpToDate>false</LinksUpToDate>
  <CharactersWithSpaces>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Encryption Standards Report</dc:title>
  <dc:subject/>
  <dc:creator>brand</dc:creator>
  <cp:keywords/>
  <dc:description/>
  <cp:lastModifiedBy> </cp:lastModifiedBy>
  <cp:revision>3</cp:revision>
  <dcterms:created xsi:type="dcterms:W3CDTF">2019-12-05T13:57:00Z</dcterms:created>
  <dcterms:modified xsi:type="dcterms:W3CDTF">2019-12-08T19:03:00Z</dcterms:modified>
</cp:coreProperties>
</file>