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6FF4FB" w14:textId="77777777" w:rsidR="0024138A" w:rsidRDefault="0024138A" w:rsidP="0024138A">
      <w:pPr>
        <w:jc w:val="center"/>
        <w:rPr>
          <w:b/>
        </w:rPr>
      </w:pPr>
    </w:p>
    <w:p w14:paraId="18161A47" w14:textId="77777777" w:rsidR="0024138A" w:rsidRDefault="0024138A" w:rsidP="0024138A">
      <w:pPr>
        <w:jc w:val="center"/>
        <w:rPr>
          <w:b/>
        </w:rPr>
      </w:pPr>
    </w:p>
    <w:p w14:paraId="22FAC826" w14:textId="77777777" w:rsidR="0024138A" w:rsidRDefault="0024138A" w:rsidP="0024138A">
      <w:pPr>
        <w:jc w:val="center"/>
        <w:rPr>
          <w:b/>
        </w:rPr>
      </w:pPr>
    </w:p>
    <w:p w14:paraId="09DD0FAF" w14:textId="77777777" w:rsidR="0024138A" w:rsidRDefault="0024138A" w:rsidP="0024138A">
      <w:pPr>
        <w:jc w:val="center"/>
        <w:rPr>
          <w:b/>
        </w:rPr>
      </w:pPr>
      <w:r>
        <w:rPr>
          <w:noProof/>
          <w:lang w:val="en-US"/>
        </w:rPr>
        <w:drawing>
          <wp:inline distT="0" distB="0" distL="0" distR="0" wp14:anchorId="003B7350" wp14:editId="03C36A21">
            <wp:extent cx="2571750" cy="1428750"/>
            <wp:effectExtent l="0" t="0" r="0" b="0"/>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7533" cy="1431963"/>
                    </a:xfrm>
                    <a:prstGeom prst="rect">
                      <a:avLst/>
                    </a:prstGeom>
                    <a:noFill/>
                    <a:ln>
                      <a:noFill/>
                    </a:ln>
                  </pic:spPr>
                </pic:pic>
              </a:graphicData>
            </a:graphic>
          </wp:inline>
        </w:drawing>
      </w:r>
    </w:p>
    <w:p w14:paraId="00AF50B2" w14:textId="77777777" w:rsidR="0024138A" w:rsidRDefault="0024138A" w:rsidP="0024138A">
      <w:pPr>
        <w:jc w:val="center"/>
        <w:rPr>
          <w:b/>
        </w:rPr>
      </w:pPr>
    </w:p>
    <w:p w14:paraId="60B75EE8" w14:textId="77777777" w:rsidR="0024138A" w:rsidRPr="0024138A" w:rsidRDefault="0024138A" w:rsidP="0024138A">
      <w:pPr>
        <w:jc w:val="center"/>
        <w:rPr>
          <w:b/>
        </w:rPr>
      </w:pPr>
      <w:r w:rsidRPr="0024138A">
        <w:rPr>
          <w:b/>
        </w:rPr>
        <w:t>Module Title: Managing Enterprise</w:t>
      </w:r>
    </w:p>
    <w:p w14:paraId="75C0C47E" w14:textId="77777777" w:rsidR="0024138A" w:rsidRPr="0024138A" w:rsidRDefault="0024138A" w:rsidP="0024138A">
      <w:pPr>
        <w:jc w:val="center"/>
        <w:rPr>
          <w:b/>
        </w:rPr>
      </w:pPr>
      <w:r w:rsidRPr="0024138A">
        <w:rPr>
          <w:b/>
        </w:rPr>
        <w:t>Programme: Certificate of Higher Edu</w:t>
      </w:r>
      <w:r>
        <w:rPr>
          <w:b/>
        </w:rPr>
        <w:t>cation in Employability Skills-</w:t>
      </w:r>
      <w:r w:rsidRPr="0024138A">
        <w:rPr>
          <w:b/>
        </w:rPr>
        <w:t>LEVEL 4</w:t>
      </w:r>
    </w:p>
    <w:p w14:paraId="7F3F15BF" w14:textId="77777777" w:rsidR="0024138A" w:rsidRPr="0024138A" w:rsidRDefault="0024138A" w:rsidP="0024138A">
      <w:pPr>
        <w:jc w:val="center"/>
        <w:rPr>
          <w:b/>
        </w:rPr>
      </w:pPr>
      <w:r w:rsidRPr="0024138A">
        <w:rPr>
          <w:b/>
        </w:rPr>
        <w:t>Module code: BMSW4011</w:t>
      </w:r>
    </w:p>
    <w:p w14:paraId="323249E2" w14:textId="77777777" w:rsidR="00DE26B3" w:rsidRDefault="0024138A" w:rsidP="0024138A">
      <w:pPr>
        <w:jc w:val="center"/>
        <w:rPr>
          <w:b/>
        </w:rPr>
      </w:pPr>
      <w:r w:rsidRPr="0024138A">
        <w:rPr>
          <w:b/>
        </w:rPr>
        <w:t>Module leader</w:t>
      </w:r>
      <w:r>
        <w:rPr>
          <w:b/>
        </w:rPr>
        <w:t xml:space="preserve">: </w:t>
      </w:r>
      <w:r w:rsidRPr="0024138A">
        <w:rPr>
          <w:b/>
        </w:rPr>
        <w:t>Mel Squire</w:t>
      </w:r>
    </w:p>
    <w:p w14:paraId="50CB482A" w14:textId="55B7623D" w:rsidR="00F3495A" w:rsidRDefault="00F3495A" w:rsidP="0024138A">
      <w:pPr>
        <w:jc w:val="center"/>
        <w:rPr>
          <w:b/>
        </w:rPr>
      </w:pPr>
      <w:r>
        <w:rPr>
          <w:b/>
        </w:rPr>
        <w:t xml:space="preserve">Student </w:t>
      </w:r>
      <w:r w:rsidR="007C02FD">
        <w:rPr>
          <w:b/>
        </w:rPr>
        <w:t>name:</w:t>
      </w:r>
      <w:r>
        <w:rPr>
          <w:b/>
        </w:rPr>
        <w:t xml:space="preserve"> Paula </w:t>
      </w:r>
      <w:proofErr w:type="gramStart"/>
      <w:r>
        <w:rPr>
          <w:b/>
        </w:rPr>
        <w:t>Baruta(</w:t>
      </w:r>
      <w:proofErr w:type="gramEnd"/>
      <w:r w:rsidR="007C02FD">
        <w:rPr>
          <w:b/>
        </w:rPr>
        <w:t>2326183)</w:t>
      </w:r>
    </w:p>
    <w:p w14:paraId="75BBED97" w14:textId="4BA25EE4" w:rsidR="007C02FD" w:rsidRDefault="007C02FD" w:rsidP="0024138A">
      <w:pPr>
        <w:jc w:val="center"/>
        <w:rPr>
          <w:b/>
        </w:rPr>
      </w:pPr>
      <w:r>
        <w:rPr>
          <w:b/>
        </w:rPr>
        <w:t>Word count: 1500</w:t>
      </w:r>
    </w:p>
    <w:p w14:paraId="4E492291" w14:textId="77777777" w:rsidR="0024138A" w:rsidRDefault="0024138A">
      <w:pPr>
        <w:spacing w:line="259" w:lineRule="auto"/>
        <w:jc w:val="left"/>
        <w:rPr>
          <w:b/>
        </w:rPr>
      </w:pPr>
      <w:r>
        <w:rPr>
          <w:b/>
        </w:rPr>
        <w:br w:type="page"/>
      </w:r>
    </w:p>
    <w:sdt>
      <w:sdtPr>
        <w:rPr>
          <w:rFonts w:ascii="Times New Roman" w:eastAsiaTheme="minorHAnsi" w:hAnsi="Times New Roman" w:cstheme="minorBidi"/>
          <w:color w:val="auto"/>
          <w:sz w:val="24"/>
          <w:szCs w:val="22"/>
          <w:lang w:val="en-GB"/>
        </w:rPr>
        <w:id w:val="1392314929"/>
        <w:docPartObj>
          <w:docPartGallery w:val="Table of Contents"/>
          <w:docPartUnique/>
        </w:docPartObj>
      </w:sdtPr>
      <w:sdtEndPr>
        <w:rPr>
          <w:b/>
          <w:bCs/>
          <w:noProof/>
        </w:rPr>
      </w:sdtEndPr>
      <w:sdtContent>
        <w:p w14:paraId="66BFE8BE" w14:textId="77777777" w:rsidR="0024138A" w:rsidRPr="0024138A" w:rsidRDefault="0024138A" w:rsidP="0024138A">
          <w:pPr>
            <w:pStyle w:val="TOCHeading"/>
            <w:jc w:val="center"/>
            <w:rPr>
              <w:rFonts w:ascii="Times New Roman" w:hAnsi="Times New Roman" w:cs="Times New Roman"/>
              <w:b/>
              <w:color w:val="auto"/>
            </w:rPr>
          </w:pPr>
          <w:r w:rsidRPr="0024138A">
            <w:rPr>
              <w:rFonts w:ascii="Times New Roman" w:hAnsi="Times New Roman" w:cs="Times New Roman"/>
              <w:b/>
              <w:color w:val="auto"/>
            </w:rPr>
            <w:t>Table of Contents</w:t>
          </w:r>
        </w:p>
        <w:p w14:paraId="6B50B995" w14:textId="77777777" w:rsidR="008317BB" w:rsidRDefault="0024138A">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79806257" w:history="1">
            <w:r w:rsidR="008317BB" w:rsidRPr="00501F99">
              <w:rPr>
                <w:rStyle w:val="Hyperlink"/>
                <w:noProof/>
              </w:rPr>
              <w:t>Task 1: Business Plan and Reflection</w:t>
            </w:r>
            <w:r w:rsidR="008317BB">
              <w:rPr>
                <w:noProof/>
                <w:webHidden/>
              </w:rPr>
              <w:tab/>
            </w:r>
            <w:r w:rsidR="008317BB">
              <w:rPr>
                <w:noProof/>
                <w:webHidden/>
              </w:rPr>
              <w:fldChar w:fldCharType="begin"/>
            </w:r>
            <w:r w:rsidR="008317BB">
              <w:rPr>
                <w:noProof/>
                <w:webHidden/>
              </w:rPr>
              <w:instrText xml:space="preserve"> PAGEREF _Toc179806257 \h </w:instrText>
            </w:r>
            <w:r w:rsidR="008317BB">
              <w:rPr>
                <w:noProof/>
                <w:webHidden/>
              </w:rPr>
            </w:r>
            <w:r w:rsidR="008317BB">
              <w:rPr>
                <w:noProof/>
                <w:webHidden/>
              </w:rPr>
              <w:fldChar w:fldCharType="separate"/>
            </w:r>
            <w:r w:rsidR="008317BB">
              <w:rPr>
                <w:noProof/>
                <w:webHidden/>
              </w:rPr>
              <w:t>3</w:t>
            </w:r>
            <w:r w:rsidR="008317BB">
              <w:rPr>
                <w:noProof/>
                <w:webHidden/>
              </w:rPr>
              <w:fldChar w:fldCharType="end"/>
            </w:r>
          </w:hyperlink>
        </w:p>
        <w:p w14:paraId="12EC6CF0" w14:textId="77777777" w:rsidR="008317BB" w:rsidRDefault="008317BB">
          <w:pPr>
            <w:pStyle w:val="TOC1"/>
            <w:tabs>
              <w:tab w:val="left" w:pos="440"/>
              <w:tab w:val="right" w:leader="dot" w:pos="9350"/>
            </w:tabs>
            <w:rPr>
              <w:rFonts w:asciiTheme="minorHAnsi" w:eastAsiaTheme="minorEastAsia" w:hAnsiTheme="minorHAnsi"/>
              <w:noProof/>
              <w:sz w:val="22"/>
              <w:lang w:val="en-US"/>
            </w:rPr>
          </w:pPr>
          <w:hyperlink w:anchor="_Toc179806258" w:history="1">
            <w:r w:rsidRPr="00501F99">
              <w:rPr>
                <w:rStyle w:val="Hyperlink"/>
                <w:noProof/>
              </w:rPr>
              <w:t>1.</w:t>
            </w:r>
            <w:r>
              <w:rPr>
                <w:rFonts w:asciiTheme="minorHAnsi" w:eastAsiaTheme="minorEastAsia" w:hAnsiTheme="minorHAnsi"/>
                <w:noProof/>
                <w:sz w:val="22"/>
                <w:lang w:val="en-US"/>
              </w:rPr>
              <w:tab/>
            </w:r>
            <w:r w:rsidRPr="00501F99">
              <w:rPr>
                <w:rStyle w:val="Hyperlink"/>
                <w:noProof/>
              </w:rPr>
              <w:t>Business Plan</w:t>
            </w:r>
            <w:r>
              <w:rPr>
                <w:noProof/>
                <w:webHidden/>
              </w:rPr>
              <w:tab/>
            </w:r>
            <w:r>
              <w:rPr>
                <w:noProof/>
                <w:webHidden/>
              </w:rPr>
              <w:fldChar w:fldCharType="begin"/>
            </w:r>
            <w:r>
              <w:rPr>
                <w:noProof/>
                <w:webHidden/>
              </w:rPr>
              <w:instrText xml:space="preserve"> PAGEREF _Toc179806258 \h </w:instrText>
            </w:r>
            <w:r>
              <w:rPr>
                <w:noProof/>
                <w:webHidden/>
              </w:rPr>
            </w:r>
            <w:r>
              <w:rPr>
                <w:noProof/>
                <w:webHidden/>
              </w:rPr>
              <w:fldChar w:fldCharType="separate"/>
            </w:r>
            <w:r>
              <w:rPr>
                <w:noProof/>
                <w:webHidden/>
              </w:rPr>
              <w:t>3</w:t>
            </w:r>
            <w:r>
              <w:rPr>
                <w:noProof/>
                <w:webHidden/>
              </w:rPr>
              <w:fldChar w:fldCharType="end"/>
            </w:r>
          </w:hyperlink>
        </w:p>
        <w:p w14:paraId="131BE491"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59" w:history="1">
            <w:r w:rsidRPr="00501F99">
              <w:rPr>
                <w:rStyle w:val="Hyperlink"/>
                <w:noProof/>
              </w:rPr>
              <w:t>1.1</w:t>
            </w:r>
            <w:r>
              <w:rPr>
                <w:rFonts w:asciiTheme="minorHAnsi" w:eastAsiaTheme="minorEastAsia" w:hAnsiTheme="minorHAnsi"/>
                <w:noProof/>
                <w:sz w:val="22"/>
                <w:lang w:val="en-US"/>
              </w:rPr>
              <w:tab/>
            </w:r>
            <w:r w:rsidRPr="00501F99">
              <w:rPr>
                <w:rStyle w:val="Hyperlink"/>
                <w:noProof/>
              </w:rPr>
              <w:t>Introduction to the Business</w:t>
            </w:r>
            <w:r>
              <w:rPr>
                <w:noProof/>
                <w:webHidden/>
              </w:rPr>
              <w:tab/>
            </w:r>
            <w:r>
              <w:rPr>
                <w:noProof/>
                <w:webHidden/>
              </w:rPr>
              <w:fldChar w:fldCharType="begin"/>
            </w:r>
            <w:r>
              <w:rPr>
                <w:noProof/>
                <w:webHidden/>
              </w:rPr>
              <w:instrText xml:space="preserve"> PAGEREF _Toc179806259 \h </w:instrText>
            </w:r>
            <w:r>
              <w:rPr>
                <w:noProof/>
                <w:webHidden/>
              </w:rPr>
            </w:r>
            <w:r>
              <w:rPr>
                <w:noProof/>
                <w:webHidden/>
              </w:rPr>
              <w:fldChar w:fldCharType="separate"/>
            </w:r>
            <w:r>
              <w:rPr>
                <w:noProof/>
                <w:webHidden/>
              </w:rPr>
              <w:t>3</w:t>
            </w:r>
            <w:r>
              <w:rPr>
                <w:noProof/>
                <w:webHidden/>
              </w:rPr>
              <w:fldChar w:fldCharType="end"/>
            </w:r>
          </w:hyperlink>
        </w:p>
        <w:p w14:paraId="301C5D0D"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60" w:history="1">
            <w:r w:rsidRPr="00501F99">
              <w:rPr>
                <w:rStyle w:val="Hyperlink"/>
                <w:noProof/>
              </w:rPr>
              <w:t>1.2</w:t>
            </w:r>
            <w:r>
              <w:rPr>
                <w:rFonts w:asciiTheme="minorHAnsi" w:eastAsiaTheme="minorEastAsia" w:hAnsiTheme="minorHAnsi"/>
                <w:noProof/>
                <w:sz w:val="22"/>
                <w:lang w:val="en-US"/>
              </w:rPr>
              <w:tab/>
            </w:r>
            <w:r w:rsidRPr="00501F99">
              <w:rPr>
                <w:rStyle w:val="Hyperlink"/>
                <w:noProof/>
              </w:rPr>
              <w:t>Name of the Business with Type of Ownership</w:t>
            </w:r>
            <w:r>
              <w:rPr>
                <w:noProof/>
                <w:webHidden/>
              </w:rPr>
              <w:tab/>
            </w:r>
            <w:r>
              <w:rPr>
                <w:noProof/>
                <w:webHidden/>
              </w:rPr>
              <w:fldChar w:fldCharType="begin"/>
            </w:r>
            <w:r>
              <w:rPr>
                <w:noProof/>
                <w:webHidden/>
              </w:rPr>
              <w:instrText xml:space="preserve"> PAGEREF _Toc179806260 \h </w:instrText>
            </w:r>
            <w:r>
              <w:rPr>
                <w:noProof/>
                <w:webHidden/>
              </w:rPr>
            </w:r>
            <w:r>
              <w:rPr>
                <w:noProof/>
                <w:webHidden/>
              </w:rPr>
              <w:fldChar w:fldCharType="separate"/>
            </w:r>
            <w:r>
              <w:rPr>
                <w:noProof/>
                <w:webHidden/>
              </w:rPr>
              <w:t>3</w:t>
            </w:r>
            <w:r>
              <w:rPr>
                <w:noProof/>
                <w:webHidden/>
              </w:rPr>
              <w:fldChar w:fldCharType="end"/>
            </w:r>
          </w:hyperlink>
        </w:p>
        <w:p w14:paraId="4B2A9569"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61" w:history="1">
            <w:r w:rsidRPr="00501F99">
              <w:rPr>
                <w:rStyle w:val="Hyperlink"/>
                <w:noProof/>
              </w:rPr>
              <w:t>1.3</w:t>
            </w:r>
            <w:r>
              <w:rPr>
                <w:rFonts w:asciiTheme="minorHAnsi" w:eastAsiaTheme="minorEastAsia" w:hAnsiTheme="minorHAnsi"/>
                <w:noProof/>
                <w:sz w:val="22"/>
                <w:lang w:val="en-US"/>
              </w:rPr>
              <w:tab/>
            </w:r>
            <w:r w:rsidRPr="00501F99">
              <w:rPr>
                <w:rStyle w:val="Hyperlink"/>
                <w:noProof/>
              </w:rPr>
              <w:t>Mission Statement with Aim and Objectives</w:t>
            </w:r>
            <w:r>
              <w:rPr>
                <w:noProof/>
                <w:webHidden/>
              </w:rPr>
              <w:tab/>
            </w:r>
            <w:r>
              <w:rPr>
                <w:noProof/>
                <w:webHidden/>
              </w:rPr>
              <w:fldChar w:fldCharType="begin"/>
            </w:r>
            <w:r>
              <w:rPr>
                <w:noProof/>
                <w:webHidden/>
              </w:rPr>
              <w:instrText xml:space="preserve"> PAGEREF _Toc179806261 \h </w:instrText>
            </w:r>
            <w:r>
              <w:rPr>
                <w:noProof/>
                <w:webHidden/>
              </w:rPr>
            </w:r>
            <w:r>
              <w:rPr>
                <w:noProof/>
                <w:webHidden/>
              </w:rPr>
              <w:fldChar w:fldCharType="separate"/>
            </w:r>
            <w:r>
              <w:rPr>
                <w:noProof/>
                <w:webHidden/>
              </w:rPr>
              <w:t>4</w:t>
            </w:r>
            <w:r>
              <w:rPr>
                <w:noProof/>
                <w:webHidden/>
              </w:rPr>
              <w:fldChar w:fldCharType="end"/>
            </w:r>
          </w:hyperlink>
        </w:p>
        <w:p w14:paraId="3BB2C73E"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62" w:history="1">
            <w:r w:rsidRPr="00501F99">
              <w:rPr>
                <w:rStyle w:val="Hyperlink"/>
                <w:noProof/>
              </w:rPr>
              <w:t>1.4</w:t>
            </w:r>
            <w:r>
              <w:rPr>
                <w:rFonts w:asciiTheme="minorHAnsi" w:eastAsiaTheme="minorEastAsia" w:hAnsiTheme="minorHAnsi"/>
                <w:noProof/>
                <w:sz w:val="22"/>
                <w:lang w:val="en-US"/>
              </w:rPr>
              <w:tab/>
            </w:r>
            <w:r w:rsidRPr="00501F99">
              <w:rPr>
                <w:rStyle w:val="Hyperlink"/>
                <w:noProof/>
              </w:rPr>
              <w:t>Location and Rationale</w:t>
            </w:r>
            <w:r>
              <w:rPr>
                <w:noProof/>
                <w:webHidden/>
              </w:rPr>
              <w:tab/>
            </w:r>
            <w:r>
              <w:rPr>
                <w:noProof/>
                <w:webHidden/>
              </w:rPr>
              <w:fldChar w:fldCharType="begin"/>
            </w:r>
            <w:r>
              <w:rPr>
                <w:noProof/>
                <w:webHidden/>
              </w:rPr>
              <w:instrText xml:space="preserve"> PAGEREF _Toc179806262 \h </w:instrText>
            </w:r>
            <w:r>
              <w:rPr>
                <w:noProof/>
                <w:webHidden/>
              </w:rPr>
            </w:r>
            <w:r>
              <w:rPr>
                <w:noProof/>
                <w:webHidden/>
              </w:rPr>
              <w:fldChar w:fldCharType="separate"/>
            </w:r>
            <w:r>
              <w:rPr>
                <w:noProof/>
                <w:webHidden/>
              </w:rPr>
              <w:t>5</w:t>
            </w:r>
            <w:r>
              <w:rPr>
                <w:noProof/>
                <w:webHidden/>
              </w:rPr>
              <w:fldChar w:fldCharType="end"/>
            </w:r>
          </w:hyperlink>
        </w:p>
        <w:p w14:paraId="54927727"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63" w:history="1">
            <w:r w:rsidRPr="00501F99">
              <w:rPr>
                <w:rStyle w:val="Hyperlink"/>
                <w:noProof/>
              </w:rPr>
              <w:t>1.5</w:t>
            </w:r>
            <w:r>
              <w:rPr>
                <w:rFonts w:asciiTheme="minorHAnsi" w:eastAsiaTheme="minorEastAsia" w:hAnsiTheme="minorHAnsi"/>
                <w:noProof/>
                <w:sz w:val="22"/>
                <w:lang w:val="en-US"/>
              </w:rPr>
              <w:tab/>
            </w:r>
            <w:r w:rsidRPr="00501F99">
              <w:rPr>
                <w:rStyle w:val="Hyperlink"/>
                <w:noProof/>
              </w:rPr>
              <w:t>Human Resources</w:t>
            </w:r>
            <w:r>
              <w:rPr>
                <w:noProof/>
                <w:webHidden/>
              </w:rPr>
              <w:tab/>
            </w:r>
            <w:r>
              <w:rPr>
                <w:noProof/>
                <w:webHidden/>
              </w:rPr>
              <w:fldChar w:fldCharType="begin"/>
            </w:r>
            <w:r>
              <w:rPr>
                <w:noProof/>
                <w:webHidden/>
              </w:rPr>
              <w:instrText xml:space="preserve"> PAGEREF _Toc179806263 \h </w:instrText>
            </w:r>
            <w:r>
              <w:rPr>
                <w:noProof/>
                <w:webHidden/>
              </w:rPr>
            </w:r>
            <w:r>
              <w:rPr>
                <w:noProof/>
                <w:webHidden/>
              </w:rPr>
              <w:fldChar w:fldCharType="separate"/>
            </w:r>
            <w:r>
              <w:rPr>
                <w:noProof/>
                <w:webHidden/>
              </w:rPr>
              <w:t>5</w:t>
            </w:r>
            <w:r>
              <w:rPr>
                <w:noProof/>
                <w:webHidden/>
              </w:rPr>
              <w:fldChar w:fldCharType="end"/>
            </w:r>
          </w:hyperlink>
        </w:p>
        <w:p w14:paraId="11F20703"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64" w:history="1">
            <w:r w:rsidRPr="00501F99">
              <w:rPr>
                <w:rStyle w:val="Hyperlink"/>
                <w:noProof/>
              </w:rPr>
              <w:t>1.6</w:t>
            </w:r>
            <w:r>
              <w:rPr>
                <w:rFonts w:asciiTheme="minorHAnsi" w:eastAsiaTheme="minorEastAsia" w:hAnsiTheme="minorHAnsi"/>
                <w:noProof/>
                <w:sz w:val="22"/>
                <w:lang w:val="en-US"/>
              </w:rPr>
              <w:tab/>
            </w:r>
            <w:r w:rsidRPr="00501F99">
              <w:rPr>
                <w:rStyle w:val="Hyperlink"/>
                <w:noProof/>
              </w:rPr>
              <w:t>Marketing Activities</w:t>
            </w:r>
            <w:r>
              <w:rPr>
                <w:noProof/>
                <w:webHidden/>
              </w:rPr>
              <w:tab/>
            </w:r>
            <w:r>
              <w:rPr>
                <w:noProof/>
                <w:webHidden/>
              </w:rPr>
              <w:fldChar w:fldCharType="begin"/>
            </w:r>
            <w:r>
              <w:rPr>
                <w:noProof/>
                <w:webHidden/>
              </w:rPr>
              <w:instrText xml:space="preserve"> PAGEREF _Toc179806264 \h </w:instrText>
            </w:r>
            <w:r>
              <w:rPr>
                <w:noProof/>
                <w:webHidden/>
              </w:rPr>
            </w:r>
            <w:r>
              <w:rPr>
                <w:noProof/>
                <w:webHidden/>
              </w:rPr>
              <w:fldChar w:fldCharType="separate"/>
            </w:r>
            <w:r>
              <w:rPr>
                <w:noProof/>
                <w:webHidden/>
              </w:rPr>
              <w:t>6</w:t>
            </w:r>
            <w:r>
              <w:rPr>
                <w:noProof/>
                <w:webHidden/>
              </w:rPr>
              <w:fldChar w:fldCharType="end"/>
            </w:r>
          </w:hyperlink>
        </w:p>
        <w:p w14:paraId="0D03AA87"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65" w:history="1">
            <w:r w:rsidRPr="00501F99">
              <w:rPr>
                <w:rStyle w:val="Hyperlink"/>
                <w:noProof/>
              </w:rPr>
              <w:t>1.7</w:t>
            </w:r>
            <w:r>
              <w:rPr>
                <w:rFonts w:asciiTheme="minorHAnsi" w:eastAsiaTheme="minorEastAsia" w:hAnsiTheme="minorHAnsi"/>
                <w:noProof/>
                <w:sz w:val="22"/>
                <w:lang w:val="en-US"/>
              </w:rPr>
              <w:tab/>
            </w:r>
            <w:r w:rsidRPr="00501F99">
              <w:rPr>
                <w:rStyle w:val="Hyperlink"/>
                <w:noProof/>
              </w:rPr>
              <w:t>Market Research</w:t>
            </w:r>
            <w:r>
              <w:rPr>
                <w:noProof/>
                <w:webHidden/>
              </w:rPr>
              <w:tab/>
            </w:r>
            <w:r>
              <w:rPr>
                <w:noProof/>
                <w:webHidden/>
              </w:rPr>
              <w:fldChar w:fldCharType="begin"/>
            </w:r>
            <w:r>
              <w:rPr>
                <w:noProof/>
                <w:webHidden/>
              </w:rPr>
              <w:instrText xml:space="preserve"> PAGEREF _Toc179806265 \h </w:instrText>
            </w:r>
            <w:r>
              <w:rPr>
                <w:noProof/>
                <w:webHidden/>
              </w:rPr>
            </w:r>
            <w:r>
              <w:rPr>
                <w:noProof/>
                <w:webHidden/>
              </w:rPr>
              <w:fldChar w:fldCharType="separate"/>
            </w:r>
            <w:r>
              <w:rPr>
                <w:noProof/>
                <w:webHidden/>
              </w:rPr>
              <w:t>7</w:t>
            </w:r>
            <w:r>
              <w:rPr>
                <w:noProof/>
                <w:webHidden/>
              </w:rPr>
              <w:fldChar w:fldCharType="end"/>
            </w:r>
          </w:hyperlink>
        </w:p>
        <w:p w14:paraId="60B1A581"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66" w:history="1">
            <w:r w:rsidRPr="00501F99">
              <w:rPr>
                <w:rStyle w:val="Hyperlink"/>
                <w:noProof/>
              </w:rPr>
              <w:t>1.8</w:t>
            </w:r>
            <w:r>
              <w:rPr>
                <w:rFonts w:asciiTheme="minorHAnsi" w:eastAsiaTheme="minorEastAsia" w:hAnsiTheme="minorHAnsi"/>
                <w:noProof/>
                <w:sz w:val="22"/>
                <w:lang w:val="en-US"/>
              </w:rPr>
              <w:tab/>
            </w:r>
            <w:r w:rsidRPr="00501F99">
              <w:rPr>
                <w:rStyle w:val="Hyperlink"/>
                <w:noProof/>
              </w:rPr>
              <w:t>Financial Resources</w:t>
            </w:r>
            <w:r>
              <w:rPr>
                <w:noProof/>
                <w:webHidden/>
              </w:rPr>
              <w:tab/>
            </w:r>
            <w:r>
              <w:rPr>
                <w:noProof/>
                <w:webHidden/>
              </w:rPr>
              <w:fldChar w:fldCharType="begin"/>
            </w:r>
            <w:r>
              <w:rPr>
                <w:noProof/>
                <w:webHidden/>
              </w:rPr>
              <w:instrText xml:space="preserve"> PAGEREF _Toc179806266 \h </w:instrText>
            </w:r>
            <w:r>
              <w:rPr>
                <w:noProof/>
                <w:webHidden/>
              </w:rPr>
            </w:r>
            <w:r>
              <w:rPr>
                <w:noProof/>
                <w:webHidden/>
              </w:rPr>
              <w:fldChar w:fldCharType="separate"/>
            </w:r>
            <w:r>
              <w:rPr>
                <w:noProof/>
                <w:webHidden/>
              </w:rPr>
              <w:t>8</w:t>
            </w:r>
            <w:r>
              <w:rPr>
                <w:noProof/>
                <w:webHidden/>
              </w:rPr>
              <w:fldChar w:fldCharType="end"/>
            </w:r>
          </w:hyperlink>
        </w:p>
        <w:p w14:paraId="1A272300"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67" w:history="1">
            <w:r w:rsidRPr="00501F99">
              <w:rPr>
                <w:rStyle w:val="Hyperlink"/>
                <w:noProof/>
              </w:rPr>
              <w:t>1.9</w:t>
            </w:r>
            <w:r>
              <w:rPr>
                <w:rFonts w:asciiTheme="minorHAnsi" w:eastAsiaTheme="minorEastAsia" w:hAnsiTheme="minorHAnsi"/>
                <w:noProof/>
                <w:sz w:val="22"/>
                <w:lang w:val="en-US"/>
              </w:rPr>
              <w:tab/>
            </w:r>
            <w:r w:rsidRPr="00501F99">
              <w:rPr>
                <w:rStyle w:val="Hyperlink"/>
                <w:noProof/>
              </w:rPr>
              <w:t>Threats to the Success</w:t>
            </w:r>
            <w:r>
              <w:rPr>
                <w:noProof/>
                <w:webHidden/>
              </w:rPr>
              <w:tab/>
            </w:r>
            <w:r>
              <w:rPr>
                <w:noProof/>
                <w:webHidden/>
              </w:rPr>
              <w:fldChar w:fldCharType="begin"/>
            </w:r>
            <w:r>
              <w:rPr>
                <w:noProof/>
                <w:webHidden/>
              </w:rPr>
              <w:instrText xml:space="preserve"> PAGEREF _Toc179806267 \h </w:instrText>
            </w:r>
            <w:r>
              <w:rPr>
                <w:noProof/>
                <w:webHidden/>
              </w:rPr>
            </w:r>
            <w:r>
              <w:rPr>
                <w:noProof/>
                <w:webHidden/>
              </w:rPr>
              <w:fldChar w:fldCharType="separate"/>
            </w:r>
            <w:r>
              <w:rPr>
                <w:noProof/>
                <w:webHidden/>
              </w:rPr>
              <w:t>8</w:t>
            </w:r>
            <w:r>
              <w:rPr>
                <w:noProof/>
                <w:webHidden/>
              </w:rPr>
              <w:fldChar w:fldCharType="end"/>
            </w:r>
          </w:hyperlink>
        </w:p>
        <w:p w14:paraId="6A76885F" w14:textId="77777777" w:rsidR="008317BB" w:rsidRDefault="008317BB">
          <w:pPr>
            <w:pStyle w:val="TOC1"/>
            <w:tabs>
              <w:tab w:val="left" w:pos="440"/>
              <w:tab w:val="right" w:leader="dot" w:pos="9350"/>
            </w:tabs>
            <w:rPr>
              <w:rFonts w:asciiTheme="minorHAnsi" w:eastAsiaTheme="minorEastAsia" w:hAnsiTheme="minorHAnsi"/>
              <w:noProof/>
              <w:sz w:val="22"/>
              <w:lang w:val="en-US"/>
            </w:rPr>
          </w:pPr>
          <w:hyperlink w:anchor="_Toc179806268" w:history="1">
            <w:r w:rsidRPr="00501F99">
              <w:rPr>
                <w:rStyle w:val="Hyperlink"/>
                <w:noProof/>
              </w:rPr>
              <w:t>2.</w:t>
            </w:r>
            <w:r>
              <w:rPr>
                <w:rFonts w:asciiTheme="minorHAnsi" w:eastAsiaTheme="minorEastAsia" w:hAnsiTheme="minorHAnsi"/>
                <w:noProof/>
                <w:sz w:val="22"/>
                <w:lang w:val="en-US"/>
              </w:rPr>
              <w:tab/>
            </w:r>
            <w:r w:rsidRPr="00501F99">
              <w:rPr>
                <w:rStyle w:val="Hyperlink"/>
                <w:noProof/>
              </w:rPr>
              <w:t>Reflection</w:t>
            </w:r>
            <w:r>
              <w:rPr>
                <w:noProof/>
                <w:webHidden/>
              </w:rPr>
              <w:tab/>
            </w:r>
            <w:r>
              <w:rPr>
                <w:noProof/>
                <w:webHidden/>
              </w:rPr>
              <w:fldChar w:fldCharType="begin"/>
            </w:r>
            <w:r>
              <w:rPr>
                <w:noProof/>
                <w:webHidden/>
              </w:rPr>
              <w:instrText xml:space="preserve"> PAGEREF _Toc179806268 \h </w:instrText>
            </w:r>
            <w:r>
              <w:rPr>
                <w:noProof/>
                <w:webHidden/>
              </w:rPr>
            </w:r>
            <w:r>
              <w:rPr>
                <w:noProof/>
                <w:webHidden/>
              </w:rPr>
              <w:fldChar w:fldCharType="separate"/>
            </w:r>
            <w:r>
              <w:rPr>
                <w:noProof/>
                <w:webHidden/>
              </w:rPr>
              <w:t>9</w:t>
            </w:r>
            <w:r>
              <w:rPr>
                <w:noProof/>
                <w:webHidden/>
              </w:rPr>
              <w:fldChar w:fldCharType="end"/>
            </w:r>
          </w:hyperlink>
        </w:p>
        <w:p w14:paraId="605A8864"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69" w:history="1">
            <w:r w:rsidRPr="00501F99">
              <w:rPr>
                <w:rStyle w:val="Hyperlink"/>
                <w:noProof/>
              </w:rPr>
              <w:t>2.1</w:t>
            </w:r>
            <w:r>
              <w:rPr>
                <w:rFonts w:asciiTheme="minorHAnsi" w:eastAsiaTheme="minorEastAsia" w:hAnsiTheme="minorHAnsi"/>
                <w:noProof/>
                <w:sz w:val="22"/>
                <w:lang w:val="en-US"/>
              </w:rPr>
              <w:tab/>
            </w:r>
            <w:r w:rsidRPr="00501F99">
              <w:rPr>
                <w:rStyle w:val="Hyperlink"/>
                <w:noProof/>
              </w:rPr>
              <w:t>Development of Business Skills and Knowledge</w:t>
            </w:r>
            <w:r>
              <w:rPr>
                <w:noProof/>
                <w:webHidden/>
              </w:rPr>
              <w:tab/>
            </w:r>
            <w:r>
              <w:rPr>
                <w:noProof/>
                <w:webHidden/>
              </w:rPr>
              <w:fldChar w:fldCharType="begin"/>
            </w:r>
            <w:r>
              <w:rPr>
                <w:noProof/>
                <w:webHidden/>
              </w:rPr>
              <w:instrText xml:space="preserve"> PAGEREF _Toc179806269 \h </w:instrText>
            </w:r>
            <w:r>
              <w:rPr>
                <w:noProof/>
                <w:webHidden/>
              </w:rPr>
            </w:r>
            <w:r>
              <w:rPr>
                <w:noProof/>
                <w:webHidden/>
              </w:rPr>
              <w:fldChar w:fldCharType="separate"/>
            </w:r>
            <w:r>
              <w:rPr>
                <w:noProof/>
                <w:webHidden/>
              </w:rPr>
              <w:t>9</w:t>
            </w:r>
            <w:r>
              <w:rPr>
                <w:noProof/>
                <w:webHidden/>
              </w:rPr>
              <w:fldChar w:fldCharType="end"/>
            </w:r>
          </w:hyperlink>
        </w:p>
        <w:p w14:paraId="0C2F430A"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70" w:history="1">
            <w:r w:rsidRPr="00501F99">
              <w:rPr>
                <w:rStyle w:val="Hyperlink"/>
                <w:noProof/>
              </w:rPr>
              <w:t>2.2</w:t>
            </w:r>
            <w:r>
              <w:rPr>
                <w:rFonts w:asciiTheme="minorHAnsi" w:eastAsiaTheme="minorEastAsia" w:hAnsiTheme="minorHAnsi"/>
                <w:noProof/>
                <w:sz w:val="22"/>
                <w:lang w:val="en-US"/>
              </w:rPr>
              <w:tab/>
            </w:r>
            <w:r w:rsidRPr="00501F99">
              <w:rPr>
                <w:rStyle w:val="Hyperlink"/>
                <w:noProof/>
              </w:rPr>
              <w:t>Evaluation of Entrepreneurial Strengths</w:t>
            </w:r>
            <w:r>
              <w:rPr>
                <w:noProof/>
                <w:webHidden/>
              </w:rPr>
              <w:tab/>
            </w:r>
            <w:r>
              <w:rPr>
                <w:noProof/>
                <w:webHidden/>
              </w:rPr>
              <w:fldChar w:fldCharType="begin"/>
            </w:r>
            <w:r>
              <w:rPr>
                <w:noProof/>
                <w:webHidden/>
              </w:rPr>
              <w:instrText xml:space="preserve"> PAGEREF _Toc179806270 \h </w:instrText>
            </w:r>
            <w:r>
              <w:rPr>
                <w:noProof/>
                <w:webHidden/>
              </w:rPr>
            </w:r>
            <w:r>
              <w:rPr>
                <w:noProof/>
                <w:webHidden/>
              </w:rPr>
              <w:fldChar w:fldCharType="separate"/>
            </w:r>
            <w:r>
              <w:rPr>
                <w:noProof/>
                <w:webHidden/>
              </w:rPr>
              <w:t>9</w:t>
            </w:r>
            <w:r>
              <w:rPr>
                <w:noProof/>
                <w:webHidden/>
              </w:rPr>
              <w:fldChar w:fldCharType="end"/>
            </w:r>
          </w:hyperlink>
        </w:p>
        <w:p w14:paraId="0C2BA0E4" w14:textId="77777777" w:rsidR="008317BB" w:rsidRDefault="008317BB">
          <w:pPr>
            <w:pStyle w:val="TOC2"/>
            <w:tabs>
              <w:tab w:val="left" w:pos="880"/>
              <w:tab w:val="right" w:leader="dot" w:pos="9350"/>
            </w:tabs>
            <w:rPr>
              <w:rFonts w:asciiTheme="minorHAnsi" w:eastAsiaTheme="minorEastAsia" w:hAnsiTheme="minorHAnsi"/>
              <w:noProof/>
              <w:sz w:val="22"/>
              <w:lang w:val="en-US"/>
            </w:rPr>
          </w:pPr>
          <w:hyperlink w:anchor="_Toc179806271" w:history="1">
            <w:r w:rsidRPr="00501F99">
              <w:rPr>
                <w:rStyle w:val="Hyperlink"/>
                <w:noProof/>
              </w:rPr>
              <w:t>2.3</w:t>
            </w:r>
            <w:r>
              <w:rPr>
                <w:rFonts w:asciiTheme="minorHAnsi" w:eastAsiaTheme="minorEastAsia" w:hAnsiTheme="minorHAnsi"/>
                <w:noProof/>
                <w:sz w:val="22"/>
                <w:lang w:val="en-US"/>
              </w:rPr>
              <w:tab/>
            </w:r>
            <w:r w:rsidRPr="00501F99">
              <w:rPr>
                <w:rStyle w:val="Hyperlink"/>
                <w:noProof/>
              </w:rPr>
              <w:t>Challenges Faced while Presenting the Business Plan</w:t>
            </w:r>
            <w:r>
              <w:rPr>
                <w:noProof/>
                <w:webHidden/>
              </w:rPr>
              <w:tab/>
            </w:r>
            <w:r>
              <w:rPr>
                <w:noProof/>
                <w:webHidden/>
              </w:rPr>
              <w:fldChar w:fldCharType="begin"/>
            </w:r>
            <w:r>
              <w:rPr>
                <w:noProof/>
                <w:webHidden/>
              </w:rPr>
              <w:instrText xml:space="preserve"> PAGEREF _Toc179806271 \h </w:instrText>
            </w:r>
            <w:r>
              <w:rPr>
                <w:noProof/>
                <w:webHidden/>
              </w:rPr>
            </w:r>
            <w:r>
              <w:rPr>
                <w:noProof/>
                <w:webHidden/>
              </w:rPr>
              <w:fldChar w:fldCharType="separate"/>
            </w:r>
            <w:r>
              <w:rPr>
                <w:noProof/>
                <w:webHidden/>
              </w:rPr>
              <w:t>10</w:t>
            </w:r>
            <w:r>
              <w:rPr>
                <w:noProof/>
                <w:webHidden/>
              </w:rPr>
              <w:fldChar w:fldCharType="end"/>
            </w:r>
          </w:hyperlink>
        </w:p>
        <w:p w14:paraId="00C7FE88" w14:textId="77777777" w:rsidR="008317BB" w:rsidRDefault="008317BB">
          <w:pPr>
            <w:pStyle w:val="TOC1"/>
            <w:tabs>
              <w:tab w:val="right" w:leader="dot" w:pos="9350"/>
            </w:tabs>
            <w:rPr>
              <w:rFonts w:asciiTheme="minorHAnsi" w:eastAsiaTheme="minorEastAsia" w:hAnsiTheme="minorHAnsi"/>
              <w:noProof/>
              <w:sz w:val="22"/>
              <w:lang w:val="en-US"/>
            </w:rPr>
          </w:pPr>
          <w:hyperlink w:anchor="_Toc179806272" w:history="1">
            <w:r w:rsidRPr="00501F99">
              <w:rPr>
                <w:rStyle w:val="Hyperlink"/>
                <w:noProof/>
              </w:rPr>
              <w:t>References</w:t>
            </w:r>
            <w:r>
              <w:rPr>
                <w:noProof/>
                <w:webHidden/>
              </w:rPr>
              <w:tab/>
            </w:r>
            <w:r>
              <w:rPr>
                <w:noProof/>
                <w:webHidden/>
              </w:rPr>
              <w:fldChar w:fldCharType="begin"/>
            </w:r>
            <w:r>
              <w:rPr>
                <w:noProof/>
                <w:webHidden/>
              </w:rPr>
              <w:instrText xml:space="preserve"> PAGEREF _Toc179806272 \h </w:instrText>
            </w:r>
            <w:r>
              <w:rPr>
                <w:noProof/>
                <w:webHidden/>
              </w:rPr>
            </w:r>
            <w:r>
              <w:rPr>
                <w:noProof/>
                <w:webHidden/>
              </w:rPr>
              <w:fldChar w:fldCharType="separate"/>
            </w:r>
            <w:r>
              <w:rPr>
                <w:noProof/>
                <w:webHidden/>
              </w:rPr>
              <w:t>11</w:t>
            </w:r>
            <w:r>
              <w:rPr>
                <w:noProof/>
                <w:webHidden/>
              </w:rPr>
              <w:fldChar w:fldCharType="end"/>
            </w:r>
          </w:hyperlink>
        </w:p>
        <w:p w14:paraId="137C679F" w14:textId="77777777" w:rsidR="0024138A" w:rsidRDefault="0024138A">
          <w:r>
            <w:rPr>
              <w:b/>
              <w:bCs/>
              <w:noProof/>
            </w:rPr>
            <w:fldChar w:fldCharType="end"/>
          </w:r>
        </w:p>
      </w:sdtContent>
    </w:sdt>
    <w:p w14:paraId="26A00BCB" w14:textId="77777777" w:rsidR="0024138A" w:rsidRDefault="0024138A" w:rsidP="0024138A"/>
    <w:p w14:paraId="64F11F3B" w14:textId="77777777" w:rsidR="0024138A" w:rsidRDefault="0024138A">
      <w:pPr>
        <w:spacing w:line="259" w:lineRule="auto"/>
        <w:jc w:val="left"/>
        <w:rPr>
          <w:rFonts w:eastAsiaTheme="majorEastAsia" w:cstheme="majorBidi"/>
          <w:b/>
          <w:sz w:val="28"/>
          <w:szCs w:val="32"/>
        </w:rPr>
      </w:pPr>
      <w:r>
        <w:br w:type="page"/>
      </w:r>
    </w:p>
    <w:p w14:paraId="114810A3" w14:textId="77777777" w:rsidR="0024138A" w:rsidRDefault="0024138A" w:rsidP="0024138A">
      <w:pPr>
        <w:pStyle w:val="Heading1"/>
      </w:pPr>
      <w:bookmarkStart w:id="0" w:name="_Toc179806257"/>
      <w:r>
        <w:lastRenderedPageBreak/>
        <w:t>Task 1: Business Plan and Reflection</w:t>
      </w:r>
      <w:bookmarkEnd w:id="0"/>
    </w:p>
    <w:p w14:paraId="14B2F21E" w14:textId="77777777" w:rsidR="0024138A" w:rsidRDefault="0024138A" w:rsidP="000252AA">
      <w:pPr>
        <w:pStyle w:val="Heading1"/>
        <w:numPr>
          <w:ilvl w:val="0"/>
          <w:numId w:val="1"/>
        </w:numPr>
      </w:pPr>
      <w:bookmarkStart w:id="1" w:name="_Toc179806258"/>
      <w:r>
        <w:t>Business Plan</w:t>
      </w:r>
      <w:bookmarkEnd w:id="1"/>
      <w:r>
        <w:t xml:space="preserve"> </w:t>
      </w:r>
    </w:p>
    <w:p w14:paraId="2FFF2584" w14:textId="77777777" w:rsidR="000252AA" w:rsidRDefault="00024A88" w:rsidP="000252AA">
      <w:pPr>
        <w:pStyle w:val="Heading2"/>
        <w:numPr>
          <w:ilvl w:val="1"/>
          <w:numId w:val="1"/>
        </w:numPr>
      </w:pPr>
      <w:bookmarkStart w:id="2" w:name="_Toc179806259"/>
      <w:r>
        <w:t>Introduction to the Business</w:t>
      </w:r>
      <w:bookmarkEnd w:id="2"/>
      <w:r w:rsidR="00627F49">
        <w:t xml:space="preserve"> </w:t>
      </w:r>
    </w:p>
    <w:p w14:paraId="6A4F10C4" w14:textId="77777777" w:rsidR="00061414" w:rsidRDefault="00061414" w:rsidP="00DB6328">
      <w:r>
        <w:t xml:space="preserve">A business plan presents a start-up of a business that offers a </w:t>
      </w:r>
      <w:r w:rsidRPr="00061414">
        <w:t>m</w:t>
      </w:r>
      <w:r>
        <w:t>eal prep kit service. The business fulfils the</w:t>
      </w:r>
      <w:r w:rsidRPr="00061414">
        <w:t xml:space="preserve"> needs of </w:t>
      </w:r>
      <w:r>
        <w:t>the individuals and also families who are considered health-conscious and</w:t>
      </w:r>
      <w:r w:rsidRPr="00061414">
        <w:t xml:space="preserve"> </w:t>
      </w:r>
      <w:r>
        <w:t>desiring</w:t>
      </w:r>
      <w:r w:rsidRPr="00061414">
        <w:t xml:space="preserve"> nutritious, delicious, and convenient </w:t>
      </w:r>
      <w:r>
        <w:t xml:space="preserve">options for their </w:t>
      </w:r>
      <w:r w:rsidRPr="00061414">
        <w:t>meal</w:t>
      </w:r>
      <w:r>
        <w:t>. However, they are not getting sufficient time due to their hectic schedules to prepare healthy meals for themselves. Therefore, the introduction of the</w:t>
      </w:r>
      <w:r w:rsidRPr="00061414">
        <w:t xml:space="preserve"> service </w:t>
      </w:r>
      <w:r>
        <w:t>will be helpful to</w:t>
      </w:r>
      <w:r w:rsidRPr="00061414">
        <w:t xml:space="preserve"> empower customers </w:t>
      </w:r>
      <w:r>
        <w:t>and provide them</w:t>
      </w:r>
      <w:r w:rsidRPr="00061414">
        <w:t xml:space="preserve"> healthier choices without </w:t>
      </w:r>
      <w:r>
        <w:t xml:space="preserve">making sacrifices in their desired flavours. The business will also gain success in the </w:t>
      </w:r>
      <w:r w:rsidRPr="00061414">
        <w:t xml:space="preserve">growing healthy meal delivery </w:t>
      </w:r>
      <w:r>
        <w:t>industry and amongst the consumers</w:t>
      </w:r>
      <w:r w:rsidRPr="00061414">
        <w:t>.</w:t>
      </w:r>
    </w:p>
    <w:p w14:paraId="76432AE8" w14:textId="77777777" w:rsidR="00E540F2" w:rsidRDefault="00E540F2" w:rsidP="00E540F2"/>
    <w:p w14:paraId="09D20237" w14:textId="77777777" w:rsidR="000C6884" w:rsidRDefault="000C6884" w:rsidP="00E540F2">
      <w:pPr>
        <w:jc w:val="center"/>
      </w:pPr>
      <w:r>
        <w:rPr>
          <w:noProof/>
          <w:lang w:val="en-US"/>
        </w:rPr>
        <w:drawing>
          <wp:inline distT="0" distB="0" distL="0" distR="0" wp14:anchorId="7ACB31F4" wp14:editId="60484E2B">
            <wp:extent cx="5177238" cy="2697402"/>
            <wp:effectExtent l="152400" t="152400" r="366395" b="370205"/>
            <wp:docPr id="4" name="Picture 4" descr="Meal Boxes- What is This Rising Trend All About? Nmami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al Boxes- What is This Rising Trend All About? Nmami Lif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92915" cy="2705570"/>
                    </a:xfrm>
                    <a:prstGeom prst="rect">
                      <a:avLst/>
                    </a:prstGeom>
                    <a:ln>
                      <a:noFill/>
                    </a:ln>
                    <a:effectLst>
                      <a:outerShdw blurRad="292100" dist="139700" dir="2700000" algn="tl" rotWithShape="0">
                        <a:srgbClr val="333333">
                          <a:alpha val="65000"/>
                        </a:srgbClr>
                      </a:outerShdw>
                    </a:effectLst>
                  </pic:spPr>
                </pic:pic>
              </a:graphicData>
            </a:graphic>
          </wp:inline>
        </w:drawing>
      </w:r>
    </w:p>
    <w:p w14:paraId="58ABBC3D" w14:textId="77777777" w:rsidR="00E540F2" w:rsidRPr="00DB6328" w:rsidRDefault="00E540F2" w:rsidP="00E540F2">
      <w:pPr>
        <w:jc w:val="center"/>
      </w:pPr>
      <w:r>
        <w:t>Source: (</w:t>
      </w:r>
      <w:r w:rsidRPr="00B943C3">
        <w:rPr>
          <w:rFonts w:cs="Times New Roman"/>
          <w:color w:val="222222"/>
          <w:szCs w:val="24"/>
          <w:shd w:val="clear" w:color="auto" w:fill="FFFFFF"/>
        </w:rPr>
        <w:t>Peter</w:t>
      </w:r>
      <w:r>
        <w:rPr>
          <w:rFonts w:cs="Times New Roman"/>
          <w:color w:val="222222"/>
          <w:szCs w:val="24"/>
          <w:shd w:val="clear" w:color="auto" w:fill="FFFFFF"/>
        </w:rPr>
        <w:t xml:space="preserve"> </w:t>
      </w:r>
      <w:r w:rsidRPr="00B943C3">
        <w:rPr>
          <w:rFonts w:cs="Times New Roman"/>
          <w:color w:val="222222"/>
          <w:szCs w:val="24"/>
          <w:shd w:val="clear" w:color="auto" w:fill="FFFFFF"/>
        </w:rPr>
        <w:t>and Dalla Vecchia,</w:t>
      </w:r>
      <w:r>
        <w:rPr>
          <w:rFonts w:cs="Times New Roman"/>
          <w:color w:val="222222"/>
          <w:szCs w:val="24"/>
          <w:shd w:val="clear" w:color="auto" w:fill="FFFFFF"/>
        </w:rPr>
        <w:t xml:space="preserve"> 2021)</w:t>
      </w:r>
    </w:p>
    <w:p w14:paraId="4F615C35" w14:textId="77777777" w:rsidR="000252AA" w:rsidRDefault="00024A88" w:rsidP="000252AA">
      <w:pPr>
        <w:pStyle w:val="Heading2"/>
        <w:numPr>
          <w:ilvl w:val="1"/>
          <w:numId w:val="1"/>
        </w:numPr>
      </w:pPr>
      <w:bookmarkStart w:id="3" w:name="_Toc179806260"/>
      <w:r>
        <w:t>Name of the Business with Type of Ownership</w:t>
      </w:r>
      <w:bookmarkEnd w:id="3"/>
    </w:p>
    <w:p w14:paraId="651B343E" w14:textId="77777777" w:rsidR="00130DFB" w:rsidRDefault="00AB551F" w:rsidP="00AB551F">
      <w:r>
        <w:t xml:space="preserve">The suggested name for the start-up business for the provision of healthy meal prep kits will be “NutriQuick Kitchen”. </w:t>
      </w:r>
    </w:p>
    <w:p w14:paraId="5FB02A4E" w14:textId="77777777" w:rsidR="00130DFB" w:rsidRDefault="00130DFB" w:rsidP="00130DFB">
      <w:pPr>
        <w:jc w:val="center"/>
      </w:pPr>
      <w:r>
        <w:rPr>
          <w:noProof/>
          <w:lang w:val="en-US"/>
        </w:rPr>
        <w:lastRenderedPageBreak/>
        <w:drawing>
          <wp:inline distT="0" distB="0" distL="0" distR="0" wp14:anchorId="50EBAA4D" wp14:editId="7BF12E46">
            <wp:extent cx="2038350" cy="2009775"/>
            <wp:effectExtent l="152400" t="152400" r="361950" b="3714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38350" cy="2009775"/>
                    </a:xfrm>
                    <a:prstGeom prst="rect">
                      <a:avLst/>
                    </a:prstGeom>
                    <a:ln>
                      <a:noFill/>
                    </a:ln>
                    <a:effectLst>
                      <a:outerShdw blurRad="292100" dist="139700" dir="2700000" algn="tl" rotWithShape="0">
                        <a:srgbClr val="333333">
                          <a:alpha val="65000"/>
                        </a:srgbClr>
                      </a:outerShdw>
                    </a:effectLst>
                  </pic:spPr>
                </pic:pic>
              </a:graphicData>
            </a:graphic>
          </wp:inline>
        </w:drawing>
      </w:r>
    </w:p>
    <w:p w14:paraId="0453CEE0" w14:textId="77777777" w:rsidR="002513EE" w:rsidRDefault="002513EE" w:rsidP="00130DFB">
      <w:pPr>
        <w:jc w:val="center"/>
      </w:pPr>
      <w:r>
        <w:t>Source: (Self-Made)</w:t>
      </w:r>
    </w:p>
    <w:p w14:paraId="1E34275E" w14:textId="77777777" w:rsidR="00AB551F" w:rsidRPr="00AB551F" w:rsidRDefault="00AB551F" w:rsidP="00AB551F">
      <w:r>
        <w:t xml:space="preserve">The ownership will be sole trader. The pros seems in operating as sole trader to gain efficient set-up and management and quicker adaptation to the trends. The cons will be seen in facing challenges in assessing capital and burden of responsibilities in the peak times. </w:t>
      </w:r>
    </w:p>
    <w:p w14:paraId="51D6F945" w14:textId="77777777" w:rsidR="000252AA" w:rsidRDefault="000252AA" w:rsidP="000252AA">
      <w:pPr>
        <w:pStyle w:val="Heading2"/>
        <w:numPr>
          <w:ilvl w:val="1"/>
          <w:numId w:val="1"/>
        </w:numPr>
      </w:pPr>
      <w:bookmarkStart w:id="4" w:name="_Toc179806261"/>
      <w:r>
        <w:t>Mission Statement with Aim and Objectives</w:t>
      </w:r>
      <w:bookmarkEnd w:id="4"/>
      <w:r w:rsidR="00627F49">
        <w:t xml:space="preserve"> </w:t>
      </w:r>
    </w:p>
    <w:p w14:paraId="3F25A7C7" w14:textId="77777777" w:rsidR="00071F2E" w:rsidRDefault="00071F2E" w:rsidP="00AB551F">
      <w:r>
        <w:t xml:space="preserve">The mission statement of the </w:t>
      </w:r>
      <w:r w:rsidR="006F4275">
        <w:t>business is</w:t>
      </w:r>
    </w:p>
    <w:p w14:paraId="22A263B9" w14:textId="77777777" w:rsidR="006F4275" w:rsidRPr="00A81DB9" w:rsidRDefault="00A81DB9" w:rsidP="00A81DB9">
      <w:r w:rsidRPr="00A81DB9">
        <w:rPr>
          <w:noProof/>
          <w:lang w:val="en-US"/>
        </w:rPr>
        <w:drawing>
          <wp:anchor distT="0" distB="0" distL="114300" distR="114300" simplePos="0" relativeHeight="251658240" behindDoc="0" locked="0" layoutInCell="1" allowOverlap="1" wp14:anchorId="6E893F9E" wp14:editId="225A8AE9">
            <wp:simplePos x="0" y="0"/>
            <wp:positionH relativeFrom="column">
              <wp:posOffset>2933700</wp:posOffset>
            </wp:positionH>
            <wp:positionV relativeFrom="paragraph">
              <wp:posOffset>335280</wp:posOffset>
            </wp:positionV>
            <wp:extent cx="2019300" cy="1304925"/>
            <wp:effectExtent l="152400" t="152400" r="361950" b="371475"/>
            <wp:wrapNone/>
            <wp:docPr id="5" name="Picture 5" descr="18 Best Meal Delivery Services of 2024, Tested and Reviewed | S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8 Best Meal Delivery Services of 2024, Tested and Reviewed | SEL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9300" cy="13049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F4275" w:rsidRPr="00A81DB9">
        <w:t>To become leader in offering healthy prep meal kits to the busy customers and make eating effortless and enjoyable.</w:t>
      </w:r>
    </w:p>
    <w:p w14:paraId="4AD86F4C" w14:textId="77777777" w:rsidR="00A81DB9" w:rsidRDefault="00A81DB9" w:rsidP="006F4275">
      <w:pPr>
        <w:jc w:val="center"/>
        <w:rPr>
          <w:i/>
        </w:rPr>
      </w:pPr>
    </w:p>
    <w:p w14:paraId="6C328E33" w14:textId="77777777" w:rsidR="00A81DB9" w:rsidRPr="00A81DB9" w:rsidRDefault="00A81DB9" w:rsidP="006F4275">
      <w:pPr>
        <w:jc w:val="center"/>
      </w:pPr>
    </w:p>
    <w:p w14:paraId="6A862154" w14:textId="77777777" w:rsidR="006F4275" w:rsidRDefault="006F4275" w:rsidP="00AB551F">
      <w:r>
        <w:t>The aim of the business is:</w:t>
      </w:r>
      <w:r w:rsidR="00DC4A22">
        <w:t xml:space="preserve"> </w:t>
      </w:r>
    </w:p>
    <w:p w14:paraId="36B97573" w14:textId="77777777" w:rsidR="00E540F2" w:rsidRPr="00E540F2" w:rsidRDefault="00E540F2" w:rsidP="00E540F2">
      <w:pPr>
        <w:ind w:left="2160" w:firstLine="720"/>
        <w:jc w:val="center"/>
      </w:pPr>
      <w:r>
        <w:t>Source: (</w:t>
      </w:r>
      <w:r w:rsidRPr="00B943C3">
        <w:rPr>
          <w:rFonts w:cs="Times New Roman"/>
          <w:color w:val="222222"/>
          <w:szCs w:val="24"/>
          <w:shd w:val="clear" w:color="auto" w:fill="FFFFFF"/>
        </w:rPr>
        <w:t>Eagle</w:t>
      </w:r>
      <w:r>
        <w:rPr>
          <w:rFonts w:cs="Times New Roman"/>
          <w:color w:val="222222"/>
          <w:szCs w:val="24"/>
          <w:shd w:val="clear" w:color="auto" w:fill="FFFFFF"/>
        </w:rPr>
        <w:t xml:space="preserve"> et al., 2020)</w:t>
      </w:r>
    </w:p>
    <w:p w14:paraId="03DB7FC4" w14:textId="77777777" w:rsidR="00DC4A22" w:rsidRPr="00A81DB9" w:rsidRDefault="00071F2E" w:rsidP="00A81DB9">
      <w:pPr>
        <w:jc w:val="center"/>
        <w:rPr>
          <w:i/>
        </w:rPr>
      </w:pPr>
      <w:r w:rsidRPr="006F4275">
        <w:rPr>
          <w:i/>
        </w:rPr>
        <w:t>NutriQuick Kitchen empowers busy individuals and families to manage a healthier lifestyle with</w:t>
      </w:r>
      <w:r w:rsidR="006F4275" w:rsidRPr="006F4275">
        <w:rPr>
          <w:i/>
        </w:rPr>
        <w:t xml:space="preserve"> convenient and offering </w:t>
      </w:r>
      <w:r w:rsidRPr="006F4275">
        <w:rPr>
          <w:i/>
        </w:rPr>
        <w:t xml:space="preserve">delicious meal prep kits without sacrificing </w:t>
      </w:r>
      <w:r w:rsidR="006F4275" w:rsidRPr="006F4275">
        <w:rPr>
          <w:i/>
        </w:rPr>
        <w:t>their desired needs.</w:t>
      </w:r>
    </w:p>
    <w:p w14:paraId="16C14484" w14:textId="77777777" w:rsidR="006F4275" w:rsidRDefault="006F4275" w:rsidP="006F4275">
      <w:r>
        <w:t>The business objectives are given as under:</w:t>
      </w:r>
    </w:p>
    <w:p w14:paraId="0F6E4C48" w14:textId="77777777" w:rsidR="006F4275" w:rsidRDefault="00D25BF1" w:rsidP="00D25BF1">
      <w:pPr>
        <w:pStyle w:val="ListParagraph"/>
        <w:numPr>
          <w:ilvl w:val="0"/>
          <w:numId w:val="2"/>
        </w:numPr>
      </w:pPr>
      <w:r>
        <w:t xml:space="preserve">To ensure that the meals are prepared from 100% natural ingredients that offers customers greater nutrition options to support their health goals. </w:t>
      </w:r>
    </w:p>
    <w:p w14:paraId="15710ED8" w14:textId="77777777" w:rsidR="00D25BF1" w:rsidRDefault="00D25BF1" w:rsidP="00D25BF1">
      <w:pPr>
        <w:pStyle w:val="ListParagraph"/>
        <w:numPr>
          <w:ilvl w:val="0"/>
          <w:numId w:val="2"/>
        </w:numPr>
      </w:pPr>
      <w:r>
        <w:lastRenderedPageBreak/>
        <w:t xml:space="preserve">To streamline the meal selection and efficiency in the delivery processes for gaining customer satisfaction. </w:t>
      </w:r>
    </w:p>
    <w:p w14:paraId="2D534026" w14:textId="77777777" w:rsidR="00D25BF1" w:rsidRPr="006F4275" w:rsidRDefault="00D25BF1" w:rsidP="00D25BF1">
      <w:pPr>
        <w:pStyle w:val="ListParagraph"/>
        <w:numPr>
          <w:ilvl w:val="0"/>
          <w:numId w:val="2"/>
        </w:numPr>
      </w:pPr>
      <w:r>
        <w:t xml:space="preserve">To educate people about healthy eating habits through promotion of the business that helps in increasing customer’s engagement. </w:t>
      </w:r>
    </w:p>
    <w:p w14:paraId="6DD0B6D0" w14:textId="77777777" w:rsidR="000252AA" w:rsidRDefault="000252AA" w:rsidP="000252AA">
      <w:pPr>
        <w:pStyle w:val="Heading2"/>
        <w:numPr>
          <w:ilvl w:val="1"/>
          <w:numId w:val="1"/>
        </w:numPr>
      </w:pPr>
      <w:bookmarkStart w:id="5" w:name="_Toc179806262"/>
      <w:r>
        <w:t>Location and Rationale</w:t>
      </w:r>
      <w:bookmarkEnd w:id="5"/>
    </w:p>
    <w:p w14:paraId="7B022E90" w14:textId="77777777" w:rsidR="00DE4205" w:rsidRDefault="00DE4205" w:rsidP="002E254E">
      <w:r>
        <w:t xml:space="preserve">In the start-up process, </w:t>
      </w:r>
      <w:r w:rsidRPr="00DE4205">
        <w:t xml:space="preserve">NutriQuick Kitchen </w:t>
      </w:r>
      <w:r>
        <w:t>will operate business as</w:t>
      </w:r>
      <w:r w:rsidRPr="00DE4205">
        <w:t xml:space="preserve"> online </w:t>
      </w:r>
      <w:r>
        <w:t>and</w:t>
      </w:r>
      <w:r w:rsidRPr="00DE4205">
        <w:t xml:space="preserve"> </w:t>
      </w:r>
      <w:r>
        <w:t>reach to the</w:t>
      </w:r>
      <w:r w:rsidRPr="00DE4205">
        <w:t xml:space="preserve"> broad customer base </w:t>
      </w:r>
      <w:r>
        <w:t xml:space="preserve">using different online platforms. </w:t>
      </w:r>
    </w:p>
    <w:p w14:paraId="1DC144D3" w14:textId="77777777" w:rsidR="00A81DB9" w:rsidRDefault="00A81DB9" w:rsidP="00A81DB9">
      <w:pPr>
        <w:jc w:val="center"/>
      </w:pPr>
      <w:r>
        <w:rPr>
          <w:noProof/>
          <w:lang w:val="en-US"/>
        </w:rPr>
        <w:drawing>
          <wp:inline distT="0" distB="0" distL="0" distR="0" wp14:anchorId="068FBF86" wp14:editId="53B337F8">
            <wp:extent cx="4057650" cy="2438400"/>
            <wp:effectExtent l="152400" t="152400" r="361950" b="3619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57650" cy="2438400"/>
                    </a:xfrm>
                    <a:prstGeom prst="rect">
                      <a:avLst/>
                    </a:prstGeom>
                    <a:ln>
                      <a:noFill/>
                    </a:ln>
                    <a:effectLst>
                      <a:outerShdw blurRad="292100" dist="139700" dir="2700000" algn="tl" rotWithShape="0">
                        <a:srgbClr val="333333">
                          <a:alpha val="65000"/>
                        </a:srgbClr>
                      </a:outerShdw>
                    </a:effectLst>
                  </pic:spPr>
                </pic:pic>
              </a:graphicData>
            </a:graphic>
          </wp:inline>
        </w:drawing>
      </w:r>
    </w:p>
    <w:p w14:paraId="1A7A0588" w14:textId="77777777" w:rsidR="00E540F2" w:rsidRDefault="00E540F2" w:rsidP="00A81DB9">
      <w:pPr>
        <w:jc w:val="center"/>
      </w:pPr>
      <w:r>
        <w:t>Source: (</w:t>
      </w:r>
      <w:r w:rsidRPr="00B943C3">
        <w:rPr>
          <w:rFonts w:cs="Times New Roman"/>
          <w:color w:val="222222"/>
          <w:szCs w:val="24"/>
          <w:shd w:val="clear" w:color="auto" w:fill="FFFFFF"/>
        </w:rPr>
        <w:t>Eagle</w:t>
      </w:r>
      <w:r>
        <w:rPr>
          <w:rFonts w:cs="Times New Roman"/>
          <w:color w:val="222222"/>
          <w:szCs w:val="24"/>
          <w:shd w:val="clear" w:color="auto" w:fill="FFFFFF"/>
        </w:rPr>
        <w:t xml:space="preserve"> et al., 2020)</w:t>
      </w:r>
    </w:p>
    <w:p w14:paraId="5632F2B2" w14:textId="77777777" w:rsidR="002E254E" w:rsidRPr="002E254E" w:rsidRDefault="006240B7" w:rsidP="002E254E">
      <w:r>
        <w:t xml:space="preserve">The rational of selecting online business is reaching to the wider audience through social media apps. It will also be cost-effective business reducing the capital on rent and utilities. </w:t>
      </w:r>
    </w:p>
    <w:p w14:paraId="7B956AA8" w14:textId="77777777" w:rsidR="000252AA" w:rsidRDefault="000252AA" w:rsidP="000252AA">
      <w:pPr>
        <w:pStyle w:val="Heading2"/>
        <w:numPr>
          <w:ilvl w:val="1"/>
          <w:numId w:val="1"/>
        </w:numPr>
      </w:pPr>
      <w:bookmarkStart w:id="6" w:name="_Toc179806263"/>
      <w:r>
        <w:t>Human Resources</w:t>
      </w:r>
      <w:bookmarkEnd w:id="6"/>
      <w:r w:rsidR="00627F49">
        <w:t xml:space="preserve"> </w:t>
      </w:r>
    </w:p>
    <w:p w14:paraId="2E29A0A0" w14:textId="77777777" w:rsidR="008641BB" w:rsidRDefault="008641BB" w:rsidP="006240B7">
      <w:r>
        <w:t>NutriQuick Kitchen will need 5-10 people who can work for operations, marketing, and customer service management. The significant roles will be:</w:t>
      </w:r>
    </w:p>
    <w:p w14:paraId="0E03DBB1" w14:textId="77777777" w:rsidR="008641BB" w:rsidRDefault="008641BB" w:rsidP="008641BB">
      <w:pPr>
        <w:pStyle w:val="ListParagraph"/>
        <w:numPr>
          <w:ilvl w:val="0"/>
          <w:numId w:val="3"/>
        </w:numPr>
      </w:pPr>
      <w:r>
        <w:t xml:space="preserve">Head Chef will prepare planning for meals and development of recipes. </w:t>
      </w:r>
    </w:p>
    <w:p w14:paraId="450FC64E" w14:textId="77777777" w:rsidR="008641BB" w:rsidRDefault="008641BB" w:rsidP="008641BB">
      <w:pPr>
        <w:pStyle w:val="ListParagraph"/>
        <w:numPr>
          <w:ilvl w:val="0"/>
          <w:numId w:val="3"/>
        </w:numPr>
      </w:pPr>
      <w:r>
        <w:t xml:space="preserve">Nutritionist will ensure healthy standards in the meals. </w:t>
      </w:r>
    </w:p>
    <w:p w14:paraId="0937703C" w14:textId="77777777" w:rsidR="008641BB" w:rsidRDefault="008641BB" w:rsidP="008641BB">
      <w:pPr>
        <w:pStyle w:val="ListParagraph"/>
        <w:numPr>
          <w:ilvl w:val="0"/>
          <w:numId w:val="3"/>
        </w:numPr>
      </w:pPr>
      <w:r>
        <w:t>Marketing manager will work for promotion of the business.</w:t>
      </w:r>
    </w:p>
    <w:p w14:paraId="2ED975BB" w14:textId="77777777" w:rsidR="008641BB" w:rsidRDefault="008641BB" w:rsidP="008641BB">
      <w:pPr>
        <w:pStyle w:val="ListParagraph"/>
        <w:numPr>
          <w:ilvl w:val="0"/>
          <w:numId w:val="3"/>
        </w:numPr>
      </w:pPr>
      <w:r>
        <w:t xml:space="preserve">Customer service specialist will manage orders and feedbacks. </w:t>
      </w:r>
    </w:p>
    <w:p w14:paraId="678648CB" w14:textId="77777777" w:rsidR="008641BB" w:rsidRDefault="008641BB" w:rsidP="008641BB">
      <w:pPr>
        <w:pStyle w:val="ListParagraph"/>
        <w:numPr>
          <w:ilvl w:val="0"/>
          <w:numId w:val="3"/>
        </w:numPr>
      </w:pPr>
      <w:r>
        <w:lastRenderedPageBreak/>
        <w:t xml:space="preserve">Logistic In-charge will be responsible to deliver the orders to the customers. </w:t>
      </w:r>
    </w:p>
    <w:p w14:paraId="25A386FD" w14:textId="77777777" w:rsidR="008641BB" w:rsidRDefault="008641BB" w:rsidP="008641BB">
      <w:r>
        <w:t>The organisational chart is like:</w:t>
      </w:r>
    </w:p>
    <w:p w14:paraId="0D7E5953" w14:textId="77777777" w:rsidR="008641BB" w:rsidRDefault="00807CFC" w:rsidP="008641BB">
      <w:r>
        <w:rPr>
          <w:noProof/>
          <w:lang w:val="en-US"/>
        </w:rPr>
        <w:drawing>
          <wp:inline distT="0" distB="0" distL="0" distR="0" wp14:anchorId="1D76F917" wp14:editId="783EB295">
            <wp:extent cx="5486400" cy="3200400"/>
            <wp:effectExtent l="0" t="0" r="952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3358E95" w14:textId="77777777" w:rsidR="007C4FC6" w:rsidRDefault="007C4FC6" w:rsidP="007C4FC6">
      <w:pPr>
        <w:jc w:val="center"/>
      </w:pPr>
      <w:r>
        <w:t>Source: (Self-Made)</w:t>
      </w:r>
    </w:p>
    <w:p w14:paraId="78ABC444" w14:textId="77777777" w:rsidR="000252AA" w:rsidRDefault="000252AA" w:rsidP="000252AA">
      <w:pPr>
        <w:pStyle w:val="Heading2"/>
        <w:numPr>
          <w:ilvl w:val="1"/>
          <w:numId w:val="1"/>
        </w:numPr>
      </w:pPr>
      <w:bookmarkStart w:id="7" w:name="_Toc179806264"/>
      <w:r>
        <w:t>Marketing Activities</w:t>
      </w:r>
      <w:bookmarkEnd w:id="7"/>
      <w:r w:rsidR="00627F49">
        <w:t xml:space="preserve"> </w:t>
      </w:r>
    </w:p>
    <w:p w14:paraId="7095523F" w14:textId="77777777" w:rsidR="00F51F8B" w:rsidRDefault="00D23648" w:rsidP="00D23648">
      <w:r>
        <w:t xml:space="preserve">For the marketing activities, NutriQuick Kitchen needs implementation of several marketing and promotional measures for reaching the target audience. Social Media Campaigns </w:t>
      </w:r>
      <w:r w:rsidR="00F651C0">
        <w:t>are considered</w:t>
      </w:r>
      <w:r>
        <w:t xml:space="preserve"> cornerstone </w:t>
      </w:r>
      <w:r w:rsidR="00F651C0">
        <w:t xml:space="preserve">for the strategy using the platform such as </w:t>
      </w:r>
      <w:r>
        <w:t xml:space="preserve">Facebook and Instagram </w:t>
      </w:r>
      <w:r w:rsidR="00F651C0">
        <w:t>to make increase in the business</w:t>
      </w:r>
      <w:r w:rsidR="00D56A60">
        <w:t xml:space="preserve"> (</w:t>
      </w:r>
      <w:r w:rsidR="00D56A60" w:rsidRPr="00B943C3">
        <w:rPr>
          <w:rFonts w:cs="Times New Roman"/>
          <w:color w:val="222222"/>
          <w:szCs w:val="24"/>
          <w:shd w:val="clear" w:color="auto" w:fill="FFFFFF"/>
        </w:rPr>
        <w:t>Peter</w:t>
      </w:r>
      <w:r w:rsidR="00D56A60">
        <w:rPr>
          <w:rFonts w:cs="Times New Roman"/>
          <w:color w:val="222222"/>
          <w:szCs w:val="24"/>
          <w:shd w:val="clear" w:color="auto" w:fill="FFFFFF"/>
        </w:rPr>
        <w:t xml:space="preserve"> </w:t>
      </w:r>
      <w:r w:rsidR="00D56A60" w:rsidRPr="00B943C3">
        <w:rPr>
          <w:rFonts w:cs="Times New Roman"/>
          <w:color w:val="222222"/>
          <w:szCs w:val="24"/>
          <w:shd w:val="clear" w:color="auto" w:fill="FFFFFF"/>
        </w:rPr>
        <w:t>and Dalla Vecchia,</w:t>
      </w:r>
      <w:r w:rsidR="00D56A60">
        <w:rPr>
          <w:rFonts w:cs="Times New Roman"/>
          <w:color w:val="222222"/>
          <w:szCs w:val="24"/>
          <w:shd w:val="clear" w:color="auto" w:fill="FFFFFF"/>
        </w:rPr>
        <w:t xml:space="preserve"> 2021</w:t>
      </w:r>
      <w:r w:rsidR="00445CDE">
        <w:rPr>
          <w:rFonts w:cs="Times New Roman"/>
          <w:color w:val="222222"/>
          <w:szCs w:val="24"/>
          <w:shd w:val="clear" w:color="auto" w:fill="FFFFFF"/>
        </w:rPr>
        <w:t xml:space="preserve">; </w:t>
      </w:r>
      <w:r w:rsidR="00445CDE" w:rsidRPr="00B943C3">
        <w:rPr>
          <w:rFonts w:cs="Times New Roman"/>
          <w:color w:val="222222"/>
          <w:szCs w:val="24"/>
          <w:shd w:val="clear" w:color="auto" w:fill="FFFFFF"/>
        </w:rPr>
        <w:t>Eagle</w:t>
      </w:r>
      <w:r w:rsidR="00445CDE">
        <w:rPr>
          <w:rFonts w:cs="Times New Roman"/>
          <w:color w:val="222222"/>
          <w:szCs w:val="24"/>
          <w:shd w:val="clear" w:color="auto" w:fill="FFFFFF"/>
        </w:rPr>
        <w:t xml:space="preserve"> et al., 2020</w:t>
      </w:r>
      <w:r w:rsidR="00D56A60">
        <w:rPr>
          <w:rFonts w:cs="Times New Roman"/>
          <w:color w:val="222222"/>
          <w:szCs w:val="24"/>
          <w:shd w:val="clear" w:color="auto" w:fill="FFFFFF"/>
        </w:rPr>
        <w:t>)</w:t>
      </w:r>
      <w:r w:rsidR="00F651C0">
        <w:t>. NutriQuick Kitchen</w:t>
      </w:r>
      <w:r>
        <w:t xml:space="preserve"> will</w:t>
      </w:r>
      <w:r w:rsidR="00F651C0">
        <w:t xml:space="preserve"> use social media marketing to</w:t>
      </w:r>
      <w:r>
        <w:t xml:space="preserve"> </w:t>
      </w:r>
      <w:r w:rsidR="00F651C0">
        <w:t xml:space="preserve">manage </w:t>
      </w:r>
      <w:r>
        <w:t xml:space="preserve">targeted ads </w:t>
      </w:r>
      <w:r w:rsidR="00F651C0">
        <w:t>for highlighting the</w:t>
      </w:r>
      <w:r>
        <w:t xml:space="preserve"> convenience and </w:t>
      </w:r>
      <w:r w:rsidR="00F651C0">
        <w:t xml:space="preserve">providing </w:t>
      </w:r>
      <w:r>
        <w:t xml:space="preserve">health benefits </w:t>
      </w:r>
      <w:r w:rsidR="00F651C0">
        <w:t xml:space="preserve">within the </w:t>
      </w:r>
      <w:r w:rsidR="0083115E">
        <w:t>service. The</w:t>
      </w:r>
      <w:r>
        <w:t xml:space="preserve"> marketing </w:t>
      </w:r>
      <w:r w:rsidR="0083115E">
        <w:t>will help in reaching the</w:t>
      </w:r>
      <w:r>
        <w:t xml:space="preserve"> customers </w:t>
      </w:r>
      <w:r w:rsidR="0083115E">
        <w:t>who are</w:t>
      </w:r>
      <w:r>
        <w:t xml:space="preserve"> actively seeking </w:t>
      </w:r>
      <w:r w:rsidR="0083115E">
        <w:t xml:space="preserve">for the </w:t>
      </w:r>
      <w:r>
        <w:t xml:space="preserve">healthy </w:t>
      </w:r>
      <w:r w:rsidR="0083115E">
        <w:t xml:space="preserve">food options with their </w:t>
      </w:r>
      <w:r>
        <w:t>eating solutions.</w:t>
      </w:r>
      <w:r w:rsidR="004B31D8">
        <w:t xml:space="preserve"> Additionally, the implication of the digital marketing is helpful for the development of</w:t>
      </w:r>
      <w:r>
        <w:t xml:space="preserve"> community engagement </w:t>
      </w:r>
      <w:r w:rsidR="004B31D8">
        <w:t>and</w:t>
      </w:r>
      <w:r>
        <w:t xml:space="preserve"> building </w:t>
      </w:r>
      <w:r w:rsidR="004B31D8">
        <w:t xml:space="preserve">efficiency to the </w:t>
      </w:r>
      <w:r>
        <w:t xml:space="preserve">brand awareness. </w:t>
      </w:r>
    </w:p>
    <w:p w14:paraId="2B812A4F" w14:textId="77777777" w:rsidR="00F51F8B" w:rsidRDefault="00F51F8B" w:rsidP="00F51F8B">
      <w:pPr>
        <w:jc w:val="center"/>
      </w:pPr>
      <w:r>
        <w:rPr>
          <w:noProof/>
          <w:lang w:val="en-US"/>
        </w:rPr>
        <w:lastRenderedPageBreak/>
        <w:drawing>
          <wp:inline distT="0" distB="0" distL="0" distR="0" wp14:anchorId="1855E60F" wp14:editId="32677E87">
            <wp:extent cx="2552700" cy="2552700"/>
            <wp:effectExtent l="0" t="0" r="0" b="0"/>
            <wp:docPr id="8" name="Picture 8" descr="Clean Eatz Kitchen: Healthy Meal Delivery Services &amp; Diet Meal Pl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ean Eatz Kitchen: Healthy Meal Delivery Services &amp; Diet Meal Pla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52700" cy="2552700"/>
                    </a:xfrm>
                    <a:prstGeom prst="rect">
                      <a:avLst/>
                    </a:prstGeom>
                    <a:noFill/>
                    <a:ln>
                      <a:noFill/>
                    </a:ln>
                  </pic:spPr>
                </pic:pic>
              </a:graphicData>
            </a:graphic>
          </wp:inline>
        </w:drawing>
      </w:r>
      <w:r>
        <w:rPr>
          <w:noProof/>
          <w:lang w:val="en-US"/>
        </w:rPr>
        <w:drawing>
          <wp:inline distT="0" distB="0" distL="0" distR="0" wp14:anchorId="476DD9E8" wp14:editId="5C4D8374">
            <wp:extent cx="2533650" cy="2533650"/>
            <wp:effectExtent l="0" t="0" r="0" b="0"/>
            <wp:docPr id="9" name="Picture 9" descr="Healthy Meal Plans Delivered | Custom Meal Prep | Clean Eatz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lthy Meal Plans Delivered | Custom Meal Prep | Clean Eatz Kitche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33650" cy="2533650"/>
                    </a:xfrm>
                    <a:prstGeom prst="rect">
                      <a:avLst/>
                    </a:prstGeom>
                    <a:noFill/>
                    <a:ln>
                      <a:noFill/>
                    </a:ln>
                  </pic:spPr>
                </pic:pic>
              </a:graphicData>
            </a:graphic>
          </wp:inline>
        </w:drawing>
      </w:r>
    </w:p>
    <w:p w14:paraId="1540D013" w14:textId="77777777" w:rsidR="00E540F2" w:rsidRDefault="00E540F2" w:rsidP="00F51F8B">
      <w:pPr>
        <w:jc w:val="center"/>
      </w:pPr>
      <w:r>
        <w:t>Source: (</w:t>
      </w:r>
      <w:r w:rsidRPr="00B943C3">
        <w:rPr>
          <w:rFonts w:cs="Times New Roman"/>
          <w:color w:val="222222"/>
          <w:szCs w:val="24"/>
          <w:shd w:val="clear" w:color="auto" w:fill="FFFFFF"/>
        </w:rPr>
        <w:t>Peter</w:t>
      </w:r>
      <w:r>
        <w:rPr>
          <w:rFonts w:cs="Times New Roman"/>
          <w:color w:val="222222"/>
          <w:szCs w:val="24"/>
          <w:shd w:val="clear" w:color="auto" w:fill="FFFFFF"/>
        </w:rPr>
        <w:t xml:space="preserve"> </w:t>
      </w:r>
      <w:r w:rsidRPr="00B943C3">
        <w:rPr>
          <w:rFonts w:cs="Times New Roman"/>
          <w:color w:val="222222"/>
          <w:szCs w:val="24"/>
          <w:shd w:val="clear" w:color="auto" w:fill="FFFFFF"/>
        </w:rPr>
        <w:t>and Dalla Vecchia,</w:t>
      </w:r>
      <w:r>
        <w:rPr>
          <w:rFonts w:cs="Times New Roman"/>
          <w:color w:val="222222"/>
          <w:szCs w:val="24"/>
          <w:shd w:val="clear" w:color="auto" w:fill="FFFFFF"/>
        </w:rPr>
        <w:t xml:space="preserve"> 2021)</w:t>
      </w:r>
    </w:p>
    <w:p w14:paraId="727B254B" w14:textId="05F08930" w:rsidR="00D23648" w:rsidRPr="00482A52" w:rsidRDefault="004B31D8" w:rsidP="00D23648">
      <w:r>
        <w:t>Therefore, NutriQuick Kitchen</w:t>
      </w:r>
      <w:r w:rsidR="00D23648">
        <w:t xml:space="preserve"> will </w:t>
      </w:r>
      <w:r>
        <w:t>manage</w:t>
      </w:r>
      <w:r w:rsidR="00D23648">
        <w:t xml:space="preserve"> local events </w:t>
      </w:r>
      <w:r>
        <w:t>like</w:t>
      </w:r>
      <w:r w:rsidR="00D23648">
        <w:t xml:space="preserve"> healthy cooking workshops </w:t>
      </w:r>
      <w:r>
        <w:t>and related</w:t>
      </w:r>
      <w:r w:rsidR="00D23648">
        <w:t xml:space="preserve"> seminars </w:t>
      </w:r>
      <w:r>
        <w:t xml:space="preserve">to make direct connections with the health-conscious customers. </w:t>
      </w:r>
      <w:r w:rsidR="00270B91">
        <w:t>The marketing managers will be responsible to promote services through distribution of f</w:t>
      </w:r>
      <w:r w:rsidR="00D23648">
        <w:t xml:space="preserve">lyers and brochures </w:t>
      </w:r>
      <w:r w:rsidR="00270B91">
        <w:t>in different location and</w:t>
      </w:r>
      <w:r w:rsidR="00D23648">
        <w:t xml:space="preserve"> events </w:t>
      </w:r>
      <w:r w:rsidR="00270B91">
        <w:t>that offers details on</w:t>
      </w:r>
      <w:r w:rsidR="00D23648">
        <w:t xml:space="preserve"> meal prep kits </w:t>
      </w:r>
      <w:r w:rsidR="00270B91">
        <w:t>and also</w:t>
      </w:r>
      <w:r w:rsidR="00D23648">
        <w:t xml:space="preserve"> </w:t>
      </w:r>
      <w:r w:rsidR="00270B91">
        <w:t>prices list that must be affordable in the beginning</w:t>
      </w:r>
      <w:r w:rsidR="00D23648">
        <w:t>.</w:t>
      </w:r>
      <w:r w:rsidR="00270B91">
        <w:t xml:space="preserve"> Moreover, the business will</w:t>
      </w:r>
      <w:r w:rsidR="00D23648">
        <w:t xml:space="preserve"> leverage </w:t>
      </w:r>
      <w:r w:rsidR="00270B91">
        <w:t xml:space="preserve">efficiency with influencer partnerships that defines collaboration with </w:t>
      </w:r>
      <w:r w:rsidR="00D23648">
        <w:t xml:space="preserve">local health and wellness influencers </w:t>
      </w:r>
      <w:r w:rsidR="00270B91">
        <w:t>for the promotion of the</w:t>
      </w:r>
      <w:r w:rsidR="00D23648">
        <w:t xml:space="preserve"> brand </w:t>
      </w:r>
      <w:r w:rsidR="00270B91">
        <w:t xml:space="preserve">successfully. </w:t>
      </w:r>
      <w:r w:rsidR="003F2808">
        <w:t>Park (2020) stated that t</w:t>
      </w:r>
      <w:r w:rsidR="00270B91">
        <w:t xml:space="preserve">he success </w:t>
      </w:r>
      <w:r w:rsidR="003F2808">
        <w:t xml:space="preserve">is based </w:t>
      </w:r>
      <w:r w:rsidR="00270B91">
        <w:t>on the collection of the</w:t>
      </w:r>
      <w:r w:rsidR="00D23648">
        <w:t xml:space="preserve"> authentic reviews </w:t>
      </w:r>
      <w:r w:rsidR="00270B91">
        <w:t xml:space="preserve">and feedbacks from the values customers. </w:t>
      </w:r>
    </w:p>
    <w:p w14:paraId="79529784" w14:textId="77777777" w:rsidR="000252AA" w:rsidRDefault="000252AA" w:rsidP="000252AA">
      <w:pPr>
        <w:pStyle w:val="Heading2"/>
        <w:numPr>
          <w:ilvl w:val="1"/>
          <w:numId w:val="1"/>
        </w:numPr>
      </w:pPr>
      <w:bookmarkStart w:id="8" w:name="_Toc179806265"/>
      <w:r>
        <w:t>Market Research</w:t>
      </w:r>
      <w:bookmarkEnd w:id="8"/>
      <w:r>
        <w:t xml:space="preserve"> </w:t>
      </w:r>
    </w:p>
    <w:p w14:paraId="708BAB18" w14:textId="77777777" w:rsidR="00B2235F" w:rsidRPr="00270B91" w:rsidRDefault="006A7C08" w:rsidP="00B2235F">
      <w:r>
        <w:t>The market research has been done by selecting social media platforms</w:t>
      </w:r>
      <w:r w:rsidR="003F2808">
        <w:t xml:space="preserve"> (</w:t>
      </w:r>
      <w:r w:rsidR="003F2808" w:rsidRPr="00B943C3">
        <w:rPr>
          <w:rFonts w:cs="Times New Roman"/>
          <w:color w:val="222222"/>
          <w:szCs w:val="24"/>
          <w:shd w:val="clear" w:color="auto" w:fill="FFFFFF"/>
        </w:rPr>
        <w:t>Nabieva</w:t>
      </w:r>
      <w:r w:rsidR="003F2808">
        <w:rPr>
          <w:rFonts w:cs="Times New Roman"/>
          <w:color w:val="222222"/>
          <w:szCs w:val="24"/>
          <w:shd w:val="clear" w:color="auto" w:fill="FFFFFF"/>
        </w:rPr>
        <w:t>, 2021)</w:t>
      </w:r>
      <w:r>
        <w:t xml:space="preserve">. The marketing manager posted some valuable content with polls for the customers </w:t>
      </w:r>
      <w:r w:rsidR="00B2235F">
        <w:t>who are willing and seeking for the nutritious prep meals at their doorsteps. The pages like Facebook and Instagram help marketing manager to learn about the dietary preferences of the people especially who are busy in their schedules. The findings from the market research shows that the product offerings and marketing strategies are allocated with each other for the suc</w:t>
      </w:r>
      <w:r w:rsidR="00E472FB">
        <w:t>cess of the start-up business</w:t>
      </w:r>
      <w:r w:rsidR="003F2808">
        <w:t xml:space="preserve"> (</w:t>
      </w:r>
      <w:r w:rsidR="003F2808">
        <w:rPr>
          <w:rFonts w:cs="Times New Roman"/>
          <w:color w:val="222222"/>
          <w:szCs w:val="24"/>
          <w:shd w:val="clear" w:color="auto" w:fill="FFFFFF"/>
        </w:rPr>
        <w:t xml:space="preserve">Khan </w:t>
      </w:r>
      <w:r w:rsidR="003F2808" w:rsidRPr="00B943C3">
        <w:rPr>
          <w:rFonts w:cs="Times New Roman"/>
          <w:color w:val="222222"/>
          <w:szCs w:val="24"/>
          <w:shd w:val="clear" w:color="auto" w:fill="FFFFFF"/>
        </w:rPr>
        <w:t>and Siddiqui,</w:t>
      </w:r>
      <w:r w:rsidR="003F2808">
        <w:rPr>
          <w:rFonts w:cs="Times New Roman"/>
          <w:color w:val="222222"/>
          <w:szCs w:val="24"/>
          <w:shd w:val="clear" w:color="auto" w:fill="FFFFFF"/>
        </w:rPr>
        <w:t xml:space="preserve"> 2023)</w:t>
      </w:r>
      <w:r w:rsidR="00E472FB">
        <w:t>. The business will</w:t>
      </w:r>
      <w:r w:rsidR="00B2235F">
        <w:t xml:space="preserve"> focus on </w:t>
      </w:r>
      <w:r w:rsidR="00E472FB">
        <w:t>offering</w:t>
      </w:r>
      <w:r w:rsidR="00B2235F">
        <w:t xml:space="preserve"> customizable meal kits </w:t>
      </w:r>
      <w:r w:rsidR="00E472FB">
        <w:t>according to the dietary needs of the customers like</w:t>
      </w:r>
      <w:r w:rsidR="00B2235F">
        <w:t xml:space="preserve"> </w:t>
      </w:r>
      <w:r w:rsidR="00E472FB">
        <w:t>provision of</w:t>
      </w:r>
      <w:r w:rsidR="00B2235F">
        <w:t xml:space="preserve"> veg</w:t>
      </w:r>
      <w:r w:rsidR="00E472FB">
        <w:t>etarian or gluten-free options that is conveyed through surveys on social media pages. Therefore, the</w:t>
      </w:r>
      <w:r w:rsidR="00B2235F">
        <w:t xml:space="preserve"> data-driven approach </w:t>
      </w:r>
      <w:r w:rsidR="00E472FB">
        <w:t xml:space="preserve">is helpful to validate </w:t>
      </w:r>
      <w:r w:rsidR="00E472FB">
        <w:lastRenderedPageBreak/>
        <w:t>the</w:t>
      </w:r>
      <w:r w:rsidR="00B2235F">
        <w:t xml:space="preserve"> business model </w:t>
      </w:r>
      <w:r w:rsidR="00E472FB">
        <w:t>and make demanding position of</w:t>
      </w:r>
      <w:r w:rsidR="00B2235F">
        <w:t xml:space="preserve"> NutriQuick Kitchen </w:t>
      </w:r>
      <w:r w:rsidR="00E472FB">
        <w:t>in the</w:t>
      </w:r>
      <w:r w:rsidR="00B2235F">
        <w:t xml:space="preserve"> health-conscious consumers</w:t>
      </w:r>
      <w:r w:rsidR="00E472FB">
        <w:t>’</w:t>
      </w:r>
      <w:r w:rsidR="00B2235F">
        <w:t xml:space="preserve"> </w:t>
      </w:r>
      <w:r w:rsidR="00E472FB">
        <w:t>market</w:t>
      </w:r>
      <w:r w:rsidR="00B2235F">
        <w:t>.</w:t>
      </w:r>
    </w:p>
    <w:p w14:paraId="392FB992" w14:textId="77777777" w:rsidR="000252AA" w:rsidRDefault="000252AA" w:rsidP="000252AA">
      <w:pPr>
        <w:pStyle w:val="Heading2"/>
        <w:numPr>
          <w:ilvl w:val="1"/>
          <w:numId w:val="1"/>
        </w:numPr>
      </w:pPr>
      <w:bookmarkStart w:id="9" w:name="_Toc179806266"/>
      <w:r>
        <w:t>Financial Resources</w:t>
      </w:r>
      <w:bookmarkEnd w:id="9"/>
      <w:r w:rsidR="00627F49">
        <w:t xml:space="preserve"> </w:t>
      </w:r>
    </w:p>
    <w:p w14:paraId="76EEE7A2" w14:textId="77777777" w:rsidR="00CD4313" w:rsidRPr="00CD4313" w:rsidRDefault="00CD4313" w:rsidP="00CD4313"/>
    <w:tbl>
      <w:tblPr>
        <w:tblW w:w="9340" w:type="dxa"/>
        <w:tblLook w:val="04A0" w:firstRow="1" w:lastRow="0" w:firstColumn="1" w:lastColumn="0" w:noHBand="0" w:noVBand="1"/>
      </w:tblPr>
      <w:tblGrid>
        <w:gridCol w:w="2510"/>
        <w:gridCol w:w="1710"/>
        <w:gridCol w:w="1620"/>
        <w:gridCol w:w="1710"/>
        <w:gridCol w:w="1790"/>
      </w:tblGrid>
      <w:tr w:rsidR="00CD4313" w:rsidRPr="00CF6D88" w14:paraId="7509B43A" w14:textId="77777777" w:rsidTr="00C64E5C">
        <w:trPr>
          <w:trHeight w:val="315"/>
        </w:trPr>
        <w:tc>
          <w:tcPr>
            <w:tcW w:w="2510" w:type="dxa"/>
            <w:tcBorders>
              <w:top w:val="single" w:sz="8" w:space="0" w:color="auto"/>
              <w:left w:val="single" w:sz="8" w:space="0" w:color="auto"/>
              <w:bottom w:val="single" w:sz="8" w:space="0" w:color="auto"/>
              <w:right w:val="single" w:sz="8" w:space="0" w:color="auto"/>
            </w:tcBorders>
            <w:shd w:val="clear" w:color="auto" w:fill="FFD966" w:themeFill="accent4" w:themeFillTint="99"/>
            <w:vAlign w:val="center"/>
            <w:hideMark/>
          </w:tcPr>
          <w:p w14:paraId="46392AA3" w14:textId="77777777" w:rsidR="00CD4313" w:rsidRPr="00CF6D88" w:rsidRDefault="00CD4313" w:rsidP="00C64E5C">
            <w:pPr>
              <w:spacing w:after="0"/>
              <w:rPr>
                <w:rFonts w:eastAsia="Times New Roman" w:cs="Times New Roman"/>
                <w:b/>
                <w:bCs/>
                <w:color w:val="000000"/>
                <w:szCs w:val="24"/>
                <w:lang w:val="en-US"/>
              </w:rPr>
            </w:pPr>
            <w:r w:rsidRPr="00CF6D88">
              <w:rPr>
                <w:rFonts w:eastAsia="Times New Roman" w:cs="Times New Roman"/>
                <w:b/>
                <w:bCs/>
                <w:color w:val="000000"/>
                <w:szCs w:val="24"/>
                <w:lang w:val="en-US"/>
              </w:rPr>
              <w:t>Expected cash flow</w:t>
            </w:r>
          </w:p>
        </w:tc>
        <w:tc>
          <w:tcPr>
            <w:tcW w:w="1710" w:type="dxa"/>
            <w:tcBorders>
              <w:top w:val="single" w:sz="8" w:space="0" w:color="auto"/>
              <w:left w:val="nil"/>
              <w:bottom w:val="single" w:sz="8" w:space="0" w:color="auto"/>
              <w:right w:val="single" w:sz="8" w:space="0" w:color="auto"/>
            </w:tcBorders>
            <w:shd w:val="clear" w:color="auto" w:fill="FFD966" w:themeFill="accent4" w:themeFillTint="99"/>
            <w:vAlign w:val="center"/>
            <w:hideMark/>
          </w:tcPr>
          <w:p w14:paraId="1A258190" w14:textId="77777777" w:rsidR="00CD4313" w:rsidRPr="00CF6D88" w:rsidRDefault="00CD4313" w:rsidP="00C64E5C">
            <w:pPr>
              <w:spacing w:after="0"/>
              <w:jc w:val="center"/>
              <w:rPr>
                <w:rFonts w:eastAsia="Times New Roman" w:cs="Times New Roman"/>
                <w:b/>
                <w:bCs/>
                <w:color w:val="000000"/>
                <w:szCs w:val="24"/>
                <w:lang w:val="en-US"/>
              </w:rPr>
            </w:pPr>
            <w:r>
              <w:rPr>
                <w:rFonts w:eastAsia="Times New Roman" w:cs="Times New Roman"/>
                <w:b/>
                <w:bCs/>
                <w:color w:val="000000"/>
                <w:szCs w:val="24"/>
                <w:lang w:val="en-US"/>
              </w:rPr>
              <w:t>Month 1-3</w:t>
            </w:r>
          </w:p>
        </w:tc>
        <w:tc>
          <w:tcPr>
            <w:tcW w:w="1620" w:type="dxa"/>
            <w:tcBorders>
              <w:top w:val="single" w:sz="8" w:space="0" w:color="auto"/>
              <w:left w:val="nil"/>
              <w:bottom w:val="single" w:sz="8" w:space="0" w:color="auto"/>
              <w:right w:val="single" w:sz="8" w:space="0" w:color="auto"/>
            </w:tcBorders>
            <w:shd w:val="clear" w:color="auto" w:fill="FFD966" w:themeFill="accent4" w:themeFillTint="99"/>
            <w:vAlign w:val="center"/>
            <w:hideMark/>
          </w:tcPr>
          <w:p w14:paraId="2BE83CB1" w14:textId="77777777" w:rsidR="00CD4313" w:rsidRPr="00CF6D88" w:rsidRDefault="00CD4313" w:rsidP="00C64E5C">
            <w:pPr>
              <w:spacing w:after="0"/>
              <w:jc w:val="center"/>
              <w:rPr>
                <w:rFonts w:eastAsia="Times New Roman" w:cs="Times New Roman"/>
                <w:b/>
                <w:bCs/>
                <w:color w:val="000000"/>
                <w:szCs w:val="24"/>
                <w:lang w:val="en-US"/>
              </w:rPr>
            </w:pPr>
            <w:r>
              <w:rPr>
                <w:rFonts w:eastAsia="Times New Roman" w:cs="Times New Roman"/>
                <w:b/>
                <w:bCs/>
                <w:color w:val="000000"/>
                <w:szCs w:val="24"/>
                <w:lang w:val="en-US"/>
              </w:rPr>
              <w:t xml:space="preserve">Month 4-6 </w:t>
            </w:r>
          </w:p>
        </w:tc>
        <w:tc>
          <w:tcPr>
            <w:tcW w:w="1710" w:type="dxa"/>
            <w:tcBorders>
              <w:top w:val="single" w:sz="8" w:space="0" w:color="auto"/>
              <w:left w:val="nil"/>
              <w:bottom w:val="single" w:sz="8" w:space="0" w:color="auto"/>
              <w:right w:val="single" w:sz="8" w:space="0" w:color="auto"/>
            </w:tcBorders>
            <w:shd w:val="clear" w:color="auto" w:fill="FFD966" w:themeFill="accent4" w:themeFillTint="99"/>
            <w:vAlign w:val="center"/>
            <w:hideMark/>
          </w:tcPr>
          <w:p w14:paraId="076D21CE" w14:textId="77777777" w:rsidR="00CD4313" w:rsidRPr="00CF6D88" w:rsidRDefault="00CD4313" w:rsidP="00C64E5C">
            <w:pPr>
              <w:spacing w:after="0"/>
              <w:jc w:val="center"/>
              <w:rPr>
                <w:rFonts w:eastAsia="Times New Roman" w:cs="Times New Roman"/>
                <w:b/>
                <w:bCs/>
                <w:color w:val="000000"/>
                <w:szCs w:val="24"/>
                <w:lang w:val="en-US"/>
              </w:rPr>
            </w:pPr>
            <w:r>
              <w:rPr>
                <w:rFonts w:eastAsia="Times New Roman" w:cs="Times New Roman"/>
                <w:b/>
                <w:bCs/>
                <w:color w:val="000000"/>
                <w:szCs w:val="24"/>
                <w:lang w:val="en-US"/>
              </w:rPr>
              <w:t>Month 7-9</w:t>
            </w:r>
          </w:p>
        </w:tc>
        <w:tc>
          <w:tcPr>
            <w:tcW w:w="1790" w:type="dxa"/>
            <w:tcBorders>
              <w:top w:val="single" w:sz="8" w:space="0" w:color="auto"/>
              <w:left w:val="nil"/>
              <w:bottom w:val="single" w:sz="8" w:space="0" w:color="auto"/>
              <w:right w:val="single" w:sz="8" w:space="0" w:color="auto"/>
            </w:tcBorders>
            <w:shd w:val="clear" w:color="auto" w:fill="FFD966" w:themeFill="accent4" w:themeFillTint="99"/>
          </w:tcPr>
          <w:p w14:paraId="00B6849A" w14:textId="77777777" w:rsidR="00CD4313" w:rsidRPr="00CF6D88" w:rsidRDefault="00CD4313" w:rsidP="00C64E5C">
            <w:pPr>
              <w:spacing w:after="0"/>
              <w:jc w:val="center"/>
              <w:rPr>
                <w:rFonts w:eastAsia="Times New Roman" w:cs="Times New Roman"/>
                <w:b/>
                <w:bCs/>
                <w:color w:val="000000"/>
                <w:szCs w:val="24"/>
                <w:lang w:val="en-US"/>
              </w:rPr>
            </w:pPr>
            <w:r>
              <w:rPr>
                <w:rFonts w:eastAsia="Times New Roman" w:cs="Times New Roman"/>
                <w:b/>
                <w:bCs/>
                <w:color w:val="000000"/>
                <w:szCs w:val="24"/>
                <w:lang w:val="en-US"/>
              </w:rPr>
              <w:t>Month 10-12</w:t>
            </w:r>
          </w:p>
        </w:tc>
      </w:tr>
      <w:tr w:rsidR="00CD4313" w:rsidRPr="00CF6D88" w14:paraId="47DCD1F0" w14:textId="77777777" w:rsidTr="00C64E5C">
        <w:trPr>
          <w:trHeight w:val="450"/>
        </w:trPr>
        <w:tc>
          <w:tcPr>
            <w:tcW w:w="2510" w:type="dxa"/>
            <w:tcBorders>
              <w:top w:val="nil"/>
              <w:left w:val="single" w:sz="8" w:space="0" w:color="auto"/>
              <w:bottom w:val="single" w:sz="8" w:space="0" w:color="auto"/>
              <w:right w:val="single" w:sz="8" w:space="0" w:color="auto"/>
            </w:tcBorders>
            <w:shd w:val="clear" w:color="auto" w:fill="auto"/>
            <w:vAlign w:val="center"/>
            <w:hideMark/>
          </w:tcPr>
          <w:p w14:paraId="1053FC53" w14:textId="77777777" w:rsidR="00CD4313" w:rsidRPr="00CF6D88" w:rsidRDefault="00CD4313" w:rsidP="00C64E5C">
            <w:pPr>
              <w:spacing w:after="0"/>
              <w:rPr>
                <w:rFonts w:eastAsia="Times New Roman" w:cs="Times New Roman"/>
                <w:b/>
                <w:bCs/>
                <w:color w:val="000000"/>
                <w:szCs w:val="24"/>
                <w:lang w:val="en-US"/>
              </w:rPr>
            </w:pPr>
            <w:r w:rsidRPr="00CF6D88">
              <w:rPr>
                <w:rFonts w:eastAsia="Times New Roman" w:cs="Times New Roman"/>
                <w:b/>
                <w:bCs/>
                <w:color w:val="000000"/>
                <w:szCs w:val="24"/>
                <w:lang w:val="en-US"/>
              </w:rPr>
              <w:t>Cash In</w:t>
            </w:r>
            <w:r>
              <w:rPr>
                <w:rFonts w:eastAsia="Times New Roman" w:cs="Times New Roman"/>
                <w:b/>
                <w:bCs/>
                <w:color w:val="000000"/>
                <w:szCs w:val="24"/>
                <w:lang w:val="en-US"/>
              </w:rPr>
              <w:t>-</w:t>
            </w:r>
            <w:r w:rsidRPr="00CF6D88">
              <w:rPr>
                <w:rFonts w:eastAsia="Times New Roman" w:cs="Times New Roman"/>
                <w:b/>
                <w:bCs/>
                <w:color w:val="000000"/>
                <w:szCs w:val="24"/>
                <w:lang w:val="en-US"/>
              </w:rPr>
              <w:t>flows</w:t>
            </w:r>
          </w:p>
        </w:tc>
        <w:tc>
          <w:tcPr>
            <w:tcW w:w="1710" w:type="dxa"/>
            <w:tcBorders>
              <w:top w:val="nil"/>
              <w:left w:val="nil"/>
              <w:bottom w:val="single" w:sz="8" w:space="0" w:color="auto"/>
              <w:right w:val="single" w:sz="8" w:space="0" w:color="auto"/>
            </w:tcBorders>
            <w:shd w:val="clear" w:color="auto" w:fill="auto"/>
            <w:vAlign w:val="center"/>
            <w:hideMark/>
          </w:tcPr>
          <w:p w14:paraId="0103C6B6" w14:textId="77777777" w:rsidR="00CD4313" w:rsidRPr="008E56F2" w:rsidRDefault="00CD4313" w:rsidP="00C64E5C">
            <w:pPr>
              <w:jc w:val="center"/>
              <w:rPr>
                <w:rFonts w:cs="Times New Roman"/>
                <w:szCs w:val="24"/>
                <w:lang w:val="en-US"/>
              </w:rPr>
            </w:pPr>
            <w:r>
              <w:rPr>
                <w:rFonts w:cs="Times New Roman"/>
                <w:szCs w:val="24"/>
                <w:lang w:val="en-US"/>
              </w:rPr>
              <w:t>£5</w:t>
            </w:r>
            <w:r w:rsidRPr="008E56F2">
              <w:rPr>
                <w:rFonts w:cs="Times New Roman"/>
                <w:szCs w:val="24"/>
                <w:lang w:val="en-US"/>
              </w:rPr>
              <w:t>,000</w:t>
            </w:r>
          </w:p>
        </w:tc>
        <w:tc>
          <w:tcPr>
            <w:tcW w:w="1620" w:type="dxa"/>
            <w:tcBorders>
              <w:top w:val="nil"/>
              <w:left w:val="nil"/>
              <w:bottom w:val="single" w:sz="8" w:space="0" w:color="auto"/>
              <w:right w:val="single" w:sz="8" w:space="0" w:color="auto"/>
            </w:tcBorders>
            <w:shd w:val="clear" w:color="auto" w:fill="auto"/>
            <w:vAlign w:val="bottom"/>
            <w:hideMark/>
          </w:tcPr>
          <w:p w14:paraId="08EADD55" w14:textId="77777777" w:rsidR="00CD4313" w:rsidRPr="008E56F2" w:rsidRDefault="00CD4313" w:rsidP="00C64E5C">
            <w:pPr>
              <w:jc w:val="center"/>
              <w:rPr>
                <w:rFonts w:cs="Times New Roman"/>
                <w:szCs w:val="24"/>
                <w:lang w:val="en-US"/>
              </w:rPr>
            </w:pPr>
            <w:r>
              <w:rPr>
                <w:rFonts w:cs="Times New Roman"/>
                <w:szCs w:val="24"/>
                <w:lang w:val="en-US"/>
              </w:rPr>
              <w:t>£7</w:t>
            </w:r>
            <w:r w:rsidRPr="008E56F2">
              <w:rPr>
                <w:rFonts w:cs="Times New Roman"/>
                <w:szCs w:val="24"/>
                <w:lang w:val="en-US"/>
              </w:rPr>
              <w:t>,000</w:t>
            </w:r>
          </w:p>
        </w:tc>
        <w:tc>
          <w:tcPr>
            <w:tcW w:w="1710" w:type="dxa"/>
            <w:tcBorders>
              <w:top w:val="nil"/>
              <w:left w:val="nil"/>
              <w:bottom w:val="single" w:sz="8" w:space="0" w:color="auto"/>
              <w:right w:val="single" w:sz="8" w:space="0" w:color="auto"/>
            </w:tcBorders>
            <w:shd w:val="clear" w:color="auto" w:fill="auto"/>
            <w:vAlign w:val="bottom"/>
            <w:hideMark/>
          </w:tcPr>
          <w:p w14:paraId="3539B59C" w14:textId="77777777" w:rsidR="00CD4313" w:rsidRPr="008E56F2" w:rsidRDefault="00CD4313" w:rsidP="00C64E5C">
            <w:pPr>
              <w:jc w:val="center"/>
              <w:rPr>
                <w:rFonts w:cs="Times New Roman"/>
                <w:szCs w:val="24"/>
                <w:lang w:val="en-US"/>
              </w:rPr>
            </w:pPr>
            <w:r>
              <w:rPr>
                <w:rFonts w:cs="Times New Roman"/>
                <w:szCs w:val="24"/>
                <w:lang w:val="en-US"/>
              </w:rPr>
              <w:t>£8</w:t>
            </w:r>
            <w:r w:rsidRPr="008E56F2">
              <w:rPr>
                <w:rFonts w:cs="Times New Roman"/>
                <w:szCs w:val="24"/>
                <w:lang w:val="en-US"/>
              </w:rPr>
              <w:t>,000</w:t>
            </w:r>
          </w:p>
        </w:tc>
        <w:tc>
          <w:tcPr>
            <w:tcW w:w="1790" w:type="dxa"/>
            <w:tcBorders>
              <w:top w:val="nil"/>
              <w:left w:val="nil"/>
              <w:bottom w:val="single" w:sz="8" w:space="0" w:color="auto"/>
              <w:right w:val="single" w:sz="8" w:space="0" w:color="auto"/>
            </w:tcBorders>
          </w:tcPr>
          <w:p w14:paraId="01F8FBB4" w14:textId="77777777" w:rsidR="00CD4313" w:rsidRPr="008E56F2" w:rsidRDefault="00CD4313" w:rsidP="00C64E5C">
            <w:pPr>
              <w:jc w:val="center"/>
              <w:rPr>
                <w:rFonts w:cs="Times New Roman"/>
                <w:szCs w:val="24"/>
                <w:lang w:val="en-US"/>
              </w:rPr>
            </w:pPr>
            <w:r>
              <w:rPr>
                <w:rFonts w:cs="Times New Roman"/>
                <w:szCs w:val="24"/>
                <w:lang w:val="en-US"/>
              </w:rPr>
              <w:t>£10,000</w:t>
            </w:r>
          </w:p>
        </w:tc>
      </w:tr>
      <w:tr w:rsidR="00CD4313" w:rsidRPr="00CF6D88" w14:paraId="04055714" w14:textId="77777777" w:rsidTr="00C64E5C">
        <w:trPr>
          <w:trHeight w:val="420"/>
        </w:trPr>
        <w:tc>
          <w:tcPr>
            <w:tcW w:w="2510" w:type="dxa"/>
            <w:tcBorders>
              <w:top w:val="nil"/>
              <w:left w:val="single" w:sz="8" w:space="0" w:color="auto"/>
              <w:bottom w:val="single" w:sz="8" w:space="0" w:color="auto"/>
              <w:right w:val="single" w:sz="8" w:space="0" w:color="auto"/>
            </w:tcBorders>
            <w:shd w:val="clear" w:color="000000" w:fill="FFFFFF"/>
            <w:vAlign w:val="center"/>
            <w:hideMark/>
          </w:tcPr>
          <w:p w14:paraId="7D6EC674" w14:textId="77777777" w:rsidR="00CD4313" w:rsidRPr="00CF6D88" w:rsidRDefault="00CD4313" w:rsidP="00C64E5C">
            <w:pPr>
              <w:spacing w:after="0"/>
              <w:rPr>
                <w:rFonts w:eastAsia="Times New Roman" w:cs="Times New Roman"/>
                <w:b/>
                <w:bCs/>
                <w:color w:val="000000"/>
                <w:szCs w:val="24"/>
                <w:lang w:val="en-US"/>
              </w:rPr>
            </w:pPr>
            <w:r w:rsidRPr="00CF6D88">
              <w:rPr>
                <w:rFonts w:eastAsia="Times New Roman" w:cs="Times New Roman"/>
                <w:b/>
                <w:bCs/>
                <w:color w:val="000000"/>
                <w:szCs w:val="24"/>
                <w:lang w:val="en-US"/>
              </w:rPr>
              <w:t>Cash Outflows</w:t>
            </w:r>
          </w:p>
        </w:tc>
        <w:tc>
          <w:tcPr>
            <w:tcW w:w="1710" w:type="dxa"/>
            <w:tcBorders>
              <w:top w:val="nil"/>
              <w:left w:val="nil"/>
              <w:bottom w:val="single" w:sz="8" w:space="0" w:color="auto"/>
              <w:right w:val="single" w:sz="8" w:space="0" w:color="auto"/>
            </w:tcBorders>
            <w:shd w:val="clear" w:color="000000" w:fill="FFFFFF"/>
            <w:vAlign w:val="center"/>
          </w:tcPr>
          <w:p w14:paraId="1DC05CA2"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£3,000</w:t>
            </w:r>
          </w:p>
        </w:tc>
        <w:tc>
          <w:tcPr>
            <w:tcW w:w="1620" w:type="dxa"/>
            <w:tcBorders>
              <w:top w:val="nil"/>
              <w:left w:val="nil"/>
              <w:bottom w:val="single" w:sz="8" w:space="0" w:color="auto"/>
              <w:right w:val="single" w:sz="8" w:space="0" w:color="auto"/>
            </w:tcBorders>
            <w:shd w:val="clear" w:color="000000" w:fill="FFFFFF"/>
            <w:vAlign w:val="center"/>
          </w:tcPr>
          <w:p w14:paraId="77AE7C81"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£5,000</w:t>
            </w:r>
          </w:p>
        </w:tc>
        <w:tc>
          <w:tcPr>
            <w:tcW w:w="1710" w:type="dxa"/>
            <w:tcBorders>
              <w:top w:val="nil"/>
              <w:left w:val="nil"/>
              <w:bottom w:val="single" w:sz="8" w:space="0" w:color="auto"/>
              <w:right w:val="single" w:sz="8" w:space="0" w:color="auto"/>
            </w:tcBorders>
            <w:shd w:val="clear" w:color="000000" w:fill="FFFFFF"/>
            <w:vAlign w:val="center"/>
          </w:tcPr>
          <w:p w14:paraId="7BEB4FE7"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£6,000</w:t>
            </w:r>
          </w:p>
        </w:tc>
        <w:tc>
          <w:tcPr>
            <w:tcW w:w="1790" w:type="dxa"/>
            <w:tcBorders>
              <w:top w:val="nil"/>
              <w:left w:val="nil"/>
              <w:bottom w:val="single" w:sz="8" w:space="0" w:color="auto"/>
              <w:right w:val="single" w:sz="8" w:space="0" w:color="auto"/>
            </w:tcBorders>
            <w:shd w:val="clear" w:color="000000" w:fill="FFFFFF"/>
          </w:tcPr>
          <w:p w14:paraId="0D65589E" w14:textId="77777777" w:rsidR="00CD4313" w:rsidRDefault="00CD4313" w:rsidP="00C64E5C">
            <w:pPr>
              <w:spacing w:after="0"/>
              <w:jc w:val="center"/>
              <w:rPr>
                <w:rFonts w:eastAsia="Times New Roman" w:cs="Times New Roman"/>
                <w:b/>
                <w:bCs/>
                <w:color w:val="000000"/>
                <w:szCs w:val="24"/>
                <w:lang w:val="en-US"/>
              </w:rPr>
            </w:pPr>
            <w:r>
              <w:rPr>
                <w:rFonts w:cs="Times New Roman"/>
                <w:szCs w:val="24"/>
                <w:lang w:val="en-US"/>
              </w:rPr>
              <w:t>£8,000</w:t>
            </w:r>
          </w:p>
        </w:tc>
      </w:tr>
      <w:tr w:rsidR="00CD4313" w:rsidRPr="00CF6D88" w14:paraId="0AFCB291" w14:textId="77777777" w:rsidTr="00C64E5C">
        <w:trPr>
          <w:trHeight w:val="315"/>
        </w:trPr>
        <w:tc>
          <w:tcPr>
            <w:tcW w:w="2510" w:type="dxa"/>
            <w:tcBorders>
              <w:top w:val="nil"/>
              <w:left w:val="single" w:sz="8" w:space="0" w:color="auto"/>
              <w:bottom w:val="single" w:sz="8" w:space="0" w:color="auto"/>
              <w:right w:val="single" w:sz="8" w:space="0" w:color="auto"/>
            </w:tcBorders>
            <w:shd w:val="clear" w:color="auto" w:fill="FFF2CC" w:themeFill="accent4" w:themeFillTint="33"/>
            <w:vAlign w:val="center"/>
            <w:hideMark/>
          </w:tcPr>
          <w:p w14:paraId="5BEA5E26" w14:textId="77777777" w:rsidR="00CD4313" w:rsidRPr="00CF6D88" w:rsidRDefault="00CD4313" w:rsidP="00C64E5C">
            <w:pPr>
              <w:spacing w:after="0"/>
              <w:rPr>
                <w:rFonts w:eastAsia="Times New Roman" w:cs="Times New Roman"/>
                <w:b/>
                <w:bCs/>
                <w:color w:val="000000"/>
                <w:szCs w:val="24"/>
                <w:lang w:val="en-US"/>
              </w:rPr>
            </w:pPr>
            <w:r w:rsidRPr="00CF6D88">
              <w:rPr>
                <w:rFonts w:eastAsia="Times New Roman" w:cs="Times New Roman"/>
                <w:b/>
                <w:bCs/>
                <w:color w:val="000000"/>
                <w:szCs w:val="24"/>
                <w:lang w:val="en-US"/>
              </w:rPr>
              <w:t>Net Cash flow</w:t>
            </w:r>
          </w:p>
        </w:tc>
        <w:tc>
          <w:tcPr>
            <w:tcW w:w="1710" w:type="dxa"/>
            <w:tcBorders>
              <w:top w:val="nil"/>
              <w:left w:val="nil"/>
              <w:bottom w:val="single" w:sz="8" w:space="0" w:color="auto"/>
              <w:right w:val="single" w:sz="8" w:space="0" w:color="auto"/>
            </w:tcBorders>
            <w:shd w:val="clear" w:color="auto" w:fill="FFF2CC" w:themeFill="accent4" w:themeFillTint="33"/>
            <w:vAlign w:val="center"/>
            <w:hideMark/>
          </w:tcPr>
          <w:p w14:paraId="492AC75F"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£2,000</w:t>
            </w:r>
          </w:p>
        </w:tc>
        <w:tc>
          <w:tcPr>
            <w:tcW w:w="1620" w:type="dxa"/>
            <w:tcBorders>
              <w:top w:val="nil"/>
              <w:left w:val="nil"/>
              <w:bottom w:val="single" w:sz="8" w:space="0" w:color="auto"/>
              <w:right w:val="single" w:sz="8" w:space="0" w:color="auto"/>
            </w:tcBorders>
            <w:shd w:val="clear" w:color="auto" w:fill="FFF2CC" w:themeFill="accent4" w:themeFillTint="33"/>
            <w:vAlign w:val="center"/>
            <w:hideMark/>
          </w:tcPr>
          <w:p w14:paraId="092F731D"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£2,000</w:t>
            </w:r>
          </w:p>
        </w:tc>
        <w:tc>
          <w:tcPr>
            <w:tcW w:w="1710" w:type="dxa"/>
            <w:tcBorders>
              <w:top w:val="nil"/>
              <w:left w:val="nil"/>
              <w:bottom w:val="single" w:sz="8" w:space="0" w:color="auto"/>
              <w:right w:val="single" w:sz="8" w:space="0" w:color="auto"/>
            </w:tcBorders>
            <w:shd w:val="clear" w:color="auto" w:fill="FFF2CC" w:themeFill="accent4" w:themeFillTint="33"/>
            <w:vAlign w:val="center"/>
            <w:hideMark/>
          </w:tcPr>
          <w:p w14:paraId="7C5FCCB7"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£2,000</w:t>
            </w:r>
          </w:p>
        </w:tc>
        <w:tc>
          <w:tcPr>
            <w:tcW w:w="1790" w:type="dxa"/>
            <w:tcBorders>
              <w:top w:val="nil"/>
              <w:left w:val="nil"/>
              <w:bottom w:val="single" w:sz="8" w:space="0" w:color="auto"/>
              <w:right w:val="single" w:sz="8" w:space="0" w:color="auto"/>
            </w:tcBorders>
            <w:shd w:val="clear" w:color="auto" w:fill="FFF2CC" w:themeFill="accent4" w:themeFillTint="33"/>
          </w:tcPr>
          <w:p w14:paraId="023D76A1" w14:textId="77777777" w:rsidR="00CD4313" w:rsidRDefault="00CD4313" w:rsidP="00C64E5C">
            <w:pPr>
              <w:spacing w:after="0"/>
              <w:jc w:val="center"/>
              <w:rPr>
                <w:rFonts w:eastAsia="Times New Roman" w:cs="Times New Roman"/>
                <w:b/>
                <w:bCs/>
                <w:color w:val="000000"/>
                <w:szCs w:val="24"/>
                <w:lang w:val="en-US"/>
              </w:rPr>
            </w:pPr>
            <w:r>
              <w:rPr>
                <w:rFonts w:cs="Times New Roman"/>
                <w:szCs w:val="24"/>
                <w:lang w:val="en-US"/>
              </w:rPr>
              <w:t>£2,000</w:t>
            </w:r>
          </w:p>
        </w:tc>
      </w:tr>
      <w:tr w:rsidR="00CD4313" w:rsidRPr="00CF6D88" w14:paraId="60202AD5" w14:textId="77777777" w:rsidTr="00C64E5C">
        <w:trPr>
          <w:trHeight w:val="375"/>
        </w:trPr>
        <w:tc>
          <w:tcPr>
            <w:tcW w:w="2510" w:type="dxa"/>
            <w:tcBorders>
              <w:top w:val="nil"/>
              <w:left w:val="single" w:sz="8" w:space="0" w:color="auto"/>
              <w:bottom w:val="single" w:sz="8" w:space="0" w:color="auto"/>
              <w:right w:val="single" w:sz="8" w:space="0" w:color="auto"/>
            </w:tcBorders>
            <w:shd w:val="clear" w:color="auto" w:fill="FFFFFF" w:themeFill="background1"/>
            <w:vAlign w:val="center"/>
            <w:hideMark/>
          </w:tcPr>
          <w:p w14:paraId="1B5B215F" w14:textId="77777777" w:rsidR="00CD4313" w:rsidRPr="00CF6D88" w:rsidRDefault="00CD4313" w:rsidP="00C64E5C">
            <w:pPr>
              <w:spacing w:after="0"/>
              <w:rPr>
                <w:rFonts w:eastAsia="Times New Roman" w:cs="Times New Roman"/>
                <w:b/>
                <w:bCs/>
                <w:color w:val="000000"/>
                <w:szCs w:val="24"/>
                <w:lang w:val="en-US"/>
              </w:rPr>
            </w:pPr>
            <w:r w:rsidRPr="00CF6D88">
              <w:rPr>
                <w:rFonts w:eastAsia="Times New Roman" w:cs="Times New Roman"/>
                <w:b/>
                <w:bCs/>
                <w:color w:val="000000"/>
                <w:szCs w:val="24"/>
                <w:lang w:val="en-US"/>
              </w:rPr>
              <w:t>Opening Cash Balance</w:t>
            </w:r>
            <w:r>
              <w:rPr>
                <w:rFonts w:eastAsia="Times New Roman" w:cs="Times New Roman"/>
                <w:b/>
                <w:bCs/>
                <w:color w:val="000000"/>
                <w:szCs w:val="24"/>
                <w:lang w:val="en-US"/>
              </w:rPr>
              <w:t>s</w:t>
            </w:r>
          </w:p>
        </w:tc>
        <w:tc>
          <w:tcPr>
            <w:tcW w:w="1710" w:type="dxa"/>
            <w:tcBorders>
              <w:top w:val="nil"/>
              <w:left w:val="nil"/>
              <w:bottom w:val="single" w:sz="8" w:space="0" w:color="auto"/>
              <w:right w:val="single" w:sz="8" w:space="0" w:color="auto"/>
            </w:tcBorders>
            <w:shd w:val="clear" w:color="auto" w:fill="FFFFFF" w:themeFill="background1"/>
            <w:vAlign w:val="center"/>
            <w:hideMark/>
          </w:tcPr>
          <w:p w14:paraId="121C08EE"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£10,000</w:t>
            </w:r>
          </w:p>
        </w:tc>
        <w:tc>
          <w:tcPr>
            <w:tcW w:w="1620" w:type="dxa"/>
            <w:tcBorders>
              <w:top w:val="nil"/>
              <w:left w:val="nil"/>
              <w:bottom w:val="single" w:sz="8" w:space="0" w:color="auto"/>
              <w:right w:val="single" w:sz="8" w:space="0" w:color="auto"/>
            </w:tcBorders>
            <w:shd w:val="clear" w:color="auto" w:fill="FFFFFF" w:themeFill="background1"/>
            <w:vAlign w:val="center"/>
            <w:hideMark/>
          </w:tcPr>
          <w:p w14:paraId="588F4B5E"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£11,000</w:t>
            </w:r>
          </w:p>
        </w:tc>
        <w:tc>
          <w:tcPr>
            <w:tcW w:w="1710" w:type="dxa"/>
            <w:tcBorders>
              <w:top w:val="nil"/>
              <w:left w:val="nil"/>
              <w:bottom w:val="single" w:sz="8" w:space="0" w:color="auto"/>
              <w:right w:val="single" w:sz="8" w:space="0" w:color="auto"/>
            </w:tcBorders>
            <w:shd w:val="clear" w:color="auto" w:fill="FFFFFF" w:themeFill="background1"/>
            <w:vAlign w:val="center"/>
            <w:hideMark/>
          </w:tcPr>
          <w:p w14:paraId="0C4B407D"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£12,000</w:t>
            </w:r>
          </w:p>
        </w:tc>
        <w:tc>
          <w:tcPr>
            <w:tcW w:w="1790" w:type="dxa"/>
            <w:tcBorders>
              <w:top w:val="nil"/>
              <w:left w:val="nil"/>
              <w:bottom w:val="single" w:sz="8" w:space="0" w:color="auto"/>
              <w:right w:val="single" w:sz="8" w:space="0" w:color="auto"/>
            </w:tcBorders>
            <w:shd w:val="clear" w:color="auto" w:fill="FFFFFF" w:themeFill="background1"/>
          </w:tcPr>
          <w:p w14:paraId="3DF5A36C" w14:textId="77777777" w:rsidR="00CD4313" w:rsidRDefault="00CD4313" w:rsidP="00C64E5C">
            <w:pPr>
              <w:spacing w:after="0"/>
              <w:jc w:val="center"/>
              <w:rPr>
                <w:rFonts w:cs="Times New Roman"/>
                <w:szCs w:val="24"/>
                <w:lang w:val="en-US"/>
              </w:rPr>
            </w:pPr>
          </w:p>
          <w:p w14:paraId="138B3FED"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£12,000</w:t>
            </w:r>
          </w:p>
        </w:tc>
      </w:tr>
      <w:tr w:rsidR="00CD4313" w:rsidRPr="00CF6D88" w14:paraId="6B82F21E" w14:textId="77777777" w:rsidTr="00C64E5C">
        <w:trPr>
          <w:trHeight w:val="390"/>
        </w:trPr>
        <w:tc>
          <w:tcPr>
            <w:tcW w:w="2510" w:type="dxa"/>
            <w:tcBorders>
              <w:top w:val="nil"/>
              <w:left w:val="single" w:sz="8" w:space="0" w:color="auto"/>
              <w:bottom w:val="single" w:sz="8" w:space="0" w:color="auto"/>
              <w:right w:val="single" w:sz="8" w:space="0" w:color="auto"/>
            </w:tcBorders>
            <w:shd w:val="clear" w:color="auto" w:fill="auto"/>
            <w:vAlign w:val="center"/>
            <w:hideMark/>
          </w:tcPr>
          <w:p w14:paraId="4D180F03" w14:textId="77777777" w:rsidR="00CD4313" w:rsidRPr="00CF6D88" w:rsidRDefault="00CD4313" w:rsidP="00C64E5C">
            <w:pPr>
              <w:spacing w:after="0"/>
              <w:rPr>
                <w:rFonts w:eastAsia="Times New Roman" w:cs="Times New Roman"/>
                <w:b/>
                <w:bCs/>
                <w:color w:val="000000"/>
                <w:szCs w:val="24"/>
                <w:lang w:val="en-US"/>
              </w:rPr>
            </w:pPr>
            <w:r w:rsidRPr="00CF6D88">
              <w:rPr>
                <w:rFonts w:eastAsia="Times New Roman" w:cs="Times New Roman"/>
                <w:b/>
                <w:bCs/>
                <w:color w:val="000000"/>
                <w:szCs w:val="24"/>
                <w:lang w:val="en-US"/>
              </w:rPr>
              <w:t>Closing Cash Balance</w:t>
            </w:r>
            <w:r>
              <w:rPr>
                <w:rFonts w:eastAsia="Times New Roman" w:cs="Times New Roman"/>
                <w:b/>
                <w:bCs/>
                <w:color w:val="000000"/>
                <w:szCs w:val="24"/>
                <w:lang w:val="en-US"/>
              </w:rPr>
              <w:t>s</w:t>
            </w:r>
          </w:p>
        </w:tc>
        <w:tc>
          <w:tcPr>
            <w:tcW w:w="1710" w:type="dxa"/>
            <w:tcBorders>
              <w:top w:val="nil"/>
              <w:left w:val="nil"/>
              <w:bottom w:val="single" w:sz="8" w:space="0" w:color="auto"/>
              <w:right w:val="single" w:sz="8" w:space="0" w:color="auto"/>
            </w:tcBorders>
            <w:shd w:val="clear" w:color="auto" w:fill="auto"/>
            <w:vAlign w:val="center"/>
            <w:hideMark/>
          </w:tcPr>
          <w:p w14:paraId="2F04B391"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£15,000</w:t>
            </w:r>
          </w:p>
        </w:tc>
        <w:tc>
          <w:tcPr>
            <w:tcW w:w="1620" w:type="dxa"/>
            <w:tcBorders>
              <w:top w:val="nil"/>
              <w:left w:val="nil"/>
              <w:bottom w:val="single" w:sz="8" w:space="0" w:color="auto"/>
              <w:right w:val="single" w:sz="8" w:space="0" w:color="auto"/>
            </w:tcBorders>
            <w:shd w:val="clear" w:color="auto" w:fill="auto"/>
            <w:vAlign w:val="center"/>
            <w:hideMark/>
          </w:tcPr>
          <w:p w14:paraId="62699478"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£15,000</w:t>
            </w:r>
          </w:p>
        </w:tc>
        <w:tc>
          <w:tcPr>
            <w:tcW w:w="1710" w:type="dxa"/>
            <w:tcBorders>
              <w:top w:val="nil"/>
              <w:left w:val="nil"/>
              <w:bottom w:val="single" w:sz="8" w:space="0" w:color="auto"/>
              <w:right w:val="single" w:sz="8" w:space="0" w:color="auto"/>
            </w:tcBorders>
            <w:shd w:val="clear" w:color="auto" w:fill="auto"/>
            <w:vAlign w:val="center"/>
            <w:hideMark/>
          </w:tcPr>
          <w:p w14:paraId="0771B4C9"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£16,000</w:t>
            </w:r>
          </w:p>
        </w:tc>
        <w:tc>
          <w:tcPr>
            <w:tcW w:w="1790" w:type="dxa"/>
            <w:tcBorders>
              <w:top w:val="nil"/>
              <w:left w:val="nil"/>
              <w:bottom w:val="single" w:sz="8" w:space="0" w:color="auto"/>
              <w:right w:val="single" w:sz="8" w:space="0" w:color="auto"/>
            </w:tcBorders>
          </w:tcPr>
          <w:p w14:paraId="303139CB" w14:textId="77777777" w:rsidR="00CD4313" w:rsidRPr="00CF6D88" w:rsidRDefault="00CD4313" w:rsidP="00C64E5C">
            <w:pPr>
              <w:spacing w:after="0"/>
              <w:jc w:val="center"/>
              <w:rPr>
                <w:rFonts w:eastAsia="Times New Roman" w:cs="Times New Roman"/>
                <w:b/>
                <w:bCs/>
                <w:color w:val="000000"/>
                <w:szCs w:val="24"/>
                <w:lang w:val="en-US"/>
              </w:rPr>
            </w:pPr>
            <w:r>
              <w:rPr>
                <w:rFonts w:cs="Times New Roman"/>
                <w:szCs w:val="24"/>
                <w:lang w:val="en-US"/>
              </w:rPr>
              <w:t>£16,000</w:t>
            </w:r>
          </w:p>
        </w:tc>
      </w:tr>
    </w:tbl>
    <w:p w14:paraId="198F4CC8" w14:textId="77777777" w:rsidR="00CD4313" w:rsidRPr="00CD4313" w:rsidRDefault="00CD4313" w:rsidP="00CD4313"/>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5"/>
        <w:gridCol w:w="1703"/>
        <w:gridCol w:w="1534"/>
        <w:gridCol w:w="1534"/>
        <w:gridCol w:w="1534"/>
      </w:tblGrid>
      <w:tr w:rsidR="00CD4313" w:rsidRPr="006602FF" w14:paraId="57EBF2DF" w14:textId="77777777" w:rsidTr="00C64E5C">
        <w:trPr>
          <w:trHeight w:val="330"/>
          <w:jc w:val="center"/>
        </w:trPr>
        <w:tc>
          <w:tcPr>
            <w:tcW w:w="3025" w:type="dxa"/>
            <w:shd w:val="clear" w:color="auto" w:fill="A8D08D" w:themeFill="accent6" w:themeFillTint="99"/>
            <w:vAlign w:val="center"/>
            <w:hideMark/>
          </w:tcPr>
          <w:p w14:paraId="29814D14" w14:textId="77777777" w:rsidR="00CD4313" w:rsidRPr="006602FF" w:rsidRDefault="00CD4313" w:rsidP="00C64E5C">
            <w:pPr>
              <w:spacing w:after="0"/>
              <w:jc w:val="center"/>
              <w:rPr>
                <w:rFonts w:eastAsia="Times New Roman" w:cs="Times New Roman"/>
                <w:b/>
                <w:bCs/>
                <w:color w:val="000000"/>
                <w:szCs w:val="24"/>
                <w:lang w:val="en-US"/>
              </w:rPr>
            </w:pPr>
            <w:r w:rsidRPr="006602FF">
              <w:rPr>
                <w:rFonts w:eastAsia="Times New Roman" w:cs="Times New Roman"/>
                <w:b/>
                <w:bCs/>
                <w:color w:val="000000"/>
                <w:szCs w:val="24"/>
                <w:lang w:val="en-US"/>
              </w:rPr>
              <w:t>Start-up costs</w:t>
            </w:r>
          </w:p>
        </w:tc>
        <w:tc>
          <w:tcPr>
            <w:tcW w:w="1703" w:type="dxa"/>
            <w:shd w:val="clear" w:color="auto" w:fill="A8D08D" w:themeFill="accent6" w:themeFillTint="99"/>
            <w:vAlign w:val="center"/>
            <w:hideMark/>
          </w:tcPr>
          <w:p w14:paraId="6076C97C" w14:textId="77777777" w:rsidR="00CD4313" w:rsidRDefault="00CD4313" w:rsidP="00C64E5C">
            <w:pPr>
              <w:spacing w:after="0"/>
              <w:jc w:val="center"/>
              <w:rPr>
                <w:rFonts w:eastAsia="Times New Roman" w:cs="Times New Roman"/>
                <w:b/>
                <w:bCs/>
                <w:color w:val="000000"/>
                <w:szCs w:val="24"/>
                <w:lang w:val="en-US"/>
              </w:rPr>
            </w:pPr>
            <w:r w:rsidRPr="006602FF">
              <w:rPr>
                <w:rFonts w:eastAsia="Times New Roman" w:cs="Times New Roman"/>
                <w:b/>
                <w:bCs/>
                <w:color w:val="000000"/>
                <w:szCs w:val="24"/>
                <w:lang w:val="en-US"/>
              </w:rPr>
              <w:t>Cost (</w:t>
            </w:r>
            <w:r w:rsidRPr="00CD4313">
              <w:rPr>
                <w:rFonts w:eastAsia="Times New Roman" w:cs="Times New Roman"/>
                <w:b/>
                <w:bCs/>
                <w:color w:val="000000"/>
                <w:szCs w:val="24"/>
                <w:lang w:val="en-US"/>
              </w:rPr>
              <w:t>£</w:t>
            </w:r>
            <w:r>
              <w:rPr>
                <w:rFonts w:eastAsia="Times New Roman" w:cs="Times New Roman"/>
                <w:b/>
                <w:bCs/>
                <w:color w:val="000000"/>
                <w:szCs w:val="24"/>
                <w:lang w:val="en-US"/>
              </w:rPr>
              <w:t>)</w:t>
            </w:r>
          </w:p>
          <w:p w14:paraId="481C965A" w14:textId="77777777" w:rsidR="00CD4313" w:rsidRPr="006602FF" w:rsidRDefault="00CD4313" w:rsidP="00C64E5C">
            <w:pPr>
              <w:spacing w:after="0"/>
              <w:jc w:val="center"/>
              <w:rPr>
                <w:rFonts w:eastAsia="Times New Roman" w:cs="Times New Roman"/>
                <w:b/>
                <w:bCs/>
                <w:color w:val="000000"/>
                <w:szCs w:val="24"/>
                <w:lang w:val="en-US"/>
              </w:rPr>
            </w:pPr>
            <w:r>
              <w:rPr>
                <w:rFonts w:eastAsia="Times New Roman" w:cs="Times New Roman"/>
                <w:b/>
                <w:bCs/>
                <w:color w:val="000000"/>
                <w:szCs w:val="24"/>
                <w:lang w:val="en-US"/>
              </w:rPr>
              <w:t>Month 1-3</w:t>
            </w:r>
          </w:p>
        </w:tc>
        <w:tc>
          <w:tcPr>
            <w:tcW w:w="1534" w:type="dxa"/>
            <w:shd w:val="clear" w:color="auto" w:fill="A8D08D" w:themeFill="accent6" w:themeFillTint="99"/>
          </w:tcPr>
          <w:p w14:paraId="0BC0E1A6" w14:textId="77777777" w:rsidR="00CD4313" w:rsidRDefault="00CD4313" w:rsidP="00C64E5C">
            <w:pPr>
              <w:spacing w:after="0"/>
              <w:jc w:val="center"/>
              <w:rPr>
                <w:rFonts w:eastAsia="Times New Roman" w:cs="Times New Roman"/>
                <w:b/>
                <w:bCs/>
                <w:color w:val="000000"/>
                <w:szCs w:val="24"/>
                <w:lang w:val="en-US"/>
              </w:rPr>
            </w:pPr>
            <w:r w:rsidRPr="006602FF">
              <w:rPr>
                <w:rFonts w:eastAsia="Times New Roman" w:cs="Times New Roman"/>
                <w:b/>
                <w:bCs/>
                <w:color w:val="000000"/>
                <w:szCs w:val="24"/>
                <w:lang w:val="en-US"/>
              </w:rPr>
              <w:t>Cost (</w:t>
            </w:r>
            <w:r w:rsidRPr="00CD4313">
              <w:rPr>
                <w:rFonts w:eastAsia="Times New Roman" w:cs="Times New Roman"/>
                <w:b/>
                <w:bCs/>
                <w:color w:val="000000"/>
                <w:szCs w:val="24"/>
                <w:lang w:val="en-US"/>
              </w:rPr>
              <w:t>£</w:t>
            </w:r>
            <w:r>
              <w:rPr>
                <w:rFonts w:eastAsia="Times New Roman" w:cs="Times New Roman"/>
                <w:b/>
                <w:bCs/>
                <w:color w:val="000000"/>
                <w:szCs w:val="24"/>
                <w:lang w:val="en-US"/>
              </w:rPr>
              <w:t>)</w:t>
            </w:r>
          </w:p>
          <w:p w14:paraId="019D66D0" w14:textId="77777777" w:rsidR="00CD4313" w:rsidRPr="006602FF" w:rsidRDefault="00CD4313" w:rsidP="00C64E5C">
            <w:pPr>
              <w:spacing w:after="0"/>
              <w:jc w:val="center"/>
              <w:rPr>
                <w:rFonts w:eastAsia="Times New Roman" w:cs="Times New Roman"/>
                <w:b/>
                <w:bCs/>
                <w:color w:val="000000"/>
                <w:szCs w:val="24"/>
                <w:lang w:val="en-US"/>
              </w:rPr>
            </w:pPr>
            <w:r>
              <w:rPr>
                <w:rFonts w:eastAsia="Times New Roman" w:cs="Times New Roman"/>
                <w:b/>
                <w:bCs/>
                <w:color w:val="000000"/>
                <w:szCs w:val="24"/>
                <w:lang w:val="en-US"/>
              </w:rPr>
              <w:t>Month 4-6</w:t>
            </w:r>
          </w:p>
        </w:tc>
        <w:tc>
          <w:tcPr>
            <w:tcW w:w="1534" w:type="dxa"/>
            <w:shd w:val="clear" w:color="auto" w:fill="A8D08D" w:themeFill="accent6" w:themeFillTint="99"/>
          </w:tcPr>
          <w:p w14:paraId="0E7DF44F" w14:textId="77777777" w:rsidR="00CD4313" w:rsidRDefault="00CD4313" w:rsidP="00C64E5C">
            <w:pPr>
              <w:spacing w:after="0"/>
              <w:jc w:val="center"/>
              <w:rPr>
                <w:rFonts w:eastAsia="Times New Roman" w:cs="Times New Roman"/>
                <w:b/>
                <w:bCs/>
                <w:color w:val="000000"/>
                <w:szCs w:val="24"/>
                <w:lang w:val="en-US"/>
              </w:rPr>
            </w:pPr>
            <w:r w:rsidRPr="006602FF">
              <w:rPr>
                <w:rFonts w:eastAsia="Times New Roman" w:cs="Times New Roman"/>
                <w:b/>
                <w:bCs/>
                <w:color w:val="000000"/>
                <w:szCs w:val="24"/>
                <w:lang w:val="en-US"/>
              </w:rPr>
              <w:t>Cost (</w:t>
            </w:r>
            <w:r w:rsidRPr="00CD4313">
              <w:rPr>
                <w:rFonts w:eastAsia="Times New Roman" w:cs="Times New Roman"/>
                <w:b/>
                <w:bCs/>
                <w:color w:val="000000"/>
                <w:szCs w:val="24"/>
                <w:lang w:val="en-US"/>
              </w:rPr>
              <w:t>£</w:t>
            </w:r>
            <w:r>
              <w:rPr>
                <w:rFonts w:eastAsia="Times New Roman" w:cs="Times New Roman"/>
                <w:b/>
                <w:bCs/>
                <w:color w:val="000000"/>
                <w:szCs w:val="24"/>
                <w:lang w:val="en-US"/>
              </w:rPr>
              <w:t>)</w:t>
            </w:r>
          </w:p>
          <w:p w14:paraId="11123DC4" w14:textId="77777777" w:rsidR="00CD4313" w:rsidRPr="006602FF" w:rsidRDefault="00CD4313" w:rsidP="00C64E5C">
            <w:pPr>
              <w:spacing w:after="0"/>
              <w:jc w:val="center"/>
              <w:rPr>
                <w:rFonts w:eastAsia="Times New Roman" w:cs="Times New Roman"/>
                <w:b/>
                <w:bCs/>
                <w:color w:val="000000"/>
                <w:szCs w:val="24"/>
                <w:lang w:val="en-US"/>
              </w:rPr>
            </w:pPr>
            <w:r>
              <w:rPr>
                <w:rFonts w:eastAsia="Times New Roman" w:cs="Times New Roman"/>
                <w:b/>
                <w:bCs/>
                <w:color w:val="000000"/>
                <w:szCs w:val="24"/>
                <w:lang w:val="en-US"/>
              </w:rPr>
              <w:t>Month 7-9</w:t>
            </w:r>
          </w:p>
        </w:tc>
        <w:tc>
          <w:tcPr>
            <w:tcW w:w="1534" w:type="dxa"/>
            <w:shd w:val="clear" w:color="auto" w:fill="A8D08D" w:themeFill="accent6" w:themeFillTint="99"/>
          </w:tcPr>
          <w:p w14:paraId="03D836A0" w14:textId="77777777" w:rsidR="00CD4313" w:rsidRDefault="00CD4313" w:rsidP="00C64E5C">
            <w:pPr>
              <w:spacing w:after="0"/>
              <w:jc w:val="center"/>
              <w:rPr>
                <w:rFonts w:eastAsia="Times New Roman" w:cs="Times New Roman"/>
                <w:b/>
                <w:bCs/>
                <w:color w:val="000000"/>
                <w:szCs w:val="24"/>
                <w:lang w:val="en-US"/>
              </w:rPr>
            </w:pPr>
            <w:r w:rsidRPr="006602FF">
              <w:rPr>
                <w:rFonts w:eastAsia="Times New Roman" w:cs="Times New Roman"/>
                <w:b/>
                <w:bCs/>
                <w:color w:val="000000"/>
                <w:szCs w:val="24"/>
                <w:lang w:val="en-US"/>
              </w:rPr>
              <w:t>Cost (</w:t>
            </w:r>
            <w:r w:rsidRPr="00CD4313">
              <w:rPr>
                <w:rFonts w:eastAsia="Times New Roman" w:cs="Times New Roman"/>
                <w:b/>
                <w:bCs/>
                <w:color w:val="000000"/>
                <w:szCs w:val="24"/>
                <w:lang w:val="en-US"/>
              </w:rPr>
              <w:t>£</w:t>
            </w:r>
            <w:r>
              <w:rPr>
                <w:rFonts w:eastAsia="Times New Roman" w:cs="Times New Roman"/>
                <w:b/>
                <w:bCs/>
                <w:color w:val="000000"/>
                <w:szCs w:val="24"/>
                <w:lang w:val="en-US"/>
              </w:rPr>
              <w:t>)</w:t>
            </w:r>
          </w:p>
          <w:p w14:paraId="18B44C9D" w14:textId="77777777" w:rsidR="00CD4313" w:rsidRPr="00CD4313" w:rsidRDefault="00CD4313" w:rsidP="00C64E5C">
            <w:pPr>
              <w:spacing w:after="0"/>
              <w:jc w:val="center"/>
              <w:rPr>
                <w:rFonts w:eastAsia="Times New Roman" w:cs="Times New Roman"/>
                <w:bCs/>
                <w:color w:val="000000"/>
                <w:szCs w:val="24"/>
                <w:lang w:val="en-US"/>
              </w:rPr>
            </w:pPr>
            <w:r>
              <w:rPr>
                <w:rFonts w:eastAsia="Times New Roman" w:cs="Times New Roman"/>
                <w:b/>
                <w:bCs/>
                <w:color w:val="000000"/>
                <w:szCs w:val="24"/>
                <w:lang w:val="en-US"/>
              </w:rPr>
              <w:t>Month 10-12</w:t>
            </w:r>
          </w:p>
        </w:tc>
      </w:tr>
      <w:tr w:rsidR="00CD4313" w:rsidRPr="006602FF" w14:paraId="33B2F130" w14:textId="77777777" w:rsidTr="00CD4313">
        <w:trPr>
          <w:trHeight w:val="405"/>
          <w:jc w:val="center"/>
        </w:trPr>
        <w:tc>
          <w:tcPr>
            <w:tcW w:w="3025" w:type="dxa"/>
            <w:shd w:val="clear" w:color="auto" w:fill="auto"/>
            <w:vAlign w:val="center"/>
            <w:hideMark/>
          </w:tcPr>
          <w:p w14:paraId="11D13051" w14:textId="77777777" w:rsidR="00CD4313" w:rsidRPr="006602FF" w:rsidRDefault="00CD4313" w:rsidP="00C64E5C">
            <w:pPr>
              <w:spacing w:after="0"/>
              <w:rPr>
                <w:rFonts w:eastAsia="Times New Roman" w:cs="Times New Roman"/>
                <w:color w:val="000000"/>
                <w:szCs w:val="24"/>
                <w:lang w:val="en-US"/>
              </w:rPr>
            </w:pPr>
            <w:r>
              <w:rPr>
                <w:rFonts w:eastAsia="Times New Roman" w:cs="Times New Roman"/>
                <w:color w:val="000000"/>
                <w:szCs w:val="24"/>
                <w:lang w:val="en-US"/>
              </w:rPr>
              <w:t>Food</w:t>
            </w:r>
            <w:r w:rsidRPr="006602FF">
              <w:rPr>
                <w:rFonts w:eastAsia="Times New Roman" w:cs="Times New Roman"/>
                <w:color w:val="000000"/>
                <w:szCs w:val="24"/>
                <w:lang w:val="en-US"/>
              </w:rPr>
              <w:t xml:space="preserve"> </w:t>
            </w:r>
            <w:r>
              <w:rPr>
                <w:rFonts w:eastAsia="Times New Roman" w:cs="Times New Roman"/>
                <w:color w:val="000000"/>
                <w:szCs w:val="24"/>
                <w:lang w:val="en-US"/>
              </w:rPr>
              <w:t xml:space="preserve">ingredients and </w:t>
            </w:r>
            <w:r w:rsidRPr="006602FF">
              <w:rPr>
                <w:rFonts w:eastAsia="Times New Roman" w:cs="Times New Roman"/>
                <w:color w:val="000000"/>
                <w:szCs w:val="24"/>
                <w:lang w:val="en-US"/>
              </w:rPr>
              <w:t>equipment</w:t>
            </w:r>
          </w:p>
        </w:tc>
        <w:tc>
          <w:tcPr>
            <w:tcW w:w="1703" w:type="dxa"/>
            <w:shd w:val="clear" w:color="auto" w:fill="auto"/>
            <w:vAlign w:val="center"/>
          </w:tcPr>
          <w:p w14:paraId="21374063"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£ 10,000</w:t>
            </w:r>
          </w:p>
        </w:tc>
        <w:tc>
          <w:tcPr>
            <w:tcW w:w="1534" w:type="dxa"/>
          </w:tcPr>
          <w:p w14:paraId="5FADC8D7"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£10,000</w:t>
            </w:r>
          </w:p>
        </w:tc>
        <w:tc>
          <w:tcPr>
            <w:tcW w:w="1534" w:type="dxa"/>
          </w:tcPr>
          <w:p w14:paraId="28FEC6C2"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£12,000</w:t>
            </w:r>
          </w:p>
        </w:tc>
        <w:tc>
          <w:tcPr>
            <w:tcW w:w="1534" w:type="dxa"/>
          </w:tcPr>
          <w:p w14:paraId="511BD478"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£15,000</w:t>
            </w:r>
          </w:p>
        </w:tc>
      </w:tr>
      <w:tr w:rsidR="00CD4313" w:rsidRPr="006602FF" w14:paraId="62EA0574" w14:textId="77777777" w:rsidTr="00CD4313">
        <w:trPr>
          <w:trHeight w:val="435"/>
          <w:jc w:val="center"/>
        </w:trPr>
        <w:tc>
          <w:tcPr>
            <w:tcW w:w="3025" w:type="dxa"/>
            <w:shd w:val="clear" w:color="auto" w:fill="auto"/>
            <w:vAlign w:val="center"/>
            <w:hideMark/>
          </w:tcPr>
          <w:p w14:paraId="72DB7FFF" w14:textId="77777777" w:rsidR="00CD4313" w:rsidRPr="006602FF" w:rsidRDefault="00CD4313" w:rsidP="00C64E5C">
            <w:pPr>
              <w:spacing w:after="0"/>
              <w:rPr>
                <w:rFonts w:eastAsia="Times New Roman" w:cs="Times New Roman"/>
                <w:color w:val="000000"/>
                <w:szCs w:val="24"/>
                <w:lang w:val="en-US"/>
              </w:rPr>
            </w:pPr>
            <w:r w:rsidRPr="006602FF">
              <w:rPr>
                <w:rFonts w:eastAsia="Times New Roman" w:cs="Times New Roman"/>
                <w:color w:val="000000"/>
                <w:szCs w:val="24"/>
                <w:lang w:val="en-US"/>
              </w:rPr>
              <w:t>Insurances</w:t>
            </w:r>
            <w:r>
              <w:rPr>
                <w:rFonts w:eastAsia="Times New Roman" w:cs="Times New Roman"/>
                <w:color w:val="000000"/>
                <w:szCs w:val="24"/>
                <w:lang w:val="en-US"/>
              </w:rPr>
              <w:t xml:space="preserve"> and Charges</w:t>
            </w:r>
          </w:p>
        </w:tc>
        <w:tc>
          <w:tcPr>
            <w:tcW w:w="1703" w:type="dxa"/>
            <w:shd w:val="clear" w:color="auto" w:fill="auto"/>
            <w:vAlign w:val="center"/>
          </w:tcPr>
          <w:p w14:paraId="69CA575D"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£ 5,000</w:t>
            </w:r>
          </w:p>
        </w:tc>
        <w:tc>
          <w:tcPr>
            <w:tcW w:w="1534" w:type="dxa"/>
          </w:tcPr>
          <w:p w14:paraId="12868333"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£5,000</w:t>
            </w:r>
          </w:p>
        </w:tc>
        <w:tc>
          <w:tcPr>
            <w:tcW w:w="1534" w:type="dxa"/>
          </w:tcPr>
          <w:p w14:paraId="4D63EB08"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£5,000</w:t>
            </w:r>
          </w:p>
        </w:tc>
        <w:tc>
          <w:tcPr>
            <w:tcW w:w="1534" w:type="dxa"/>
          </w:tcPr>
          <w:p w14:paraId="0D3C71E5"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£5,000</w:t>
            </w:r>
          </w:p>
        </w:tc>
      </w:tr>
      <w:tr w:rsidR="00CD4313" w:rsidRPr="006602FF" w14:paraId="16AA58C5" w14:textId="77777777" w:rsidTr="00CD4313">
        <w:trPr>
          <w:trHeight w:val="405"/>
          <w:jc w:val="center"/>
        </w:trPr>
        <w:tc>
          <w:tcPr>
            <w:tcW w:w="3025" w:type="dxa"/>
            <w:shd w:val="clear" w:color="auto" w:fill="auto"/>
            <w:vAlign w:val="center"/>
            <w:hideMark/>
          </w:tcPr>
          <w:p w14:paraId="46E013DF" w14:textId="77777777" w:rsidR="00CD4313" w:rsidRPr="006602FF" w:rsidRDefault="00CD4313" w:rsidP="00C64E5C">
            <w:pPr>
              <w:spacing w:after="0"/>
              <w:rPr>
                <w:rFonts w:eastAsia="Times New Roman" w:cs="Times New Roman"/>
                <w:color w:val="000000"/>
                <w:szCs w:val="24"/>
                <w:lang w:val="en-US"/>
              </w:rPr>
            </w:pPr>
            <w:r w:rsidRPr="006602FF">
              <w:rPr>
                <w:rFonts w:eastAsia="Times New Roman" w:cs="Times New Roman"/>
                <w:color w:val="000000"/>
                <w:szCs w:val="24"/>
                <w:lang w:val="en-US"/>
              </w:rPr>
              <w:t>License</w:t>
            </w:r>
            <w:r>
              <w:rPr>
                <w:rFonts w:eastAsia="Times New Roman" w:cs="Times New Roman"/>
                <w:color w:val="000000"/>
                <w:szCs w:val="24"/>
                <w:lang w:val="en-US"/>
              </w:rPr>
              <w:t xml:space="preserve"> Fees</w:t>
            </w:r>
          </w:p>
        </w:tc>
        <w:tc>
          <w:tcPr>
            <w:tcW w:w="1703" w:type="dxa"/>
            <w:shd w:val="clear" w:color="auto" w:fill="auto"/>
            <w:vAlign w:val="center"/>
          </w:tcPr>
          <w:p w14:paraId="1D673EF6"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£ 2,000</w:t>
            </w:r>
          </w:p>
        </w:tc>
        <w:tc>
          <w:tcPr>
            <w:tcW w:w="1534" w:type="dxa"/>
          </w:tcPr>
          <w:p w14:paraId="1CE71AE4" w14:textId="77777777" w:rsidR="00CD4313" w:rsidRDefault="00CD4313" w:rsidP="00C64E5C">
            <w:pPr>
              <w:spacing w:after="0"/>
              <w:jc w:val="center"/>
              <w:rPr>
                <w:rFonts w:eastAsia="Times New Roman" w:cs="Times New Roman"/>
                <w:color w:val="000000"/>
                <w:szCs w:val="24"/>
                <w:lang w:val="en-US"/>
              </w:rPr>
            </w:pPr>
            <w:r>
              <w:rPr>
                <w:rFonts w:cs="Times New Roman"/>
                <w:szCs w:val="24"/>
                <w:lang w:val="en-US"/>
              </w:rPr>
              <w:t>£2,000</w:t>
            </w:r>
          </w:p>
        </w:tc>
        <w:tc>
          <w:tcPr>
            <w:tcW w:w="1534" w:type="dxa"/>
          </w:tcPr>
          <w:p w14:paraId="68FF6728" w14:textId="77777777" w:rsidR="00CD4313" w:rsidRDefault="00CD4313" w:rsidP="00C64E5C">
            <w:pPr>
              <w:spacing w:after="0"/>
              <w:jc w:val="center"/>
              <w:rPr>
                <w:rFonts w:eastAsia="Times New Roman" w:cs="Times New Roman"/>
                <w:color w:val="000000"/>
                <w:szCs w:val="24"/>
                <w:lang w:val="en-US"/>
              </w:rPr>
            </w:pPr>
            <w:r>
              <w:rPr>
                <w:rFonts w:cs="Times New Roman"/>
                <w:szCs w:val="24"/>
                <w:lang w:val="en-US"/>
              </w:rPr>
              <w:t>£2,000</w:t>
            </w:r>
          </w:p>
        </w:tc>
        <w:tc>
          <w:tcPr>
            <w:tcW w:w="1534" w:type="dxa"/>
          </w:tcPr>
          <w:p w14:paraId="29254A91" w14:textId="77777777" w:rsidR="00CD4313" w:rsidRDefault="00CD4313" w:rsidP="00C64E5C">
            <w:pPr>
              <w:spacing w:after="0"/>
              <w:jc w:val="center"/>
              <w:rPr>
                <w:rFonts w:eastAsia="Times New Roman" w:cs="Times New Roman"/>
                <w:color w:val="000000"/>
                <w:szCs w:val="24"/>
                <w:lang w:val="en-US"/>
              </w:rPr>
            </w:pPr>
            <w:r>
              <w:rPr>
                <w:rFonts w:cs="Times New Roman"/>
                <w:szCs w:val="24"/>
                <w:lang w:val="en-US"/>
              </w:rPr>
              <w:t>£2,000</w:t>
            </w:r>
          </w:p>
        </w:tc>
      </w:tr>
      <w:tr w:rsidR="00CD4313" w:rsidRPr="006602FF" w14:paraId="347047B5" w14:textId="77777777" w:rsidTr="00CD4313">
        <w:trPr>
          <w:trHeight w:val="510"/>
          <w:jc w:val="center"/>
        </w:trPr>
        <w:tc>
          <w:tcPr>
            <w:tcW w:w="3025" w:type="dxa"/>
            <w:shd w:val="clear" w:color="auto" w:fill="auto"/>
            <w:vAlign w:val="center"/>
            <w:hideMark/>
          </w:tcPr>
          <w:p w14:paraId="201C4AF8" w14:textId="77777777" w:rsidR="00CD4313" w:rsidRPr="006602FF" w:rsidRDefault="00CD4313" w:rsidP="00C64E5C">
            <w:pPr>
              <w:spacing w:after="0"/>
              <w:rPr>
                <w:rFonts w:eastAsia="Times New Roman" w:cs="Times New Roman"/>
                <w:color w:val="000000"/>
                <w:szCs w:val="24"/>
                <w:lang w:val="en-US"/>
              </w:rPr>
            </w:pPr>
            <w:r w:rsidRPr="006602FF">
              <w:rPr>
                <w:rFonts w:eastAsia="Times New Roman" w:cs="Times New Roman"/>
                <w:color w:val="000000"/>
                <w:szCs w:val="24"/>
                <w:lang w:val="en-US"/>
              </w:rPr>
              <w:t xml:space="preserve">Initial marketing costs before first sales </w:t>
            </w:r>
            <w:r>
              <w:rPr>
                <w:rFonts w:eastAsia="Times New Roman" w:cs="Times New Roman"/>
                <w:color w:val="000000"/>
                <w:szCs w:val="24"/>
                <w:lang w:val="en-US"/>
              </w:rPr>
              <w:t>begins</w:t>
            </w:r>
          </w:p>
        </w:tc>
        <w:tc>
          <w:tcPr>
            <w:tcW w:w="1703" w:type="dxa"/>
            <w:shd w:val="clear" w:color="auto" w:fill="auto"/>
            <w:vAlign w:val="center"/>
          </w:tcPr>
          <w:p w14:paraId="7874D7EB"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£ 2,000</w:t>
            </w:r>
          </w:p>
        </w:tc>
        <w:tc>
          <w:tcPr>
            <w:tcW w:w="1534" w:type="dxa"/>
          </w:tcPr>
          <w:p w14:paraId="358C4BAE"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£2,000</w:t>
            </w:r>
          </w:p>
        </w:tc>
        <w:tc>
          <w:tcPr>
            <w:tcW w:w="1534" w:type="dxa"/>
          </w:tcPr>
          <w:p w14:paraId="62402F0C"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£2,500</w:t>
            </w:r>
          </w:p>
        </w:tc>
        <w:tc>
          <w:tcPr>
            <w:tcW w:w="1534" w:type="dxa"/>
          </w:tcPr>
          <w:p w14:paraId="5359BB38"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£3,000</w:t>
            </w:r>
          </w:p>
        </w:tc>
      </w:tr>
      <w:tr w:rsidR="00CD4313" w:rsidRPr="006602FF" w14:paraId="6C2737C2" w14:textId="77777777" w:rsidTr="00CD4313">
        <w:trPr>
          <w:trHeight w:val="420"/>
          <w:jc w:val="center"/>
        </w:trPr>
        <w:tc>
          <w:tcPr>
            <w:tcW w:w="3025" w:type="dxa"/>
            <w:shd w:val="clear" w:color="auto" w:fill="auto"/>
            <w:vAlign w:val="center"/>
            <w:hideMark/>
          </w:tcPr>
          <w:p w14:paraId="527BC7F7" w14:textId="77777777" w:rsidR="00CD4313" w:rsidRPr="006602FF" w:rsidRDefault="00CD4313" w:rsidP="00C64E5C">
            <w:pPr>
              <w:spacing w:after="0"/>
              <w:rPr>
                <w:rFonts w:eastAsia="Times New Roman" w:cs="Times New Roman"/>
                <w:color w:val="000000"/>
                <w:szCs w:val="24"/>
                <w:lang w:val="en-US"/>
              </w:rPr>
            </w:pPr>
            <w:r w:rsidRPr="006602FF">
              <w:rPr>
                <w:rFonts w:eastAsia="Times New Roman" w:cs="Times New Roman"/>
                <w:color w:val="000000"/>
                <w:szCs w:val="24"/>
                <w:lang w:val="en-US"/>
              </w:rPr>
              <w:t xml:space="preserve">Salaries and wages </w:t>
            </w:r>
            <w:r>
              <w:rPr>
                <w:rFonts w:eastAsia="Times New Roman" w:cs="Times New Roman"/>
                <w:color w:val="000000"/>
                <w:szCs w:val="24"/>
                <w:lang w:val="en-US"/>
              </w:rPr>
              <w:t>at the</w:t>
            </w:r>
            <w:r w:rsidRPr="006602FF">
              <w:rPr>
                <w:rFonts w:eastAsia="Times New Roman" w:cs="Times New Roman"/>
                <w:color w:val="000000"/>
                <w:szCs w:val="24"/>
                <w:lang w:val="en-US"/>
              </w:rPr>
              <w:t xml:space="preserve"> start-up phase</w:t>
            </w:r>
          </w:p>
        </w:tc>
        <w:tc>
          <w:tcPr>
            <w:tcW w:w="1703" w:type="dxa"/>
            <w:shd w:val="clear" w:color="auto" w:fill="auto"/>
            <w:vAlign w:val="center"/>
            <w:hideMark/>
          </w:tcPr>
          <w:p w14:paraId="71B32711"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£ 10,000</w:t>
            </w:r>
          </w:p>
        </w:tc>
        <w:tc>
          <w:tcPr>
            <w:tcW w:w="1534" w:type="dxa"/>
          </w:tcPr>
          <w:p w14:paraId="00EEBD4D"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£10,000</w:t>
            </w:r>
          </w:p>
        </w:tc>
        <w:tc>
          <w:tcPr>
            <w:tcW w:w="1534" w:type="dxa"/>
          </w:tcPr>
          <w:p w14:paraId="61E0EBD7"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£12,000</w:t>
            </w:r>
          </w:p>
        </w:tc>
        <w:tc>
          <w:tcPr>
            <w:tcW w:w="1534" w:type="dxa"/>
          </w:tcPr>
          <w:p w14:paraId="0CC49224"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£15,000</w:t>
            </w:r>
          </w:p>
        </w:tc>
      </w:tr>
      <w:tr w:rsidR="00CD4313" w:rsidRPr="006602FF" w14:paraId="3A100B32" w14:textId="77777777" w:rsidTr="00CD4313">
        <w:trPr>
          <w:trHeight w:val="300"/>
          <w:jc w:val="center"/>
        </w:trPr>
        <w:tc>
          <w:tcPr>
            <w:tcW w:w="3025" w:type="dxa"/>
            <w:shd w:val="clear" w:color="auto" w:fill="auto"/>
            <w:vAlign w:val="center"/>
            <w:hideMark/>
          </w:tcPr>
          <w:p w14:paraId="3792EEA9" w14:textId="77777777" w:rsidR="00CD4313" w:rsidRPr="006602FF" w:rsidRDefault="00CD4313" w:rsidP="00C64E5C">
            <w:pPr>
              <w:spacing w:after="0"/>
              <w:rPr>
                <w:rFonts w:eastAsia="Times New Roman" w:cs="Times New Roman"/>
                <w:color w:val="000000"/>
                <w:szCs w:val="24"/>
                <w:lang w:val="en-US"/>
              </w:rPr>
            </w:pPr>
            <w:r w:rsidRPr="006602FF">
              <w:rPr>
                <w:rFonts w:eastAsia="Times New Roman" w:cs="Times New Roman"/>
                <w:color w:val="000000"/>
                <w:szCs w:val="24"/>
                <w:lang w:val="en-US"/>
              </w:rPr>
              <w:t>Other</w:t>
            </w:r>
            <w:r>
              <w:rPr>
                <w:rFonts w:eastAsia="Times New Roman" w:cs="Times New Roman"/>
                <w:color w:val="000000"/>
                <w:szCs w:val="24"/>
                <w:lang w:val="en-US"/>
              </w:rPr>
              <w:t xml:space="preserve"> expenses </w:t>
            </w:r>
          </w:p>
        </w:tc>
        <w:tc>
          <w:tcPr>
            <w:tcW w:w="1703" w:type="dxa"/>
            <w:shd w:val="clear" w:color="auto" w:fill="auto"/>
            <w:vAlign w:val="center"/>
            <w:hideMark/>
          </w:tcPr>
          <w:p w14:paraId="1ADA9380"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£5,000</w:t>
            </w:r>
          </w:p>
        </w:tc>
        <w:tc>
          <w:tcPr>
            <w:tcW w:w="1534" w:type="dxa"/>
          </w:tcPr>
          <w:p w14:paraId="4E5961A0"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£5,000</w:t>
            </w:r>
          </w:p>
        </w:tc>
        <w:tc>
          <w:tcPr>
            <w:tcW w:w="1534" w:type="dxa"/>
          </w:tcPr>
          <w:p w14:paraId="560325F1"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£5,500</w:t>
            </w:r>
          </w:p>
        </w:tc>
        <w:tc>
          <w:tcPr>
            <w:tcW w:w="1534" w:type="dxa"/>
          </w:tcPr>
          <w:p w14:paraId="51D38131" w14:textId="77777777" w:rsidR="00CD4313" w:rsidRPr="006602FF" w:rsidRDefault="00CD4313" w:rsidP="00C64E5C">
            <w:pPr>
              <w:spacing w:after="0"/>
              <w:jc w:val="center"/>
              <w:rPr>
                <w:rFonts w:eastAsia="Times New Roman" w:cs="Times New Roman"/>
                <w:color w:val="000000"/>
                <w:szCs w:val="24"/>
                <w:lang w:val="en-US"/>
              </w:rPr>
            </w:pPr>
            <w:r>
              <w:rPr>
                <w:rFonts w:cs="Times New Roman"/>
                <w:szCs w:val="24"/>
                <w:lang w:val="en-US"/>
              </w:rPr>
              <w:t>£6,000</w:t>
            </w:r>
          </w:p>
        </w:tc>
      </w:tr>
      <w:tr w:rsidR="00CD4313" w:rsidRPr="006602FF" w14:paraId="10C32F29" w14:textId="77777777" w:rsidTr="00C64E5C">
        <w:trPr>
          <w:trHeight w:val="330"/>
          <w:jc w:val="center"/>
        </w:trPr>
        <w:tc>
          <w:tcPr>
            <w:tcW w:w="3025" w:type="dxa"/>
            <w:shd w:val="clear" w:color="auto" w:fill="E2EFD9" w:themeFill="accent6" w:themeFillTint="33"/>
            <w:vAlign w:val="center"/>
            <w:hideMark/>
          </w:tcPr>
          <w:p w14:paraId="148A4134" w14:textId="77777777" w:rsidR="00CD4313" w:rsidRPr="006602FF" w:rsidRDefault="00CD4313" w:rsidP="00C64E5C">
            <w:pPr>
              <w:spacing w:after="0"/>
              <w:rPr>
                <w:rFonts w:eastAsia="Times New Roman" w:cs="Times New Roman"/>
                <w:b/>
                <w:bCs/>
                <w:color w:val="000000"/>
                <w:szCs w:val="24"/>
                <w:lang w:val="en-US"/>
              </w:rPr>
            </w:pPr>
            <w:r>
              <w:rPr>
                <w:rFonts w:eastAsia="Times New Roman" w:cs="Times New Roman"/>
                <w:b/>
                <w:bCs/>
                <w:color w:val="000000"/>
                <w:szCs w:val="24"/>
                <w:lang w:val="en-US"/>
              </w:rPr>
              <w:t>Overall</w:t>
            </w:r>
            <w:r w:rsidRPr="006602FF">
              <w:rPr>
                <w:rFonts w:eastAsia="Times New Roman" w:cs="Times New Roman"/>
                <w:b/>
                <w:bCs/>
                <w:color w:val="000000"/>
                <w:szCs w:val="24"/>
                <w:lang w:val="en-US"/>
              </w:rPr>
              <w:t xml:space="preserve"> start-up cost</w:t>
            </w:r>
          </w:p>
        </w:tc>
        <w:tc>
          <w:tcPr>
            <w:tcW w:w="1703" w:type="dxa"/>
            <w:shd w:val="clear" w:color="auto" w:fill="E2EFD9" w:themeFill="accent6" w:themeFillTint="33"/>
            <w:vAlign w:val="center"/>
            <w:hideMark/>
          </w:tcPr>
          <w:p w14:paraId="16F418AC" w14:textId="77777777" w:rsidR="00CD4313" w:rsidRPr="00C64E5C" w:rsidRDefault="00CD4313" w:rsidP="00C64E5C">
            <w:pPr>
              <w:spacing w:after="0"/>
              <w:jc w:val="center"/>
              <w:rPr>
                <w:rFonts w:eastAsia="Times New Roman" w:cs="Times New Roman"/>
                <w:b/>
                <w:bCs/>
                <w:color w:val="000000"/>
                <w:szCs w:val="24"/>
                <w:lang w:val="en-US"/>
              </w:rPr>
            </w:pPr>
            <w:r w:rsidRPr="00C64E5C">
              <w:rPr>
                <w:rFonts w:cs="Times New Roman"/>
                <w:b/>
                <w:szCs w:val="24"/>
                <w:lang w:val="en-US"/>
              </w:rPr>
              <w:t>£ 34,000</w:t>
            </w:r>
          </w:p>
        </w:tc>
        <w:tc>
          <w:tcPr>
            <w:tcW w:w="1534" w:type="dxa"/>
            <w:shd w:val="clear" w:color="auto" w:fill="E2EFD9" w:themeFill="accent6" w:themeFillTint="33"/>
          </w:tcPr>
          <w:p w14:paraId="2D633B7A" w14:textId="77777777" w:rsidR="00CD4313" w:rsidRPr="00C64E5C" w:rsidRDefault="00CD4313" w:rsidP="00C64E5C">
            <w:pPr>
              <w:spacing w:after="0"/>
              <w:jc w:val="center"/>
              <w:rPr>
                <w:rFonts w:eastAsia="Times New Roman" w:cs="Times New Roman"/>
                <w:b/>
                <w:bCs/>
                <w:color w:val="000000"/>
                <w:szCs w:val="24"/>
                <w:lang w:val="en-US"/>
              </w:rPr>
            </w:pPr>
            <w:r w:rsidRPr="00C64E5C">
              <w:rPr>
                <w:rFonts w:cs="Times New Roman"/>
                <w:b/>
                <w:szCs w:val="24"/>
                <w:lang w:val="en-US"/>
              </w:rPr>
              <w:t>£</w:t>
            </w:r>
            <w:r w:rsidR="00C03E38" w:rsidRPr="00C64E5C">
              <w:rPr>
                <w:rFonts w:cs="Times New Roman"/>
                <w:b/>
                <w:szCs w:val="24"/>
                <w:lang w:val="en-US"/>
              </w:rPr>
              <w:t>34,000</w:t>
            </w:r>
          </w:p>
        </w:tc>
        <w:tc>
          <w:tcPr>
            <w:tcW w:w="1534" w:type="dxa"/>
            <w:shd w:val="clear" w:color="auto" w:fill="E2EFD9" w:themeFill="accent6" w:themeFillTint="33"/>
          </w:tcPr>
          <w:p w14:paraId="52ED8B9D" w14:textId="77777777" w:rsidR="00CD4313" w:rsidRPr="00C64E5C" w:rsidRDefault="00C03E38" w:rsidP="00C64E5C">
            <w:pPr>
              <w:spacing w:after="0"/>
              <w:jc w:val="center"/>
              <w:rPr>
                <w:rFonts w:eastAsia="Times New Roman" w:cs="Times New Roman"/>
                <w:b/>
                <w:bCs/>
                <w:color w:val="000000"/>
                <w:szCs w:val="24"/>
                <w:lang w:val="en-US"/>
              </w:rPr>
            </w:pPr>
            <w:r w:rsidRPr="00C64E5C">
              <w:rPr>
                <w:rFonts w:cs="Times New Roman"/>
                <w:b/>
                <w:szCs w:val="24"/>
                <w:lang w:val="en-US"/>
              </w:rPr>
              <w:t>£39,000</w:t>
            </w:r>
          </w:p>
        </w:tc>
        <w:tc>
          <w:tcPr>
            <w:tcW w:w="1534" w:type="dxa"/>
            <w:shd w:val="clear" w:color="auto" w:fill="E2EFD9" w:themeFill="accent6" w:themeFillTint="33"/>
          </w:tcPr>
          <w:p w14:paraId="7E11ED22" w14:textId="77777777" w:rsidR="00CD4313" w:rsidRPr="00C64E5C" w:rsidRDefault="00C03E38" w:rsidP="00C64E5C">
            <w:pPr>
              <w:spacing w:after="0"/>
              <w:jc w:val="center"/>
              <w:rPr>
                <w:rFonts w:eastAsia="Times New Roman" w:cs="Times New Roman"/>
                <w:b/>
                <w:bCs/>
                <w:color w:val="000000"/>
                <w:szCs w:val="24"/>
                <w:lang w:val="en-US"/>
              </w:rPr>
            </w:pPr>
            <w:r w:rsidRPr="00C64E5C">
              <w:rPr>
                <w:rFonts w:cs="Times New Roman"/>
                <w:b/>
                <w:szCs w:val="24"/>
                <w:lang w:val="en-US"/>
              </w:rPr>
              <w:t>£46,000</w:t>
            </w:r>
          </w:p>
        </w:tc>
      </w:tr>
    </w:tbl>
    <w:p w14:paraId="2AF4EA79" w14:textId="77777777" w:rsidR="00C864F6" w:rsidRPr="00C864F6" w:rsidRDefault="00C864F6" w:rsidP="00C864F6"/>
    <w:p w14:paraId="10D3EEBD" w14:textId="77777777" w:rsidR="000252AA" w:rsidRDefault="000252AA" w:rsidP="000252AA">
      <w:pPr>
        <w:pStyle w:val="Heading2"/>
        <w:numPr>
          <w:ilvl w:val="1"/>
          <w:numId w:val="1"/>
        </w:numPr>
      </w:pPr>
      <w:bookmarkStart w:id="10" w:name="_Toc179806267"/>
      <w:r>
        <w:t>Threats to the Success</w:t>
      </w:r>
      <w:bookmarkEnd w:id="10"/>
      <w:r>
        <w:t xml:space="preserve"> </w:t>
      </w:r>
    </w:p>
    <w:p w14:paraId="2D7A86C7" w14:textId="77777777" w:rsidR="00B16C96" w:rsidRDefault="00B16C96" w:rsidP="00B16C96">
      <w:r>
        <w:t xml:space="preserve">The biggest threat for </w:t>
      </w:r>
      <w:r w:rsidRPr="00B16C96">
        <w:t xml:space="preserve">NutriQuick Kitchen is intense competition in the </w:t>
      </w:r>
      <w:r>
        <w:t xml:space="preserve">market of healthy </w:t>
      </w:r>
      <w:r w:rsidRPr="00B16C96">
        <w:t xml:space="preserve">meal prep </w:t>
      </w:r>
      <w:r>
        <w:t>and</w:t>
      </w:r>
      <w:r w:rsidRPr="00B16C96">
        <w:t xml:space="preserve"> delivery </w:t>
      </w:r>
      <w:r>
        <w:t>that has already been offered by some recognised brands</w:t>
      </w:r>
      <w:r w:rsidRPr="00B16C96">
        <w:t xml:space="preserve">. </w:t>
      </w:r>
      <w:r>
        <w:t xml:space="preserve">It will make difficulties </w:t>
      </w:r>
      <w:r>
        <w:lastRenderedPageBreak/>
        <w:t>to take a successful position in the existing market. For overcoming the</w:t>
      </w:r>
      <w:r w:rsidRPr="00B16C96">
        <w:t xml:space="preserve"> challenge, </w:t>
      </w:r>
      <w:r>
        <w:t>the business needs</w:t>
      </w:r>
      <w:r w:rsidRPr="00B16C96">
        <w:t xml:space="preserve"> focus</w:t>
      </w:r>
      <w:r>
        <w:t>ing</w:t>
      </w:r>
      <w:r w:rsidRPr="00B16C96">
        <w:t xml:space="preserve"> on </w:t>
      </w:r>
      <w:r>
        <w:t>the differentiation strategy</w:t>
      </w:r>
      <w:r w:rsidRPr="00B16C96">
        <w:t xml:space="preserve"> </w:t>
      </w:r>
      <w:r>
        <w:t>with customis</w:t>
      </w:r>
      <w:r w:rsidRPr="00B16C96">
        <w:t xml:space="preserve">ation </w:t>
      </w:r>
      <w:r>
        <w:t>and make enhancement in</w:t>
      </w:r>
      <w:r w:rsidRPr="00B16C96">
        <w:t xml:space="preserve"> tastes and dietary </w:t>
      </w:r>
      <w:r>
        <w:t>to attract larger base of the</w:t>
      </w:r>
      <w:r w:rsidRPr="00B16C96">
        <w:t xml:space="preserve"> target demographic</w:t>
      </w:r>
      <w:r w:rsidR="00445CDE">
        <w:t xml:space="preserve"> (</w:t>
      </w:r>
      <w:proofErr w:type="spellStart"/>
      <w:r w:rsidR="00445CDE" w:rsidRPr="00B943C3">
        <w:rPr>
          <w:rFonts w:cs="Times New Roman"/>
          <w:color w:val="222222"/>
          <w:szCs w:val="24"/>
          <w:shd w:val="clear" w:color="auto" w:fill="FFFFFF"/>
        </w:rPr>
        <w:t>Hanaysha</w:t>
      </w:r>
      <w:proofErr w:type="spellEnd"/>
      <w:r w:rsidR="00445CDE">
        <w:rPr>
          <w:rFonts w:cs="Times New Roman"/>
          <w:color w:val="222222"/>
          <w:szCs w:val="24"/>
          <w:shd w:val="clear" w:color="auto" w:fill="FFFFFF"/>
        </w:rPr>
        <w:t xml:space="preserve"> et al., 2021)</w:t>
      </w:r>
      <w:r w:rsidRPr="00B16C96">
        <w:t>.</w:t>
      </w:r>
      <w:r>
        <w:t xml:space="preserve"> There must be stronger</w:t>
      </w:r>
      <w:r w:rsidRPr="00B16C96">
        <w:t xml:space="preserve"> customer engagement </w:t>
      </w:r>
      <w:r>
        <w:t>initiatives using</w:t>
      </w:r>
      <w:r w:rsidRPr="00B16C96">
        <w:t xml:space="preserve"> social media and community events </w:t>
      </w:r>
      <w:r>
        <w:t>for building efficiency in the</w:t>
      </w:r>
      <w:r w:rsidRPr="00B16C96">
        <w:t xml:space="preserve"> loyal customer base and encourage</w:t>
      </w:r>
      <w:r>
        <w:t>ment to the</w:t>
      </w:r>
      <w:r w:rsidRPr="00B16C96">
        <w:t xml:space="preserve"> word-of-mouth </w:t>
      </w:r>
      <w:r>
        <w:t xml:space="preserve">policies. </w:t>
      </w:r>
    </w:p>
    <w:p w14:paraId="50914A06" w14:textId="77777777" w:rsidR="0024138A" w:rsidRDefault="0024138A" w:rsidP="000252AA">
      <w:pPr>
        <w:pStyle w:val="Heading1"/>
        <w:numPr>
          <w:ilvl w:val="0"/>
          <w:numId w:val="1"/>
        </w:numPr>
      </w:pPr>
      <w:bookmarkStart w:id="11" w:name="_Toc179806268"/>
      <w:r>
        <w:t>Reflection</w:t>
      </w:r>
      <w:bookmarkEnd w:id="11"/>
      <w:r>
        <w:t xml:space="preserve"> </w:t>
      </w:r>
    </w:p>
    <w:p w14:paraId="70D197D3" w14:textId="77777777" w:rsidR="000252AA" w:rsidRDefault="000252AA" w:rsidP="000252AA">
      <w:pPr>
        <w:pStyle w:val="Heading2"/>
        <w:numPr>
          <w:ilvl w:val="1"/>
          <w:numId w:val="1"/>
        </w:numPr>
      </w:pPr>
      <w:bookmarkStart w:id="12" w:name="_Toc179806269"/>
      <w:r>
        <w:t>Development of Business Skills and Knowledge</w:t>
      </w:r>
      <w:bookmarkEnd w:id="12"/>
    </w:p>
    <w:p w14:paraId="33BA7D14" w14:textId="77777777" w:rsidR="00036BB4" w:rsidRPr="00036BB4" w:rsidRDefault="00036BB4" w:rsidP="00036BB4">
      <w:r>
        <w:t>The learning and understanding of the start-up business</w:t>
      </w:r>
      <w:r w:rsidRPr="00036BB4">
        <w:t xml:space="preserve"> </w:t>
      </w:r>
      <w:r>
        <w:t>of</w:t>
      </w:r>
      <w:r w:rsidRPr="00036BB4">
        <w:t xml:space="preserve"> NutriQuick Kitchen</w:t>
      </w:r>
      <w:r>
        <w:t xml:space="preserve"> has seen that I gained </w:t>
      </w:r>
      <w:r w:rsidRPr="00036BB4">
        <w:t xml:space="preserve">essential business skills and knowledge. I </w:t>
      </w:r>
      <w:r>
        <w:t>found that I learnt</w:t>
      </w:r>
      <w:r w:rsidRPr="00036BB4">
        <w:t xml:space="preserve"> understanding of market research </w:t>
      </w:r>
      <w:r>
        <w:t>and related methodologies. It has allowed me to maintain effectiveness in the identification of the</w:t>
      </w:r>
      <w:r w:rsidRPr="00036BB4">
        <w:t xml:space="preserve"> target demographics and </w:t>
      </w:r>
      <w:r>
        <w:t>analysis of the competitors. The</w:t>
      </w:r>
      <w:r w:rsidRPr="00036BB4">
        <w:t xml:space="preserve"> knowledge </w:t>
      </w:r>
      <w:r>
        <w:t>gained is considered</w:t>
      </w:r>
      <w:r w:rsidRPr="00036BB4">
        <w:t xml:space="preserve"> instrumental </w:t>
      </w:r>
      <w:r>
        <w:t>to shape the value proposition in the learning</w:t>
      </w:r>
      <w:r w:rsidR="003F2808">
        <w:t xml:space="preserve"> (Juska, 2021)</w:t>
      </w:r>
      <w:r>
        <w:t>. I also learnt about</w:t>
      </w:r>
      <w:r w:rsidRPr="00036BB4">
        <w:t xml:space="preserve"> tailor</w:t>
      </w:r>
      <w:r>
        <w:t>ing</w:t>
      </w:r>
      <w:r w:rsidRPr="00036BB4">
        <w:t xml:space="preserve"> </w:t>
      </w:r>
      <w:r>
        <w:t>the</w:t>
      </w:r>
      <w:r w:rsidRPr="00036BB4">
        <w:t xml:space="preserve"> </w:t>
      </w:r>
      <w:r>
        <w:t xml:space="preserve">healthy </w:t>
      </w:r>
      <w:r w:rsidRPr="00036BB4">
        <w:t xml:space="preserve">meal prep kits </w:t>
      </w:r>
      <w:r>
        <w:t>for meeting the</w:t>
      </w:r>
      <w:r w:rsidRPr="00036BB4">
        <w:t xml:space="preserve"> specific needs of busy individuals and </w:t>
      </w:r>
      <w:r>
        <w:t xml:space="preserve">also </w:t>
      </w:r>
      <w:r w:rsidRPr="00036BB4">
        <w:t xml:space="preserve">families </w:t>
      </w:r>
      <w:r>
        <w:t>who are not getting enough time to prepare their meals</w:t>
      </w:r>
      <w:r w:rsidRPr="00036BB4">
        <w:t xml:space="preserve">. Additionally, </w:t>
      </w:r>
      <w:r>
        <w:t>I have also developed understanding based on the</w:t>
      </w:r>
      <w:r w:rsidRPr="00036BB4">
        <w:t xml:space="preserve"> financial projections </w:t>
      </w:r>
      <w:r>
        <w:t>that enhanced my</w:t>
      </w:r>
      <w:r w:rsidRPr="00036BB4">
        <w:t xml:space="preserve"> analytical skil</w:t>
      </w:r>
      <w:r>
        <w:t>ls. It enables me to</w:t>
      </w:r>
      <w:r w:rsidRPr="00036BB4">
        <w:t xml:space="preserve"> create realistic</w:t>
      </w:r>
      <w:r>
        <w:t xml:space="preserve"> measures of</w:t>
      </w:r>
      <w:r w:rsidRPr="00036BB4">
        <w:t xml:space="preserve"> cash flow forecasts and </w:t>
      </w:r>
      <w:r>
        <w:t xml:space="preserve">allocation of the </w:t>
      </w:r>
      <w:r w:rsidRPr="00036BB4">
        <w:t xml:space="preserve">budget </w:t>
      </w:r>
      <w:r>
        <w:t>to gain</w:t>
      </w:r>
      <w:r w:rsidRPr="00036BB4">
        <w:t xml:space="preserve"> sustaining </w:t>
      </w:r>
      <w:r>
        <w:t xml:space="preserve">measures in the market. </w:t>
      </w:r>
      <w:r w:rsidR="00D5698A">
        <w:t>I also discovered the</w:t>
      </w:r>
      <w:r w:rsidRPr="00036BB4">
        <w:t xml:space="preserve"> importance of clear communication </w:t>
      </w:r>
      <w:r w:rsidR="00D5698A">
        <w:t>to fulfil the mission and objectives of the business with implementation of efficiency business skills. I will apply</w:t>
      </w:r>
      <w:r w:rsidRPr="00036BB4">
        <w:t xml:space="preserve"> SMART </w:t>
      </w:r>
      <w:r w:rsidR="00D5698A">
        <w:t xml:space="preserve">goals such as </w:t>
      </w:r>
      <w:r w:rsidRPr="00036BB4">
        <w:t>specific, measurable, achie</w:t>
      </w:r>
      <w:r w:rsidR="00D5698A">
        <w:t xml:space="preserve">vable, relevant, and time-bound to achieve the goals in effective and efficient manners. </w:t>
      </w:r>
    </w:p>
    <w:p w14:paraId="145D32D3" w14:textId="77777777" w:rsidR="000252AA" w:rsidRDefault="000252AA" w:rsidP="000252AA">
      <w:pPr>
        <w:pStyle w:val="Heading2"/>
        <w:numPr>
          <w:ilvl w:val="1"/>
          <w:numId w:val="1"/>
        </w:numPr>
      </w:pPr>
      <w:bookmarkStart w:id="13" w:name="_Toc179806270"/>
      <w:r>
        <w:t>Evaluation of Entrepreneurial Strengths</w:t>
      </w:r>
      <w:bookmarkEnd w:id="13"/>
    </w:p>
    <w:p w14:paraId="567371DD" w14:textId="77777777" w:rsidR="00D5698A" w:rsidRPr="00D5698A" w:rsidRDefault="00A769F6" w:rsidP="00D5698A">
      <w:r>
        <w:t xml:space="preserve">Through presentation of the business plan based on the healthy meal prep kits to the customers, I have developed skills based on the entrepreneurial strengths. I have developed </w:t>
      </w:r>
      <w:r w:rsidRPr="00A769F6">
        <w:t>strong</w:t>
      </w:r>
      <w:r>
        <w:t xml:space="preserve">er commitment towards </w:t>
      </w:r>
      <w:r w:rsidRPr="00A769F6">
        <w:t>innovation and adaptability</w:t>
      </w:r>
      <w:r>
        <w:t xml:space="preserve"> of the successful business measures in the existing markets</w:t>
      </w:r>
      <w:r w:rsidRPr="00A769F6">
        <w:t xml:space="preserve">. I </w:t>
      </w:r>
      <w:r>
        <w:t>also gained abilities</w:t>
      </w:r>
      <w:r w:rsidRPr="00A769F6">
        <w:t xml:space="preserve"> to identify </w:t>
      </w:r>
      <w:r>
        <w:t xml:space="preserve">different </w:t>
      </w:r>
      <w:r w:rsidRPr="00A769F6">
        <w:t>ma</w:t>
      </w:r>
      <w:r>
        <w:t xml:space="preserve">rket trends and consumer needs that are applied for </w:t>
      </w:r>
      <w:r w:rsidRPr="00A769F6">
        <w:t xml:space="preserve">staying competitive </w:t>
      </w:r>
      <w:r>
        <w:t>in the desired</w:t>
      </w:r>
      <w:r w:rsidRPr="00A769F6">
        <w:t xml:space="preserve"> food industry. </w:t>
      </w:r>
      <w:r w:rsidR="00DB57B2">
        <w:t>I found that the</w:t>
      </w:r>
      <w:r w:rsidRPr="00A769F6">
        <w:t xml:space="preserve"> creativity allows </w:t>
      </w:r>
      <w:r w:rsidR="00DB57B2">
        <w:t>has helped me in</w:t>
      </w:r>
      <w:r w:rsidRPr="00A769F6">
        <w:t xml:space="preserve"> develop</w:t>
      </w:r>
      <w:r w:rsidR="00DB57B2">
        <w:t>ing</w:t>
      </w:r>
      <w:r w:rsidRPr="00A769F6">
        <w:t xml:space="preserve"> unique meal offerings </w:t>
      </w:r>
      <w:r w:rsidR="00DB57B2">
        <w:t>for fulfilling the</w:t>
      </w:r>
      <w:r w:rsidRPr="00A769F6">
        <w:t xml:space="preserve"> diverse dietary preferen</w:t>
      </w:r>
      <w:r w:rsidR="00DB57B2">
        <w:t>ces of the customers</w:t>
      </w:r>
      <w:r w:rsidR="003F2808">
        <w:t>. The</w:t>
      </w:r>
      <w:r w:rsidR="0086550D">
        <w:t xml:space="preserve"> greater organis</w:t>
      </w:r>
      <w:r w:rsidRPr="00A769F6">
        <w:t xml:space="preserve">ational skills </w:t>
      </w:r>
      <w:r w:rsidR="0086550D">
        <w:t>for the</w:t>
      </w:r>
      <w:r w:rsidRPr="00A769F6">
        <w:t xml:space="preserve"> </w:t>
      </w:r>
      <w:r w:rsidR="0086550D">
        <w:t>management of the</w:t>
      </w:r>
      <w:r w:rsidRPr="00A769F6">
        <w:t xml:space="preserve"> logistics and operations efficiently</w:t>
      </w:r>
      <w:r w:rsidR="003F2808">
        <w:t xml:space="preserve"> (</w:t>
      </w:r>
      <w:r w:rsidR="003F2808">
        <w:rPr>
          <w:rFonts w:cs="Times New Roman"/>
          <w:color w:val="222222"/>
          <w:szCs w:val="24"/>
          <w:shd w:val="clear" w:color="auto" w:fill="FFFFFF"/>
        </w:rPr>
        <w:t xml:space="preserve">Hutt </w:t>
      </w:r>
      <w:r w:rsidR="003F2808" w:rsidRPr="00B943C3">
        <w:rPr>
          <w:rFonts w:cs="Times New Roman"/>
          <w:color w:val="222222"/>
          <w:szCs w:val="24"/>
          <w:shd w:val="clear" w:color="auto" w:fill="FFFFFF"/>
        </w:rPr>
        <w:t>and Speh,</w:t>
      </w:r>
      <w:r w:rsidR="003F2808">
        <w:rPr>
          <w:rFonts w:cs="Times New Roman"/>
          <w:color w:val="222222"/>
          <w:szCs w:val="24"/>
          <w:shd w:val="clear" w:color="auto" w:fill="FFFFFF"/>
        </w:rPr>
        <w:t xml:space="preserve"> 2021)</w:t>
      </w:r>
      <w:r w:rsidRPr="00A769F6">
        <w:t xml:space="preserve">. However, I </w:t>
      </w:r>
      <w:r w:rsidR="0086550D">
        <w:t>found that the</w:t>
      </w:r>
      <w:r w:rsidRPr="00A769F6">
        <w:t xml:space="preserve"> strengths </w:t>
      </w:r>
      <w:r w:rsidR="0086550D">
        <w:t xml:space="preserve">are complemented by </w:t>
      </w:r>
      <w:r w:rsidR="0086550D">
        <w:lastRenderedPageBreak/>
        <w:t xml:space="preserve">working in a solid team and therefore, I </w:t>
      </w:r>
      <w:r w:rsidRPr="00A769F6">
        <w:t xml:space="preserve">committed to </w:t>
      </w:r>
      <w:r w:rsidR="0086550D">
        <w:t>make a</w:t>
      </w:r>
      <w:r w:rsidRPr="00A769F6">
        <w:t xml:space="preserve"> collaborative work</w:t>
      </w:r>
      <w:r w:rsidR="0086550D">
        <w:t>ing</w:t>
      </w:r>
      <w:r w:rsidRPr="00A769F6">
        <w:t xml:space="preserve"> environment </w:t>
      </w:r>
      <w:r w:rsidR="0086550D">
        <w:t>for the encouragement of the</w:t>
      </w:r>
      <w:r w:rsidRPr="00A769F6">
        <w:t xml:space="preserve"> input from all </w:t>
      </w:r>
      <w:r w:rsidR="0086550D">
        <w:t xml:space="preserve">the concerned </w:t>
      </w:r>
      <w:r w:rsidRPr="00A769F6">
        <w:t>members.</w:t>
      </w:r>
    </w:p>
    <w:p w14:paraId="25E40161" w14:textId="77777777" w:rsidR="000252AA" w:rsidRDefault="000252AA" w:rsidP="000252AA">
      <w:pPr>
        <w:pStyle w:val="Heading2"/>
        <w:numPr>
          <w:ilvl w:val="1"/>
          <w:numId w:val="1"/>
        </w:numPr>
      </w:pPr>
      <w:bookmarkStart w:id="14" w:name="_Toc179806271"/>
      <w:r>
        <w:t>Challenges Faced while Presenting the Business Plan</w:t>
      </w:r>
      <w:bookmarkEnd w:id="14"/>
      <w:r>
        <w:t xml:space="preserve"> </w:t>
      </w:r>
    </w:p>
    <w:p w14:paraId="3715B4C4" w14:textId="77777777" w:rsidR="0086550D" w:rsidRDefault="00BF1C67" w:rsidP="0086550D">
      <w:r>
        <w:t xml:space="preserve">Despite of a lot of strengths that I gained by presenting a unique business plan, </w:t>
      </w:r>
      <w:r w:rsidRPr="00BF1C67">
        <w:t xml:space="preserve">I </w:t>
      </w:r>
      <w:r>
        <w:t>also faced</w:t>
      </w:r>
      <w:r w:rsidRPr="00BF1C67">
        <w:t xml:space="preserve"> several challenges</w:t>
      </w:r>
      <w:r>
        <w:t xml:space="preserve"> in taking the initiatives</w:t>
      </w:r>
      <w:r w:rsidRPr="00BF1C67">
        <w:t xml:space="preserve">. </w:t>
      </w:r>
      <w:r w:rsidR="003F2808">
        <w:t>Hunt et al. (2021) elaborated that t</w:t>
      </w:r>
      <w:r>
        <w:t>he greater challenge is navigation of</w:t>
      </w:r>
      <w:r w:rsidRPr="00BF1C67">
        <w:t xml:space="preserve"> the competitive landscape </w:t>
      </w:r>
      <w:r>
        <w:t xml:space="preserve">based on the healthy meal prep services where the leading </w:t>
      </w:r>
      <w:r w:rsidRPr="00BF1C67">
        <w:t xml:space="preserve">brands </w:t>
      </w:r>
      <w:r>
        <w:t>are already dominating the</w:t>
      </w:r>
      <w:r w:rsidRPr="00BF1C67">
        <w:t xml:space="preserve"> market share. </w:t>
      </w:r>
      <w:r>
        <w:t>To overcome the issue, I</w:t>
      </w:r>
      <w:r w:rsidRPr="00BF1C67">
        <w:t xml:space="preserve"> maintain </w:t>
      </w:r>
      <w:r>
        <w:t>my</w:t>
      </w:r>
      <w:r w:rsidRPr="00BF1C67">
        <w:t xml:space="preserve"> focus on </w:t>
      </w:r>
      <w:r>
        <w:t xml:space="preserve">efficiency towards </w:t>
      </w:r>
      <w:r w:rsidRPr="00BF1C67">
        <w:t>custom</w:t>
      </w:r>
      <w:r>
        <w:t>er engagement and satisfaction by the use of personalis</w:t>
      </w:r>
      <w:r w:rsidRPr="00BF1C67">
        <w:t>ed services and community involvement</w:t>
      </w:r>
      <w:r>
        <w:t xml:space="preserve"> measures</w:t>
      </w:r>
      <w:r w:rsidRPr="00BF1C67">
        <w:t>.</w:t>
      </w:r>
      <w:r>
        <w:t xml:space="preserve"> </w:t>
      </w:r>
      <w:r w:rsidR="00632539">
        <w:t>I also found that</w:t>
      </w:r>
      <w:r w:rsidRPr="00BF1C67">
        <w:t xml:space="preserve"> </w:t>
      </w:r>
      <w:r w:rsidR="00632539">
        <w:t>management of the</w:t>
      </w:r>
      <w:r w:rsidRPr="00BF1C67">
        <w:t xml:space="preserve"> operational </w:t>
      </w:r>
      <w:r w:rsidR="00632539">
        <w:t>abilities</w:t>
      </w:r>
      <w:r w:rsidRPr="00BF1C67">
        <w:t xml:space="preserve"> </w:t>
      </w:r>
      <w:r w:rsidR="00632539">
        <w:t>is a challenge for the provision of</w:t>
      </w:r>
      <w:r w:rsidRPr="00BF1C67">
        <w:t xml:space="preserve"> quality ingredients </w:t>
      </w:r>
      <w:r w:rsidR="00632539">
        <w:t>and insurance of the</w:t>
      </w:r>
      <w:r w:rsidRPr="00BF1C67">
        <w:t xml:space="preserve"> timely deliveries. </w:t>
      </w:r>
      <w:r w:rsidR="00632539">
        <w:t>Therefore, the</w:t>
      </w:r>
      <w:r w:rsidRPr="00BF1C67">
        <w:t xml:space="preserve"> </w:t>
      </w:r>
      <w:r w:rsidR="00632539">
        <w:t>stronger system for</w:t>
      </w:r>
      <w:r w:rsidRPr="00BF1C67">
        <w:t xml:space="preserve"> logistics and inventory management </w:t>
      </w:r>
      <w:r w:rsidR="00632539">
        <w:t>will be applied to make reduction in these types of emerging issues</w:t>
      </w:r>
      <w:r w:rsidR="00445CDE">
        <w:t xml:space="preserve"> (</w:t>
      </w:r>
      <w:r w:rsidR="00445CDE" w:rsidRPr="00B943C3">
        <w:rPr>
          <w:rFonts w:cs="Times New Roman"/>
          <w:color w:val="222222"/>
          <w:szCs w:val="24"/>
          <w:shd w:val="clear" w:color="auto" w:fill="FFFFFF"/>
        </w:rPr>
        <w:t>Hofacker</w:t>
      </w:r>
      <w:r w:rsidR="00445CDE">
        <w:rPr>
          <w:rFonts w:cs="Times New Roman"/>
          <w:color w:val="222222"/>
          <w:szCs w:val="24"/>
          <w:shd w:val="clear" w:color="auto" w:fill="FFFFFF"/>
        </w:rPr>
        <w:t xml:space="preserve"> et al., 2020)</w:t>
      </w:r>
      <w:r w:rsidR="00632539">
        <w:t xml:space="preserve">. I will also maintain </w:t>
      </w:r>
      <w:r w:rsidRPr="00BF1C67">
        <w:t xml:space="preserve">financial stability </w:t>
      </w:r>
      <w:r w:rsidR="00632539">
        <w:t>in the</w:t>
      </w:r>
      <w:r w:rsidRPr="00BF1C67">
        <w:t xml:space="preserve"> initial months of operation </w:t>
      </w:r>
      <w:r w:rsidR="00632539">
        <w:t>that will be challenging for me to careful monitor the cash flow and expenses. It will ensure the</w:t>
      </w:r>
      <w:r w:rsidRPr="00BF1C67">
        <w:t xml:space="preserve"> sustainability </w:t>
      </w:r>
      <w:r w:rsidR="00632539">
        <w:t>until the achievement of the</w:t>
      </w:r>
      <w:r w:rsidRPr="00BF1C67">
        <w:t xml:space="preserve"> profitability.</w:t>
      </w:r>
    </w:p>
    <w:p w14:paraId="56C48477" w14:textId="77777777" w:rsidR="00C64E5C" w:rsidRDefault="00C64E5C">
      <w:pPr>
        <w:spacing w:line="259" w:lineRule="auto"/>
        <w:jc w:val="left"/>
      </w:pPr>
      <w:r>
        <w:br w:type="page"/>
      </w:r>
    </w:p>
    <w:p w14:paraId="4C1AAB16" w14:textId="77777777" w:rsidR="00C64E5C" w:rsidRDefault="00C64E5C" w:rsidP="00C64E5C">
      <w:pPr>
        <w:pStyle w:val="Heading1"/>
      </w:pPr>
      <w:bookmarkStart w:id="15" w:name="_Toc179806272"/>
      <w:r>
        <w:lastRenderedPageBreak/>
        <w:t>References</w:t>
      </w:r>
      <w:bookmarkEnd w:id="15"/>
    </w:p>
    <w:p w14:paraId="36224D60" w14:textId="77777777" w:rsidR="00C64E5C" w:rsidRPr="00B943C3" w:rsidRDefault="00C64E5C" w:rsidP="00C64E5C">
      <w:pPr>
        <w:ind w:left="720" w:hanging="720"/>
        <w:rPr>
          <w:rFonts w:cs="Times New Roman"/>
          <w:color w:val="222222"/>
          <w:szCs w:val="24"/>
          <w:shd w:val="clear" w:color="auto" w:fill="FFFFFF"/>
        </w:rPr>
      </w:pPr>
      <w:r w:rsidRPr="00B943C3">
        <w:rPr>
          <w:rFonts w:cs="Times New Roman"/>
          <w:color w:val="222222"/>
          <w:szCs w:val="24"/>
          <w:shd w:val="clear" w:color="auto" w:fill="FFFFFF"/>
        </w:rPr>
        <w:t>Eagle, L., Czarnecka, B., Dahl, S. and Lloyd, J., 2020. </w:t>
      </w:r>
      <w:r w:rsidRPr="00B943C3">
        <w:rPr>
          <w:rFonts w:cs="Times New Roman"/>
          <w:i/>
          <w:iCs/>
          <w:color w:val="222222"/>
          <w:szCs w:val="24"/>
          <w:shd w:val="clear" w:color="auto" w:fill="FFFFFF"/>
        </w:rPr>
        <w:t>Marketing communications</w:t>
      </w:r>
      <w:r w:rsidRPr="00B943C3">
        <w:rPr>
          <w:rFonts w:cs="Times New Roman"/>
          <w:color w:val="222222"/>
          <w:szCs w:val="24"/>
          <w:shd w:val="clear" w:color="auto" w:fill="FFFFFF"/>
        </w:rPr>
        <w:t>. Routledge.</w:t>
      </w:r>
    </w:p>
    <w:p w14:paraId="5CFF224E" w14:textId="77777777" w:rsidR="00C64E5C" w:rsidRPr="00B943C3" w:rsidRDefault="00C64E5C" w:rsidP="00C64E5C">
      <w:pPr>
        <w:ind w:left="720" w:hanging="720"/>
        <w:rPr>
          <w:rFonts w:cs="Times New Roman"/>
          <w:color w:val="222222"/>
          <w:szCs w:val="24"/>
          <w:shd w:val="clear" w:color="auto" w:fill="FFFFFF"/>
        </w:rPr>
      </w:pPr>
      <w:proofErr w:type="spellStart"/>
      <w:r w:rsidRPr="00B943C3">
        <w:rPr>
          <w:rFonts w:cs="Times New Roman"/>
          <w:color w:val="222222"/>
          <w:szCs w:val="24"/>
          <w:shd w:val="clear" w:color="auto" w:fill="FFFFFF"/>
        </w:rPr>
        <w:t>Hanaysha</w:t>
      </w:r>
      <w:proofErr w:type="spellEnd"/>
      <w:r w:rsidRPr="00B943C3">
        <w:rPr>
          <w:rFonts w:cs="Times New Roman"/>
          <w:color w:val="222222"/>
          <w:szCs w:val="24"/>
          <w:shd w:val="clear" w:color="auto" w:fill="FFFFFF"/>
        </w:rPr>
        <w:t>, J.R., Al Shaikh, M.E. and Alzoubi, H.M., 2021. Importance of marketing mix elements in determining consumer purchase decision in the retail market. </w:t>
      </w:r>
      <w:r w:rsidRPr="00B943C3">
        <w:rPr>
          <w:rFonts w:cs="Times New Roman"/>
          <w:i/>
          <w:iCs/>
          <w:color w:val="222222"/>
          <w:szCs w:val="24"/>
          <w:shd w:val="clear" w:color="auto" w:fill="FFFFFF"/>
        </w:rPr>
        <w:t>International Journal of Service Science, Management, Engineering, and Technology (IJSSMET)</w:t>
      </w:r>
      <w:r w:rsidRPr="00B943C3">
        <w:rPr>
          <w:rFonts w:cs="Times New Roman"/>
          <w:color w:val="222222"/>
          <w:szCs w:val="24"/>
          <w:shd w:val="clear" w:color="auto" w:fill="FFFFFF"/>
        </w:rPr>
        <w:t>, </w:t>
      </w:r>
      <w:r w:rsidRPr="00B943C3">
        <w:rPr>
          <w:rFonts w:cs="Times New Roman"/>
          <w:i/>
          <w:iCs/>
          <w:color w:val="222222"/>
          <w:szCs w:val="24"/>
          <w:shd w:val="clear" w:color="auto" w:fill="FFFFFF"/>
        </w:rPr>
        <w:t>12</w:t>
      </w:r>
      <w:r w:rsidRPr="00B943C3">
        <w:rPr>
          <w:rFonts w:cs="Times New Roman"/>
          <w:color w:val="222222"/>
          <w:szCs w:val="24"/>
          <w:shd w:val="clear" w:color="auto" w:fill="FFFFFF"/>
        </w:rPr>
        <w:t>(6), pp.56-72.</w:t>
      </w:r>
    </w:p>
    <w:p w14:paraId="42D400A6" w14:textId="77777777" w:rsidR="00C64E5C" w:rsidRPr="00B943C3" w:rsidRDefault="00C64E5C" w:rsidP="00C64E5C">
      <w:pPr>
        <w:ind w:left="720" w:hanging="720"/>
        <w:rPr>
          <w:rFonts w:cs="Times New Roman"/>
          <w:color w:val="222222"/>
          <w:szCs w:val="24"/>
          <w:shd w:val="clear" w:color="auto" w:fill="FFFFFF"/>
        </w:rPr>
      </w:pPr>
      <w:r w:rsidRPr="00B943C3">
        <w:rPr>
          <w:rFonts w:cs="Times New Roman"/>
          <w:color w:val="222222"/>
          <w:szCs w:val="24"/>
          <w:shd w:val="clear" w:color="auto" w:fill="FFFFFF"/>
        </w:rPr>
        <w:t xml:space="preserve">Hofacker, C., </w:t>
      </w:r>
      <w:proofErr w:type="spellStart"/>
      <w:r w:rsidRPr="00B943C3">
        <w:rPr>
          <w:rFonts w:cs="Times New Roman"/>
          <w:color w:val="222222"/>
          <w:szCs w:val="24"/>
          <w:shd w:val="clear" w:color="auto" w:fill="FFFFFF"/>
        </w:rPr>
        <w:t>Golgeci</w:t>
      </w:r>
      <w:proofErr w:type="spellEnd"/>
      <w:r w:rsidRPr="00B943C3">
        <w:rPr>
          <w:rFonts w:cs="Times New Roman"/>
          <w:color w:val="222222"/>
          <w:szCs w:val="24"/>
          <w:shd w:val="clear" w:color="auto" w:fill="FFFFFF"/>
        </w:rPr>
        <w:t>, I., Pillai, K.G. and Gligor, D.M., 2020. Digital marketing and business-to-business relationships: a close look at the interface and a roadmap for the future. </w:t>
      </w:r>
      <w:r w:rsidRPr="00B943C3">
        <w:rPr>
          <w:rFonts w:cs="Times New Roman"/>
          <w:i/>
          <w:iCs/>
          <w:color w:val="222222"/>
          <w:szCs w:val="24"/>
          <w:shd w:val="clear" w:color="auto" w:fill="FFFFFF"/>
        </w:rPr>
        <w:t>European Journal of Marketing</w:t>
      </w:r>
      <w:r w:rsidRPr="00B943C3">
        <w:rPr>
          <w:rFonts w:cs="Times New Roman"/>
          <w:color w:val="222222"/>
          <w:szCs w:val="24"/>
          <w:shd w:val="clear" w:color="auto" w:fill="FFFFFF"/>
        </w:rPr>
        <w:t>, </w:t>
      </w:r>
      <w:r w:rsidRPr="00B943C3">
        <w:rPr>
          <w:rFonts w:cs="Times New Roman"/>
          <w:i/>
          <w:iCs/>
          <w:color w:val="222222"/>
          <w:szCs w:val="24"/>
          <w:shd w:val="clear" w:color="auto" w:fill="FFFFFF"/>
        </w:rPr>
        <w:t>54</w:t>
      </w:r>
      <w:r w:rsidRPr="00B943C3">
        <w:rPr>
          <w:rFonts w:cs="Times New Roman"/>
          <w:color w:val="222222"/>
          <w:szCs w:val="24"/>
          <w:shd w:val="clear" w:color="auto" w:fill="FFFFFF"/>
        </w:rPr>
        <w:t>(6), pp.1161-1179.</w:t>
      </w:r>
    </w:p>
    <w:p w14:paraId="5A29B2E0" w14:textId="77777777" w:rsidR="00C64E5C" w:rsidRPr="00B943C3" w:rsidRDefault="00C64E5C" w:rsidP="00C64E5C">
      <w:pPr>
        <w:ind w:left="720" w:hanging="720"/>
        <w:rPr>
          <w:rFonts w:cs="Times New Roman"/>
          <w:color w:val="222222"/>
          <w:szCs w:val="24"/>
          <w:shd w:val="clear" w:color="auto" w:fill="FFFFFF"/>
        </w:rPr>
      </w:pPr>
      <w:r w:rsidRPr="00B943C3">
        <w:rPr>
          <w:rFonts w:cs="Times New Roman"/>
          <w:color w:val="222222"/>
          <w:szCs w:val="24"/>
          <w:shd w:val="clear" w:color="auto" w:fill="FFFFFF"/>
        </w:rPr>
        <w:t>Hunt, C.S., Mello, J.E. and Deitz, G.D., 2021. </w:t>
      </w:r>
      <w:r w:rsidRPr="00B943C3">
        <w:rPr>
          <w:rFonts w:cs="Times New Roman"/>
          <w:i/>
          <w:iCs/>
          <w:color w:val="222222"/>
          <w:szCs w:val="24"/>
          <w:shd w:val="clear" w:color="auto" w:fill="FFFFFF"/>
        </w:rPr>
        <w:t>Marketing</w:t>
      </w:r>
      <w:r w:rsidRPr="00B943C3">
        <w:rPr>
          <w:rFonts w:cs="Times New Roman"/>
          <w:color w:val="222222"/>
          <w:szCs w:val="24"/>
          <w:shd w:val="clear" w:color="auto" w:fill="FFFFFF"/>
        </w:rPr>
        <w:t>. McGraw-Hill.</w:t>
      </w:r>
    </w:p>
    <w:p w14:paraId="0CC01BA9" w14:textId="77777777" w:rsidR="00C64E5C" w:rsidRPr="00B943C3" w:rsidRDefault="00C64E5C" w:rsidP="00C64E5C">
      <w:pPr>
        <w:ind w:left="720" w:hanging="720"/>
        <w:rPr>
          <w:rFonts w:cs="Times New Roman"/>
          <w:color w:val="222222"/>
          <w:szCs w:val="24"/>
          <w:shd w:val="clear" w:color="auto" w:fill="FFFFFF"/>
        </w:rPr>
      </w:pPr>
      <w:r w:rsidRPr="00B943C3">
        <w:rPr>
          <w:rFonts w:cs="Times New Roman"/>
          <w:color w:val="222222"/>
          <w:szCs w:val="24"/>
          <w:shd w:val="clear" w:color="auto" w:fill="FFFFFF"/>
        </w:rPr>
        <w:t>Hutt, M.D. and Speh, T.W., 2021. </w:t>
      </w:r>
      <w:r w:rsidRPr="00B943C3">
        <w:rPr>
          <w:rFonts w:cs="Times New Roman"/>
          <w:i/>
          <w:iCs/>
          <w:color w:val="222222"/>
          <w:szCs w:val="24"/>
          <w:shd w:val="clear" w:color="auto" w:fill="FFFFFF"/>
        </w:rPr>
        <w:t>Business marketing management: B2B</w:t>
      </w:r>
      <w:r w:rsidRPr="00B943C3">
        <w:rPr>
          <w:rFonts w:cs="Times New Roman"/>
          <w:color w:val="222222"/>
          <w:szCs w:val="24"/>
          <w:shd w:val="clear" w:color="auto" w:fill="FFFFFF"/>
        </w:rPr>
        <w:t>. South-Western, Cengage Learning.</w:t>
      </w:r>
    </w:p>
    <w:p w14:paraId="40F1E588" w14:textId="77777777" w:rsidR="00C64E5C" w:rsidRPr="00B943C3" w:rsidRDefault="00C64E5C" w:rsidP="00C64E5C">
      <w:pPr>
        <w:ind w:left="720" w:hanging="720"/>
        <w:rPr>
          <w:rFonts w:cs="Times New Roman"/>
          <w:color w:val="222222"/>
          <w:szCs w:val="24"/>
          <w:shd w:val="clear" w:color="auto" w:fill="FFFFFF"/>
        </w:rPr>
      </w:pPr>
      <w:r w:rsidRPr="00B943C3">
        <w:rPr>
          <w:rFonts w:cs="Times New Roman"/>
          <w:color w:val="222222"/>
          <w:szCs w:val="24"/>
          <w:shd w:val="clear" w:color="auto" w:fill="FFFFFF"/>
        </w:rPr>
        <w:t>Juska, J.M., 2021. </w:t>
      </w:r>
      <w:r w:rsidRPr="00B943C3">
        <w:rPr>
          <w:rFonts w:cs="Times New Roman"/>
          <w:i/>
          <w:iCs/>
          <w:color w:val="222222"/>
          <w:szCs w:val="24"/>
          <w:shd w:val="clear" w:color="auto" w:fill="FFFFFF"/>
        </w:rPr>
        <w:t>Integrated marketing communication: advertising and promotion in a digital world</w:t>
      </w:r>
      <w:r w:rsidRPr="00B943C3">
        <w:rPr>
          <w:rFonts w:cs="Times New Roman"/>
          <w:color w:val="222222"/>
          <w:szCs w:val="24"/>
          <w:shd w:val="clear" w:color="auto" w:fill="FFFFFF"/>
        </w:rPr>
        <w:t>. Routledge.</w:t>
      </w:r>
    </w:p>
    <w:p w14:paraId="1AFF62A8" w14:textId="77777777" w:rsidR="00C64E5C" w:rsidRPr="00B943C3" w:rsidRDefault="00C64E5C" w:rsidP="00C64E5C">
      <w:pPr>
        <w:ind w:left="720" w:hanging="720"/>
        <w:rPr>
          <w:rFonts w:cs="Times New Roman"/>
          <w:color w:val="222222"/>
          <w:szCs w:val="24"/>
          <w:shd w:val="clear" w:color="auto" w:fill="FFFFFF"/>
        </w:rPr>
      </w:pPr>
      <w:r w:rsidRPr="00B943C3">
        <w:rPr>
          <w:rFonts w:cs="Times New Roman"/>
          <w:color w:val="222222"/>
          <w:szCs w:val="24"/>
          <w:shd w:val="clear" w:color="auto" w:fill="FFFFFF"/>
        </w:rPr>
        <w:t>Khan, F. and Siddiqui, K., 2023. The importance of digital marketing. An exploratory study to find the perception and effectiveness of digital marketing amongst the marketing professionals in Pakistan.</w:t>
      </w:r>
    </w:p>
    <w:p w14:paraId="52788F1D" w14:textId="77777777" w:rsidR="00C64E5C" w:rsidRPr="00B943C3" w:rsidRDefault="00C64E5C" w:rsidP="00C64E5C">
      <w:pPr>
        <w:ind w:left="720" w:hanging="720"/>
        <w:rPr>
          <w:rFonts w:cs="Times New Roman"/>
          <w:color w:val="222222"/>
          <w:szCs w:val="24"/>
          <w:shd w:val="clear" w:color="auto" w:fill="FFFFFF"/>
        </w:rPr>
      </w:pPr>
      <w:r w:rsidRPr="00B943C3">
        <w:rPr>
          <w:rFonts w:cs="Times New Roman"/>
          <w:color w:val="222222"/>
          <w:szCs w:val="24"/>
          <w:shd w:val="clear" w:color="auto" w:fill="FFFFFF"/>
        </w:rPr>
        <w:t>Nabieva, N.M., 2021. DIGITAL MARKETING: CURRENT TRENDS IN DEVELOPMENT. </w:t>
      </w:r>
      <w:r w:rsidRPr="00B943C3">
        <w:rPr>
          <w:rFonts w:cs="Times New Roman"/>
          <w:i/>
          <w:iCs/>
          <w:color w:val="222222"/>
          <w:szCs w:val="24"/>
          <w:shd w:val="clear" w:color="auto" w:fill="FFFFFF"/>
        </w:rPr>
        <w:t>Theoretical &amp; Applied Science</w:t>
      </w:r>
      <w:r w:rsidRPr="00B943C3">
        <w:rPr>
          <w:rFonts w:cs="Times New Roman"/>
          <w:color w:val="222222"/>
          <w:szCs w:val="24"/>
          <w:shd w:val="clear" w:color="auto" w:fill="FFFFFF"/>
        </w:rPr>
        <w:t>, (2), pp.333-340.</w:t>
      </w:r>
    </w:p>
    <w:p w14:paraId="76171B55" w14:textId="77777777" w:rsidR="00C64E5C" w:rsidRPr="00B943C3" w:rsidRDefault="00C64E5C" w:rsidP="00C64E5C">
      <w:pPr>
        <w:ind w:left="720" w:hanging="720"/>
        <w:rPr>
          <w:rFonts w:cs="Times New Roman"/>
          <w:color w:val="222222"/>
          <w:szCs w:val="24"/>
          <w:shd w:val="clear" w:color="auto" w:fill="FFFFFF"/>
        </w:rPr>
      </w:pPr>
      <w:r w:rsidRPr="00B943C3">
        <w:rPr>
          <w:rFonts w:cs="Times New Roman"/>
          <w:color w:val="222222"/>
          <w:szCs w:val="24"/>
          <w:shd w:val="clear" w:color="auto" w:fill="FFFFFF"/>
        </w:rPr>
        <w:t>Park, S., 2020. </w:t>
      </w:r>
      <w:r w:rsidRPr="00B943C3">
        <w:rPr>
          <w:rFonts w:cs="Times New Roman"/>
          <w:i/>
          <w:iCs/>
          <w:color w:val="222222"/>
          <w:szCs w:val="24"/>
          <w:shd w:val="clear" w:color="auto" w:fill="FFFFFF"/>
        </w:rPr>
        <w:t>Marketing management</w:t>
      </w:r>
      <w:r w:rsidRPr="00B943C3">
        <w:rPr>
          <w:rFonts w:cs="Times New Roman"/>
          <w:color w:val="222222"/>
          <w:szCs w:val="24"/>
          <w:shd w:val="clear" w:color="auto" w:fill="FFFFFF"/>
        </w:rPr>
        <w:t xml:space="preserve"> (Vol. 3). </w:t>
      </w:r>
      <w:proofErr w:type="spellStart"/>
      <w:r w:rsidRPr="00B943C3">
        <w:rPr>
          <w:rFonts w:cs="Times New Roman"/>
          <w:color w:val="222222"/>
          <w:szCs w:val="24"/>
          <w:shd w:val="clear" w:color="auto" w:fill="FFFFFF"/>
        </w:rPr>
        <w:t>Seohee</w:t>
      </w:r>
      <w:proofErr w:type="spellEnd"/>
      <w:r w:rsidRPr="00B943C3">
        <w:rPr>
          <w:rFonts w:cs="Times New Roman"/>
          <w:color w:val="222222"/>
          <w:szCs w:val="24"/>
          <w:shd w:val="clear" w:color="auto" w:fill="FFFFFF"/>
        </w:rPr>
        <w:t xml:space="preserve"> Academy.</w:t>
      </w:r>
    </w:p>
    <w:p w14:paraId="6F8076E0" w14:textId="77777777" w:rsidR="00C64E5C" w:rsidRPr="00B943C3" w:rsidRDefault="00C64E5C" w:rsidP="00C64E5C">
      <w:pPr>
        <w:ind w:left="720" w:hanging="720"/>
        <w:rPr>
          <w:rFonts w:cs="Times New Roman"/>
          <w:szCs w:val="24"/>
        </w:rPr>
      </w:pPr>
      <w:r w:rsidRPr="00B943C3">
        <w:rPr>
          <w:rFonts w:cs="Times New Roman"/>
          <w:color w:val="222222"/>
          <w:szCs w:val="24"/>
          <w:shd w:val="clear" w:color="auto" w:fill="FFFFFF"/>
        </w:rPr>
        <w:t>Peter, M.K. and Dalla Vecchia, M., 2021. The digital marketing toolkit: a literature review for the identification of digital marketing channels and platforms. </w:t>
      </w:r>
      <w:r w:rsidRPr="00B943C3">
        <w:rPr>
          <w:rFonts w:cs="Times New Roman"/>
          <w:i/>
          <w:iCs/>
          <w:color w:val="222222"/>
          <w:szCs w:val="24"/>
          <w:shd w:val="clear" w:color="auto" w:fill="FFFFFF"/>
        </w:rPr>
        <w:t>New trends in business information systems and technology: Digital innovation and digital business transformation</w:t>
      </w:r>
      <w:r w:rsidRPr="00B943C3">
        <w:rPr>
          <w:rFonts w:cs="Times New Roman"/>
          <w:color w:val="222222"/>
          <w:szCs w:val="24"/>
          <w:shd w:val="clear" w:color="auto" w:fill="FFFFFF"/>
        </w:rPr>
        <w:t>, pp.251-265.</w:t>
      </w:r>
    </w:p>
    <w:p w14:paraId="2E5D57E7" w14:textId="77777777" w:rsidR="00C64E5C" w:rsidRPr="00C64E5C" w:rsidRDefault="00C64E5C" w:rsidP="00C64E5C"/>
    <w:p w14:paraId="4E01FB61" w14:textId="77777777" w:rsidR="00C64E5C" w:rsidRPr="0086550D" w:rsidRDefault="00C64E5C" w:rsidP="0086550D"/>
    <w:p w14:paraId="3D159680" w14:textId="77777777" w:rsidR="0024138A" w:rsidRPr="0024138A" w:rsidRDefault="0024138A" w:rsidP="0024138A"/>
    <w:sectPr w:rsidR="0024138A" w:rsidRPr="0024138A">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199C30" w14:textId="77777777" w:rsidR="0052752B" w:rsidRDefault="0052752B" w:rsidP="0024138A">
      <w:pPr>
        <w:spacing w:after="0" w:line="240" w:lineRule="auto"/>
      </w:pPr>
      <w:r>
        <w:separator/>
      </w:r>
    </w:p>
  </w:endnote>
  <w:endnote w:type="continuationSeparator" w:id="0">
    <w:p w14:paraId="555CE40C" w14:textId="77777777" w:rsidR="0052752B" w:rsidRDefault="0052752B" w:rsidP="00241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w:altName w:val="Nirmala UI"/>
    <w:charset w:val="00"/>
    <w:family w:val="swiss"/>
    <w:pitch w:val="variable"/>
    <w:sig w:usb0="E00082FF" w:usb1="400078FF" w:usb2="00000021"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6024854"/>
      <w:docPartObj>
        <w:docPartGallery w:val="Page Numbers (Bottom of Page)"/>
        <w:docPartUnique/>
      </w:docPartObj>
    </w:sdtPr>
    <w:sdtEndPr>
      <w:rPr>
        <w:noProof/>
      </w:rPr>
    </w:sdtEndPr>
    <w:sdtContent>
      <w:p w14:paraId="136274FD" w14:textId="77777777" w:rsidR="00CD4313" w:rsidRDefault="00CD4313">
        <w:pPr>
          <w:pStyle w:val="Footer"/>
          <w:jc w:val="right"/>
        </w:pPr>
        <w:r>
          <w:fldChar w:fldCharType="begin"/>
        </w:r>
        <w:r>
          <w:instrText xml:space="preserve"> PAGE   \* MERGEFORMAT </w:instrText>
        </w:r>
        <w:r>
          <w:fldChar w:fldCharType="separate"/>
        </w:r>
        <w:r w:rsidR="008317BB">
          <w:rPr>
            <w:noProof/>
          </w:rPr>
          <w:t>2</w:t>
        </w:r>
        <w:r>
          <w:rPr>
            <w:noProof/>
          </w:rPr>
          <w:fldChar w:fldCharType="end"/>
        </w:r>
      </w:p>
    </w:sdtContent>
  </w:sdt>
  <w:p w14:paraId="432EBA91" w14:textId="77777777" w:rsidR="00CD4313" w:rsidRDefault="00CD4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CDB3FC" w14:textId="77777777" w:rsidR="0052752B" w:rsidRDefault="0052752B" w:rsidP="0024138A">
      <w:pPr>
        <w:spacing w:after="0" w:line="240" w:lineRule="auto"/>
      </w:pPr>
      <w:r>
        <w:separator/>
      </w:r>
    </w:p>
  </w:footnote>
  <w:footnote w:type="continuationSeparator" w:id="0">
    <w:p w14:paraId="057DAFBE" w14:textId="77777777" w:rsidR="0052752B" w:rsidRDefault="0052752B" w:rsidP="002413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996898"/>
    <w:multiLevelType w:val="multilevel"/>
    <w:tmpl w:val="E5DA8DCE"/>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0AB280D"/>
    <w:multiLevelType w:val="hybridMultilevel"/>
    <w:tmpl w:val="53E25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BA3872"/>
    <w:multiLevelType w:val="hybridMultilevel"/>
    <w:tmpl w:val="7C36A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1864146">
    <w:abstractNumId w:val="0"/>
  </w:num>
  <w:num w:numId="2" w16cid:durableId="891962235">
    <w:abstractNumId w:val="1"/>
  </w:num>
  <w:num w:numId="3" w16cid:durableId="69060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38A"/>
    <w:rsid w:val="0000003F"/>
    <w:rsid w:val="0000055C"/>
    <w:rsid w:val="000056AC"/>
    <w:rsid w:val="0001440C"/>
    <w:rsid w:val="00014D58"/>
    <w:rsid w:val="000227FA"/>
    <w:rsid w:val="00024A88"/>
    <w:rsid w:val="000252AA"/>
    <w:rsid w:val="00036BB4"/>
    <w:rsid w:val="0003707E"/>
    <w:rsid w:val="000427DD"/>
    <w:rsid w:val="00054ADC"/>
    <w:rsid w:val="0005770D"/>
    <w:rsid w:val="00061414"/>
    <w:rsid w:val="00064292"/>
    <w:rsid w:val="00071F2E"/>
    <w:rsid w:val="00093ED4"/>
    <w:rsid w:val="000A0B5C"/>
    <w:rsid w:val="000A1A40"/>
    <w:rsid w:val="000B2A78"/>
    <w:rsid w:val="000B5D61"/>
    <w:rsid w:val="000C4ED3"/>
    <w:rsid w:val="000C5854"/>
    <w:rsid w:val="000C6884"/>
    <w:rsid w:val="000D51C9"/>
    <w:rsid w:val="000E7039"/>
    <w:rsid w:val="00100C16"/>
    <w:rsid w:val="00100F68"/>
    <w:rsid w:val="00104B52"/>
    <w:rsid w:val="00124F3F"/>
    <w:rsid w:val="00127EBB"/>
    <w:rsid w:val="00130DFB"/>
    <w:rsid w:val="00133167"/>
    <w:rsid w:val="00136755"/>
    <w:rsid w:val="001453FC"/>
    <w:rsid w:val="00146AD9"/>
    <w:rsid w:val="00151990"/>
    <w:rsid w:val="001571E6"/>
    <w:rsid w:val="00157258"/>
    <w:rsid w:val="00166207"/>
    <w:rsid w:val="00166C87"/>
    <w:rsid w:val="001916EB"/>
    <w:rsid w:val="001A75C0"/>
    <w:rsid w:val="001B2CA8"/>
    <w:rsid w:val="001C0CDA"/>
    <w:rsid w:val="001C3CB7"/>
    <w:rsid w:val="001C4834"/>
    <w:rsid w:val="001C550A"/>
    <w:rsid w:val="001D0C05"/>
    <w:rsid w:val="001D73D4"/>
    <w:rsid w:val="001F501E"/>
    <w:rsid w:val="00201458"/>
    <w:rsid w:val="0022104A"/>
    <w:rsid w:val="00222CAF"/>
    <w:rsid w:val="0023545B"/>
    <w:rsid w:val="0024138A"/>
    <w:rsid w:val="002513EE"/>
    <w:rsid w:val="0025204C"/>
    <w:rsid w:val="00256C94"/>
    <w:rsid w:val="00261D4D"/>
    <w:rsid w:val="00270B91"/>
    <w:rsid w:val="002735ED"/>
    <w:rsid w:val="00273840"/>
    <w:rsid w:val="00273870"/>
    <w:rsid w:val="00276470"/>
    <w:rsid w:val="002778BD"/>
    <w:rsid w:val="0028191A"/>
    <w:rsid w:val="00283619"/>
    <w:rsid w:val="00285D65"/>
    <w:rsid w:val="0028753D"/>
    <w:rsid w:val="00292FC5"/>
    <w:rsid w:val="002A63AB"/>
    <w:rsid w:val="002A6883"/>
    <w:rsid w:val="002B5E3E"/>
    <w:rsid w:val="002B6338"/>
    <w:rsid w:val="002D0773"/>
    <w:rsid w:val="002E254E"/>
    <w:rsid w:val="00300995"/>
    <w:rsid w:val="0031652C"/>
    <w:rsid w:val="00316704"/>
    <w:rsid w:val="0032191F"/>
    <w:rsid w:val="00323D97"/>
    <w:rsid w:val="00326CD0"/>
    <w:rsid w:val="003318AA"/>
    <w:rsid w:val="00332110"/>
    <w:rsid w:val="00346642"/>
    <w:rsid w:val="003470BC"/>
    <w:rsid w:val="0036374A"/>
    <w:rsid w:val="00382D30"/>
    <w:rsid w:val="003876ED"/>
    <w:rsid w:val="00395BB0"/>
    <w:rsid w:val="00397B26"/>
    <w:rsid w:val="003B60BF"/>
    <w:rsid w:val="003C30E6"/>
    <w:rsid w:val="003C6649"/>
    <w:rsid w:val="003C69F5"/>
    <w:rsid w:val="003D0361"/>
    <w:rsid w:val="003F2808"/>
    <w:rsid w:val="004008B9"/>
    <w:rsid w:val="00404647"/>
    <w:rsid w:val="00411F77"/>
    <w:rsid w:val="00421088"/>
    <w:rsid w:val="0043643C"/>
    <w:rsid w:val="00445CDE"/>
    <w:rsid w:val="0045216F"/>
    <w:rsid w:val="004575EF"/>
    <w:rsid w:val="00482A52"/>
    <w:rsid w:val="004869DF"/>
    <w:rsid w:val="00487B22"/>
    <w:rsid w:val="004B31D8"/>
    <w:rsid w:val="004B694D"/>
    <w:rsid w:val="004D6CE1"/>
    <w:rsid w:val="004E74D9"/>
    <w:rsid w:val="00500CAD"/>
    <w:rsid w:val="00500F20"/>
    <w:rsid w:val="00503985"/>
    <w:rsid w:val="0050672C"/>
    <w:rsid w:val="00512E5C"/>
    <w:rsid w:val="00516403"/>
    <w:rsid w:val="00517DC9"/>
    <w:rsid w:val="005234A8"/>
    <w:rsid w:val="0052752B"/>
    <w:rsid w:val="00546AFD"/>
    <w:rsid w:val="00555658"/>
    <w:rsid w:val="00562089"/>
    <w:rsid w:val="00562482"/>
    <w:rsid w:val="005630C5"/>
    <w:rsid w:val="00563725"/>
    <w:rsid w:val="00564C83"/>
    <w:rsid w:val="00577969"/>
    <w:rsid w:val="00577D15"/>
    <w:rsid w:val="00583BE6"/>
    <w:rsid w:val="00592225"/>
    <w:rsid w:val="00596CD4"/>
    <w:rsid w:val="005A3841"/>
    <w:rsid w:val="005A63BA"/>
    <w:rsid w:val="005C07C8"/>
    <w:rsid w:val="005D21B6"/>
    <w:rsid w:val="005D3243"/>
    <w:rsid w:val="005D5F4A"/>
    <w:rsid w:val="005E759D"/>
    <w:rsid w:val="005F7006"/>
    <w:rsid w:val="00601F42"/>
    <w:rsid w:val="00602353"/>
    <w:rsid w:val="006047A3"/>
    <w:rsid w:val="006156AB"/>
    <w:rsid w:val="00617ACE"/>
    <w:rsid w:val="006240B7"/>
    <w:rsid w:val="0062780D"/>
    <w:rsid w:val="00627F49"/>
    <w:rsid w:val="006304D4"/>
    <w:rsid w:val="00630785"/>
    <w:rsid w:val="00632539"/>
    <w:rsid w:val="0063423E"/>
    <w:rsid w:val="00650243"/>
    <w:rsid w:val="0065466C"/>
    <w:rsid w:val="00661DAD"/>
    <w:rsid w:val="00662E28"/>
    <w:rsid w:val="00671373"/>
    <w:rsid w:val="006861EE"/>
    <w:rsid w:val="00695CB9"/>
    <w:rsid w:val="006A0758"/>
    <w:rsid w:val="006A1738"/>
    <w:rsid w:val="006A2774"/>
    <w:rsid w:val="006A6022"/>
    <w:rsid w:val="006A7C08"/>
    <w:rsid w:val="006B0FEE"/>
    <w:rsid w:val="006B5174"/>
    <w:rsid w:val="006C2706"/>
    <w:rsid w:val="006C2B9E"/>
    <w:rsid w:val="006C47D2"/>
    <w:rsid w:val="006D7FDE"/>
    <w:rsid w:val="006F31FD"/>
    <w:rsid w:val="006F4275"/>
    <w:rsid w:val="00704620"/>
    <w:rsid w:val="00706058"/>
    <w:rsid w:val="00711580"/>
    <w:rsid w:val="00716B7C"/>
    <w:rsid w:val="007310E9"/>
    <w:rsid w:val="007323DF"/>
    <w:rsid w:val="00732F80"/>
    <w:rsid w:val="007351AF"/>
    <w:rsid w:val="007430DF"/>
    <w:rsid w:val="00747643"/>
    <w:rsid w:val="007732FC"/>
    <w:rsid w:val="00773A1B"/>
    <w:rsid w:val="00774766"/>
    <w:rsid w:val="0078456C"/>
    <w:rsid w:val="00784EE1"/>
    <w:rsid w:val="00786AEC"/>
    <w:rsid w:val="007923D0"/>
    <w:rsid w:val="007924EE"/>
    <w:rsid w:val="007934A5"/>
    <w:rsid w:val="00793C7D"/>
    <w:rsid w:val="007A2B13"/>
    <w:rsid w:val="007A4026"/>
    <w:rsid w:val="007C02FD"/>
    <w:rsid w:val="007C4FC6"/>
    <w:rsid w:val="007E73C1"/>
    <w:rsid w:val="007E7A76"/>
    <w:rsid w:val="007F16AF"/>
    <w:rsid w:val="00801A12"/>
    <w:rsid w:val="00807CFC"/>
    <w:rsid w:val="008207DF"/>
    <w:rsid w:val="0083115E"/>
    <w:rsid w:val="008317BB"/>
    <w:rsid w:val="008326A6"/>
    <w:rsid w:val="00833C59"/>
    <w:rsid w:val="0084209E"/>
    <w:rsid w:val="00842C0F"/>
    <w:rsid w:val="008460D3"/>
    <w:rsid w:val="008641BB"/>
    <w:rsid w:val="00865081"/>
    <w:rsid w:val="0086550D"/>
    <w:rsid w:val="008674A7"/>
    <w:rsid w:val="00870574"/>
    <w:rsid w:val="00881E95"/>
    <w:rsid w:val="00891D2E"/>
    <w:rsid w:val="00892FEB"/>
    <w:rsid w:val="00895D42"/>
    <w:rsid w:val="00897DFF"/>
    <w:rsid w:val="008A2539"/>
    <w:rsid w:val="008A3A4F"/>
    <w:rsid w:val="008B325E"/>
    <w:rsid w:val="008D2489"/>
    <w:rsid w:val="008D2F27"/>
    <w:rsid w:val="008E028C"/>
    <w:rsid w:val="008E2837"/>
    <w:rsid w:val="008F1C26"/>
    <w:rsid w:val="008F7429"/>
    <w:rsid w:val="008F7706"/>
    <w:rsid w:val="008F7D13"/>
    <w:rsid w:val="00905EA0"/>
    <w:rsid w:val="009068B4"/>
    <w:rsid w:val="009128B5"/>
    <w:rsid w:val="0092115F"/>
    <w:rsid w:val="00923B18"/>
    <w:rsid w:val="00926005"/>
    <w:rsid w:val="0092694B"/>
    <w:rsid w:val="009328A8"/>
    <w:rsid w:val="00932CF9"/>
    <w:rsid w:val="0093340F"/>
    <w:rsid w:val="009348F6"/>
    <w:rsid w:val="00935209"/>
    <w:rsid w:val="0094769C"/>
    <w:rsid w:val="0095454E"/>
    <w:rsid w:val="00960A87"/>
    <w:rsid w:val="009729BB"/>
    <w:rsid w:val="00977B90"/>
    <w:rsid w:val="00981092"/>
    <w:rsid w:val="009842A9"/>
    <w:rsid w:val="0099707B"/>
    <w:rsid w:val="009B1D24"/>
    <w:rsid w:val="009B311B"/>
    <w:rsid w:val="009B53B6"/>
    <w:rsid w:val="009C23C3"/>
    <w:rsid w:val="009C3639"/>
    <w:rsid w:val="009E1E53"/>
    <w:rsid w:val="009F3F92"/>
    <w:rsid w:val="009F5598"/>
    <w:rsid w:val="00A02B11"/>
    <w:rsid w:val="00A036A6"/>
    <w:rsid w:val="00A17A17"/>
    <w:rsid w:val="00A223FB"/>
    <w:rsid w:val="00A27105"/>
    <w:rsid w:val="00A30E45"/>
    <w:rsid w:val="00A31460"/>
    <w:rsid w:val="00A33225"/>
    <w:rsid w:val="00A3579D"/>
    <w:rsid w:val="00A36637"/>
    <w:rsid w:val="00A426FA"/>
    <w:rsid w:val="00A47414"/>
    <w:rsid w:val="00A47500"/>
    <w:rsid w:val="00A53055"/>
    <w:rsid w:val="00A53EDC"/>
    <w:rsid w:val="00A57CA9"/>
    <w:rsid w:val="00A769F6"/>
    <w:rsid w:val="00A81DB9"/>
    <w:rsid w:val="00A85D32"/>
    <w:rsid w:val="00A96CFF"/>
    <w:rsid w:val="00AA0703"/>
    <w:rsid w:val="00AA1D5E"/>
    <w:rsid w:val="00AB2FC8"/>
    <w:rsid w:val="00AB551F"/>
    <w:rsid w:val="00AC0E9C"/>
    <w:rsid w:val="00AD1210"/>
    <w:rsid w:val="00AD38DC"/>
    <w:rsid w:val="00AE0B41"/>
    <w:rsid w:val="00AE3AD6"/>
    <w:rsid w:val="00AE3B40"/>
    <w:rsid w:val="00B01D3A"/>
    <w:rsid w:val="00B06C64"/>
    <w:rsid w:val="00B100BE"/>
    <w:rsid w:val="00B118F5"/>
    <w:rsid w:val="00B13F44"/>
    <w:rsid w:val="00B14200"/>
    <w:rsid w:val="00B16C96"/>
    <w:rsid w:val="00B17B9E"/>
    <w:rsid w:val="00B2235F"/>
    <w:rsid w:val="00B2370B"/>
    <w:rsid w:val="00B31285"/>
    <w:rsid w:val="00B33F36"/>
    <w:rsid w:val="00B367F9"/>
    <w:rsid w:val="00B37123"/>
    <w:rsid w:val="00B42CFF"/>
    <w:rsid w:val="00B65857"/>
    <w:rsid w:val="00B935AA"/>
    <w:rsid w:val="00B9434A"/>
    <w:rsid w:val="00B977EE"/>
    <w:rsid w:val="00BA0A1E"/>
    <w:rsid w:val="00BA2DF5"/>
    <w:rsid w:val="00BB087D"/>
    <w:rsid w:val="00BB1FDE"/>
    <w:rsid w:val="00BB5F20"/>
    <w:rsid w:val="00BC5F9C"/>
    <w:rsid w:val="00BD5C1F"/>
    <w:rsid w:val="00BF1C67"/>
    <w:rsid w:val="00C03163"/>
    <w:rsid w:val="00C03E38"/>
    <w:rsid w:val="00C138A2"/>
    <w:rsid w:val="00C15BB5"/>
    <w:rsid w:val="00C26C99"/>
    <w:rsid w:val="00C64245"/>
    <w:rsid w:val="00C64E5C"/>
    <w:rsid w:val="00C65378"/>
    <w:rsid w:val="00C66F7C"/>
    <w:rsid w:val="00C807D2"/>
    <w:rsid w:val="00C8577D"/>
    <w:rsid w:val="00C864F6"/>
    <w:rsid w:val="00C91E15"/>
    <w:rsid w:val="00C95B76"/>
    <w:rsid w:val="00C962C8"/>
    <w:rsid w:val="00CA4D57"/>
    <w:rsid w:val="00CA581F"/>
    <w:rsid w:val="00CD41D1"/>
    <w:rsid w:val="00CD4313"/>
    <w:rsid w:val="00CD5F4B"/>
    <w:rsid w:val="00CE0AAE"/>
    <w:rsid w:val="00CE15BD"/>
    <w:rsid w:val="00CE210D"/>
    <w:rsid w:val="00CE230E"/>
    <w:rsid w:val="00D06C0C"/>
    <w:rsid w:val="00D14061"/>
    <w:rsid w:val="00D15E05"/>
    <w:rsid w:val="00D23648"/>
    <w:rsid w:val="00D25BF1"/>
    <w:rsid w:val="00D2646F"/>
    <w:rsid w:val="00D334F0"/>
    <w:rsid w:val="00D451A6"/>
    <w:rsid w:val="00D5698A"/>
    <w:rsid w:val="00D56A60"/>
    <w:rsid w:val="00D659D3"/>
    <w:rsid w:val="00D739EE"/>
    <w:rsid w:val="00D76D61"/>
    <w:rsid w:val="00D8490C"/>
    <w:rsid w:val="00D85F0C"/>
    <w:rsid w:val="00D96EBA"/>
    <w:rsid w:val="00DA59B5"/>
    <w:rsid w:val="00DA677A"/>
    <w:rsid w:val="00DB57B2"/>
    <w:rsid w:val="00DB6328"/>
    <w:rsid w:val="00DC0A05"/>
    <w:rsid w:val="00DC4A22"/>
    <w:rsid w:val="00DC628A"/>
    <w:rsid w:val="00DC7F5B"/>
    <w:rsid w:val="00DE14DA"/>
    <w:rsid w:val="00DE26B3"/>
    <w:rsid w:val="00DE2758"/>
    <w:rsid w:val="00DE4205"/>
    <w:rsid w:val="00DE6D64"/>
    <w:rsid w:val="00DF4424"/>
    <w:rsid w:val="00E004B0"/>
    <w:rsid w:val="00E045E7"/>
    <w:rsid w:val="00E11270"/>
    <w:rsid w:val="00E16F80"/>
    <w:rsid w:val="00E2164B"/>
    <w:rsid w:val="00E25263"/>
    <w:rsid w:val="00E2699D"/>
    <w:rsid w:val="00E30BC1"/>
    <w:rsid w:val="00E41F3C"/>
    <w:rsid w:val="00E44D22"/>
    <w:rsid w:val="00E44E66"/>
    <w:rsid w:val="00E472FB"/>
    <w:rsid w:val="00E506C3"/>
    <w:rsid w:val="00E540F2"/>
    <w:rsid w:val="00E54934"/>
    <w:rsid w:val="00E554C6"/>
    <w:rsid w:val="00E56047"/>
    <w:rsid w:val="00E5611F"/>
    <w:rsid w:val="00E63CBE"/>
    <w:rsid w:val="00E70BEF"/>
    <w:rsid w:val="00E756FA"/>
    <w:rsid w:val="00EA06A1"/>
    <w:rsid w:val="00EB10BD"/>
    <w:rsid w:val="00EB2125"/>
    <w:rsid w:val="00EB7967"/>
    <w:rsid w:val="00EC1162"/>
    <w:rsid w:val="00EC2308"/>
    <w:rsid w:val="00EC2381"/>
    <w:rsid w:val="00EC52C6"/>
    <w:rsid w:val="00ED11A2"/>
    <w:rsid w:val="00EE3C99"/>
    <w:rsid w:val="00EE4CCF"/>
    <w:rsid w:val="00EF0819"/>
    <w:rsid w:val="00EF3D6D"/>
    <w:rsid w:val="00F05E84"/>
    <w:rsid w:val="00F14087"/>
    <w:rsid w:val="00F1671B"/>
    <w:rsid w:val="00F268BE"/>
    <w:rsid w:val="00F318E8"/>
    <w:rsid w:val="00F31DAD"/>
    <w:rsid w:val="00F3495A"/>
    <w:rsid w:val="00F36D67"/>
    <w:rsid w:val="00F41F01"/>
    <w:rsid w:val="00F46CEC"/>
    <w:rsid w:val="00F50B1C"/>
    <w:rsid w:val="00F51F8B"/>
    <w:rsid w:val="00F60B64"/>
    <w:rsid w:val="00F63A86"/>
    <w:rsid w:val="00F651C0"/>
    <w:rsid w:val="00F6790C"/>
    <w:rsid w:val="00F710AF"/>
    <w:rsid w:val="00F716CD"/>
    <w:rsid w:val="00F73934"/>
    <w:rsid w:val="00F97098"/>
    <w:rsid w:val="00FA65D7"/>
    <w:rsid w:val="00FA6B0B"/>
    <w:rsid w:val="00FC32E1"/>
    <w:rsid w:val="00FC39EC"/>
    <w:rsid w:val="00FC3CAE"/>
    <w:rsid w:val="00FE32AF"/>
    <w:rsid w:val="00FE50EB"/>
    <w:rsid w:val="00FE7708"/>
    <w:rsid w:val="00FF6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42088"/>
  <w15:chartTrackingRefBased/>
  <w15:docId w15:val="{D1FA77EB-09F4-4264-B33A-E9F92ADA7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0D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A59B5"/>
    <w:pPr>
      <w:keepNext/>
      <w:keepLines/>
      <w:spacing w:before="240"/>
      <w:jc w:val="cente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47500"/>
    <w:pPr>
      <w:keepNext/>
      <w:keepLines/>
      <w:spacing w:before="40" w:after="0"/>
      <w:outlineLvl w:val="1"/>
    </w:pPr>
    <w:rPr>
      <w:rFonts w:eastAsiaTheme="majorEastAsia" w:cstheme="majorBidi"/>
      <w:b/>
      <w:color w:val="000000" w:themeColor="text1"/>
      <w:kern w:val="2"/>
      <w:sz w:val="28"/>
      <w:szCs w:val="26"/>
      <w14:ligatures w14:val="standardContextual"/>
    </w:rPr>
  </w:style>
  <w:style w:type="paragraph" w:styleId="Heading3">
    <w:name w:val="heading 3"/>
    <w:basedOn w:val="Normal"/>
    <w:next w:val="Normal"/>
    <w:link w:val="Heading3Char"/>
    <w:uiPriority w:val="9"/>
    <w:unhideWhenUsed/>
    <w:qFormat/>
    <w:rsid w:val="00A47500"/>
    <w:pPr>
      <w:keepNext/>
      <w:keepLines/>
      <w:spacing w:before="160" w:after="80"/>
      <w:outlineLvl w:val="2"/>
    </w:pPr>
    <w:rPr>
      <w:rFonts w:eastAsiaTheme="majorEastAsia" w:cstheme="majorBidi"/>
      <w:b/>
      <w:i/>
      <w:color w:val="000000" w:themeColor="text1"/>
      <w:kern w:val="2"/>
      <w:szCs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9B5"/>
    <w:rPr>
      <w:rFonts w:ascii="Times New Roman" w:eastAsiaTheme="majorEastAsia" w:hAnsi="Times New Roman" w:cstheme="majorBidi"/>
      <w:b/>
      <w:kern w:val="2"/>
      <w:sz w:val="28"/>
      <w:szCs w:val="32"/>
      <w:lang w:val="en-GB"/>
      <w14:ligatures w14:val="standardContextual"/>
    </w:rPr>
  </w:style>
  <w:style w:type="character" w:customStyle="1" w:styleId="Heading2Char">
    <w:name w:val="Heading 2 Char"/>
    <w:basedOn w:val="DefaultParagraphFont"/>
    <w:link w:val="Heading2"/>
    <w:uiPriority w:val="9"/>
    <w:rsid w:val="00A47500"/>
    <w:rPr>
      <w:rFonts w:ascii="Times New Roman" w:eastAsiaTheme="majorEastAsia" w:hAnsi="Times New Roman" w:cstheme="majorBidi"/>
      <w:b/>
      <w:color w:val="000000" w:themeColor="text1"/>
      <w:kern w:val="2"/>
      <w:sz w:val="28"/>
      <w:szCs w:val="26"/>
      <w:lang w:val="en-GB"/>
      <w14:ligatures w14:val="standardContextual"/>
    </w:rPr>
  </w:style>
  <w:style w:type="character" w:customStyle="1" w:styleId="Heading3Char">
    <w:name w:val="Heading 3 Char"/>
    <w:basedOn w:val="DefaultParagraphFont"/>
    <w:link w:val="Heading3"/>
    <w:uiPriority w:val="9"/>
    <w:rsid w:val="00A47500"/>
    <w:rPr>
      <w:rFonts w:ascii="Times New Roman" w:eastAsiaTheme="majorEastAsia" w:hAnsi="Times New Roman" w:cstheme="majorBidi"/>
      <w:b/>
      <w:i/>
      <w:color w:val="000000" w:themeColor="text1"/>
      <w:kern w:val="2"/>
      <w:sz w:val="24"/>
      <w:szCs w:val="28"/>
      <w:lang w:val="en-GB"/>
      <w14:ligatures w14:val="standardContextual"/>
    </w:rPr>
  </w:style>
  <w:style w:type="character" w:styleId="Emphasis">
    <w:name w:val="Emphasis"/>
    <w:basedOn w:val="DefaultParagraphFont"/>
    <w:qFormat/>
    <w:rsid w:val="009E1E53"/>
    <w:rPr>
      <w:rFonts w:ascii="Times New Roman" w:hAnsi="Times New Roman"/>
      <w:b w:val="0"/>
      <w:i w:val="0"/>
      <w:iCs/>
      <w:sz w:val="24"/>
    </w:rPr>
  </w:style>
  <w:style w:type="paragraph" w:styleId="NoSpacing">
    <w:name w:val="No Spacing"/>
    <w:uiPriority w:val="1"/>
    <w:qFormat/>
    <w:rsid w:val="008E2837"/>
    <w:pPr>
      <w:widowControl w:val="0"/>
      <w:autoSpaceDE w:val="0"/>
      <w:autoSpaceDN w:val="0"/>
      <w:spacing w:after="0" w:line="360" w:lineRule="auto"/>
      <w:jc w:val="both"/>
    </w:pPr>
    <w:rPr>
      <w:rFonts w:ascii="Times New Roman" w:hAnsi="Times New Roman" w:cs="Noto Sans"/>
      <w:sz w:val="24"/>
    </w:rPr>
  </w:style>
  <w:style w:type="paragraph" w:styleId="BodyText">
    <w:name w:val="Body Text"/>
    <w:basedOn w:val="Normal"/>
    <w:link w:val="BodyTextChar"/>
    <w:uiPriority w:val="1"/>
    <w:qFormat/>
    <w:rsid w:val="00CD5F4B"/>
    <w:pPr>
      <w:ind w:left="115"/>
    </w:pPr>
    <w:rPr>
      <w:rFonts w:ascii="Arial MT" w:eastAsia="Arial MT" w:hAnsi="Arial MT" w:cs="Arial MT"/>
    </w:rPr>
  </w:style>
  <w:style w:type="character" w:customStyle="1" w:styleId="BodyTextChar">
    <w:name w:val="Body Text Char"/>
    <w:basedOn w:val="DefaultParagraphFont"/>
    <w:link w:val="BodyText"/>
    <w:uiPriority w:val="1"/>
    <w:rsid w:val="00CD5F4B"/>
    <w:rPr>
      <w:rFonts w:ascii="Arial MT" w:eastAsia="Arial MT" w:hAnsi="Arial MT" w:cs="Arial MT"/>
      <w:lang w:val="en-GB"/>
    </w:rPr>
  </w:style>
  <w:style w:type="paragraph" w:styleId="Header">
    <w:name w:val="header"/>
    <w:basedOn w:val="Normal"/>
    <w:link w:val="HeaderChar"/>
    <w:uiPriority w:val="99"/>
    <w:unhideWhenUsed/>
    <w:rsid w:val="002413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38A"/>
    <w:rPr>
      <w:rFonts w:ascii="Times New Roman" w:hAnsi="Times New Roman"/>
      <w:sz w:val="24"/>
      <w:lang w:val="en-GB"/>
    </w:rPr>
  </w:style>
  <w:style w:type="paragraph" w:styleId="Footer">
    <w:name w:val="footer"/>
    <w:basedOn w:val="Normal"/>
    <w:link w:val="FooterChar"/>
    <w:uiPriority w:val="99"/>
    <w:unhideWhenUsed/>
    <w:rsid w:val="002413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38A"/>
    <w:rPr>
      <w:rFonts w:ascii="Times New Roman" w:hAnsi="Times New Roman"/>
      <w:sz w:val="24"/>
      <w:lang w:val="en-GB"/>
    </w:rPr>
  </w:style>
  <w:style w:type="paragraph" w:styleId="TOCHeading">
    <w:name w:val="TOC Heading"/>
    <w:basedOn w:val="Heading1"/>
    <w:next w:val="Normal"/>
    <w:uiPriority w:val="39"/>
    <w:unhideWhenUsed/>
    <w:qFormat/>
    <w:rsid w:val="0024138A"/>
    <w:pPr>
      <w:spacing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4138A"/>
    <w:pPr>
      <w:spacing w:after="100"/>
    </w:pPr>
  </w:style>
  <w:style w:type="character" w:styleId="Hyperlink">
    <w:name w:val="Hyperlink"/>
    <w:basedOn w:val="DefaultParagraphFont"/>
    <w:uiPriority w:val="99"/>
    <w:unhideWhenUsed/>
    <w:rsid w:val="0024138A"/>
    <w:rPr>
      <w:color w:val="0563C1" w:themeColor="hyperlink"/>
      <w:u w:val="single"/>
    </w:rPr>
  </w:style>
  <w:style w:type="paragraph" w:styleId="ListParagraph">
    <w:name w:val="List Paragraph"/>
    <w:basedOn w:val="Normal"/>
    <w:uiPriority w:val="34"/>
    <w:qFormat/>
    <w:rsid w:val="000252AA"/>
    <w:pPr>
      <w:ind w:left="720"/>
      <w:contextualSpacing/>
    </w:pPr>
  </w:style>
  <w:style w:type="paragraph" w:styleId="TOC2">
    <w:name w:val="toc 2"/>
    <w:basedOn w:val="Normal"/>
    <w:next w:val="Normal"/>
    <w:autoRedefine/>
    <w:uiPriority w:val="39"/>
    <w:unhideWhenUsed/>
    <w:rsid w:val="00DB632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5823999">
      <w:bodyDiv w:val="1"/>
      <w:marLeft w:val="0"/>
      <w:marRight w:val="0"/>
      <w:marTop w:val="0"/>
      <w:marBottom w:val="0"/>
      <w:divBdr>
        <w:top w:val="none" w:sz="0" w:space="0" w:color="auto"/>
        <w:left w:val="none" w:sz="0" w:space="0" w:color="auto"/>
        <w:bottom w:val="none" w:sz="0" w:space="0" w:color="auto"/>
        <w:right w:val="none" w:sz="0" w:space="0" w:color="auto"/>
      </w:divBdr>
      <w:divsChild>
        <w:div w:id="944389879">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pn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4B15FF-7446-48D0-A389-F84608CA1C1A}" type="doc">
      <dgm:prSet loTypeId="urn:microsoft.com/office/officeart/2005/8/layout/orgChart1" loCatId="hierarchy" qsTypeId="urn:microsoft.com/office/officeart/2005/8/quickstyle/simple1" qsCatId="simple" csTypeId="urn:microsoft.com/office/officeart/2005/8/colors/colorful3" csCatId="colorful" phldr="1"/>
      <dgm:spPr/>
      <dgm:t>
        <a:bodyPr/>
        <a:lstStyle/>
        <a:p>
          <a:endParaRPr lang="en-US"/>
        </a:p>
      </dgm:t>
    </dgm:pt>
    <dgm:pt modelId="{B36433DC-BB8B-46C5-8B28-2B5D4E0F7225}">
      <dgm:prSet phldrT="[Text]" custT="1"/>
      <dgm:spPr/>
      <dgm:t>
        <a:bodyPr/>
        <a:lstStyle/>
        <a:p>
          <a:r>
            <a:rPr lang="en-US" sz="1600">
              <a:latin typeface="Times New Roman" panose="02020603050405020304" pitchFamily="18" charset="0"/>
              <a:cs typeface="Times New Roman" panose="02020603050405020304" pitchFamily="18" charset="0"/>
            </a:rPr>
            <a:t>Founder</a:t>
          </a:r>
        </a:p>
      </dgm:t>
    </dgm:pt>
    <dgm:pt modelId="{E0D3F856-6E91-497E-A62B-C917B8E7E956}" type="parTrans" cxnId="{2E2A6535-C71C-4057-AA6C-C602B2DB58B2}">
      <dgm:prSet/>
      <dgm:spPr/>
      <dgm:t>
        <a:bodyPr/>
        <a:lstStyle/>
        <a:p>
          <a:endParaRPr lang="en-US" sz="1600">
            <a:latin typeface="Times New Roman" panose="02020603050405020304" pitchFamily="18" charset="0"/>
            <a:cs typeface="Times New Roman" panose="02020603050405020304" pitchFamily="18" charset="0"/>
          </a:endParaRPr>
        </a:p>
      </dgm:t>
    </dgm:pt>
    <dgm:pt modelId="{979A80EE-069C-4D1B-A3AB-7FBF0E8A971C}" type="sibTrans" cxnId="{2E2A6535-C71C-4057-AA6C-C602B2DB58B2}">
      <dgm:prSet/>
      <dgm:spPr/>
      <dgm:t>
        <a:bodyPr/>
        <a:lstStyle/>
        <a:p>
          <a:endParaRPr lang="en-US" sz="1600">
            <a:latin typeface="Times New Roman" panose="02020603050405020304" pitchFamily="18" charset="0"/>
            <a:cs typeface="Times New Roman" panose="02020603050405020304" pitchFamily="18" charset="0"/>
          </a:endParaRPr>
        </a:p>
      </dgm:t>
    </dgm:pt>
    <dgm:pt modelId="{B18A7666-7094-4F0E-AB35-8B41EC6861B5}" type="asst">
      <dgm:prSet phldrT="[Text]" custT="1"/>
      <dgm:spPr/>
      <dgm:t>
        <a:bodyPr/>
        <a:lstStyle/>
        <a:p>
          <a:r>
            <a:rPr lang="en-US" sz="1600">
              <a:latin typeface="Times New Roman" panose="02020603050405020304" pitchFamily="18" charset="0"/>
              <a:cs typeface="Times New Roman" panose="02020603050405020304" pitchFamily="18" charset="0"/>
            </a:rPr>
            <a:t>Nutritionist</a:t>
          </a:r>
        </a:p>
      </dgm:t>
    </dgm:pt>
    <dgm:pt modelId="{D471443B-B8D3-44A3-95AA-549EB32DDADA}" type="parTrans" cxnId="{C5407E6C-86D3-40F0-8854-C589CB10CF5B}">
      <dgm:prSet/>
      <dgm:spPr/>
      <dgm:t>
        <a:bodyPr/>
        <a:lstStyle/>
        <a:p>
          <a:endParaRPr lang="en-US" sz="1600">
            <a:latin typeface="Times New Roman" panose="02020603050405020304" pitchFamily="18" charset="0"/>
            <a:cs typeface="Times New Roman" panose="02020603050405020304" pitchFamily="18" charset="0"/>
          </a:endParaRPr>
        </a:p>
      </dgm:t>
    </dgm:pt>
    <dgm:pt modelId="{1AD7731C-E2E1-44A4-A502-37ACCD040E25}" type="sibTrans" cxnId="{C5407E6C-86D3-40F0-8854-C589CB10CF5B}">
      <dgm:prSet/>
      <dgm:spPr/>
      <dgm:t>
        <a:bodyPr/>
        <a:lstStyle/>
        <a:p>
          <a:endParaRPr lang="en-US" sz="1600">
            <a:latin typeface="Times New Roman" panose="02020603050405020304" pitchFamily="18" charset="0"/>
            <a:cs typeface="Times New Roman" panose="02020603050405020304" pitchFamily="18" charset="0"/>
          </a:endParaRPr>
        </a:p>
      </dgm:t>
    </dgm:pt>
    <dgm:pt modelId="{4A1BCED6-34BF-4805-AAC7-824E756C48BC}">
      <dgm:prSet phldrT="[Text]" custT="1"/>
      <dgm:spPr/>
      <dgm:t>
        <a:bodyPr/>
        <a:lstStyle/>
        <a:p>
          <a:r>
            <a:rPr lang="en-US" sz="1600">
              <a:latin typeface="Times New Roman" panose="02020603050405020304" pitchFamily="18" charset="0"/>
              <a:cs typeface="Times New Roman" panose="02020603050405020304" pitchFamily="18" charset="0"/>
            </a:rPr>
            <a:t>Marketing Manager</a:t>
          </a:r>
        </a:p>
      </dgm:t>
    </dgm:pt>
    <dgm:pt modelId="{35A191CC-CCF7-4928-8FDE-6639C5ED71E0}" type="parTrans" cxnId="{71B582D4-1208-43AE-94A8-86C96E5CC248}">
      <dgm:prSet/>
      <dgm:spPr/>
      <dgm:t>
        <a:bodyPr/>
        <a:lstStyle/>
        <a:p>
          <a:endParaRPr lang="en-US" sz="1600">
            <a:latin typeface="Times New Roman" panose="02020603050405020304" pitchFamily="18" charset="0"/>
            <a:cs typeface="Times New Roman" panose="02020603050405020304" pitchFamily="18" charset="0"/>
          </a:endParaRPr>
        </a:p>
      </dgm:t>
    </dgm:pt>
    <dgm:pt modelId="{7BD6B7B3-8DCA-4507-BF75-4EBD33DCED05}" type="sibTrans" cxnId="{71B582D4-1208-43AE-94A8-86C96E5CC248}">
      <dgm:prSet/>
      <dgm:spPr/>
      <dgm:t>
        <a:bodyPr/>
        <a:lstStyle/>
        <a:p>
          <a:endParaRPr lang="en-US" sz="1600">
            <a:latin typeface="Times New Roman" panose="02020603050405020304" pitchFamily="18" charset="0"/>
            <a:cs typeface="Times New Roman" panose="02020603050405020304" pitchFamily="18" charset="0"/>
          </a:endParaRPr>
        </a:p>
      </dgm:t>
    </dgm:pt>
    <dgm:pt modelId="{3377AF48-60AB-4DF3-87A4-488226B39B58}">
      <dgm:prSet phldrT="[Text]" custT="1"/>
      <dgm:spPr/>
      <dgm:t>
        <a:bodyPr/>
        <a:lstStyle/>
        <a:p>
          <a:r>
            <a:rPr lang="en-US" sz="1600">
              <a:latin typeface="Times New Roman" panose="02020603050405020304" pitchFamily="18" charset="0"/>
              <a:cs typeface="Times New Roman" panose="02020603050405020304" pitchFamily="18" charset="0"/>
            </a:rPr>
            <a:t>Customer Support Manager</a:t>
          </a:r>
        </a:p>
      </dgm:t>
    </dgm:pt>
    <dgm:pt modelId="{F11909C1-9316-4B38-95D0-5E835E346938}" type="parTrans" cxnId="{0E169E2A-DE09-4754-8744-25F457C83183}">
      <dgm:prSet/>
      <dgm:spPr/>
      <dgm:t>
        <a:bodyPr/>
        <a:lstStyle/>
        <a:p>
          <a:endParaRPr lang="en-US" sz="1600">
            <a:latin typeface="Times New Roman" panose="02020603050405020304" pitchFamily="18" charset="0"/>
            <a:cs typeface="Times New Roman" panose="02020603050405020304" pitchFamily="18" charset="0"/>
          </a:endParaRPr>
        </a:p>
      </dgm:t>
    </dgm:pt>
    <dgm:pt modelId="{4639FE33-9B95-410E-8AAF-3AEDC514BA42}" type="sibTrans" cxnId="{0E169E2A-DE09-4754-8744-25F457C83183}">
      <dgm:prSet/>
      <dgm:spPr/>
      <dgm:t>
        <a:bodyPr/>
        <a:lstStyle/>
        <a:p>
          <a:endParaRPr lang="en-US" sz="1600">
            <a:latin typeface="Times New Roman" panose="02020603050405020304" pitchFamily="18" charset="0"/>
            <a:cs typeface="Times New Roman" panose="02020603050405020304" pitchFamily="18" charset="0"/>
          </a:endParaRPr>
        </a:p>
      </dgm:t>
    </dgm:pt>
    <dgm:pt modelId="{8E7CD7E1-E207-43FC-AFE2-ED9677EF6F56}">
      <dgm:prSet phldrT="[Text]" custT="1"/>
      <dgm:spPr/>
      <dgm:t>
        <a:bodyPr/>
        <a:lstStyle/>
        <a:p>
          <a:r>
            <a:rPr lang="en-US" sz="1600">
              <a:latin typeface="Times New Roman" panose="02020603050405020304" pitchFamily="18" charset="0"/>
              <a:cs typeface="Times New Roman" panose="02020603050405020304" pitchFamily="18" charset="0"/>
            </a:rPr>
            <a:t>Logistics Manager</a:t>
          </a:r>
        </a:p>
      </dgm:t>
    </dgm:pt>
    <dgm:pt modelId="{A1392186-D6E5-4EBA-BE6E-8BE1743DA1D6}" type="parTrans" cxnId="{47A3F84A-2F74-47A4-B3FE-35A999BFC368}">
      <dgm:prSet/>
      <dgm:spPr/>
      <dgm:t>
        <a:bodyPr/>
        <a:lstStyle/>
        <a:p>
          <a:endParaRPr lang="en-US" sz="1600">
            <a:latin typeface="Times New Roman" panose="02020603050405020304" pitchFamily="18" charset="0"/>
            <a:cs typeface="Times New Roman" panose="02020603050405020304" pitchFamily="18" charset="0"/>
          </a:endParaRPr>
        </a:p>
      </dgm:t>
    </dgm:pt>
    <dgm:pt modelId="{17604AEE-C4C6-46A0-BD93-67F8B4E0A82C}" type="sibTrans" cxnId="{47A3F84A-2F74-47A4-B3FE-35A999BFC368}">
      <dgm:prSet/>
      <dgm:spPr/>
      <dgm:t>
        <a:bodyPr/>
        <a:lstStyle/>
        <a:p>
          <a:endParaRPr lang="en-US" sz="1600">
            <a:latin typeface="Times New Roman" panose="02020603050405020304" pitchFamily="18" charset="0"/>
            <a:cs typeface="Times New Roman" panose="02020603050405020304" pitchFamily="18" charset="0"/>
          </a:endParaRPr>
        </a:p>
      </dgm:t>
    </dgm:pt>
    <dgm:pt modelId="{2896CABE-1791-411D-A75E-035E951298B6}" type="asst">
      <dgm:prSet custT="1"/>
      <dgm:spPr/>
      <dgm:t>
        <a:bodyPr/>
        <a:lstStyle/>
        <a:p>
          <a:r>
            <a:rPr lang="en-US" sz="1600">
              <a:latin typeface="Times New Roman" panose="02020603050405020304" pitchFamily="18" charset="0"/>
              <a:cs typeface="Times New Roman" panose="02020603050405020304" pitchFamily="18" charset="0"/>
            </a:rPr>
            <a:t>Head Chef</a:t>
          </a:r>
        </a:p>
      </dgm:t>
    </dgm:pt>
    <dgm:pt modelId="{700DD2DA-6C40-42BE-8A01-55D7E94C1509}" type="parTrans" cxnId="{E025C834-5E9F-4E83-ABDD-15607D889D63}">
      <dgm:prSet/>
      <dgm:spPr/>
      <dgm:t>
        <a:bodyPr/>
        <a:lstStyle/>
        <a:p>
          <a:endParaRPr lang="en-US" sz="1600">
            <a:latin typeface="Times New Roman" panose="02020603050405020304" pitchFamily="18" charset="0"/>
            <a:cs typeface="Times New Roman" panose="02020603050405020304" pitchFamily="18" charset="0"/>
          </a:endParaRPr>
        </a:p>
      </dgm:t>
    </dgm:pt>
    <dgm:pt modelId="{FB3063C4-0E2D-4EC1-BA68-D89E692FDAF6}" type="sibTrans" cxnId="{E025C834-5E9F-4E83-ABDD-15607D889D63}">
      <dgm:prSet/>
      <dgm:spPr/>
      <dgm:t>
        <a:bodyPr/>
        <a:lstStyle/>
        <a:p>
          <a:endParaRPr lang="en-US" sz="1600">
            <a:latin typeface="Times New Roman" panose="02020603050405020304" pitchFamily="18" charset="0"/>
            <a:cs typeface="Times New Roman" panose="02020603050405020304" pitchFamily="18" charset="0"/>
          </a:endParaRPr>
        </a:p>
      </dgm:t>
    </dgm:pt>
    <dgm:pt modelId="{352C70DC-CEF4-413F-BDF7-3B9E4D105810}" type="pres">
      <dgm:prSet presAssocID="{214B15FF-7446-48D0-A389-F84608CA1C1A}" presName="hierChild1" presStyleCnt="0">
        <dgm:presLayoutVars>
          <dgm:orgChart val="1"/>
          <dgm:chPref val="1"/>
          <dgm:dir/>
          <dgm:animOne val="branch"/>
          <dgm:animLvl val="lvl"/>
          <dgm:resizeHandles/>
        </dgm:presLayoutVars>
      </dgm:prSet>
      <dgm:spPr/>
    </dgm:pt>
    <dgm:pt modelId="{7C5258C1-1C9B-4879-9820-ED00AD974510}" type="pres">
      <dgm:prSet presAssocID="{B36433DC-BB8B-46C5-8B28-2B5D4E0F7225}" presName="hierRoot1" presStyleCnt="0">
        <dgm:presLayoutVars>
          <dgm:hierBranch val="init"/>
        </dgm:presLayoutVars>
      </dgm:prSet>
      <dgm:spPr/>
    </dgm:pt>
    <dgm:pt modelId="{808E18D0-110D-46A1-9DCE-C89C982805D5}" type="pres">
      <dgm:prSet presAssocID="{B36433DC-BB8B-46C5-8B28-2B5D4E0F7225}" presName="rootComposite1" presStyleCnt="0"/>
      <dgm:spPr/>
    </dgm:pt>
    <dgm:pt modelId="{01257A12-4A49-44CD-8808-F58ACD6173F5}" type="pres">
      <dgm:prSet presAssocID="{B36433DC-BB8B-46C5-8B28-2B5D4E0F7225}" presName="rootText1" presStyleLbl="node0" presStyleIdx="0" presStyleCnt="1">
        <dgm:presLayoutVars>
          <dgm:chPref val="3"/>
        </dgm:presLayoutVars>
      </dgm:prSet>
      <dgm:spPr/>
    </dgm:pt>
    <dgm:pt modelId="{E5270C02-4225-4E7C-AC73-6330F5F3A286}" type="pres">
      <dgm:prSet presAssocID="{B36433DC-BB8B-46C5-8B28-2B5D4E0F7225}" presName="rootConnector1" presStyleLbl="node1" presStyleIdx="0" presStyleCnt="0"/>
      <dgm:spPr/>
    </dgm:pt>
    <dgm:pt modelId="{A3C381B1-82BE-43DF-B02C-BD362343A931}" type="pres">
      <dgm:prSet presAssocID="{B36433DC-BB8B-46C5-8B28-2B5D4E0F7225}" presName="hierChild2" presStyleCnt="0"/>
      <dgm:spPr/>
    </dgm:pt>
    <dgm:pt modelId="{66A01255-4C6C-4E8C-AE4D-4F52AFB2BBCD}" type="pres">
      <dgm:prSet presAssocID="{35A191CC-CCF7-4928-8FDE-6639C5ED71E0}" presName="Name37" presStyleLbl="parChTrans1D2" presStyleIdx="0" presStyleCnt="5"/>
      <dgm:spPr/>
    </dgm:pt>
    <dgm:pt modelId="{A502BF05-6449-441D-A746-C5AB93AC2339}" type="pres">
      <dgm:prSet presAssocID="{4A1BCED6-34BF-4805-AAC7-824E756C48BC}" presName="hierRoot2" presStyleCnt="0">
        <dgm:presLayoutVars>
          <dgm:hierBranch val="init"/>
        </dgm:presLayoutVars>
      </dgm:prSet>
      <dgm:spPr/>
    </dgm:pt>
    <dgm:pt modelId="{496AFD17-6055-4123-B1A8-437EAC25240D}" type="pres">
      <dgm:prSet presAssocID="{4A1BCED6-34BF-4805-AAC7-824E756C48BC}" presName="rootComposite" presStyleCnt="0"/>
      <dgm:spPr/>
    </dgm:pt>
    <dgm:pt modelId="{31A91506-7066-4F98-80A6-F2AEADA1A628}" type="pres">
      <dgm:prSet presAssocID="{4A1BCED6-34BF-4805-AAC7-824E756C48BC}" presName="rootText" presStyleLbl="node2" presStyleIdx="0" presStyleCnt="3">
        <dgm:presLayoutVars>
          <dgm:chPref val="3"/>
        </dgm:presLayoutVars>
      </dgm:prSet>
      <dgm:spPr/>
    </dgm:pt>
    <dgm:pt modelId="{C6EE5D0A-5C74-42B7-9ECD-7F21FF0EE9E9}" type="pres">
      <dgm:prSet presAssocID="{4A1BCED6-34BF-4805-AAC7-824E756C48BC}" presName="rootConnector" presStyleLbl="node2" presStyleIdx="0" presStyleCnt="3"/>
      <dgm:spPr/>
    </dgm:pt>
    <dgm:pt modelId="{D08692EF-820D-4964-8E3B-641077F869ED}" type="pres">
      <dgm:prSet presAssocID="{4A1BCED6-34BF-4805-AAC7-824E756C48BC}" presName="hierChild4" presStyleCnt="0"/>
      <dgm:spPr/>
    </dgm:pt>
    <dgm:pt modelId="{783D0715-9490-45D5-9165-C786AA56D5AE}" type="pres">
      <dgm:prSet presAssocID="{4A1BCED6-34BF-4805-AAC7-824E756C48BC}" presName="hierChild5" presStyleCnt="0"/>
      <dgm:spPr/>
    </dgm:pt>
    <dgm:pt modelId="{0AE57E9C-3822-41A7-B3F2-901E430079FD}" type="pres">
      <dgm:prSet presAssocID="{F11909C1-9316-4B38-95D0-5E835E346938}" presName="Name37" presStyleLbl="parChTrans1D2" presStyleIdx="1" presStyleCnt="5"/>
      <dgm:spPr/>
    </dgm:pt>
    <dgm:pt modelId="{A81D85C7-87A7-404E-83E9-9A131CEF544B}" type="pres">
      <dgm:prSet presAssocID="{3377AF48-60AB-4DF3-87A4-488226B39B58}" presName="hierRoot2" presStyleCnt="0">
        <dgm:presLayoutVars>
          <dgm:hierBranch val="init"/>
        </dgm:presLayoutVars>
      </dgm:prSet>
      <dgm:spPr/>
    </dgm:pt>
    <dgm:pt modelId="{E23AA9D4-C221-4858-8CC6-25BCE1518439}" type="pres">
      <dgm:prSet presAssocID="{3377AF48-60AB-4DF3-87A4-488226B39B58}" presName="rootComposite" presStyleCnt="0"/>
      <dgm:spPr/>
    </dgm:pt>
    <dgm:pt modelId="{DDDBF14F-1A14-40C1-9D1E-817B2BBDC184}" type="pres">
      <dgm:prSet presAssocID="{3377AF48-60AB-4DF3-87A4-488226B39B58}" presName="rootText" presStyleLbl="node2" presStyleIdx="1" presStyleCnt="3">
        <dgm:presLayoutVars>
          <dgm:chPref val="3"/>
        </dgm:presLayoutVars>
      </dgm:prSet>
      <dgm:spPr/>
    </dgm:pt>
    <dgm:pt modelId="{F94080A3-B335-45F1-921F-AAD20C326DD2}" type="pres">
      <dgm:prSet presAssocID="{3377AF48-60AB-4DF3-87A4-488226B39B58}" presName="rootConnector" presStyleLbl="node2" presStyleIdx="1" presStyleCnt="3"/>
      <dgm:spPr/>
    </dgm:pt>
    <dgm:pt modelId="{8F1B8C05-ED78-4FFA-8BC2-50822FA69DC4}" type="pres">
      <dgm:prSet presAssocID="{3377AF48-60AB-4DF3-87A4-488226B39B58}" presName="hierChild4" presStyleCnt="0"/>
      <dgm:spPr/>
    </dgm:pt>
    <dgm:pt modelId="{0E2D0B2D-873F-46CF-86D9-E32D854AB26E}" type="pres">
      <dgm:prSet presAssocID="{3377AF48-60AB-4DF3-87A4-488226B39B58}" presName="hierChild5" presStyleCnt="0"/>
      <dgm:spPr/>
    </dgm:pt>
    <dgm:pt modelId="{56F8A7F9-B2B7-43A5-B28C-CDA48A41D9A6}" type="pres">
      <dgm:prSet presAssocID="{A1392186-D6E5-4EBA-BE6E-8BE1743DA1D6}" presName="Name37" presStyleLbl="parChTrans1D2" presStyleIdx="2" presStyleCnt="5"/>
      <dgm:spPr/>
    </dgm:pt>
    <dgm:pt modelId="{7F0FAC7B-880C-44F7-AC19-D2346A07D66E}" type="pres">
      <dgm:prSet presAssocID="{8E7CD7E1-E207-43FC-AFE2-ED9677EF6F56}" presName="hierRoot2" presStyleCnt="0">
        <dgm:presLayoutVars>
          <dgm:hierBranch val="init"/>
        </dgm:presLayoutVars>
      </dgm:prSet>
      <dgm:spPr/>
    </dgm:pt>
    <dgm:pt modelId="{A7D9AB65-6F5A-4CE1-B9BA-7DED7A245A9C}" type="pres">
      <dgm:prSet presAssocID="{8E7CD7E1-E207-43FC-AFE2-ED9677EF6F56}" presName="rootComposite" presStyleCnt="0"/>
      <dgm:spPr/>
    </dgm:pt>
    <dgm:pt modelId="{BD3B9D69-EC9F-4EF5-A626-4F50F6300885}" type="pres">
      <dgm:prSet presAssocID="{8E7CD7E1-E207-43FC-AFE2-ED9677EF6F56}" presName="rootText" presStyleLbl="node2" presStyleIdx="2" presStyleCnt="3">
        <dgm:presLayoutVars>
          <dgm:chPref val="3"/>
        </dgm:presLayoutVars>
      </dgm:prSet>
      <dgm:spPr/>
    </dgm:pt>
    <dgm:pt modelId="{2F4D3F30-FC46-44A9-8C54-94BA421336D1}" type="pres">
      <dgm:prSet presAssocID="{8E7CD7E1-E207-43FC-AFE2-ED9677EF6F56}" presName="rootConnector" presStyleLbl="node2" presStyleIdx="2" presStyleCnt="3"/>
      <dgm:spPr/>
    </dgm:pt>
    <dgm:pt modelId="{1686E5C5-D4B4-4B2D-9BDB-22082DB91EC7}" type="pres">
      <dgm:prSet presAssocID="{8E7CD7E1-E207-43FC-AFE2-ED9677EF6F56}" presName="hierChild4" presStyleCnt="0"/>
      <dgm:spPr/>
    </dgm:pt>
    <dgm:pt modelId="{E65C5492-6767-4014-8268-F15AD23249F2}" type="pres">
      <dgm:prSet presAssocID="{8E7CD7E1-E207-43FC-AFE2-ED9677EF6F56}" presName="hierChild5" presStyleCnt="0"/>
      <dgm:spPr/>
    </dgm:pt>
    <dgm:pt modelId="{7C3E4C67-CEB8-446D-A94A-EDA4A70B9527}" type="pres">
      <dgm:prSet presAssocID="{B36433DC-BB8B-46C5-8B28-2B5D4E0F7225}" presName="hierChild3" presStyleCnt="0"/>
      <dgm:spPr/>
    </dgm:pt>
    <dgm:pt modelId="{03E5D4E7-F4EA-4CF3-8A74-9979B7453282}" type="pres">
      <dgm:prSet presAssocID="{700DD2DA-6C40-42BE-8A01-55D7E94C1509}" presName="Name111" presStyleLbl="parChTrans1D2" presStyleIdx="3" presStyleCnt="5"/>
      <dgm:spPr/>
    </dgm:pt>
    <dgm:pt modelId="{B731BB24-906B-4DF7-B5D9-80C348DC1189}" type="pres">
      <dgm:prSet presAssocID="{2896CABE-1791-411D-A75E-035E951298B6}" presName="hierRoot3" presStyleCnt="0">
        <dgm:presLayoutVars>
          <dgm:hierBranch val="init"/>
        </dgm:presLayoutVars>
      </dgm:prSet>
      <dgm:spPr/>
    </dgm:pt>
    <dgm:pt modelId="{BABF86E7-45D2-4DF4-835D-6EC3D36868C4}" type="pres">
      <dgm:prSet presAssocID="{2896CABE-1791-411D-A75E-035E951298B6}" presName="rootComposite3" presStyleCnt="0"/>
      <dgm:spPr/>
    </dgm:pt>
    <dgm:pt modelId="{20E48A5F-1F2C-4D21-987D-933D3E56AFB8}" type="pres">
      <dgm:prSet presAssocID="{2896CABE-1791-411D-A75E-035E951298B6}" presName="rootText3" presStyleLbl="asst1" presStyleIdx="0" presStyleCnt="2">
        <dgm:presLayoutVars>
          <dgm:chPref val="3"/>
        </dgm:presLayoutVars>
      </dgm:prSet>
      <dgm:spPr/>
    </dgm:pt>
    <dgm:pt modelId="{2430A489-F2E6-4BDF-AB1A-8316F051ACAD}" type="pres">
      <dgm:prSet presAssocID="{2896CABE-1791-411D-A75E-035E951298B6}" presName="rootConnector3" presStyleLbl="asst1" presStyleIdx="0" presStyleCnt="2"/>
      <dgm:spPr/>
    </dgm:pt>
    <dgm:pt modelId="{0242037B-6FB8-41BE-BB05-AF1EC45972D0}" type="pres">
      <dgm:prSet presAssocID="{2896CABE-1791-411D-A75E-035E951298B6}" presName="hierChild6" presStyleCnt="0"/>
      <dgm:spPr/>
    </dgm:pt>
    <dgm:pt modelId="{83F1DB23-9C0F-419B-8583-860B48A7D76B}" type="pres">
      <dgm:prSet presAssocID="{2896CABE-1791-411D-A75E-035E951298B6}" presName="hierChild7" presStyleCnt="0"/>
      <dgm:spPr/>
    </dgm:pt>
    <dgm:pt modelId="{9B03DC61-8537-40F5-A10D-65E83D92F76A}" type="pres">
      <dgm:prSet presAssocID="{D471443B-B8D3-44A3-95AA-549EB32DDADA}" presName="Name111" presStyleLbl="parChTrans1D2" presStyleIdx="4" presStyleCnt="5"/>
      <dgm:spPr/>
    </dgm:pt>
    <dgm:pt modelId="{AE246497-EA59-48C3-AF9C-FC956182DAC8}" type="pres">
      <dgm:prSet presAssocID="{B18A7666-7094-4F0E-AB35-8B41EC6861B5}" presName="hierRoot3" presStyleCnt="0">
        <dgm:presLayoutVars>
          <dgm:hierBranch val="init"/>
        </dgm:presLayoutVars>
      </dgm:prSet>
      <dgm:spPr/>
    </dgm:pt>
    <dgm:pt modelId="{31D131D7-3E09-4FE6-87F7-D0C7823F2DAB}" type="pres">
      <dgm:prSet presAssocID="{B18A7666-7094-4F0E-AB35-8B41EC6861B5}" presName="rootComposite3" presStyleCnt="0"/>
      <dgm:spPr/>
    </dgm:pt>
    <dgm:pt modelId="{7B1A5210-FC6F-4AA0-8194-EC228FF15C80}" type="pres">
      <dgm:prSet presAssocID="{B18A7666-7094-4F0E-AB35-8B41EC6861B5}" presName="rootText3" presStyleLbl="asst1" presStyleIdx="1" presStyleCnt="2">
        <dgm:presLayoutVars>
          <dgm:chPref val="3"/>
        </dgm:presLayoutVars>
      </dgm:prSet>
      <dgm:spPr/>
    </dgm:pt>
    <dgm:pt modelId="{A2E66FEA-2B03-4FAF-87F7-2D1566E39289}" type="pres">
      <dgm:prSet presAssocID="{B18A7666-7094-4F0E-AB35-8B41EC6861B5}" presName="rootConnector3" presStyleLbl="asst1" presStyleIdx="1" presStyleCnt="2"/>
      <dgm:spPr/>
    </dgm:pt>
    <dgm:pt modelId="{B67833E9-BBAC-4A26-8493-113D5E0375E9}" type="pres">
      <dgm:prSet presAssocID="{B18A7666-7094-4F0E-AB35-8B41EC6861B5}" presName="hierChild6" presStyleCnt="0"/>
      <dgm:spPr/>
    </dgm:pt>
    <dgm:pt modelId="{F606B199-CB85-4DDF-B387-24501D05E903}" type="pres">
      <dgm:prSet presAssocID="{B18A7666-7094-4F0E-AB35-8B41EC6861B5}" presName="hierChild7" presStyleCnt="0"/>
      <dgm:spPr/>
    </dgm:pt>
  </dgm:ptLst>
  <dgm:cxnLst>
    <dgm:cxn modelId="{BE670E24-F190-4AEE-BF3B-0EE59C64E532}" type="presOf" srcId="{F11909C1-9316-4B38-95D0-5E835E346938}" destId="{0AE57E9C-3822-41A7-B3F2-901E430079FD}" srcOrd="0" destOrd="0" presId="urn:microsoft.com/office/officeart/2005/8/layout/orgChart1"/>
    <dgm:cxn modelId="{775A3925-F3DA-4CFE-ACB8-0F04FF1622CA}" type="presOf" srcId="{3377AF48-60AB-4DF3-87A4-488226B39B58}" destId="{F94080A3-B335-45F1-921F-AAD20C326DD2}" srcOrd="1" destOrd="0" presId="urn:microsoft.com/office/officeart/2005/8/layout/orgChart1"/>
    <dgm:cxn modelId="{0E169E2A-DE09-4754-8744-25F457C83183}" srcId="{B36433DC-BB8B-46C5-8B28-2B5D4E0F7225}" destId="{3377AF48-60AB-4DF3-87A4-488226B39B58}" srcOrd="3" destOrd="0" parTransId="{F11909C1-9316-4B38-95D0-5E835E346938}" sibTransId="{4639FE33-9B95-410E-8AAF-3AEDC514BA42}"/>
    <dgm:cxn modelId="{E025C834-5E9F-4E83-ABDD-15607D889D63}" srcId="{B36433DC-BB8B-46C5-8B28-2B5D4E0F7225}" destId="{2896CABE-1791-411D-A75E-035E951298B6}" srcOrd="0" destOrd="0" parTransId="{700DD2DA-6C40-42BE-8A01-55D7E94C1509}" sibTransId="{FB3063C4-0E2D-4EC1-BA68-D89E692FDAF6}"/>
    <dgm:cxn modelId="{2E2A6535-C71C-4057-AA6C-C602B2DB58B2}" srcId="{214B15FF-7446-48D0-A389-F84608CA1C1A}" destId="{B36433DC-BB8B-46C5-8B28-2B5D4E0F7225}" srcOrd="0" destOrd="0" parTransId="{E0D3F856-6E91-497E-A62B-C917B8E7E956}" sibTransId="{979A80EE-069C-4D1B-A3AB-7FBF0E8A971C}"/>
    <dgm:cxn modelId="{D8972F3C-571D-4C13-B011-FDB4F784C5FE}" type="presOf" srcId="{B18A7666-7094-4F0E-AB35-8B41EC6861B5}" destId="{A2E66FEA-2B03-4FAF-87F7-2D1566E39289}" srcOrd="1" destOrd="0" presId="urn:microsoft.com/office/officeart/2005/8/layout/orgChart1"/>
    <dgm:cxn modelId="{A4130E5E-FE27-44C7-B4E4-8913468D7385}" type="presOf" srcId="{B36433DC-BB8B-46C5-8B28-2B5D4E0F7225}" destId="{E5270C02-4225-4E7C-AC73-6330F5F3A286}" srcOrd="1" destOrd="0" presId="urn:microsoft.com/office/officeart/2005/8/layout/orgChart1"/>
    <dgm:cxn modelId="{47A3F84A-2F74-47A4-B3FE-35A999BFC368}" srcId="{B36433DC-BB8B-46C5-8B28-2B5D4E0F7225}" destId="{8E7CD7E1-E207-43FC-AFE2-ED9677EF6F56}" srcOrd="4" destOrd="0" parTransId="{A1392186-D6E5-4EBA-BE6E-8BE1743DA1D6}" sibTransId="{17604AEE-C4C6-46A0-BD93-67F8B4E0A82C}"/>
    <dgm:cxn modelId="{5CACFE4B-7340-458F-BB05-B6A9B33361F1}" type="presOf" srcId="{8E7CD7E1-E207-43FC-AFE2-ED9677EF6F56}" destId="{2F4D3F30-FC46-44A9-8C54-94BA421336D1}" srcOrd="1" destOrd="0" presId="urn:microsoft.com/office/officeart/2005/8/layout/orgChart1"/>
    <dgm:cxn modelId="{C5407E6C-86D3-40F0-8854-C589CB10CF5B}" srcId="{B36433DC-BB8B-46C5-8B28-2B5D4E0F7225}" destId="{B18A7666-7094-4F0E-AB35-8B41EC6861B5}" srcOrd="1" destOrd="0" parTransId="{D471443B-B8D3-44A3-95AA-549EB32DDADA}" sibTransId="{1AD7731C-E2E1-44A4-A502-37ACCD040E25}"/>
    <dgm:cxn modelId="{8BA1A76D-FCA3-4325-B0F0-690AE9AF5DB2}" type="presOf" srcId="{B18A7666-7094-4F0E-AB35-8B41EC6861B5}" destId="{7B1A5210-FC6F-4AA0-8194-EC228FF15C80}" srcOrd="0" destOrd="0" presId="urn:microsoft.com/office/officeart/2005/8/layout/orgChart1"/>
    <dgm:cxn modelId="{C351F64D-BCE0-49D7-B001-C07BB377354E}" type="presOf" srcId="{700DD2DA-6C40-42BE-8A01-55D7E94C1509}" destId="{03E5D4E7-F4EA-4CF3-8A74-9979B7453282}" srcOrd="0" destOrd="0" presId="urn:microsoft.com/office/officeart/2005/8/layout/orgChart1"/>
    <dgm:cxn modelId="{41E2227D-1AAE-4D98-99BF-E1CA6FD28634}" type="presOf" srcId="{3377AF48-60AB-4DF3-87A4-488226B39B58}" destId="{DDDBF14F-1A14-40C1-9D1E-817B2BBDC184}" srcOrd="0" destOrd="0" presId="urn:microsoft.com/office/officeart/2005/8/layout/orgChart1"/>
    <dgm:cxn modelId="{370B148D-AC9C-41E7-AA42-EE24CC7F8D92}" type="presOf" srcId="{D471443B-B8D3-44A3-95AA-549EB32DDADA}" destId="{9B03DC61-8537-40F5-A10D-65E83D92F76A}" srcOrd="0" destOrd="0" presId="urn:microsoft.com/office/officeart/2005/8/layout/orgChart1"/>
    <dgm:cxn modelId="{18349A90-F879-4611-8B22-232A79057FF2}" type="presOf" srcId="{2896CABE-1791-411D-A75E-035E951298B6}" destId="{2430A489-F2E6-4BDF-AB1A-8316F051ACAD}" srcOrd="1" destOrd="0" presId="urn:microsoft.com/office/officeart/2005/8/layout/orgChart1"/>
    <dgm:cxn modelId="{FC2A7896-9560-45B1-9C32-3D80F08A8C12}" type="presOf" srcId="{8E7CD7E1-E207-43FC-AFE2-ED9677EF6F56}" destId="{BD3B9D69-EC9F-4EF5-A626-4F50F6300885}" srcOrd="0" destOrd="0" presId="urn:microsoft.com/office/officeart/2005/8/layout/orgChart1"/>
    <dgm:cxn modelId="{5A7EE99F-717C-4DC0-98EE-AC525D78EEB7}" type="presOf" srcId="{A1392186-D6E5-4EBA-BE6E-8BE1743DA1D6}" destId="{56F8A7F9-B2B7-43A5-B28C-CDA48A41D9A6}" srcOrd="0" destOrd="0" presId="urn:microsoft.com/office/officeart/2005/8/layout/orgChart1"/>
    <dgm:cxn modelId="{C68E7BB0-37C3-4FC8-BE69-DC4FD3C7442C}" type="presOf" srcId="{2896CABE-1791-411D-A75E-035E951298B6}" destId="{20E48A5F-1F2C-4D21-987D-933D3E56AFB8}" srcOrd="0" destOrd="0" presId="urn:microsoft.com/office/officeart/2005/8/layout/orgChart1"/>
    <dgm:cxn modelId="{1F1DB4B4-4189-42F4-A6D7-9857EC620987}" type="presOf" srcId="{4A1BCED6-34BF-4805-AAC7-824E756C48BC}" destId="{C6EE5D0A-5C74-42B7-9ECD-7F21FF0EE9E9}" srcOrd="1" destOrd="0" presId="urn:microsoft.com/office/officeart/2005/8/layout/orgChart1"/>
    <dgm:cxn modelId="{E1E885B9-5759-4925-9A1B-BDA725B94475}" type="presOf" srcId="{4A1BCED6-34BF-4805-AAC7-824E756C48BC}" destId="{31A91506-7066-4F98-80A6-F2AEADA1A628}" srcOrd="0" destOrd="0" presId="urn:microsoft.com/office/officeart/2005/8/layout/orgChart1"/>
    <dgm:cxn modelId="{71B582D4-1208-43AE-94A8-86C96E5CC248}" srcId="{B36433DC-BB8B-46C5-8B28-2B5D4E0F7225}" destId="{4A1BCED6-34BF-4805-AAC7-824E756C48BC}" srcOrd="2" destOrd="0" parTransId="{35A191CC-CCF7-4928-8FDE-6639C5ED71E0}" sibTransId="{7BD6B7B3-8DCA-4507-BF75-4EBD33DCED05}"/>
    <dgm:cxn modelId="{4E6EEAE3-DADB-47B6-86AB-A253153FB879}" type="presOf" srcId="{B36433DC-BB8B-46C5-8B28-2B5D4E0F7225}" destId="{01257A12-4A49-44CD-8808-F58ACD6173F5}" srcOrd="0" destOrd="0" presId="urn:microsoft.com/office/officeart/2005/8/layout/orgChart1"/>
    <dgm:cxn modelId="{91635BED-46A3-4960-8FE2-92D7DCB86E5F}" type="presOf" srcId="{214B15FF-7446-48D0-A389-F84608CA1C1A}" destId="{352C70DC-CEF4-413F-BDF7-3B9E4D105810}" srcOrd="0" destOrd="0" presId="urn:microsoft.com/office/officeart/2005/8/layout/orgChart1"/>
    <dgm:cxn modelId="{6445F9F1-077B-476F-92AD-0157CC55A15F}" type="presOf" srcId="{35A191CC-CCF7-4928-8FDE-6639C5ED71E0}" destId="{66A01255-4C6C-4E8C-AE4D-4F52AFB2BBCD}" srcOrd="0" destOrd="0" presId="urn:microsoft.com/office/officeart/2005/8/layout/orgChart1"/>
    <dgm:cxn modelId="{113E20DA-9F9B-4540-8A68-1BDFA0FCCE48}" type="presParOf" srcId="{352C70DC-CEF4-413F-BDF7-3B9E4D105810}" destId="{7C5258C1-1C9B-4879-9820-ED00AD974510}" srcOrd="0" destOrd="0" presId="urn:microsoft.com/office/officeart/2005/8/layout/orgChart1"/>
    <dgm:cxn modelId="{93FC1B38-A40B-4242-88D3-E27AB3CAAD15}" type="presParOf" srcId="{7C5258C1-1C9B-4879-9820-ED00AD974510}" destId="{808E18D0-110D-46A1-9DCE-C89C982805D5}" srcOrd="0" destOrd="0" presId="urn:microsoft.com/office/officeart/2005/8/layout/orgChart1"/>
    <dgm:cxn modelId="{1ABD7B63-84AE-4415-A172-463F66BC826C}" type="presParOf" srcId="{808E18D0-110D-46A1-9DCE-C89C982805D5}" destId="{01257A12-4A49-44CD-8808-F58ACD6173F5}" srcOrd="0" destOrd="0" presId="urn:microsoft.com/office/officeart/2005/8/layout/orgChart1"/>
    <dgm:cxn modelId="{DA75540F-0423-45ED-B4AC-C3EEEB360381}" type="presParOf" srcId="{808E18D0-110D-46A1-9DCE-C89C982805D5}" destId="{E5270C02-4225-4E7C-AC73-6330F5F3A286}" srcOrd="1" destOrd="0" presId="urn:microsoft.com/office/officeart/2005/8/layout/orgChart1"/>
    <dgm:cxn modelId="{961299A2-FCDD-47B2-8CC5-53CD2584A74D}" type="presParOf" srcId="{7C5258C1-1C9B-4879-9820-ED00AD974510}" destId="{A3C381B1-82BE-43DF-B02C-BD362343A931}" srcOrd="1" destOrd="0" presId="urn:microsoft.com/office/officeart/2005/8/layout/orgChart1"/>
    <dgm:cxn modelId="{8303DA1E-3D94-4713-ACC7-0A5242819AA3}" type="presParOf" srcId="{A3C381B1-82BE-43DF-B02C-BD362343A931}" destId="{66A01255-4C6C-4E8C-AE4D-4F52AFB2BBCD}" srcOrd="0" destOrd="0" presId="urn:microsoft.com/office/officeart/2005/8/layout/orgChart1"/>
    <dgm:cxn modelId="{1EA333AC-496B-4DDA-9A78-BF12E4BACBBB}" type="presParOf" srcId="{A3C381B1-82BE-43DF-B02C-BD362343A931}" destId="{A502BF05-6449-441D-A746-C5AB93AC2339}" srcOrd="1" destOrd="0" presId="urn:microsoft.com/office/officeart/2005/8/layout/orgChart1"/>
    <dgm:cxn modelId="{2688BC9B-1158-4234-9952-4EEB2BF8301D}" type="presParOf" srcId="{A502BF05-6449-441D-A746-C5AB93AC2339}" destId="{496AFD17-6055-4123-B1A8-437EAC25240D}" srcOrd="0" destOrd="0" presId="urn:microsoft.com/office/officeart/2005/8/layout/orgChart1"/>
    <dgm:cxn modelId="{A2EDABE8-9E67-41CF-98EE-C712E178BF94}" type="presParOf" srcId="{496AFD17-6055-4123-B1A8-437EAC25240D}" destId="{31A91506-7066-4F98-80A6-F2AEADA1A628}" srcOrd="0" destOrd="0" presId="urn:microsoft.com/office/officeart/2005/8/layout/orgChart1"/>
    <dgm:cxn modelId="{24F6DF06-E8ED-4B8C-965C-6F4A289A63D0}" type="presParOf" srcId="{496AFD17-6055-4123-B1A8-437EAC25240D}" destId="{C6EE5D0A-5C74-42B7-9ECD-7F21FF0EE9E9}" srcOrd="1" destOrd="0" presId="urn:microsoft.com/office/officeart/2005/8/layout/orgChart1"/>
    <dgm:cxn modelId="{4132FE65-55AE-4725-83AB-1BD1B16BE118}" type="presParOf" srcId="{A502BF05-6449-441D-A746-C5AB93AC2339}" destId="{D08692EF-820D-4964-8E3B-641077F869ED}" srcOrd="1" destOrd="0" presId="urn:microsoft.com/office/officeart/2005/8/layout/orgChart1"/>
    <dgm:cxn modelId="{C2D30EB5-F120-4897-AE5E-E7C6ED526744}" type="presParOf" srcId="{A502BF05-6449-441D-A746-C5AB93AC2339}" destId="{783D0715-9490-45D5-9165-C786AA56D5AE}" srcOrd="2" destOrd="0" presId="urn:microsoft.com/office/officeart/2005/8/layout/orgChart1"/>
    <dgm:cxn modelId="{192E06E2-4BE5-42CF-AFFD-7CDDD755320E}" type="presParOf" srcId="{A3C381B1-82BE-43DF-B02C-BD362343A931}" destId="{0AE57E9C-3822-41A7-B3F2-901E430079FD}" srcOrd="2" destOrd="0" presId="urn:microsoft.com/office/officeart/2005/8/layout/orgChart1"/>
    <dgm:cxn modelId="{5F99FE4B-984F-4B5F-B8AC-C142610FD8C5}" type="presParOf" srcId="{A3C381B1-82BE-43DF-B02C-BD362343A931}" destId="{A81D85C7-87A7-404E-83E9-9A131CEF544B}" srcOrd="3" destOrd="0" presId="urn:microsoft.com/office/officeart/2005/8/layout/orgChart1"/>
    <dgm:cxn modelId="{A1DAF90A-DCFA-4458-ADEC-FBD6F0C40076}" type="presParOf" srcId="{A81D85C7-87A7-404E-83E9-9A131CEF544B}" destId="{E23AA9D4-C221-4858-8CC6-25BCE1518439}" srcOrd="0" destOrd="0" presId="urn:microsoft.com/office/officeart/2005/8/layout/orgChart1"/>
    <dgm:cxn modelId="{A2C596D1-9AE8-476D-A6C1-3EAA20945A40}" type="presParOf" srcId="{E23AA9D4-C221-4858-8CC6-25BCE1518439}" destId="{DDDBF14F-1A14-40C1-9D1E-817B2BBDC184}" srcOrd="0" destOrd="0" presId="urn:microsoft.com/office/officeart/2005/8/layout/orgChart1"/>
    <dgm:cxn modelId="{41B556F4-FC20-41F7-82AB-DDEA77064EBC}" type="presParOf" srcId="{E23AA9D4-C221-4858-8CC6-25BCE1518439}" destId="{F94080A3-B335-45F1-921F-AAD20C326DD2}" srcOrd="1" destOrd="0" presId="urn:microsoft.com/office/officeart/2005/8/layout/orgChart1"/>
    <dgm:cxn modelId="{15195F40-D27B-4706-975D-A8230DC0D595}" type="presParOf" srcId="{A81D85C7-87A7-404E-83E9-9A131CEF544B}" destId="{8F1B8C05-ED78-4FFA-8BC2-50822FA69DC4}" srcOrd="1" destOrd="0" presId="urn:microsoft.com/office/officeart/2005/8/layout/orgChart1"/>
    <dgm:cxn modelId="{A6C8A9B0-DE2C-458F-9DFF-04845E138C64}" type="presParOf" srcId="{A81D85C7-87A7-404E-83E9-9A131CEF544B}" destId="{0E2D0B2D-873F-46CF-86D9-E32D854AB26E}" srcOrd="2" destOrd="0" presId="urn:microsoft.com/office/officeart/2005/8/layout/orgChart1"/>
    <dgm:cxn modelId="{0B325DF7-E357-44DE-AC5C-3F6924716212}" type="presParOf" srcId="{A3C381B1-82BE-43DF-B02C-BD362343A931}" destId="{56F8A7F9-B2B7-43A5-B28C-CDA48A41D9A6}" srcOrd="4" destOrd="0" presId="urn:microsoft.com/office/officeart/2005/8/layout/orgChart1"/>
    <dgm:cxn modelId="{1748C2DF-53E1-4F4D-B439-5402E7B60908}" type="presParOf" srcId="{A3C381B1-82BE-43DF-B02C-BD362343A931}" destId="{7F0FAC7B-880C-44F7-AC19-D2346A07D66E}" srcOrd="5" destOrd="0" presId="urn:microsoft.com/office/officeart/2005/8/layout/orgChart1"/>
    <dgm:cxn modelId="{69FC523F-407E-46C8-AC8B-CB36CDCB6729}" type="presParOf" srcId="{7F0FAC7B-880C-44F7-AC19-D2346A07D66E}" destId="{A7D9AB65-6F5A-4CE1-B9BA-7DED7A245A9C}" srcOrd="0" destOrd="0" presId="urn:microsoft.com/office/officeart/2005/8/layout/orgChart1"/>
    <dgm:cxn modelId="{32C8A001-89DC-49B8-A917-30AA2643DA5E}" type="presParOf" srcId="{A7D9AB65-6F5A-4CE1-B9BA-7DED7A245A9C}" destId="{BD3B9D69-EC9F-4EF5-A626-4F50F6300885}" srcOrd="0" destOrd="0" presId="urn:microsoft.com/office/officeart/2005/8/layout/orgChart1"/>
    <dgm:cxn modelId="{09A40DAE-D7D7-4EA2-9F3E-5B909F51DC76}" type="presParOf" srcId="{A7D9AB65-6F5A-4CE1-B9BA-7DED7A245A9C}" destId="{2F4D3F30-FC46-44A9-8C54-94BA421336D1}" srcOrd="1" destOrd="0" presId="urn:microsoft.com/office/officeart/2005/8/layout/orgChart1"/>
    <dgm:cxn modelId="{9ADC1D66-15E3-4F94-8967-B707AF3B80C1}" type="presParOf" srcId="{7F0FAC7B-880C-44F7-AC19-D2346A07D66E}" destId="{1686E5C5-D4B4-4B2D-9BDB-22082DB91EC7}" srcOrd="1" destOrd="0" presId="urn:microsoft.com/office/officeart/2005/8/layout/orgChart1"/>
    <dgm:cxn modelId="{E40AEC91-FF26-479D-AC7D-D06D246D3AFD}" type="presParOf" srcId="{7F0FAC7B-880C-44F7-AC19-D2346A07D66E}" destId="{E65C5492-6767-4014-8268-F15AD23249F2}" srcOrd="2" destOrd="0" presId="urn:microsoft.com/office/officeart/2005/8/layout/orgChart1"/>
    <dgm:cxn modelId="{26A22399-C199-4840-91CD-430562D8B025}" type="presParOf" srcId="{7C5258C1-1C9B-4879-9820-ED00AD974510}" destId="{7C3E4C67-CEB8-446D-A94A-EDA4A70B9527}" srcOrd="2" destOrd="0" presId="urn:microsoft.com/office/officeart/2005/8/layout/orgChart1"/>
    <dgm:cxn modelId="{7C240961-9355-4166-BDF1-74EF4D57B2A1}" type="presParOf" srcId="{7C3E4C67-CEB8-446D-A94A-EDA4A70B9527}" destId="{03E5D4E7-F4EA-4CF3-8A74-9979B7453282}" srcOrd="0" destOrd="0" presId="urn:microsoft.com/office/officeart/2005/8/layout/orgChart1"/>
    <dgm:cxn modelId="{354355A7-D4A0-415D-B5EE-15EEF3D62548}" type="presParOf" srcId="{7C3E4C67-CEB8-446D-A94A-EDA4A70B9527}" destId="{B731BB24-906B-4DF7-B5D9-80C348DC1189}" srcOrd="1" destOrd="0" presId="urn:microsoft.com/office/officeart/2005/8/layout/orgChart1"/>
    <dgm:cxn modelId="{DC9C8366-0921-4CD8-93EB-4B91043509B1}" type="presParOf" srcId="{B731BB24-906B-4DF7-B5D9-80C348DC1189}" destId="{BABF86E7-45D2-4DF4-835D-6EC3D36868C4}" srcOrd="0" destOrd="0" presId="urn:microsoft.com/office/officeart/2005/8/layout/orgChart1"/>
    <dgm:cxn modelId="{629F464B-E065-4F83-BC97-F37040DAE105}" type="presParOf" srcId="{BABF86E7-45D2-4DF4-835D-6EC3D36868C4}" destId="{20E48A5F-1F2C-4D21-987D-933D3E56AFB8}" srcOrd="0" destOrd="0" presId="urn:microsoft.com/office/officeart/2005/8/layout/orgChart1"/>
    <dgm:cxn modelId="{2452C341-CD3C-4F5D-A58E-E7C46797A5F8}" type="presParOf" srcId="{BABF86E7-45D2-4DF4-835D-6EC3D36868C4}" destId="{2430A489-F2E6-4BDF-AB1A-8316F051ACAD}" srcOrd="1" destOrd="0" presId="urn:microsoft.com/office/officeart/2005/8/layout/orgChart1"/>
    <dgm:cxn modelId="{0F077E97-DA47-4C88-8E98-D7D8B1FA4A06}" type="presParOf" srcId="{B731BB24-906B-4DF7-B5D9-80C348DC1189}" destId="{0242037B-6FB8-41BE-BB05-AF1EC45972D0}" srcOrd="1" destOrd="0" presId="urn:microsoft.com/office/officeart/2005/8/layout/orgChart1"/>
    <dgm:cxn modelId="{F26E3531-C3C8-45A9-A63A-6F843ED64BD2}" type="presParOf" srcId="{B731BB24-906B-4DF7-B5D9-80C348DC1189}" destId="{83F1DB23-9C0F-419B-8583-860B48A7D76B}" srcOrd="2" destOrd="0" presId="urn:microsoft.com/office/officeart/2005/8/layout/orgChart1"/>
    <dgm:cxn modelId="{B210F0B2-A674-4B30-BF97-F35D3DCE170F}" type="presParOf" srcId="{7C3E4C67-CEB8-446D-A94A-EDA4A70B9527}" destId="{9B03DC61-8537-40F5-A10D-65E83D92F76A}" srcOrd="2" destOrd="0" presId="urn:microsoft.com/office/officeart/2005/8/layout/orgChart1"/>
    <dgm:cxn modelId="{340129FB-89C1-4239-B431-6353F09C4D22}" type="presParOf" srcId="{7C3E4C67-CEB8-446D-A94A-EDA4A70B9527}" destId="{AE246497-EA59-48C3-AF9C-FC956182DAC8}" srcOrd="3" destOrd="0" presId="urn:microsoft.com/office/officeart/2005/8/layout/orgChart1"/>
    <dgm:cxn modelId="{9C3F98D0-3C05-4E7A-B02A-DB77F789DE39}" type="presParOf" srcId="{AE246497-EA59-48C3-AF9C-FC956182DAC8}" destId="{31D131D7-3E09-4FE6-87F7-D0C7823F2DAB}" srcOrd="0" destOrd="0" presId="urn:microsoft.com/office/officeart/2005/8/layout/orgChart1"/>
    <dgm:cxn modelId="{68B34864-ADCB-43B4-8ECB-A6E877165ABC}" type="presParOf" srcId="{31D131D7-3E09-4FE6-87F7-D0C7823F2DAB}" destId="{7B1A5210-FC6F-4AA0-8194-EC228FF15C80}" srcOrd="0" destOrd="0" presId="urn:microsoft.com/office/officeart/2005/8/layout/orgChart1"/>
    <dgm:cxn modelId="{9E53F11F-726C-4D10-800A-D0A9CC5FC772}" type="presParOf" srcId="{31D131D7-3E09-4FE6-87F7-D0C7823F2DAB}" destId="{A2E66FEA-2B03-4FAF-87F7-2D1566E39289}" srcOrd="1" destOrd="0" presId="urn:microsoft.com/office/officeart/2005/8/layout/orgChart1"/>
    <dgm:cxn modelId="{2E38151E-278E-4090-A085-B9866AD7CCB5}" type="presParOf" srcId="{AE246497-EA59-48C3-AF9C-FC956182DAC8}" destId="{B67833E9-BBAC-4A26-8493-113D5E0375E9}" srcOrd="1" destOrd="0" presId="urn:microsoft.com/office/officeart/2005/8/layout/orgChart1"/>
    <dgm:cxn modelId="{614E79BF-F1A6-45F4-9492-A3C809B7A3FC}" type="presParOf" srcId="{AE246497-EA59-48C3-AF9C-FC956182DAC8}" destId="{F606B199-CB85-4DDF-B387-24501D05E903}"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03DC61-8537-40F5-A10D-65E83D92F76A}">
      <dsp:nvSpPr>
        <dsp:cNvPr id="0" name=""/>
        <dsp:cNvSpPr/>
      </dsp:nvSpPr>
      <dsp:spPr>
        <a:xfrm>
          <a:off x="2743200" y="862362"/>
          <a:ext cx="168419" cy="737837"/>
        </a:xfrm>
        <a:custGeom>
          <a:avLst/>
          <a:gdLst/>
          <a:ahLst/>
          <a:cxnLst/>
          <a:rect l="0" t="0" r="0" b="0"/>
          <a:pathLst>
            <a:path>
              <a:moveTo>
                <a:pt x="0" y="0"/>
              </a:moveTo>
              <a:lnTo>
                <a:pt x="0" y="737837"/>
              </a:lnTo>
              <a:lnTo>
                <a:pt x="168419" y="73783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E5D4E7-F4EA-4CF3-8A74-9979B7453282}">
      <dsp:nvSpPr>
        <dsp:cNvPr id="0" name=""/>
        <dsp:cNvSpPr/>
      </dsp:nvSpPr>
      <dsp:spPr>
        <a:xfrm>
          <a:off x="2574780" y="862362"/>
          <a:ext cx="168419" cy="737837"/>
        </a:xfrm>
        <a:custGeom>
          <a:avLst/>
          <a:gdLst/>
          <a:ahLst/>
          <a:cxnLst/>
          <a:rect l="0" t="0" r="0" b="0"/>
          <a:pathLst>
            <a:path>
              <a:moveTo>
                <a:pt x="168419" y="0"/>
              </a:moveTo>
              <a:lnTo>
                <a:pt x="168419" y="737837"/>
              </a:lnTo>
              <a:lnTo>
                <a:pt x="0" y="73783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F8A7F9-B2B7-43A5-B28C-CDA48A41D9A6}">
      <dsp:nvSpPr>
        <dsp:cNvPr id="0" name=""/>
        <dsp:cNvSpPr/>
      </dsp:nvSpPr>
      <dsp:spPr>
        <a:xfrm>
          <a:off x="2743200" y="862362"/>
          <a:ext cx="1940834" cy="1475675"/>
        </a:xfrm>
        <a:custGeom>
          <a:avLst/>
          <a:gdLst/>
          <a:ahLst/>
          <a:cxnLst/>
          <a:rect l="0" t="0" r="0" b="0"/>
          <a:pathLst>
            <a:path>
              <a:moveTo>
                <a:pt x="0" y="0"/>
              </a:moveTo>
              <a:lnTo>
                <a:pt x="0" y="1307256"/>
              </a:lnTo>
              <a:lnTo>
                <a:pt x="1940834" y="1307256"/>
              </a:lnTo>
              <a:lnTo>
                <a:pt x="1940834" y="147567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E57E9C-3822-41A7-B3F2-901E430079FD}">
      <dsp:nvSpPr>
        <dsp:cNvPr id="0" name=""/>
        <dsp:cNvSpPr/>
      </dsp:nvSpPr>
      <dsp:spPr>
        <a:xfrm>
          <a:off x="2697479" y="862362"/>
          <a:ext cx="91440" cy="1475675"/>
        </a:xfrm>
        <a:custGeom>
          <a:avLst/>
          <a:gdLst/>
          <a:ahLst/>
          <a:cxnLst/>
          <a:rect l="0" t="0" r="0" b="0"/>
          <a:pathLst>
            <a:path>
              <a:moveTo>
                <a:pt x="45720" y="0"/>
              </a:moveTo>
              <a:lnTo>
                <a:pt x="45720" y="147567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A01255-4C6C-4E8C-AE4D-4F52AFB2BBCD}">
      <dsp:nvSpPr>
        <dsp:cNvPr id="0" name=""/>
        <dsp:cNvSpPr/>
      </dsp:nvSpPr>
      <dsp:spPr>
        <a:xfrm>
          <a:off x="802365" y="862362"/>
          <a:ext cx="1940834" cy="1475675"/>
        </a:xfrm>
        <a:custGeom>
          <a:avLst/>
          <a:gdLst/>
          <a:ahLst/>
          <a:cxnLst/>
          <a:rect l="0" t="0" r="0" b="0"/>
          <a:pathLst>
            <a:path>
              <a:moveTo>
                <a:pt x="1940834" y="0"/>
              </a:moveTo>
              <a:lnTo>
                <a:pt x="1940834" y="1307256"/>
              </a:lnTo>
              <a:lnTo>
                <a:pt x="0" y="1307256"/>
              </a:lnTo>
              <a:lnTo>
                <a:pt x="0" y="147567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257A12-4A49-44CD-8808-F58ACD6173F5}">
      <dsp:nvSpPr>
        <dsp:cNvPr id="0" name=""/>
        <dsp:cNvSpPr/>
      </dsp:nvSpPr>
      <dsp:spPr>
        <a:xfrm>
          <a:off x="1941202" y="60364"/>
          <a:ext cx="1603995" cy="80199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Founder</a:t>
          </a:r>
        </a:p>
      </dsp:txBody>
      <dsp:txXfrm>
        <a:off x="1941202" y="60364"/>
        <a:ext cx="1603995" cy="801997"/>
      </dsp:txXfrm>
    </dsp:sp>
    <dsp:sp modelId="{31A91506-7066-4F98-80A6-F2AEADA1A628}">
      <dsp:nvSpPr>
        <dsp:cNvPr id="0" name=""/>
        <dsp:cNvSpPr/>
      </dsp:nvSpPr>
      <dsp:spPr>
        <a:xfrm>
          <a:off x="368" y="2338037"/>
          <a:ext cx="1603995" cy="80199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Marketing Manager</a:t>
          </a:r>
        </a:p>
      </dsp:txBody>
      <dsp:txXfrm>
        <a:off x="368" y="2338037"/>
        <a:ext cx="1603995" cy="801997"/>
      </dsp:txXfrm>
    </dsp:sp>
    <dsp:sp modelId="{DDDBF14F-1A14-40C1-9D1E-817B2BBDC184}">
      <dsp:nvSpPr>
        <dsp:cNvPr id="0" name=""/>
        <dsp:cNvSpPr/>
      </dsp:nvSpPr>
      <dsp:spPr>
        <a:xfrm>
          <a:off x="1941202" y="2338037"/>
          <a:ext cx="1603995" cy="80199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Customer Support Manager</a:t>
          </a:r>
        </a:p>
      </dsp:txBody>
      <dsp:txXfrm>
        <a:off x="1941202" y="2338037"/>
        <a:ext cx="1603995" cy="801997"/>
      </dsp:txXfrm>
    </dsp:sp>
    <dsp:sp modelId="{BD3B9D69-EC9F-4EF5-A626-4F50F6300885}">
      <dsp:nvSpPr>
        <dsp:cNvPr id="0" name=""/>
        <dsp:cNvSpPr/>
      </dsp:nvSpPr>
      <dsp:spPr>
        <a:xfrm>
          <a:off x="3882036" y="2338037"/>
          <a:ext cx="1603995" cy="80199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Logistics Manager</a:t>
          </a:r>
        </a:p>
      </dsp:txBody>
      <dsp:txXfrm>
        <a:off x="3882036" y="2338037"/>
        <a:ext cx="1603995" cy="801997"/>
      </dsp:txXfrm>
    </dsp:sp>
    <dsp:sp modelId="{20E48A5F-1F2C-4D21-987D-933D3E56AFB8}">
      <dsp:nvSpPr>
        <dsp:cNvPr id="0" name=""/>
        <dsp:cNvSpPr/>
      </dsp:nvSpPr>
      <dsp:spPr>
        <a:xfrm>
          <a:off x="970785" y="1199201"/>
          <a:ext cx="1603995" cy="801997"/>
        </a:xfrm>
        <a:prstGeom prst="rect">
          <a:avLst/>
        </a:prstGeom>
        <a:solidFill>
          <a:schemeClr val="accent4">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Head Chef</a:t>
          </a:r>
        </a:p>
      </dsp:txBody>
      <dsp:txXfrm>
        <a:off x="970785" y="1199201"/>
        <a:ext cx="1603995" cy="801997"/>
      </dsp:txXfrm>
    </dsp:sp>
    <dsp:sp modelId="{7B1A5210-FC6F-4AA0-8194-EC228FF15C80}">
      <dsp:nvSpPr>
        <dsp:cNvPr id="0" name=""/>
        <dsp:cNvSpPr/>
      </dsp:nvSpPr>
      <dsp:spPr>
        <a:xfrm>
          <a:off x="2911619" y="1199201"/>
          <a:ext cx="1603995" cy="801997"/>
        </a:xfrm>
        <a:prstGeom prst="rect">
          <a:avLst/>
        </a:prstGeom>
        <a:solidFill>
          <a:schemeClr val="accent4">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Nutritionist</a:t>
          </a:r>
        </a:p>
      </dsp:txBody>
      <dsp:txXfrm>
        <a:off x="2911619" y="1199201"/>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FCC423-124A-47A6-9A3D-ED087CBC4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2077</Words>
  <Characters>11841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Paula Baruta (2326183)</cp:lastModifiedBy>
  <cp:revision>2</cp:revision>
  <dcterms:created xsi:type="dcterms:W3CDTF">2024-11-28T17:22:00Z</dcterms:created>
  <dcterms:modified xsi:type="dcterms:W3CDTF">2024-11-28T17:22:00Z</dcterms:modified>
</cp:coreProperties>
</file>