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7B3283" w:rsidRPr="00B7134A" w:rsidRDefault="007B3283">
      <w:pPr>
        <w:pStyle w:val="Title"/>
        <w:rPr>
          <w:lang w:val="en-GB"/>
        </w:rPr>
      </w:pPr>
      <w:bookmarkStart w:id="0" w:name="_yt3qyd62b5j6" w:colFirst="0" w:colLast="0"/>
      <w:bookmarkEnd w:id="0"/>
    </w:p>
    <w:p w14:paraId="00000002" w14:textId="77777777" w:rsidR="007B3283" w:rsidRPr="00B7134A" w:rsidRDefault="007B3283">
      <w:pPr>
        <w:pStyle w:val="Title"/>
        <w:rPr>
          <w:lang w:val="en-GB"/>
        </w:rPr>
      </w:pPr>
      <w:bookmarkStart w:id="1" w:name="_hg7tg15v97cc" w:colFirst="0" w:colLast="0"/>
      <w:bookmarkEnd w:id="1"/>
    </w:p>
    <w:p w14:paraId="00000003" w14:textId="77777777" w:rsidR="007B3283" w:rsidRPr="00B7134A" w:rsidRDefault="007B3283">
      <w:pPr>
        <w:pStyle w:val="Title"/>
        <w:rPr>
          <w:lang w:val="en-GB"/>
        </w:rPr>
      </w:pPr>
      <w:bookmarkStart w:id="2" w:name="_x9me9x3nuo2n" w:colFirst="0" w:colLast="0"/>
      <w:bookmarkEnd w:id="2"/>
    </w:p>
    <w:p w14:paraId="00000004" w14:textId="77777777" w:rsidR="007B3283" w:rsidRPr="00B7134A" w:rsidRDefault="007B3283">
      <w:pPr>
        <w:pStyle w:val="Title"/>
        <w:rPr>
          <w:lang w:val="en-GB"/>
        </w:rPr>
      </w:pPr>
      <w:bookmarkStart w:id="3" w:name="_oojigprzx2lu" w:colFirst="0" w:colLast="0"/>
      <w:bookmarkEnd w:id="3"/>
    </w:p>
    <w:p w14:paraId="00000005" w14:textId="77777777" w:rsidR="007B3283" w:rsidRPr="00B7134A" w:rsidRDefault="007B3283">
      <w:pPr>
        <w:pStyle w:val="Title"/>
        <w:rPr>
          <w:lang w:val="en-GB"/>
        </w:rPr>
      </w:pPr>
      <w:bookmarkStart w:id="4" w:name="_all4jt33bmjn" w:colFirst="0" w:colLast="0"/>
      <w:bookmarkEnd w:id="4"/>
    </w:p>
    <w:p w14:paraId="379BCC57" w14:textId="77777777" w:rsidR="00B47BD1" w:rsidRPr="00B7134A" w:rsidRDefault="00B47BD1" w:rsidP="00B47BD1">
      <w:pPr>
        <w:rPr>
          <w:lang w:val="en-GB"/>
        </w:rPr>
      </w:pPr>
    </w:p>
    <w:p w14:paraId="6EFB0908" w14:textId="77777777" w:rsidR="00B47BD1" w:rsidRPr="00B7134A" w:rsidRDefault="00B47BD1" w:rsidP="00B47BD1">
      <w:pPr>
        <w:rPr>
          <w:lang w:val="en-GB"/>
        </w:rPr>
      </w:pPr>
    </w:p>
    <w:p w14:paraId="45445DAC" w14:textId="77777777" w:rsidR="00BF406A" w:rsidRDefault="004503D3">
      <w:pPr>
        <w:pStyle w:val="Title"/>
        <w:rPr>
          <w:lang w:val="en-GB"/>
        </w:rPr>
      </w:pPr>
      <w:bookmarkStart w:id="5" w:name="_xshegzcuylk6" w:colFirst="0" w:colLast="0"/>
      <w:bookmarkEnd w:id="5"/>
      <w:r w:rsidRPr="00B7134A">
        <w:rPr>
          <w:lang w:val="en-GB"/>
        </w:rPr>
        <w:t>BMIH6004: HOTEL PLACEMENT – MANAGING HOTEL ADMINISTRATION</w:t>
      </w:r>
    </w:p>
    <w:p w14:paraId="16FCC0F9" w14:textId="77777777" w:rsidR="00BF406A" w:rsidRPr="00BF406A" w:rsidRDefault="00BF406A" w:rsidP="00BF406A">
      <w:pPr>
        <w:pStyle w:val="Title"/>
        <w:rPr>
          <w:sz w:val="24"/>
          <w:szCs w:val="24"/>
          <w:lang w:val="en-GB"/>
        </w:rPr>
      </w:pPr>
      <w:r w:rsidRPr="00BF406A">
        <w:rPr>
          <w:bCs/>
          <w:sz w:val="24"/>
          <w:szCs w:val="24"/>
          <w:lang w:val="en-GB"/>
        </w:rPr>
        <w:t>Student Name:</w:t>
      </w:r>
      <w:r w:rsidRPr="00BF406A">
        <w:rPr>
          <w:sz w:val="24"/>
          <w:szCs w:val="24"/>
          <w:lang w:val="en-GB"/>
        </w:rPr>
        <w:t xml:space="preserve"> </w:t>
      </w:r>
      <w:r w:rsidRPr="00BF406A">
        <w:rPr>
          <w:b w:val="0"/>
          <w:bCs/>
          <w:sz w:val="24"/>
          <w:szCs w:val="24"/>
          <w:lang w:val="en-GB"/>
        </w:rPr>
        <w:t xml:space="preserve">Abdul </w:t>
      </w:r>
      <w:proofErr w:type="spellStart"/>
      <w:r w:rsidRPr="00BF406A">
        <w:rPr>
          <w:b w:val="0"/>
          <w:bCs/>
          <w:sz w:val="24"/>
          <w:szCs w:val="24"/>
          <w:lang w:val="en-GB"/>
        </w:rPr>
        <w:t>Quiyum</w:t>
      </w:r>
      <w:proofErr w:type="spellEnd"/>
    </w:p>
    <w:p w14:paraId="1225CF45" w14:textId="77777777" w:rsidR="009F6014" w:rsidRDefault="00BF406A" w:rsidP="009F6014">
      <w:pPr>
        <w:pStyle w:val="Title"/>
        <w:rPr>
          <w:b w:val="0"/>
          <w:bCs/>
          <w:sz w:val="24"/>
          <w:szCs w:val="24"/>
          <w:lang w:val="en-GB"/>
        </w:rPr>
      </w:pPr>
      <w:r w:rsidRPr="00BF406A">
        <w:rPr>
          <w:bCs/>
          <w:sz w:val="24"/>
          <w:szCs w:val="24"/>
          <w:lang w:val="en-GB"/>
        </w:rPr>
        <w:t>Student ID:</w:t>
      </w:r>
      <w:r w:rsidRPr="00BF406A">
        <w:rPr>
          <w:sz w:val="24"/>
          <w:szCs w:val="24"/>
          <w:lang w:val="en-GB"/>
        </w:rPr>
        <w:t xml:space="preserve"> </w:t>
      </w:r>
      <w:r w:rsidRPr="00BF406A">
        <w:rPr>
          <w:b w:val="0"/>
          <w:bCs/>
          <w:sz w:val="24"/>
          <w:szCs w:val="24"/>
          <w:lang w:val="en-GB"/>
        </w:rPr>
        <w:t>2229328</w:t>
      </w:r>
    </w:p>
    <w:p w14:paraId="7B13F16B" w14:textId="39DA21B2" w:rsidR="009F6014" w:rsidRDefault="00D53934" w:rsidP="009F6014">
      <w:pPr>
        <w:pStyle w:val="Title"/>
        <w:rPr>
          <w:b w:val="0"/>
          <w:bCs/>
          <w:sz w:val="24"/>
          <w:szCs w:val="24"/>
          <w:lang w:val="en-GB"/>
        </w:rPr>
      </w:pPr>
      <w:r w:rsidRPr="002A6BA1">
        <w:rPr>
          <w:sz w:val="24"/>
          <w:szCs w:val="24"/>
          <w:lang w:val="en-GB"/>
        </w:rPr>
        <w:t>Lecturer</w:t>
      </w:r>
      <w:r>
        <w:rPr>
          <w:lang w:val="en-GB"/>
        </w:rPr>
        <w:t xml:space="preserve">: </w:t>
      </w:r>
      <w:r w:rsidR="001435D7" w:rsidRPr="00765C23">
        <w:rPr>
          <w:b w:val="0"/>
          <w:bCs/>
          <w:sz w:val="24"/>
          <w:szCs w:val="24"/>
          <w:lang w:val="en-GB"/>
        </w:rPr>
        <w:t>Jessica</w:t>
      </w:r>
      <w:r w:rsidR="00765C23">
        <w:rPr>
          <w:b w:val="0"/>
          <w:bCs/>
          <w:sz w:val="24"/>
          <w:szCs w:val="24"/>
          <w:lang w:val="en-GB"/>
        </w:rPr>
        <w:t xml:space="preserve"> Newport </w:t>
      </w:r>
    </w:p>
    <w:p w14:paraId="2AA56EE0" w14:textId="2AA284A1" w:rsidR="00A24AD9" w:rsidRPr="00A24AD9" w:rsidRDefault="00A24AD9" w:rsidP="00D21DF2">
      <w:pPr>
        <w:jc w:val="center"/>
        <w:rPr>
          <w:lang w:val="en-GB"/>
        </w:rPr>
      </w:pPr>
      <w:r>
        <w:rPr>
          <w:b/>
          <w:bCs/>
          <w:lang w:val="en-GB"/>
        </w:rPr>
        <w:t xml:space="preserve">Assignment Title: </w:t>
      </w:r>
      <w:r>
        <w:rPr>
          <w:lang w:val="en-GB"/>
        </w:rPr>
        <w:t>Student Learning Log</w:t>
      </w:r>
    </w:p>
    <w:p w14:paraId="6C6DF89E" w14:textId="77777777" w:rsidR="00765C23" w:rsidRDefault="00765C23" w:rsidP="00765C23">
      <w:pPr>
        <w:rPr>
          <w:lang w:val="en-GB"/>
        </w:rPr>
      </w:pPr>
    </w:p>
    <w:p w14:paraId="72D44126" w14:textId="77777777" w:rsidR="00A54F6C" w:rsidRDefault="00A54F6C" w:rsidP="00765C23">
      <w:pPr>
        <w:rPr>
          <w:lang w:val="en-GB"/>
        </w:rPr>
      </w:pPr>
    </w:p>
    <w:p w14:paraId="00000006" w14:textId="669FCFCB" w:rsidR="007B3283" w:rsidRPr="009F6014" w:rsidRDefault="00A54F6C" w:rsidP="00957DA2">
      <w:pPr>
        <w:pStyle w:val="Title"/>
        <w:jc w:val="both"/>
        <w:rPr>
          <w:b w:val="0"/>
          <w:bCs/>
          <w:sz w:val="24"/>
          <w:szCs w:val="24"/>
          <w:lang w:val="en-GB"/>
        </w:rPr>
      </w:pPr>
      <w:r>
        <w:rPr>
          <w:b w:val="0"/>
          <w:bCs/>
          <w:sz w:val="23"/>
          <w:szCs w:val="23"/>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r>
        <w:br/>
      </w:r>
      <w:r w:rsidR="004503D3" w:rsidRPr="00B7134A">
        <w:rPr>
          <w:lang w:val="en-GB"/>
        </w:rPr>
        <w:br w:type="page"/>
      </w:r>
    </w:p>
    <w:bookmarkStart w:id="6" w:name="_cgeem6bzkbsx" w:colFirst="0" w:colLast="0" w:displacedByCustomXml="next"/>
    <w:bookmarkEnd w:id="6" w:displacedByCustomXml="next"/>
    <w:sdt>
      <w:sdtPr>
        <w:rPr>
          <w:rFonts w:ascii="Times New Roman" w:eastAsia="Times New Roman" w:hAnsi="Times New Roman" w:cs="Times New Roman"/>
          <w:b w:val="0"/>
          <w:bCs w:val="0"/>
          <w:color w:val="auto"/>
          <w:sz w:val="24"/>
          <w:szCs w:val="24"/>
          <w:lang w:val="en-IN" w:eastAsia="en-GB"/>
        </w:rPr>
        <w:id w:val="1912424426"/>
        <w:docPartObj>
          <w:docPartGallery w:val="Table of Contents"/>
          <w:docPartUnique/>
        </w:docPartObj>
      </w:sdtPr>
      <w:sdtEndPr>
        <w:rPr>
          <w:noProof/>
        </w:rPr>
      </w:sdtEndPr>
      <w:sdtContent>
        <w:p w14:paraId="68205B8E" w14:textId="7FC80F45" w:rsidR="00A456B1" w:rsidRPr="00A456B1" w:rsidRDefault="00A456B1" w:rsidP="00A456B1">
          <w:pPr>
            <w:pStyle w:val="TOCHeading"/>
            <w:spacing w:before="0" w:line="360" w:lineRule="auto"/>
            <w:jc w:val="center"/>
            <w:rPr>
              <w:rFonts w:ascii="Times New Roman" w:hAnsi="Times New Roman" w:cs="Times New Roman"/>
              <w:color w:val="auto"/>
              <w:sz w:val="24"/>
              <w:szCs w:val="24"/>
            </w:rPr>
          </w:pPr>
          <w:r w:rsidRPr="00A456B1">
            <w:rPr>
              <w:rFonts w:ascii="Times New Roman" w:hAnsi="Times New Roman" w:cs="Times New Roman"/>
              <w:color w:val="auto"/>
              <w:sz w:val="24"/>
              <w:szCs w:val="24"/>
            </w:rPr>
            <w:t>Table of Contents</w:t>
          </w:r>
        </w:p>
        <w:p w14:paraId="7FA4A714" w14:textId="77777777" w:rsidR="00A456B1" w:rsidRPr="00A456B1" w:rsidRDefault="00A456B1" w:rsidP="00A456B1">
          <w:pPr>
            <w:pStyle w:val="TOC1"/>
            <w:tabs>
              <w:tab w:val="right" w:leader="dot" w:pos="9350"/>
            </w:tabs>
            <w:rPr>
              <w:noProof/>
            </w:rPr>
          </w:pPr>
          <w:r w:rsidRPr="00A456B1">
            <w:fldChar w:fldCharType="begin"/>
          </w:r>
          <w:r w:rsidRPr="00A456B1">
            <w:instrText xml:space="preserve"> TOC \o "1-3" \h \z \u </w:instrText>
          </w:r>
          <w:r w:rsidRPr="00A456B1">
            <w:fldChar w:fldCharType="separate"/>
          </w:r>
          <w:hyperlink w:anchor="_Toc200034711" w:history="1">
            <w:r w:rsidRPr="00A456B1">
              <w:rPr>
                <w:rStyle w:val="Hyperlink"/>
                <w:noProof/>
                <w:color w:val="auto"/>
                <w:lang w:val="en-GB"/>
              </w:rPr>
              <w:t>Introduction</w:t>
            </w:r>
            <w:r w:rsidRPr="00A456B1">
              <w:rPr>
                <w:noProof/>
                <w:webHidden/>
              </w:rPr>
              <w:tab/>
            </w:r>
            <w:r w:rsidRPr="00A456B1">
              <w:rPr>
                <w:noProof/>
                <w:webHidden/>
              </w:rPr>
              <w:fldChar w:fldCharType="begin"/>
            </w:r>
            <w:r w:rsidRPr="00A456B1">
              <w:rPr>
                <w:noProof/>
                <w:webHidden/>
              </w:rPr>
              <w:instrText xml:space="preserve"> PAGEREF _Toc200034711 \h </w:instrText>
            </w:r>
            <w:r w:rsidRPr="00A456B1">
              <w:rPr>
                <w:noProof/>
                <w:webHidden/>
              </w:rPr>
            </w:r>
            <w:r w:rsidRPr="00A456B1">
              <w:rPr>
                <w:noProof/>
                <w:webHidden/>
              </w:rPr>
              <w:fldChar w:fldCharType="separate"/>
            </w:r>
            <w:r w:rsidRPr="00A456B1">
              <w:rPr>
                <w:noProof/>
                <w:webHidden/>
              </w:rPr>
              <w:t>2</w:t>
            </w:r>
            <w:r w:rsidRPr="00A456B1">
              <w:rPr>
                <w:noProof/>
                <w:webHidden/>
              </w:rPr>
              <w:fldChar w:fldCharType="end"/>
            </w:r>
          </w:hyperlink>
        </w:p>
        <w:p w14:paraId="6AAAA7B1" w14:textId="77777777" w:rsidR="00A456B1" w:rsidRPr="00A456B1" w:rsidRDefault="00A456B1" w:rsidP="00A456B1">
          <w:pPr>
            <w:pStyle w:val="TOC1"/>
            <w:tabs>
              <w:tab w:val="right" w:leader="dot" w:pos="9350"/>
            </w:tabs>
            <w:rPr>
              <w:noProof/>
            </w:rPr>
          </w:pPr>
          <w:hyperlink w:anchor="_Toc200034712" w:history="1">
            <w:r w:rsidRPr="00A456B1">
              <w:rPr>
                <w:rStyle w:val="Hyperlink"/>
                <w:noProof/>
                <w:color w:val="auto"/>
                <w:lang w:val="en-GB"/>
              </w:rPr>
              <w:t>Section 1: Role Reflection</w:t>
            </w:r>
            <w:r w:rsidRPr="00A456B1">
              <w:rPr>
                <w:noProof/>
                <w:webHidden/>
              </w:rPr>
              <w:tab/>
            </w:r>
            <w:r w:rsidRPr="00A456B1">
              <w:rPr>
                <w:noProof/>
                <w:webHidden/>
              </w:rPr>
              <w:fldChar w:fldCharType="begin"/>
            </w:r>
            <w:r w:rsidRPr="00A456B1">
              <w:rPr>
                <w:noProof/>
                <w:webHidden/>
              </w:rPr>
              <w:instrText xml:space="preserve"> PAGEREF _Toc200034712 \h </w:instrText>
            </w:r>
            <w:r w:rsidRPr="00A456B1">
              <w:rPr>
                <w:noProof/>
                <w:webHidden/>
              </w:rPr>
            </w:r>
            <w:r w:rsidRPr="00A456B1">
              <w:rPr>
                <w:noProof/>
                <w:webHidden/>
              </w:rPr>
              <w:fldChar w:fldCharType="separate"/>
            </w:r>
            <w:r w:rsidRPr="00A456B1">
              <w:rPr>
                <w:noProof/>
                <w:webHidden/>
              </w:rPr>
              <w:t>2</w:t>
            </w:r>
            <w:r w:rsidRPr="00A456B1">
              <w:rPr>
                <w:noProof/>
                <w:webHidden/>
              </w:rPr>
              <w:fldChar w:fldCharType="end"/>
            </w:r>
          </w:hyperlink>
        </w:p>
        <w:p w14:paraId="2FF03434" w14:textId="77777777" w:rsidR="00A456B1" w:rsidRPr="00A456B1" w:rsidRDefault="00A456B1" w:rsidP="00A456B1">
          <w:pPr>
            <w:pStyle w:val="TOC2"/>
            <w:tabs>
              <w:tab w:val="right" w:leader="dot" w:pos="9350"/>
            </w:tabs>
            <w:rPr>
              <w:noProof/>
            </w:rPr>
          </w:pPr>
          <w:hyperlink w:anchor="_Toc200034713" w:history="1">
            <w:r w:rsidRPr="00A456B1">
              <w:rPr>
                <w:rStyle w:val="Hyperlink"/>
                <w:noProof/>
                <w:color w:val="auto"/>
                <w:lang w:val="en-GB"/>
              </w:rPr>
              <w:t>Donald Schön's Reflective Practice Model</w:t>
            </w:r>
            <w:r w:rsidRPr="00A456B1">
              <w:rPr>
                <w:noProof/>
                <w:webHidden/>
              </w:rPr>
              <w:tab/>
            </w:r>
            <w:r w:rsidRPr="00A456B1">
              <w:rPr>
                <w:noProof/>
                <w:webHidden/>
              </w:rPr>
              <w:fldChar w:fldCharType="begin"/>
            </w:r>
            <w:r w:rsidRPr="00A456B1">
              <w:rPr>
                <w:noProof/>
                <w:webHidden/>
              </w:rPr>
              <w:instrText xml:space="preserve"> PAGEREF _Toc200034713 \h </w:instrText>
            </w:r>
            <w:r w:rsidRPr="00A456B1">
              <w:rPr>
                <w:noProof/>
                <w:webHidden/>
              </w:rPr>
            </w:r>
            <w:r w:rsidRPr="00A456B1">
              <w:rPr>
                <w:noProof/>
                <w:webHidden/>
              </w:rPr>
              <w:fldChar w:fldCharType="separate"/>
            </w:r>
            <w:r w:rsidRPr="00A456B1">
              <w:rPr>
                <w:noProof/>
                <w:webHidden/>
              </w:rPr>
              <w:t>2</w:t>
            </w:r>
            <w:r w:rsidRPr="00A456B1">
              <w:rPr>
                <w:noProof/>
                <w:webHidden/>
              </w:rPr>
              <w:fldChar w:fldCharType="end"/>
            </w:r>
          </w:hyperlink>
        </w:p>
        <w:p w14:paraId="2D0F6EE2" w14:textId="77777777" w:rsidR="00A456B1" w:rsidRPr="00A456B1" w:rsidRDefault="00A456B1" w:rsidP="00A456B1">
          <w:pPr>
            <w:pStyle w:val="TOC3"/>
            <w:tabs>
              <w:tab w:val="right" w:leader="dot" w:pos="9350"/>
            </w:tabs>
            <w:rPr>
              <w:noProof/>
            </w:rPr>
          </w:pPr>
          <w:hyperlink w:anchor="_Toc200034714" w:history="1">
            <w:r w:rsidRPr="00A456B1">
              <w:rPr>
                <w:rStyle w:val="Hyperlink"/>
                <w:noProof/>
                <w:color w:val="auto"/>
                <w:lang w:val="en-GB"/>
              </w:rPr>
              <w:t>Reflection-in-action</w:t>
            </w:r>
            <w:r w:rsidRPr="00A456B1">
              <w:rPr>
                <w:noProof/>
                <w:webHidden/>
              </w:rPr>
              <w:tab/>
            </w:r>
            <w:r w:rsidRPr="00A456B1">
              <w:rPr>
                <w:noProof/>
                <w:webHidden/>
              </w:rPr>
              <w:fldChar w:fldCharType="begin"/>
            </w:r>
            <w:r w:rsidRPr="00A456B1">
              <w:rPr>
                <w:noProof/>
                <w:webHidden/>
              </w:rPr>
              <w:instrText xml:space="preserve"> PAGEREF _Toc200034714 \h </w:instrText>
            </w:r>
            <w:r w:rsidRPr="00A456B1">
              <w:rPr>
                <w:noProof/>
                <w:webHidden/>
              </w:rPr>
            </w:r>
            <w:r w:rsidRPr="00A456B1">
              <w:rPr>
                <w:noProof/>
                <w:webHidden/>
              </w:rPr>
              <w:fldChar w:fldCharType="separate"/>
            </w:r>
            <w:r w:rsidRPr="00A456B1">
              <w:rPr>
                <w:noProof/>
                <w:webHidden/>
              </w:rPr>
              <w:t>2</w:t>
            </w:r>
            <w:r w:rsidRPr="00A456B1">
              <w:rPr>
                <w:noProof/>
                <w:webHidden/>
              </w:rPr>
              <w:fldChar w:fldCharType="end"/>
            </w:r>
          </w:hyperlink>
        </w:p>
        <w:p w14:paraId="441D8C39" w14:textId="77777777" w:rsidR="00A456B1" w:rsidRPr="00A456B1" w:rsidRDefault="00A456B1" w:rsidP="00A456B1">
          <w:pPr>
            <w:pStyle w:val="TOC3"/>
            <w:tabs>
              <w:tab w:val="right" w:leader="dot" w:pos="9350"/>
            </w:tabs>
            <w:rPr>
              <w:noProof/>
            </w:rPr>
          </w:pPr>
          <w:hyperlink w:anchor="_Toc200034715" w:history="1">
            <w:r w:rsidRPr="00A456B1">
              <w:rPr>
                <w:rStyle w:val="Hyperlink"/>
                <w:noProof/>
                <w:color w:val="auto"/>
                <w:lang w:val="en-GB"/>
              </w:rPr>
              <w:t>Reflection-on-action</w:t>
            </w:r>
            <w:r w:rsidRPr="00A456B1">
              <w:rPr>
                <w:noProof/>
                <w:webHidden/>
              </w:rPr>
              <w:tab/>
            </w:r>
            <w:r w:rsidRPr="00A456B1">
              <w:rPr>
                <w:noProof/>
                <w:webHidden/>
              </w:rPr>
              <w:fldChar w:fldCharType="begin"/>
            </w:r>
            <w:r w:rsidRPr="00A456B1">
              <w:rPr>
                <w:noProof/>
                <w:webHidden/>
              </w:rPr>
              <w:instrText xml:space="preserve"> PAGEREF _Toc200034715 \h </w:instrText>
            </w:r>
            <w:r w:rsidRPr="00A456B1">
              <w:rPr>
                <w:noProof/>
                <w:webHidden/>
              </w:rPr>
            </w:r>
            <w:r w:rsidRPr="00A456B1">
              <w:rPr>
                <w:noProof/>
                <w:webHidden/>
              </w:rPr>
              <w:fldChar w:fldCharType="separate"/>
            </w:r>
            <w:r w:rsidRPr="00A456B1">
              <w:rPr>
                <w:noProof/>
                <w:webHidden/>
              </w:rPr>
              <w:t>3</w:t>
            </w:r>
            <w:r w:rsidRPr="00A456B1">
              <w:rPr>
                <w:noProof/>
                <w:webHidden/>
              </w:rPr>
              <w:fldChar w:fldCharType="end"/>
            </w:r>
          </w:hyperlink>
        </w:p>
        <w:p w14:paraId="3C99426B" w14:textId="77777777" w:rsidR="00A456B1" w:rsidRPr="00A456B1" w:rsidRDefault="00A456B1" w:rsidP="00A456B1">
          <w:pPr>
            <w:pStyle w:val="TOC1"/>
            <w:tabs>
              <w:tab w:val="right" w:leader="dot" w:pos="9350"/>
            </w:tabs>
            <w:rPr>
              <w:noProof/>
            </w:rPr>
          </w:pPr>
          <w:hyperlink w:anchor="_Toc200034716" w:history="1">
            <w:r w:rsidRPr="00A456B1">
              <w:rPr>
                <w:rStyle w:val="Hyperlink"/>
                <w:noProof/>
                <w:color w:val="auto"/>
                <w:lang w:val="en-GB"/>
              </w:rPr>
              <w:t>Section 2: Discussion of Key Hotel Administration Issues</w:t>
            </w:r>
            <w:r w:rsidRPr="00A456B1">
              <w:rPr>
                <w:noProof/>
                <w:webHidden/>
              </w:rPr>
              <w:tab/>
            </w:r>
            <w:r w:rsidRPr="00A456B1">
              <w:rPr>
                <w:noProof/>
                <w:webHidden/>
              </w:rPr>
              <w:fldChar w:fldCharType="begin"/>
            </w:r>
            <w:r w:rsidRPr="00A456B1">
              <w:rPr>
                <w:noProof/>
                <w:webHidden/>
              </w:rPr>
              <w:instrText xml:space="preserve"> PAGEREF _Toc200034716 \h </w:instrText>
            </w:r>
            <w:r w:rsidRPr="00A456B1">
              <w:rPr>
                <w:noProof/>
                <w:webHidden/>
              </w:rPr>
            </w:r>
            <w:r w:rsidRPr="00A456B1">
              <w:rPr>
                <w:noProof/>
                <w:webHidden/>
              </w:rPr>
              <w:fldChar w:fldCharType="separate"/>
            </w:r>
            <w:r w:rsidRPr="00A456B1">
              <w:rPr>
                <w:noProof/>
                <w:webHidden/>
              </w:rPr>
              <w:t>3</w:t>
            </w:r>
            <w:r w:rsidRPr="00A456B1">
              <w:rPr>
                <w:noProof/>
                <w:webHidden/>
              </w:rPr>
              <w:fldChar w:fldCharType="end"/>
            </w:r>
          </w:hyperlink>
        </w:p>
        <w:p w14:paraId="5E95E94C" w14:textId="77777777" w:rsidR="00A456B1" w:rsidRPr="00A456B1" w:rsidRDefault="00A456B1" w:rsidP="00A456B1">
          <w:pPr>
            <w:pStyle w:val="TOC1"/>
            <w:tabs>
              <w:tab w:val="right" w:leader="dot" w:pos="9350"/>
            </w:tabs>
            <w:rPr>
              <w:noProof/>
            </w:rPr>
          </w:pPr>
          <w:hyperlink w:anchor="_Toc200034717" w:history="1">
            <w:r w:rsidRPr="00A456B1">
              <w:rPr>
                <w:rStyle w:val="Hyperlink"/>
                <w:noProof/>
                <w:color w:val="auto"/>
                <w:lang w:val="en-GB"/>
              </w:rPr>
              <w:t>Section 3: Future Trends in Hotel Administration</w:t>
            </w:r>
            <w:r w:rsidRPr="00A456B1">
              <w:rPr>
                <w:noProof/>
                <w:webHidden/>
              </w:rPr>
              <w:tab/>
            </w:r>
            <w:r w:rsidRPr="00A456B1">
              <w:rPr>
                <w:noProof/>
                <w:webHidden/>
              </w:rPr>
              <w:fldChar w:fldCharType="begin"/>
            </w:r>
            <w:r w:rsidRPr="00A456B1">
              <w:rPr>
                <w:noProof/>
                <w:webHidden/>
              </w:rPr>
              <w:instrText xml:space="preserve"> PAGEREF _Toc200034717 \h </w:instrText>
            </w:r>
            <w:r w:rsidRPr="00A456B1">
              <w:rPr>
                <w:noProof/>
                <w:webHidden/>
              </w:rPr>
            </w:r>
            <w:r w:rsidRPr="00A456B1">
              <w:rPr>
                <w:noProof/>
                <w:webHidden/>
              </w:rPr>
              <w:fldChar w:fldCharType="separate"/>
            </w:r>
            <w:r w:rsidRPr="00A456B1">
              <w:rPr>
                <w:noProof/>
                <w:webHidden/>
              </w:rPr>
              <w:t>4</w:t>
            </w:r>
            <w:r w:rsidRPr="00A456B1">
              <w:rPr>
                <w:noProof/>
                <w:webHidden/>
              </w:rPr>
              <w:fldChar w:fldCharType="end"/>
            </w:r>
          </w:hyperlink>
        </w:p>
        <w:p w14:paraId="3823EE10" w14:textId="77777777" w:rsidR="00A456B1" w:rsidRPr="00A456B1" w:rsidRDefault="00A456B1" w:rsidP="00A456B1">
          <w:pPr>
            <w:pStyle w:val="TOC1"/>
            <w:tabs>
              <w:tab w:val="right" w:leader="dot" w:pos="9350"/>
            </w:tabs>
            <w:rPr>
              <w:noProof/>
            </w:rPr>
          </w:pPr>
          <w:hyperlink w:anchor="_Toc200034718" w:history="1">
            <w:r w:rsidRPr="00A456B1">
              <w:rPr>
                <w:rStyle w:val="Hyperlink"/>
                <w:noProof/>
                <w:color w:val="auto"/>
                <w:lang w:val="en-GB"/>
              </w:rPr>
              <w:t>Conclusion</w:t>
            </w:r>
            <w:r w:rsidRPr="00A456B1">
              <w:rPr>
                <w:noProof/>
                <w:webHidden/>
              </w:rPr>
              <w:tab/>
            </w:r>
            <w:r w:rsidRPr="00A456B1">
              <w:rPr>
                <w:noProof/>
                <w:webHidden/>
              </w:rPr>
              <w:fldChar w:fldCharType="begin"/>
            </w:r>
            <w:r w:rsidRPr="00A456B1">
              <w:rPr>
                <w:noProof/>
                <w:webHidden/>
              </w:rPr>
              <w:instrText xml:space="preserve"> PAGEREF _Toc200034718 \h </w:instrText>
            </w:r>
            <w:r w:rsidRPr="00A456B1">
              <w:rPr>
                <w:noProof/>
                <w:webHidden/>
              </w:rPr>
            </w:r>
            <w:r w:rsidRPr="00A456B1">
              <w:rPr>
                <w:noProof/>
                <w:webHidden/>
              </w:rPr>
              <w:fldChar w:fldCharType="separate"/>
            </w:r>
            <w:r w:rsidRPr="00A456B1">
              <w:rPr>
                <w:noProof/>
                <w:webHidden/>
              </w:rPr>
              <w:t>4</w:t>
            </w:r>
            <w:r w:rsidRPr="00A456B1">
              <w:rPr>
                <w:noProof/>
                <w:webHidden/>
              </w:rPr>
              <w:fldChar w:fldCharType="end"/>
            </w:r>
          </w:hyperlink>
        </w:p>
        <w:p w14:paraId="5570B367" w14:textId="77777777" w:rsidR="00A456B1" w:rsidRPr="00A456B1" w:rsidRDefault="00A456B1" w:rsidP="00A456B1">
          <w:pPr>
            <w:pStyle w:val="TOC1"/>
            <w:tabs>
              <w:tab w:val="right" w:leader="dot" w:pos="9350"/>
            </w:tabs>
            <w:rPr>
              <w:noProof/>
            </w:rPr>
          </w:pPr>
          <w:hyperlink w:anchor="_Toc200034719" w:history="1">
            <w:r w:rsidRPr="00A456B1">
              <w:rPr>
                <w:rStyle w:val="Hyperlink"/>
                <w:noProof/>
                <w:color w:val="auto"/>
                <w:lang w:val="en-GB"/>
              </w:rPr>
              <w:t>Reference List</w:t>
            </w:r>
            <w:r w:rsidRPr="00A456B1">
              <w:rPr>
                <w:noProof/>
                <w:webHidden/>
              </w:rPr>
              <w:tab/>
            </w:r>
            <w:r w:rsidRPr="00A456B1">
              <w:rPr>
                <w:noProof/>
                <w:webHidden/>
              </w:rPr>
              <w:fldChar w:fldCharType="begin"/>
            </w:r>
            <w:r w:rsidRPr="00A456B1">
              <w:rPr>
                <w:noProof/>
                <w:webHidden/>
              </w:rPr>
              <w:instrText xml:space="preserve"> PAGEREF _Toc200034719 \h </w:instrText>
            </w:r>
            <w:r w:rsidRPr="00A456B1">
              <w:rPr>
                <w:noProof/>
                <w:webHidden/>
              </w:rPr>
            </w:r>
            <w:r w:rsidRPr="00A456B1">
              <w:rPr>
                <w:noProof/>
                <w:webHidden/>
              </w:rPr>
              <w:fldChar w:fldCharType="separate"/>
            </w:r>
            <w:r w:rsidRPr="00A456B1">
              <w:rPr>
                <w:noProof/>
                <w:webHidden/>
              </w:rPr>
              <w:t>6</w:t>
            </w:r>
            <w:r w:rsidRPr="00A456B1">
              <w:rPr>
                <w:noProof/>
                <w:webHidden/>
              </w:rPr>
              <w:fldChar w:fldCharType="end"/>
            </w:r>
          </w:hyperlink>
        </w:p>
        <w:p w14:paraId="3C6544F5" w14:textId="5F9F5D38" w:rsidR="00A456B1" w:rsidRDefault="00A456B1" w:rsidP="00A456B1">
          <w:r w:rsidRPr="00A456B1">
            <w:rPr>
              <w:b/>
              <w:bCs/>
              <w:noProof/>
            </w:rPr>
            <w:fldChar w:fldCharType="end"/>
          </w:r>
        </w:p>
      </w:sdtContent>
    </w:sdt>
    <w:p w14:paraId="42AC018D" w14:textId="77777777" w:rsidR="008717BE" w:rsidRPr="00B7134A" w:rsidRDefault="008717BE">
      <w:pPr>
        <w:rPr>
          <w:b/>
          <w:lang w:val="en-GB"/>
        </w:rPr>
      </w:pPr>
      <w:r w:rsidRPr="00B7134A">
        <w:rPr>
          <w:lang w:val="en-GB"/>
        </w:rPr>
        <w:br w:type="page"/>
      </w:r>
    </w:p>
    <w:p w14:paraId="00000007" w14:textId="7CFE4BB9" w:rsidR="007B3283" w:rsidRPr="00B7134A" w:rsidRDefault="004503D3">
      <w:pPr>
        <w:pStyle w:val="Heading1"/>
        <w:jc w:val="left"/>
        <w:rPr>
          <w:lang w:val="en-GB"/>
        </w:rPr>
      </w:pPr>
      <w:bookmarkStart w:id="7" w:name="_Toc200034711"/>
      <w:r w:rsidRPr="00B7134A">
        <w:rPr>
          <w:lang w:val="en-GB"/>
        </w:rPr>
        <w:t>Introduction</w:t>
      </w:r>
      <w:bookmarkEnd w:id="7"/>
    </w:p>
    <w:p w14:paraId="00000008" w14:textId="742712EC" w:rsidR="007B3283" w:rsidRPr="00B7134A" w:rsidRDefault="004503D3">
      <w:pPr>
        <w:rPr>
          <w:lang w:val="en-GB"/>
        </w:rPr>
      </w:pPr>
      <w:r w:rsidRPr="00B7134A">
        <w:rPr>
          <w:lang w:val="en-GB"/>
        </w:rPr>
        <w:t xml:space="preserve">The present reflective log has presented my overall experiences of working in the human resource management department of the Sunderland Holiday Inn due to my placement job. The human resource management department in Sunderland Holiday Inn involves the management for all aspects of the employee lifecycle, initiating from recruitment and </w:t>
      </w:r>
      <w:r w:rsidR="00403A6C" w:rsidRPr="00B7134A">
        <w:rPr>
          <w:lang w:val="en-GB"/>
        </w:rPr>
        <w:t>on boarding</w:t>
      </w:r>
      <w:r w:rsidRPr="00B7134A">
        <w:rPr>
          <w:lang w:val="en-GB"/>
        </w:rPr>
        <w:t xml:space="preserve"> to training, performance management as well as managing employee relations (bls.gov, 2025). I was specifically assigned in the training and development programs of the employees. However, three major learning objectives of this placement job are as follows,</w:t>
      </w:r>
    </w:p>
    <w:p w14:paraId="00000009" w14:textId="77777777" w:rsidR="007B3283" w:rsidRPr="00B7134A" w:rsidRDefault="004503D3">
      <w:pPr>
        <w:numPr>
          <w:ilvl w:val="0"/>
          <w:numId w:val="1"/>
        </w:numPr>
        <w:rPr>
          <w:lang w:val="en-GB"/>
        </w:rPr>
      </w:pPr>
      <w:r w:rsidRPr="00B7134A">
        <w:rPr>
          <w:lang w:val="en-GB"/>
        </w:rPr>
        <w:t>To get awareness regarding the necessary skills to be a successful human resource manager</w:t>
      </w:r>
    </w:p>
    <w:p w14:paraId="0000000A" w14:textId="77777777" w:rsidR="007B3283" w:rsidRPr="00B7134A" w:rsidRDefault="004503D3">
      <w:pPr>
        <w:numPr>
          <w:ilvl w:val="0"/>
          <w:numId w:val="1"/>
        </w:numPr>
        <w:rPr>
          <w:lang w:val="en-GB"/>
        </w:rPr>
      </w:pPr>
      <w:r w:rsidRPr="00B7134A">
        <w:rPr>
          <w:lang w:val="en-GB"/>
        </w:rPr>
        <w:t>To know the process of employee training and development of employees</w:t>
      </w:r>
    </w:p>
    <w:p w14:paraId="0000000B" w14:textId="77777777" w:rsidR="007B3283" w:rsidRPr="00B7134A" w:rsidRDefault="004503D3">
      <w:pPr>
        <w:numPr>
          <w:ilvl w:val="0"/>
          <w:numId w:val="1"/>
        </w:numPr>
        <w:rPr>
          <w:lang w:val="en-GB"/>
        </w:rPr>
      </w:pPr>
      <w:r w:rsidRPr="00B7134A">
        <w:rPr>
          <w:lang w:val="en-GB"/>
        </w:rPr>
        <w:t xml:space="preserve">To know the process how the human resource managers deal with dynamic needs of the employees </w:t>
      </w:r>
    </w:p>
    <w:p w14:paraId="0000000C" w14:textId="77777777" w:rsidR="007B3283" w:rsidRPr="00B7134A" w:rsidRDefault="004503D3">
      <w:pPr>
        <w:pStyle w:val="Heading1"/>
        <w:rPr>
          <w:lang w:val="en-GB"/>
        </w:rPr>
      </w:pPr>
      <w:bookmarkStart w:id="8" w:name="_17zsieeubdsx" w:colFirst="0" w:colLast="0"/>
      <w:bookmarkStart w:id="9" w:name="_Toc200034712"/>
      <w:bookmarkEnd w:id="8"/>
      <w:r w:rsidRPr="00B7134A">
        <w:rPr>
          <w:lang w:val="en-GB"/>
        </w:rPr>
        <w:t>Section 1: Role Reflection</w:t>
      </w:r>
      <w:bookmarkEnd w:id="9"/>
    </w:p>
    <w:p w14:paraId="0000000D" w14:textId="77777777" w:rsidR="007B3283" w:rsidRPr="00B7134A" w:rsidRDefault="004503D3">
      <w:pPr>
        <w:pStyle w:val="Heading2"/>
        <w:rPr>
          <w:lang w:val="en-GB"/>
        </w:rPr>
      </w:pPr>
      <w:bookmarkStart w:id="10" w:name="_dh2xeo3thaxa" w:colFirst="0" w:colLast="0"/>
      <w:bookmarkStart w:id="11" w:name="_Toc200034713"/>
      <w:bookmarkEnd w:id="10"/>
      <w:r w:rsidRPr="00B7134A">
        <w:rPr>
          <w:lang w:val="en-GB"/>
        </w:rPr>
        <w:t>Donald Schön's Reflective Practice Model</w:t>
      </w:r>
      <w:bookmarkEnd w:id="11"/>
    </w:p>
    <w:p w14:paraId="0000000E" w14:textId="77777777" w:rsidR="007B3283" w:rsidRPr="00B7134A" w:rsidRDefault="004503D3">
      <w:pPr>
        <w:pStyle w:val="Heading3"/>
        <w:rPr>
          <w:lang w:val="en-GB"/>
        </w:rPr>
      </w:pPr>
      <w:bookmarkStart w:id="12" w:name="_4pns0aginrpo" w:colFirst="0" w:colLast="0"/>
      <w:bookmarkStart w:id="13" w:name="_Toc200034714"/>
      <w:bookmarkEnd w:id="12"/>
      <w:r w:rsidRPr="00B7134A">
        <w:rPr>
          <w:lang w:val="en-GB"/>
        </w:rPr>
        <w:t>Reflection-in-action</w:t>
      </w:r>
      <w:bookmarkEnd w:id="13"/>
    </w:p>
    <w:p w14:paraId="0000000F" w14:textId="77777777" w:rsidR="007B3283" w:rsidRPr="00B7134A" w:rsidRDefault="004503D3">
      <w:pPr>
        <w:rPr>
          <w:lang w:val="en-GB"/>
        </w:rPr>
      </w:pPr>
      <w:r w:rsidRPr="00B7134A">
        <w:rPr>
          <w:lang w:val="en-GB"/>
        </w:rPr>
        <w:t xml:space="preserve">In the placement job in Sunderland Holiday Inn, my role was to take observations on the employees and their needs for training and development. Due to this purpose, I have been going through multiple positive and negative experiences that led me towards future learning. For instance, one day I was unable to use the digital devices in the training and development department which led me towards a significant delay in my work. Contrastingly, my excellent communication skill has also led me towards better engagement of the employees in the training sessions in multiple days. Considering this factor, it can be demonstrated that communication is a key factor for the human resource managers to engage the employees in their job roles efficiently (Salas‐Vallina et al., 2021). Apart from that, the need for the knowledge to deal with advanced technological devices is also important for the human resource managers in this modern era (Zhang and Chen, 2024). </w:t>
      </w:r>
    </w:p>
    <w:p w14:paraId="00000010" w14:textId="77777777" w:rsidR="007B3283" w:rsidRPr="00B7134A" w:rsidRDefault="004503D3">
      <w:pPr>
        <w:rPr>
          <w:lang w:val="en-GB"/>
        </w:rPr>
      </w:pPr>
      <w:r w:rsidRPr="00B7134A">
        <w:rPr>
          <w:lang w:val="en-GB"/>
        </w:rPr>
        <w:t xml:space="preserve">However, the leaders are quite responsible in the training and development department in Sunderland Holiday Inn with multiple work based skills such as problem solving, communication and empathetic leadership as well. As per the opinion of Wang and Chen, (2022) it can be mirrored that the work based skills like empathetic leadership, communication and problem solving are extremely important for a human resource manager to know the strengths and weaknesses of the employees. Apart from that, the training experts in the property are extremely efficient in technical knowledge such as in operating administrative software systems such as PMS, CRM, financial tools and many more. However, the leaders in the human resource department, especially in the training department are inherently correlated with the responsibilities like operating the technical devices and to know the strengths and weaknesses of the employees for providing customised training to everyone in need. </w:t>
      </w:r>
    </w:p>
    <w:p w14:paraId="00000011" w14:textId="77777777" w:rsidR="007B3283" w:rsidRPr="00B7134A" w:rsidRDefault="004503D3">
      <w:pPr>
        <w:pStyle w:val="Heading3"/>
        <w:rPr>
          <w:lang w:val="en-GB"/>
        </w:rPr>
      </w:pPr>
      <w:bookmarkStart w:id="14" w:name="_ek5etc47mvnk" w:colFirst="0" w:colLast="0"/>
      <w:bookmarkStart w:id="15" w:name="_Toc200034715"/>
      <w:bookmarkEnd w:id="14"/>
      <w:r w:rsidRPr="00B7134A">
        <w:rPr>
          <w:lang w:val="en-GB"/>
        </w:rPr>
        <w:t>Reflection-on-action</w:t>
      </w:r>
      <w:bookmarkEnd w:id="15"/>
    </w:p>
    <w:p w14:paraId="00000012" w14:textId="77777777" w:rsidR="007B3283" w:rsidRPr="00B7134A" w:rsidRDefault="004503D3">
      <w:pPr>
        <w:rPr>
          <w:lang w:val="en-GB"/>
        </w:rPr>
      </w:pPr>
      <w:r w:rsidRPr="00B7134A">
        <w:rPr>
          <w:lang w:val="en-GB"/>
        </w:rPr>
        <w:t xml:space="preserve">Despite the positive factors in the training and development department in Sunderland Holiday Inn, I faced a little issue in understanding the need for personalised training to the employees. This means, I was quite unable to understand the segment of needs of the employees that they have differently from each other. As per the opinion of Kambur and Yildirim, (2023) the lack of technical knowledge of the human resource managers in the training department can lead them to difficulties in understanding the personalised needs of the employees. Considering this, my poor digital literacy has been an issue for me in this case to recognise the needs of the employees. Therefore, I think I need to focus on my digital literacy skills to the most for improving my skills and abilities in this department. </w:t>
      </w:r>
    </w:p>
    <w:p w14:paraId="00000013" w14:textId="77777777" w:rsidR="007B3283" w:rsidRPr="00B7134A" w:rsidRDefault="004503D3">
      <w:pPr>
        <w:rPr>
          <w:lang w:val="en-GB"/>
        </w:rPr>
      </w:pPr>
      <w:r w:rsidRPr="00B7134A">
        <w:rPr>
          <w:lang w:val="en-GB"/>
        </w:rPr>
        <w:t xml:space="preserve">In this context, I need to prevent my shortcoming on digital literacy by joining basic to advanced computer classes, practicing the digital knowledge on a daily basis and by watching informative videos about digital tactics in human resource management. </w:t>
      </w:r>
    </w:p>
    <w:p w14:paraId="00000014" w14:textId="77777777" w:rsidR="007B3283" w:rsidRPr="00B7134A" w:rsidRDefault="004503D3">
      <w:pPr>
        <w:pStyle w:val="Heading1"/>
        <w:rPr>
          <w:lang w:val="en-GB"/>
        </w:rPr>
      </w:pPr>
      <w:bookmarkStart w:id="16" w:name="_kbb629vk377f" w:colFirst="0" w:colLast="0"/>
      <w:bookmarkStart w:id="17" w:name="_Toc200034716"/>
      <w:bookmarkEnd w:id="16"/>
      <w:r w:rsidRPr="00B7134A">
        <w:rPr>
          <w:lang w:val="en-GB"/>
        </w:rPr>
        <w:t>Section 2: Discussion of Key Hotel Administration Issues</w:t>
      </w:r>
      <w:bookmarkEnd w:id="17"/>
    </w:p>
    <w:p w14:paraId="00000015" w14:textId="1E6BA345" w:rsidR="007B3283" w:rsidRPr="00B7134A" w:rsidRDefault="004503D3">
      <w:pPr>
        <w:rPr>
          <w:lang w:val="en-GB"/>
        </w:rPr>
      </w:pPr>
      <w:r w:rsidRPr="00B7134A">
        <w:rPr>
          <w:lang w:val="en-GB"/>
        </w:rPr>
        <w:t xml:space="preserve">The changing needs of the customers or the guests in the Sunderland Holiday Inn can be the reason behind changing training processes of the employees. As per the opinion of Żywiołek et al. (2022) it can be mirrored that the need for better capability of the employees to cope with dynamic situations can make them more capable for uncertainty avoidance due to the changing demands of the surroundings. In my opinion, the correlation of the changing customer </w:t>
      </w:r>
      <w:r w:rsidR="00403A6C">
        <w:rPr>
          <w:lang w:val="en-GB"/>
        </w:rPr>
        <w:t>demands</w:t>
      </w:r>
      <w:r w:rsidRPr="00B7134A">
        <w:rPr>
          <w:lang w:val="en-GB"/>
        </w:rPr>
        <w:t xml:space="preserve"> and the similar training sessions are one of the major issues in the training and development department in Sunderland Holiday Inn. </w:t>
      </w:r>
    </w:p>
    <w:p w14:paraId="00000016" w14:textId="5DF9B1F7" w:rsidR="007B3283" w:rsidRPr="00B7134A" w:rsidRDefault="004503D3">
      <w:pPr>
        <w:rPr>
          <w:lang w:val="en-GB"/>
        </w:rPr>
      </w:pPr>
      <w:r w:rsidRPr="00B7134A">
        <w:rPr>
          <w:lang w:val="en-GB"/>
        </w:rPr>
        <w:t>During the placement, I observed that the training experts in the department are not likely to provide training to the employees</w:t>
      </w:r>
      <w:r w:rsidR="000D5A54">
        <w:rPr>
          <w:lang w:val="en-GB"/>
        </w:rPr>
        <w:t xml:space="preserve"> based on the customer demands. R</w:t>
      </w:r>
      <w:r w:rsidRPr="00B7134A">
        <w:rPr>
          <w:lang w:val="en-GB"/>
        </w:rPr>
        <w:t xml:space="preserve">ather they are focused on providing training based on the needs of the employees. As per the view of Colleoni et al. (2021) it can be mirrored that the employee centric organisational culture is good for improving employee engagement but sometimes it may definitely affect the customer satisfaction. Considering these factors, I think that the human resource managers of Sunderland Holiday Inn can shed a positive light on the customer centric training approach for the employees </w:t>
      </w:r>
      <w:r w:rsidR="00C634F7" w:rsidRPr="00B7134A">
        <w:rPr>
          <w:lang w:val="en-GB"/>
        </w:rPr>
        <w:t>who</w:t>
      </w:r>
      <w:r w:rsidRPr="00B7134A">
        <w:rPr>
          <w:lang w:val="en-GB"/>
        </w:rPr>
        <w:t xml:space="preserve"> will be completely based on the customer needs and their changing demands. Although, the employee engagement is also an important factor for the companies to generate a quality service along with high production rate (Sypniewska et al., 2023). In this regard, it can be suggested that the human resource managers in the organisation can follow the situational leadership style for better adoption capability of the employees based on the changing demands of the surroundings of the markets. </w:t>
      </w:r>
    </w:p>
    <w:p w14:paraId="00000017" w14:textId="77777777" w:rsidR="007B3283" w:rsidRPr="00B7134A" w:rsidRDefault="004503D3">
      <w:pPr>
        <w:pStyle w:val="Heading1"/>
        <w:rPr>
          <w:lang w:val="en-GB"/>
        </w:rPr>
      </w:pPr>
      <w:bookmarkStart w:id="18" w:name="_7dj77dl8xgcl" w:colFirst="0" w:colLast="0"/>
      <w:bookmarkStart w:id="19" w:name="_Toc200034717"/>
      <w:bookmarkEnd w:id="18"/>
      <w:r w:rsidRPr="00B7134A">
        <w:rPr>
          <w:lang w:val="en-GB"/>
        </w:rPr>
        <w:t>Section 3: Future Trends in Hotel Administration</w:t>
      </w:r>
      <w:bookmarkEnd w:id="19"/>
    </w:p>
    <w:p w14:paraId="00000018" w14:textId="77777777" w:rsidR="007B3283" w:rsidRPr="00B7134A" w:rsidRDefault="004503D3">
      <w:pPr>
        <w:rPr>
          <w:lang w:val="en-GB"/>
        </w:rPr>
      </w:pPr>
      <w:r w:rsidRPr="00B7134A">
        <w:rPr>
          <w:lang w:val="en-GB"/>
        </w:rPr>
        <w:t xml:space="preserve">Based on the practical experiences in the training department of Sunderland Holiday Inn, I can say that the human resource department of the property is highly advanced in using AI technologies in their recruitment and other sections. On the other hand the changing and dynamic demands of the customer base can adequately require the implication of technological advancements in the administrative tasks (Stanelyte et al., 2022). Considering that, it can be stated that the training segment of the company also needs to foster the use of AI technologies and other digital tools for better understanding of the needs of the employees and for better recognition of the customer demands. </w:t>
      </w:r>
    </w:p>
    <w:p w14:paraId="00000019" w14:textId="77777777" w:rsidR="007B3283" w:rsidRPr="00B7134A" w:rsidRDefault="004503D3">
      <w:pPr>
        <w:rPr>
          <w:lang w:val="en-GB"/>
        </w:rPr>
      </w:pPr>
      <w:r w:rsidRPr="00B7134A">
        <w:rPr>
          <w:lang w:val="en-GB"/>
        </w:rPr>
        <w:t xml:space="preserve">A proper understanding of the customer demands and implication of the digital technologies can incorporate a facilitating service to the guests in the Sunderland Holiday Inn. However, as per the opinion of Schneider and Kokshagina, (2021) digitalisation or technological advancements in the administrative tasks has been evolved as one of the most recent trends that will definitely be fostered in the future as well. The addressing of dynamic and diversified customer demands can be a little difficult for human beings within a shorter period of time. Therefore, the training managers in the Sunderland Holiday Inn can shed light on their technological advancements for providing customised training to the employees for meeting the changing customer demands as well as for improving the business performance in the UK hospitality industry. </w:t>
      </w:r>
    </w:p>
    <w:p w14:paraId="0000001A" w14:textId="77777777" w:rsidR="007B3283" w:rsidRPr="00B7134A" w:rsidRDefault="004503D3">
      <w:pPr>
        <w:pStyle w:val="Heading1"/>
        <w:rPr>
          <w:lang w:val="en-GB"/>
        </w:rPr>
      </w:pPr>
      <w:bookmarkStart w:id="20" w:name="_5izjsmyaekua" w:colFirst="0" w:colLast="0"/>
      <w:bookmarkStart w:id="21" w:name="_Toc200034718"/>
      <w:bookmarkEnd w:id="20"/>
      <w:r w:rsidRPr="00B7134A">
        <w:rPr>
          <w:lang w:val="en-GB"/>
        </w:rPr>
        <w:t>Conclusion</w:t>
      </w:r>
      <w:bookmarkEnd w:id="21"/>
    </w:p>
    <w:p w14:paraId="0000001B" w14:textId="77777777" w:rsidR="007B3283" w:rsidRPr="00B7134A" w:rsidRDefault="004503D3">
      <w:pPr>
        <w:rPr>
          <w:lang w:val="en-GB"/>
        </w:rPr>
      </w:pPr>
      <w:r w:rsidRPr="00B7134A">
        <w:rPr>
          <w:lang w:val="en-GB"/>
        </w:rPr>
        <w:t xml:space="preserve">The present assignment has elaborated my overall experience while I was doing my placement job in Sunderland Holiday Inn, UK. I was assigned as a training manager in the property and I was supposed to observe the strengths and weaknesses of the employees and their needs for training sessions based on their professional issues. Considering my poor digital literacy, I have recognised some actions that may help me to overcome my emerging issues for being a successful human resource manager in the hotel management industry. </w:t>
      </w:r>
      <w:r w:rsidRPr="00B7134A">
        <w:rPr>
          <w:lang w:val="en-GB"/>
        </w:rPr>
        <w:br w:type="page"/>
      </w:r>
    </w:p>
    <w:p w14:paraId="0000001C" w14:textId="77777777" w:rsidR="007B3283" w:rsidRPr="00B7134A" w:rsidRDefault="004503D3">
      <w:pPr>
        <w:pStyle w:val="Heading1"/>
        <w:rPr>
          <w:lang w:val="en-GB"/>
        </w:rPr>
      </w:pPr>
      <w:bookmarkStart w:id="22" w:name="_um3fzohcniwf" w:colFirst="0" w:colLast="0"/>
      <w:bookmarkStart w:id="23" w:name="_Toc200034719"/>
      <w:bookmarkEnd w:id="22"/>
      <w:r w:rsidRPr="00B7134A">
        <w:rPr>
          <w:lang w:val="en-GB"/>
        </w:rPr>
        <w:t>Reference List</w:t>
      </w:r>
      <w:bookmarkEnd w:id="23"/>
    </w:p>
    <w:p w14:paraId="2AD1F806" w14:textId="77777777" w:rsidR="00225E12" w:rsidRPr="00B7134A" w:rsidRDefault="00225E12">
      <w:pPr>
        <w:spacing w:before="200" w:after="200"/>
        <w:rPr>
          <w:lang w:val="en-GB"/>
        </w:rPr>
      </w:pPr>
      <w:r w:rsidRPr="00B7134A">
        <w:rPr>
          <w:lang w:val="en-GB"/>
        </w:rPr>
        <w:t>bls.gov, (2025).</w:t>
      </w:r>
      <w:r w:rsidRPr="00B7134A">
        <w:rPr>
          <w:i/>
          <w:lang w:val="en-GB"/>
        </w:rPr>
        <w:t xml:space="preserve"> “Human Resources Managers”. </w:t>
      </w:r>
      <w:r w:rsidRPr="00B7134A">
        <w:rPr>
          <w:lang w:val="en-GB"/>
        </w:rPr>
        <w:t xml:space="preserve">Available at: https://www.bls.gov/ooh/management/human-resources-managers.htm#:~:text=Their%20work%20involves%20overseeing%20employee,completed%20accurately%20and%20on%20time [Accessed on: 2nd June 2025]. </w:t>
      </w:r>
    </w:p>
    <w:p w14:paraId="5424B8C6" w14:textId="77777777" w:rsidR="00225E12" w:rsidRPr="00B7134A" w:rsidRDefault="00225E12">
      <w:pPr>
        <w:spacing w:before="200" w:after="200"/>
        <w:rPr>
          <w:lang w:val="en-GB"/>
        </w:rPr>
      </w:pPr>
      <w:r w:rsidRPr="007059C5">
        <w:rPr>
          <w:highlight w:val="white"/>
          <w:lang w:val="it-IT"/>
        </w:rPr>
        <w:t xml:space="preserve">Colleoni, E., Bonaiuto, F., Illia, L. and Bonaiuto, M., 2021. </w:t>
      </w:r>
      <w:r w:rsidRPr="00B7134A">
        <w:rPr>
          <w:highlight w:val="white"/>
          <w:lang w:val="en-GB"/>
        </w:rPr>
        <w:t xml:space="preserve">Computer-assisted concept analysis of Customer Centricity: A review of the literature on employee engagement, culture, leadership, and identity co-creation. </w:t>
      </w:r>
      <w:r w:rsidRPr="00B7134A">
        <w:rPr>
          <w:i/>
          <w:highlight w:val="white"/>
          <w:lang w:val="en-GB"/>
        </w:rPr>
        <w:t>Sustainability</w:t>
      </w:r>
      <w:r w:rsidRPr="00B7134A">
        <w:rPr>
          <w:highlight w:val="white"/>
          <w:lang w:val="en-GB"/>
        </w:rPr>
        <w:t xml:space="preserve">, </w:t>
      </w:r>
      <w:r w:rsidRPr="00B7134A">
        <w:rPr>
          <w:i/>
          <w:highlight w:val="white"/>
          <w:lang w:val="en-GB"/>
        </w:rPr>
        <w:t>13</w:t>
      </w:r>
      <w:r w:rsidRPr="00B7134A">
        <w:rPr>
          <w:highlight w:val="white"/>
          <w:lang w:val="en-GB"/>
        </w:rPr>
        <w:t>(9), p.5157.</w:t>
      </w:r>
    </w:p>
    <w:p w14:paraId="1FD15F6B" w14:textId="77777777" w:rsidR="00225E12" w:rsidRPr="00B7134A" w:rsidRDefault="00225E12">
      <w:pPr>
        <w:spacing w:before="200" w:after="200"/>
        <w:rPr>
          <w:lang w:val="en-GB"/>
        </w:rPr>
      </w:pPr>
      <w:r w:rsidRPr="00B7134A">
        <w:rPr>
          <w:highlight w:val="white"/>
          <w:lang w:val="en-GB"/>
        </w:rPr>
        <w:t xml:space="preserve">Kambur, E. and Yildirim, T., 2023. From traditional to smart human resources management. </w:t>
      </w:r>
      <w:r w:rsidRPr="00B7134A">
        <w:rPr>
          <w:i/>
          <w:highlight w:val="white"/>
          <w:lang w:val="en-GB"/>
        </w:rPr>
        <w:t>International Journal of Manpower</w:t>
      </w:r>
      <w:r w:rsidRPr="00B7134A">
        <w:rPr>
          <w:highlight w:val="white"/>
          <w:lang w:val="en-GB"/>
        </w:rPr>
        <w:t xml:space="preserve">, </w:t>
      </w:r>
      <w:r w:rsidRPr="00B7134A">
        <w:rPr>
          <w:i/>
          <w:highlight w:val="white"/>
          <w:lang w:val="en-GB"/>
        </w:rPr>
        <w:t>44</w:t>
      </w:r>
      <w:r w:rsidRPr="00B7134A">
        <w:rPr>
          <w:highlight w:val="white"/>
          <w:lang w:val="en-GB"/>
        </w:rPr>
        <w:t>(3), pp.422-452.</w:t>
      </w:r>
    </w:p>
    <w:p w14:paraId="3E465D65" w14:textId="77777777" w:rsidR="00225E12" w:rsidRPr="00B7134A" w:rsidRDefault="00225E12">
      <w:pPr>
        <w:spacing w:before="200" w:after="200"/>
        <w:rPr>
          <w:lang w:val="en-GB"/>
        </w:rPr>
      </w:pPr>
      <w:r w:rsidRPr="00B7134A">
        <w:rPr>
          <w:highlight w:val="white"/>
          <w:lang w:val="en-GB"/>
        </w:rPr>
        <w:t xml:space="preserve">Salas‐Vallina, A., Alegre, J. and López‐Cabrales, Á., 2021. The challenge of increasing employees' well‐being and performance: How human resource management practices and engaging leadership work together toward reaching this goal. </w:t>
      </w:r>
      <w:r w:rsidRPr="00B7134A">
        <w:rPr>
          <w:i/>
          <w:highlight w:val="white"/>
          <w:lang w:val="en-GB"/>
        </w:rPr>
        <w:t>Human Resource Management</w:t>
      </w:r>
      <w:r w:rsidRPr="00B7134A">
        <w:rPr>
          <w:highlight w:val="white"/>
          <w:lang w:val="en-GB"/>
        </w:rPr>
        <w:t xml:space="preserve">, </w:t>
      </w:r>
      <w:r w:rsidRPr="00B7134A">
        <w:rPr>
          <w:i/>
          <w:highlight w:val="white"/>
          <w:lang w:val="en-GB"/>
        </w:rPr>
        <w:t>60</w:t>
      </w:r>
      <w:r w:rsidRPr="00B7134A">
        <w:rPr>
          <w:highlight w:val="white"/>
          <w:lang w:val="en-GB"/>
        </w:rPr>
        <w:t>(3), pp.333-347.</w:t>
      </w:r>
    </w:p>
    <w:p w14:paraId="2C79B725" w14:textId="77777777" w:rsidR="00225E12" w:rsidRPr="00B7134A" w:rsidRDefault="00225E12">
      <w:pPr>
        <w:rPr>
          <w:lang w:val="en-GB"/>
        </w:rPr>
      </w:pPr>
      <w:r w:rsidRPr="00B7134A">
        <w:rPr>
          <w:highlight w:val="white"/>
          <w:lang w:val="en-GB"/>
        </w:rPr>
        <w:t xml:space="preserve">Schneider, S. and Kokshagina, O., 2021. Digital transformation: What we have learned (thus far) and what is next. </w:t>
      </w:r>
      <w:r w:rsidRPr="00B7134A">
        <w:rPr>
          <w:i/>
          <w:highlight w:val="white"/>
          <w:lang w:val="en-GB"/>
        </w:rPr>
        <w:t>Creativity and innovation management</w:t>
      </w:r>
      <w:r w:rsidRPr="00B7134A">
        <w:rPr>
          <w:highlight w:val="white"/>
          <w:lang w:val="en-GB"/>
        </w:rPr>
        <w:t xml:space="preserve">, </w:t>
      </w:r>
      <w:r w:rsidRPr="00B7134A">
        <w:rPr>
          <w:i/>
          <w:highlight w:val="white"/>
          <w:lang w:val="en-GB"/>
        </w:rPr>
        <w:t>30</w:t>
      </w:r>
      <w:r w:rsidRPr="00B7134A">
        <w:rPr>
          <w:highlight w:val="white"/>
          <w:lang w:val="en-GB"/>
        </w:rPr>
        <w:t>(2), pp.384-411.</w:t>
      </w:r>
      <w:r w:rsidRPr="00B7134A">
        <w:rPr>
          <w:lang w:val="en-GB"/>
        </w:rPr>
        <w:t xml:space="preserve">       </w:t>
      </w:r>
    </w:p>
    <w:p w14:paraId="5473DCE8" w14:textId="77777777" w:rsidR="00225E12" w:rsidRPr="00B7134A" w:rsidRDefault="00225E12">
      <w:pPr>
        <w:spacing w:before="200" w:after="200"/>
        <w:rPr>
          <w:lang w:val="en-GB"/>
        </w:rPr>
      </w:pPr>
      <w:r w:rsidRPr="00B7134A">
        <w:rPr>
          <w:highlight w:val="white"/>
          <w:lang w:val="en-GB"/>
        </w:rPr>
        <w:t xml:space="preserve">Stanelyte, D., </w:t>
      </w:r>
      <w:proofErr w:type="spellStart"/>
      <w:r w:rsidRPr="00B7134A">
        <w:rPr>
          <w:highlight w:val="white"/>
          <w:lang w:val="en-GB"/>
        </w:rPr>
        <w:t>Radziukyniene</w:t>
      </w:r>
      <w:proofErr w:type="spellEnd"/>
      <w:r w:rsidRPr="00B7134A">
        <w:rPr>
          <w:highlight w:val="white"/>
          <w:lang w:val="en-GB"/>
        </w:rPr>
        <w:t xml:space="preserve">, N. and </w:t>
      </w:r>
      <w:proofErr w:type="spellStart"/>
      <w:r w:rsidRPr="00B7134A">
        <w:rPr>
          <w:highlight w:val="white"/>
          <w:lang w:val="en-GB"/>
        </w:rPr>
        <w:t>Radziukynas</w:t>
      </w:r>
      <w:proofErr w:type="spellEnd"/>
      <w:r w:rsidRPr="00B7134A">
        <w:rPr>
          <w:highlight w:val="white"/>
          <w:lang w:val="en-GB"/>
        </w:rPr>
        <w:t xml:space="preserve">, V., 2022. Overview of demand-response services: A review. </w:t>
      </w:r>
      <w:r w:rsidRPr="00B7134A">
        <w:rPr>
          <w:i/>
          <w:highlight w:val="white"/>
          <w:lang w:val="en-GB"/>
        </w:rPr>
        <w:t>Energies</w:t>
      </w:r>
      <w:r w:rsidRPr="00B7134A">
        <w:rPr>
          <w:highlight w:val="white"/>
          <w:lang w:val="en-GB"/>
        </w:rPr>
        <w:t xml:space="preserve">, </w:t>
      </w:r>
      <w:r w:rsidRPr="00B7134A">
        <w:rPr>
          <w:i/>
          <w:highlight w:val="white"/>
          <w:lang w:val="en-GB"/>
        </w:rPr>
        <w:t>15</w:t>
      </w:r>
      <w:r w:rsidRPr="00B7134A">
        <w:rPr>
          <w:highlight w:val="white"/>
          <w:lang w:val="en-GB"/>
        </w:rPr>
        <w:t>(5), p.1659.</w:t>
      </w:r>
    </w:p>
    <w:p w14:paraId="7BEEA1A5" w14:textId="77777777" w:rsidR="00225E12" w:rsidRPr="00B7134A" w:rsidRDefault="00225E12">
      <w:pPr>
        <w:spacing w:before="200" w:after="200"/>
        <w:rPr>
          <w:lang w:val="en-GB"/>
        </w:rPr>
      </w:pPr>
      <w:r w:rsidRPr="00B7134A">
        <w:rPr>
          <w:highlight w:val="white"/>
          <w:lang w:val="en-GB"/>
        </w:rPr>
        <w:t xml:space="preserve">Sypniewska, B., Baran, M. and Kłos, M., 2023. Work engagement and employee satisfaction in the practice of sustainable human resource management–based on the study of Polish employees. </w:t>
      </w:r>
      <w:r w:rsidRPr="00B7134A">
        <w:rPr>
          <w:i/>
          <w:highlight w:val="white"/>
          <w:lang w:val="en-GB"/>
        </w:rPr>
        <w:t>International Entrepreneurship and Management Journal</w:t>
      </w:r>
      <w:r w:rsidRPr="00B7134A">
        <w:rPr>
          <w:highlight w:val="white"/>
          <w:lang w:val="en-GB"/>
        </w:rPr>
        <w:t xml:space="preserve">, </w:t>
      </w:r>
      <w:r w:rsidRPr="00B7134A">
        <w:rPr>
          <w:i/>
          <w:highlight w:val="white"/>
          <w:lang w:val="en-GB"/>
        </w:rPr>
        <w:t>19</w:t>
      </w:r>
      <w:r w:rsidRPr="00B7134A">
        <w:rPr>
          <w:highlight w:val="white"/>
          <w:lang w:val="en-GB"/>
        </w:rPr>
        <w:t>(3), pp.1069-1100.</w:t>
      </w:r>
    </w:p>
    <w:p w14:paraId="0CBC3054" w14:textId="77777777" w:rsidR="00225E12" w:rsidRPr="00B7134A" w:rsidRDefault="00225E12">
      <w:pPr>
        <w:spacing w:before="200" w:after="200"/>
        <w:rPr>
          <w:lang w:val="en-GB"/>
        </w:rPr>
      </w:pPr>
      <w:r w:rsidRPr="00B7134A">
        <w:rPr>
          <w:highlight w:val="white"/>
          <w:lang w:val="en-GB"/>
        </w:rPr>
        <w:t xml:space="preserve">Wang, Y. and Chen, H., 2022. Are human resource managers with good listening competency more likely to avoid job </w:t>
      </w:r>
      <w:proofErr w:type="gramStart"/>
      <w:r w:rsidRPr="00B7134A">
        <w:rPr>
          <w:highlight w:val="white"/>
          <w:lang w:val="en-GB"/>
        </w:rPr>
        <w:t>burnout?.</w:t>
      </w:r>
      <w:proofErr w:type="gramEnd"/>
      <w:r w:rsidRPr="00B7134A">
        <w:rPr>
          <w:highlight w:val="white"/>
          <w:lang w:val="en-GB"/>
        </w:rPr>
        <w:t xml:space="preserve"> </w:t>
      </w:r>
      <w:r w:rsidRPr="00B7134A">
        <w:rPr>
          <w:i/>
          <w:highlight w:val="white"/>
          <w:lang w:val="en-GB"/>
        </w:rPr>
        <w:t>BMC Public Health</w:t>
      </w:r>
      <w:r w:rsidRPr="00B7134A">
        <w:rPr>
          <w:highlight w:val="white"/>
          <w:lang w:val="en-GB"/>
        </w:rPr>
        <w:t xml:space="preserve">, </w:t>
      </w:r>
      <w:r w:rsidRPr="00B7134A">
        <w:rPr>
          <w:i/>
          <w:highlight w:val="white"/>
          <w:lang w:val="en-GB"/>
        </w:rPr>
        <w:t>22</w:t>
      </w:r>
      <w:r w:rsidRPr="00B7134A">
        <w:rPr>
          <w:highlight w:val="white"/>
          <w:lang w:val="en-GB"/>
        </w:rPr>
        <w:t>(1), p.246.</w:t>
      </w:r>
    </w:p>
    <w:p w14:paraId="2A96C3E2" w14:textId="77777777" w:rsidR="00225E12" w:rsidRPr="00B7134A" w:rsidRDefault="00225E12">
      <w:pPr>
        <w:spacing w:before="200" w:after="200"/>
        <w:rPr>
          <w:lang w:val="en-GB"/>
        </w:rPr>
      </w:pPr>
      <w:r w:rsidRPr="00B7134A">
        <w:rPr>
          <w:highlight w:val="white"/>
          <w:lang w:val="en-GB"/>
        </w:rPr>
        <w:t xml:space="preserve">Zhang, J. and Chen, Z., 2024. Exploring human resource management digital transformation in the digital age. </w:t>
      </w:r>
      <w:r w:rsidRPr="00B7134A">
        <w:rPr>
          <w:i/>
          <w:highlight w:val="white"/>
          <w:lang w:val="en-GB"/>
        </w:rPr>
        <w:t>Journal of the Knowledge Economy</w:t>
      </w:r>
      <w:r w:rsidRPr="00B7134A">
        <w:rPr>
          <w:highlight w:val="white"/>
          <w:lang w:val="en-GB"/>
        </w:rPr>
        <w:t xml:space="preserve">, </w:t>
      </w:r>
      <w:r w:rsidRPr="00B7134A">
        <w:rPr>
          <w:i/>
          <w:highlight w:val="white"/>
          <w:lang w:val="en-GB"/>
        </w:rPr>
        <w:t>15</w:t>
      </w:r>
      <w:r w:rsidRPr="00B7134A">
        <w:rPr>
          <w:highlight w:val="white"/>
          <w:lang w:val="en-GB"/>
        </w:rPr>
        <w:t>(1), pp.1482-1498.</w:t>
      </w:r>
    </w:p>
    <w:p w14:paraId="74E585DF" w14:textId="77777777" w:rsidR="00225E12" w:rsidRPr="00B7134A" w:rsidRDefault="00225E12">
      <w:pPr>
        <w:spacing w:before="200" w:after="200"/>
        <w:rPr>
          <w:lang w:val="en-GB"/>
        </w:rPr>
      </w:pPr>
      <w:r w:rsidRPr="00B7134A">
        <w:rPr>
          <w:highlight w:val="white"/>
          <w:lang w:val="en-GB"/>
        </w:rPr>
        <w:t xml:space="preserve">Żywiołek, J., </w:t>
      </w:r>
      <w:proofErr w:type="spellStart"/>
      <w:r w:rsidRPr="00B7134A">
        <w:rPr>
          <w:highlight w:val="white"/>
          <w:lang w:val="en-GB"/>
        </w:rPr>
        <w:t>Tucmeanu</w:t>
      </w:r>
      <w:proofErr w:type="spellEnd"/>
      <w:r w:rsidRPr="00B7134A">
        <w:rPr>
          <w:highlight w:val="white"/>
          <w:lang w:val="en-GB"/>
        </w:rPr>
        <w:t xml:space="preserve">, E.R., </w:t>
      </w:r>
      <w:proofErr w:type="spellStart"/>
      <w:r w:rsidRPr="00B7134A">
        <w:rPr>
          <w:highlight w:val="white"/>
          <w:lang w:val="en-GB"/>
        </w:rPr>
        <w:t>Tucmeanu</w:t>
      </w:r>
      <w:proofErr w:type="spellEnd"/>
      <w:r w:rsidRPr="00B7134A">
        <w:rPr>
          <w:highlight w:val="white"/>
          <w:lang w:val="en-GB"/>
        </w:rPr>
        <w:t xml:space="preserve">, A.I., Isac, N. and Yousaf, Z., 2022. Nexus of transformational leadership, employee adaptiveness, knowledge sharing, and employee creativity. </w:t>
      </w:r>
      <w:r w:rsidRPr="00B7134A">
        <w:rPr>
          <w:i/>
          <w:highlight w:val="white"/>
          <w:lang w:val="en-GB"/>
        </w:rPr>
        <w:t>Sustainability</w:t>
      </w:r>
      <w:r w:rsidRPr="00B7134A">
        <w:rPr>
          <w:highlight w:val="white"/>
          <w:lang w:val="en-GB"/>
        </w:rPr>
        <w:t xml:space="preserve">, </w:t>
      </w:r>
      <w:r w:rsidRPr="00B7134A">
        <w:rPr>
          <w:i/>
          <w:highlight w:val="white"/>
          <w:lang w:val="en-GB"/>
        </w:rPr>
        <w:t>14</w:t>
      </w:r>
      <w:r w:rsidRPr="00B7134A">
        <w:rPr>
          <w:highlight w:val="white"/>
          <w:lang w:val="en-GB"/>
        </w:rPr>
        <w:t>(18), p.11607.</w:t>
      </w:r>
    </w:p>
    <w:sectPr w:rsidR="00225E12" w:rsidRPr="00B7134A" w:rsidSect="005E7AF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C4BDC" w14:textId="77777777" w:rsidR="00E53339" w:rsidRDefault="00E53339" w:rsidP="005E7AF9">
      <w:pPr>
        <w:spacing w:line="240" w:lineRule="auto"/>
      </w:pPr>
      <w:r>
        <w:separator/>
      </w:r>
    </w:p>
  </w:endnote>
  <w:endnote w:type="continuationSeparator" w:id="0">
    <w:p w14:paraId="4BD0E50C" w14:textId="77777777" w:rsidR="00E53339" w:rsidRDefault="00E53339" w:rsidP="005E7A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E663D6" w14:textId="77777777" w:rsidR="00E71B0C" w:rsidRDefault="00E71B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8651587"/>
      <w:docPartObj>
        <w:docPartGallery w:val="Page Numbers (Bottom of Page)"/>
        <w:docPartUnique/>
      </w:docPartObj>
    </w:sdtPr>
    <w:sdtEndPr>
      <w:rPr>
        <w:noProof/>
        <w:sz w:val="20"/>
        <w:szCs w:val="20"/>
      </w:rPr>
    </w:sdtEndPr>
    <w:sdtContent>
      <w:p w14:paraId="71CC963C" w14:textId="4AAE6036" w:rsidR="005E7AF9" w:rsidRPr="005E7AF9" w:rsidRDefault="005E7AF9" w:rsidP="005E7AF9">
        <w:pPr>
          <w:pStyle w:val="Footer"/>
          <w:jc w:val="right"/>
          <w:rPr>
            <w:sz w:val="20"/>
            <w:szCs w:val="20"/>
          </w:rPr>
        </w:pPr>
        <w:r w:rsidRPr="005E7AF9">
          <w:rPr>
            <w:sz w:val="20"/>
            <w:szCs w:val="20"/>
          </w:rPr>
          <w:fldChar w:fldCharType="begin"/>
        </w:r>
        <w:r w:rsidRPr="005E7AF9">
          <w:rPr>
            <w:sz w:val="20"/>
            <w:szCs w:val="20"/>
          </w:rPr>
          <w:instrText xml:space="preserve"> PAGE   \* MERGEFORMAT </w:instrText>
        </w:r>
        <w:r w:rsidRPr="005E7AF9">
          <w:rPr>
            <w:sz w:val="20"/>
            <w:szCs w:val="20"/>
          </w:rPr>
          <w:fldChar w:fldCharType="separate"/>
        </w:r>
        <w:r w:rsidR="00A456B1">
          <w:rPr>
            <w:noProof/>
            <w:sz w:val="20"/>
            <w:szCs w:val="20"/>
          </w:rPr>
          <w:t>1</w:t>
        </w:r>
        <w:r w:rsidRPr="005E7AF9">
          <w:rPr>
            <w:noProof/>
            <w:sz w:val="20"/>
            <w:szCs w:val="20"/>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E58A5" w14:textId="77777777" w:rsidR="00E71B0C" w:rsidRDefault="00E71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BCF56" w14:textId="77777777" w:rsidR="00E53339" w:rsidRDefault="00E53339" w:rsidP="005E7AF9">
      <w:pPr>
        <w:spacing w:line="240" w:lineRule="auto"/>
      </w:pPr>
      <w:r>
        <w:separator/>
      </w:r>
    </w:p>
  </w:footnote>
  <w:footnote w:type="continuationSeparator" w:id="0">
    <w:p w14:paraId="139700E9" w14:textId="77777777" w:rsidR="00E53339" w:rsidRDefault="00E53339" w:rsidP="005E7A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916E8" w14:textId="77777777" w:rsidR="00E71B0C" w:rsidRDefault="00E71B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22CAD2" w14:textId="77777777" w:rsidR="00E71B0C" w:rsidRDefault="00E71B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A75069" w14:textId="77777777" w:rsidR="00E71B0C" w:rsidRDefault="00E71B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D340E"/>
    <w:multiLevelType w:val="multilevel"/>
    <w:tmpl w:val="66D68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2797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B3283"/>
    <w:rsid w:val="000D5A54"/>
    <w:rsid w:val="001435D7"/>
    <w:rsid w:val="00225E12"/>
    <w:rsid w:val="002A6BA1"/>
    <w:rsid w:val="003E67F3"/>
    <w:rsid w:val="003F2983"/>
    <w:rsid w:val="00403A6C"/>
    <w:rsid w:val="004354DF"/>
    <w:rsid w:val="004503D3"/>
    <w:rsid w:val="00533941"/>
    <w:rsid w:val="005E7AF9"/>
    <w:rsid w:val="007059C5"/>
    <w:rsid w:val="00765C23"/>
    <w:rsid w:val="007B3283"/>
    <w:rsid w:val="007F49D8"/>
    <w:rsid w:val="008717BE"/>
    <w:rsid w:val="00890499"/>
    <w:rsid w:val="0089261D"/>
    <w:rsid w:val="00957DA2"/>
    <w:rsid w:val="009E4368"/>
    <w:rsid w:val="009F6014"/>
    <w:rsid w:val="00A24AD9"/>
    <w:rsid w:val="00A456B1"/>
    <w:rsid w:val="00A54F6C"/>
    <w:rsid w:val="00A7603A"/>
    <w:rsid w:val="00B029B9"/>
    <w:rsid w:val="00B47BD1"/>
    <w:rsid w:val="00B7134A"/>
    <w:rsid w:val="00BB339D"/>
    <w:rsid w:val="00BF406A"/>
    <w:rsid w:val="00BF7EEE"/>
    <w:rsid w:val="00C634F7"/>
    <w:rsid w:val="00CC3697"/>
    <w:rsid w:val="00D21DF2"/>
    <w:rsid w:val="00D53934"/>
    <w:rsid w:val="00DC1D61"/>
    <w:rsid w:val="00E25340"/>
    <w:rsid w:val="00E53339"/>
    <w:rsid w:val="00E71B0C"/>
    <w:rsid w:val="00FC485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165F32"/>
  <w15:docId w15:val="{7995A89B-CF2B-4D3E-9C1B-D866E86F5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 w:after="20"/>
      <w:outlineLvl w:val="0"/>
    </w:pPr>
    <w:rPr>
      <w:b/>
    </w:rPr>
  </w:style>
  <w:style w:type="paragraph" w:styleId="Heading2">
    <w:name w:val="heading 2"/>
    <w:basedOn w:val="Normal"/>
    <w:next w:val="Normal"/>
    <w:pPr>
      <w:keepNext/>
      <w:keepLines/>
      <w:spacing w:before="20" w:after="20"/>
      <w:outlineLvl w:val="1"/>
    </w:pPr>
    <w:rPr>
      <w:b/>
      <w:i/>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after="40"/>
      <w:jc w:val="center"/>
      <w:outlineLvl w:val="3"/>
    </w:pPr>
    <w:rPr>
      <w:b/>
    </w:rPr>
  </w:style>
  <w:style w:type="paragraph" w:styleId="Heading5">
    <w:name w:val="heading 5"/>
    <w:basedOn w:val="Normal"/>
    <w:next w:val="Normal"/>
    <w:pPr>
      <w:keepNext/>
      <w:keepLines/>
      <w:spacing w:after="40"/>
      <w:jc w:val="center"/>
      <w:outlineLvl w:val="4"/>
    </w:pPr>
    <w:rPr>
      <w:b/>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0" w:after="20"/>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E7AF9"/>
    <w:pPr>
      <w:tabs>
        <w:tab w:val="center" w:pos="4513"/>
        <w:tab w:val="right" w:pos="9026"/>
      </w:tabs>
      <w:spacing w:line="240" w:lineRule="auto"/>
    </w:pPr>
  </w:style>
  <w:style w:type="character" w:customStyle="1" w:styleId="HeaderChar">
    <w:name w:val="Header Char"/>
    <w:basedOn w:val="DefaultParagraphFont"/>
    <w:link w:val="Header"/>
    <w:uiPriority w:val="99"/>
    <w:rsid w:val="005E7AF9"/>
  </w:style>
  <w:style w:type="paragraph" w:styleId="Footer">
    <w:name w:val="footer"/>
    <w:basedOn w:val="Normal"/>
    <w:link w:val="FooterChar"/>
    <w:uiPriority w:val="99"/>
    <w:unhideWhenUsed/>
    <w:rsid w:val="005E7AF9"/>
    <w:pPr>
      <w:tabs>
        <w:tab w:val="center" w:pos="4513"/>
        <w:tab w:val="right" w:pos="9026"/>
      </w:tabs>
      <w:spacing w:line="240" w:lineRule="auto"/>
    </w:pPr>
  </w:style>
  <w:style w:type="character" w:customStyle="1" w:styleId="FooterChar">
    <w:name w:val="Footer Char"/>
    <w:basedOn w:val="DefaultParagraphFont"/>
    <w:link w:val="Footer"/>
    <w:uiPriority w:val="99"/>
    <w:rsid w:val="005E7AF9"/>
  </w:style>
  <w:style w:type="paragraph" w:styleId="TOCHeading">
    <w:name w:val="TOC Heading"/>
    <w:basedOn w:val="Heading1"/>
    <w:next w:val="Normal"/>
    <w:uiPriority w:val="39"/>
    <w:semiHidden/>
    <w:unhideWhenUsed/>
    <w:qFormat/>
    <w:rsid w:val="00A456B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A456B1"/>
    <w:pPr>
      <w:spacing w:after="100"/>
    </w:pPr>
  </w:style>
  <w:style w:type="paragraph" w:styleId="TOC2">
    <w:name w:val="toc 2"/>
    <w:basedOn w:val="Normal"/>
    <w:next w:val="Normal"/>
    <w:autoRedefine/>
    <w:uiPriority w:val="39"/>
    <w:unhideWhenUsed/>
    <w:rsid w:val="00A456B1"/>
    <w:pPr>
      <w:spacing w:after="100"/>
      <w:ind w:left="240"/>
    </w:pPr>
  </w:style>
  <w:style w:type="paragraph" w:styleId="TOC3">
    <w:name w:val="toc 3"/>
    <w:basedOn w:val="Normal"/>
    <w:next w:val="Normal"/>
    <w:autoRedefine/>
    <w:uiPriority w:val="39"/>
    <w:unhideWhenUsed/>
    <w:rsid w:val="00A456B1"/>
    <w:pPr>
      <w:spacing w:after="100"/>
      <w:ind w:left="480"/>
    </w:pPr>
  </w:style>
  <w:style w:type="character" w:styleId="Hyperlink">
    <w:name w:val="Hyperlink"/>
    <w:basedOn w:val="DefaultParagraphFont"/>
    <w:uiPriority w:val="99"/>
    <w:unhideWhenUsed/>
    <w:rsid w:val="00A456B1"/>
    <w:rPr>
      <w:color w:val="0000FF" w:themeColor="hyperlink"/>
      <w:u w:val="single"/>
    </w:rPr>
  </w:style>
  <w:style w:type="paragraph" w:styleId="BalloonText">
    <w:name w:val="Balloon Text"/>
    <w:basedOn w:val="Normal"/>
    <w:link w:val="BalloonTextChar"/>
    <w:uiPriority w:val="99"/>
    <w:semiHidden/>
    <w:unhideWhenUsed/>
    <w:rsid w:val="00A456B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6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6067580">
      <w:bodyDiv w:val="1"/>
      <w:marLeft w:val="0"/>
      <w:marRight w:val="0"/>
      <w:marTop w:val="0"/>
      <w:marBottom w:val="0"/>
      <w:divBdr>
        <w:top w:val="none" w:sz="0" w:space="0" w:color="auto"/>
        <w:left w:val="none" w:sz="0" w:space="0" w:color="auto"/>
        <w:bottom w:val="none" w:sz="0" w:space="0" w:color="auto"/>
        <w:right w:val="none" w:sz="0" w:space="0" w:color="auto"/>
      </w:divBdr>
    </w:div>
    <w:div w:id="18652442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4F89DB-FD2F-4BA6-8A8D-157C5B8040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1685</Words>
  <Characters>9611</Characters>
  <Application>Microsoft Office Word</Application>
  <DocSecurity>0</DocSecurity>
  <Lines>80</Lines>
  <Paragraphs>22</Paragraphs>
  <ScaleCrop>false</ScaleCrop>
  <Company/>
  <LinksUpToDate>false</LinksUpToDate>
  <CharactersWithSpaces>11274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quiyum</cp:lastModifiedBy>
  <cp:revision>17</cp:revision>
  <dcterms:created xsi:type="dcterms:W3CDTF">2025-06-09T23:11:00Z</dcterms:created>
  <dcterms:modified xsi:type="dcterms:W3CDTF">2025-06-10T00:00:00Z</dcterms:modified>
</cp:coreProperties>
</file>