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00A00" w:rsidRPr="00A406E5" w14:paraId="79AF8B04" w14:textId="77777777" w:rsidTr="00900A00">
        <w:trPr>
          <w:jc w:val="center"/>
        </w:trPr>
        <w:tc>
          <w:tcPr>
            <w:tcW w:w="9922" w:type="dxa"/>
            <w:shd w:val="clear" w:color="auto" w:fill="C0C0C0"/>
          </w:tcPr>
          <w:p w14:paraId="253191B5" w14:textId="77777777" w:rsidR="00900A00" w:rsidRPr="00A406E5" w:rsidRDefault="00900A00" w:rsidP="006C7728">
            <w:pPr>
              <w:pStyle w:val="Heading4"/>
              <w:rPr>
                <w:rFonts w:ascii="Arial" w:hAnsi="Arial" w:cs="Arial"/>
                <w:b/>
              </w:rPr>
            </w:pPr>
            <w:r w:rsidRPr="00A406E5">
              <w:rPr>
                <w:rFonts w:ascii="Arial" w:hAnsi="Arial" w:cs="Arial"/>
                <w:b/>
              </w:rPr>
              <w:t xml:space="preserve">LEVEL 6 ASSESSMENT SPECIFICATION </w:t>
            </w:r>
          </w:p>
        </w:tc>
      </w:tr>
    </w:tbl>
    <w:p w14:paraId="5E75167B" w14:textId="77777777" w:rsidR="00900A00" w:rsidRPr="00A406E5" w:rsidRDefault="00900A00" w:rsidP="00900A00">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0A00" w:rsidRPr="00A406E5" w14:paraId="11BB42FE" w14:textId="77777777" w:rsidTr="00900A00">
        <w:trPr>
          <w:jc w:val="center"/>
        </w:trPr>
        <w:tc>
          <w:tcPr>
            <w:tcW w:w="2093" w:type="dxa"/>
            <w:shd w:val="pct15" w:color="auto" w:fill="auto"/>
          </w:tcPr>
          <w:p w14:paraId="4CEC5A9A"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5CB1B2" w14:textId="6F3348A2" w:rsidR="00900A00" w:rsidRPr="00A406E5" w:rsidRDefault="008B6576" w:rsidP="006C7728">
            <w:pPr>
              <w:spacing w:before="120" w:after="120"/>
              <w:jc w:val="both"/>
              <w:rPr>
                <w:rFonts w:ascii="Arial" w:hAnsi="Arial" w:cs="Arial"/>
                <w:b/>
                <w:sz w:val="22"/>
                <w:szCs w:val="22"/>
              </w:rPr>
            </w:pPr>
            <w:r>
              <w:rPr>
                <w:rFonts w:ascii="Arial" w:hAnsi="Arial" w:cs="Arial"/>
                <w:b/>
                <w:sz w:val="22"/>
                <w:szCs w:val="22"/>
              </w:rPr>
              <w:t>Hannah Tozer</w:t>
            </w:r>
          </w:p>
        </w:tc>
        <w:tc>
          <w:tcPr>
            <w:tcW w:w="2268" w:type="dxa"/>
            <w:shd w:val="clear" w:color="auto" w:fill="D9D9D9"/>
          </w:tcPr>
          <w:p w14:paraId="5919B4C8"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A39428F" w14:textId="56B5CD48" w:rsidR="00900A00" w:rsidRPr="00A406E5" w:rsidRDefault="008B6576" w:rsidP="006C7728">
            <w:pPr>
              <w:spacing w:before="120" w:after="120"/>
              <w:jc w:val="both"/>
              <w:rPr>
                <w:rFonts w:ascii="Arial" w:hAnsi="Arial" w:cs="Arial"/>
                <w:b/>
                <w:sz w:val="22"/>
                <w:szCs w:val="22"/>
              </w:rPr>
            </w:pPr>
            <w:r>
              <w:rPr>
                <w:rFonts w:ascii="Arial" w:hAnsi="Arial" w:cs="Arial"/>
                <w:b/>
                <w:sz w:val="22"/>
                <w:szCs w:val="22"/>
              </w:rPr>
              <w:t>1801327</w:t>
            </w:r>
          </w:p>
        </w:tc>
      </w:tr>
      <w:tr w:rsidR="00900A00" w:rsidRPr="00A406E5" w14:paraId="607E57CA" w14:textId="77777777" w:rsidTr="00900A00">
        <w:trPr>
          <w:jc w:val="center"/>
        </w:trPr>
        <w:tc>
          <w:tcPr>
            <w:tcW w:w="2093" w:type="dxa"/>
            <w:shd w:val="pct15" w:color="auto" w:fill="auto"/>
          </w:tcPr>
          <w:p w14:paraId="5805B1FC"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89F4B9"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Physical Education</w:t>
            </w:r>
          </w:p>
        </w:tc>
      </w:tr>
      <w:tr w:rsidR="00900A00" w:rsidRPr="00A406E5" w14:paraId="63CE9771" w14:textId="77777777" w:rsidTr="00900A00">
        <w:trPr>
          <w:jc w:val="center"/>
        </w:trPr>
        <w:tc>
          <w:tcPr>
            <w:tcW w:w="2093" w:type="dxa"/>
            <w:shd w:val="pct15" w:color="auto" w:fill="auto"/>
          </w:tcPr>
          <w:p w14:paraId="69FAC083"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B86384"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Assessment in Physical Education</w:t>
            </w:r>
          </w:p>
        </w:tc>
      </w:tr>
      <w:tr w:rsidR="00900A00" w:rsidRPr="00A406E5" w14:paraId="49A3885D" w14:textId="77777777" w:rsidTr="00900A00">
        <w:trPr>
          <w:jc w:val="center"/>
        </w:trPr>
        <w:tc>
          <w:tcPr>
            <w:tcW w:w="2093" w:type="dxa"/>
            <w:shd w:val="pct15" w:color="auto" w:fill="auto"/>
          </w:tcPr>
          <w:p w14:paraId="0794B7C0"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59F13A"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BMPE6001</w:t>
            </w:r>
          </w:p>
        </w:tc>
        <w:tc>
          <w:tcPr>
            <w:tcW w:w="2268" w:type="dxa"/>
            <w:shd w:val="clear" w:color="auto" w:fill="D9D9D9"/>
          </w:tcPr>
          <w:p w14:paraId="68882BEA" w14:textId="77777777" w:rsidR="00900A00" w:rsidRPr="004D5E9B" w:rsidRDefault="00900A00" w:rsidP="006C772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0994F0"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50%</w:t>
            </w:r>
          </w:p>
        </w:tc>
      </w:tr>
      <w:tr w:rsidR="00900A00" w:rsidRPr="00A406E5" w14:paraId="7180C52A" w14:textId="77777777" w:rsidTr="00900A00">
        <w:trPr>
          <w:jc w:val="center"/>
        </w:trPr>
        <w:tc>
          <w:tcPr>
            <w:tcW w:w="2093" w:type="dxa"/>
            <w:shd w:val="pct15" w:color="auto" w:fill="auto"/>
          </w:tcPr>
          <w:p w14:paraId="21B33513"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07D2D8"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0E30AA79"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089D20"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Kate Piper</w:t>
            </w:r>
          </w:p>
        </w:tc>
      </w:tr>
      <w:tr w:rsidR="00900A00" w:rsidRPr="00A406E5" w14:paraId="6D5F5686" w14:textId="77777777" w:rsidTr="00900A00">
        <w:trPr>
          <w:jc w:val="center"/>
        </w:trPr>
        <w:tc>
          <w:tcPr>
            <w:tcW w:w="2093" w:type="dxa"/>
            <w:shd w:val="pct15" w:color="auto" w:fill="auto"/>
          </w:tcPr>
          <w:p w14:paraId="7418D5DD"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D177FE"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39F53D17"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3571E7"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3000</w:t>
            </w:r>
          </w:p>
        </w:tc>
      </w:tr>
      <w:tr w:rsidR="00900A00" w:rsidRPr="00A406E5" w14:paraId="353FCD6D" w14:textId="77777777" w:rsidTr="00900A00">
        <w:trPr>
          <w:jc w:val="center"/>
        </w:trPr>
        <w:tc>
          <w:tcPr>
            <w:tcW w:w="2093" w:type="dxa"/>
            <w:shd w:val="pct15" w:color="auto" w:fill="auto"/>
          </w:tcPr>
          <w:p w14:paraId="7D8747F0"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DFCCBB"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9</w:t>
            </w:r>
            <w:r w:rsidRPr="00224121">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14:paraId="29BDF63B"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9BF62B" w14:textId="77777777" w:rsidR="00900A00" w:rsidRPr="00A406E5" w:rsidRDefault="00900A00" w:rsidP="006C7728">
            <w:pPr>
              <w:spacing w:before="120" w:after="120"/>
              <w:jc w:val="both"/>
              <w:rPr>
                <w:rFonts w:ascii="Arial" w:hAnsi="Arial" w:cs="Arial"/>
                <w:b/>
                <w:sz w:val="22"/>
                <w:szCs w:val="22"/>
              </w:rPr>
            </w:pPr>
            <w:r>
              <w:rPr>
                <w:rFonts w:ascii="Arial" w:hAnsi="Arial" w:cs="Arial"/>
                <w:b/>
                <w:sz w:val="22"/>
                <w:szCs w:val="22"/>
              </w:rPr>
              <w:t>9</w:t>
            </w:r>
            <w:r w:rsidRPr="00224121">
              <w:rPr>
                <w:rFonts w:ascii="Arial" w:hAnsi="Arial" w:cs="Arial"/>
                <w:b/>
                <w:sz w:val="22"/>
                <w:szCs w:val="22"/>
                <w:vertAlign w:val="superscript"/>
              </w:rPr>
              <w:t>th</w:t>
            </w:r>
            <w:r>
              <w:rPr>
                <w:rFonts w:ascii="Arial" w:hAnsi="Arial" w:cs="Arial"/>
                <w:b/>
                <w:sz w:val="22"/>
                <w:szCs w:val="22"/>
              </w:rPr>
              <w:t xml:space="preserve"> May 2021</w:t>
            </w:r>
          </w:p>
        </w:tc>
      </w:tr>
      <w:tr w:rsidR="00900A00" w:rsidRPr="00A406E5" w14:paraId="30DD9DA4" w14:textId="77777777" w:rsidTr="00900A00">
        <w:trPr>
          <w:jc w:val="center"/>
        </w:trPr>
        <w:tc>
          <w:tcPr>
            <w:tcW w:w="2093" w:type="dxa"/>
            <w:shd w:val="pct15" w:color="auto" w:fill="auto"/>
          </w:tcPr>
          <w:p w14:paraId="6BB8A789"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0023EA" w14:textId="77777777" w:rsidR="00900A00" w:rsidRPr="00A406E5" w:rsidRDefault="00900A00" w:rsidP="006C7728">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E6E8645"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220319" w14:textId="77777777" w:rsidR="00900A00" w:rsidRPr="00A406E5" w:rsidRDefault="00900A00" w:rsidP="006C772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00A00" w:rsidRPr="00A406E5" w14:paraId="66B999BC" w14:textId="77777777" w:rsidTr="00900A00">
        <w:trPr>
          <w:jc w:val="center"/>
        </w:trPr>
        <w:tc>
          <w:tcPr>
            <w:tcW w:w="2093" w:type="dxa"/>
            <w:shd w:val="pct15" w:color="auto" w:fill="auto"/>
          </w:tcPr>
          <w:p w14:paraId="40F561F6" w14:textId="77777777" w:rsidR="00900A00" w:rsidRPr="00A406E5" w:rsidRDefault="00900A00" w:rsidP="006C77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BBFBDA" w14:textId="77777777" w:rsidR="00900A00" w:rsidRPr="00A406E5" w:rsidRDefault="00900A00" w:rsidP="006C77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B9C55" w14:textId="77777777" w:rsidR="00900A00" w:rsidRPr="00A406E5" w:rsidRDefault="00900A00" w:rsidP="00900A00">
      <w:pPr>
        <w:rPr>
          <w:rFonts w:ascii="Arial" w:hAnsi="Arial" w:cs="Arial"/>
          <w:sz w:val="32"/>
        </w:rPr>
      </w:pPr>
    </w:p>
    <w:tbl>
      <w:tblPr>
        <w:tblW w:w="974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0A00" w:rsidRPr="00A406E5" w14:paraId="7C7E5E44" w14:textId="77777777" w:rsidTr="00900A00">
        <w:trPr>
          <w:jc w:val="center"/>
        </w:trPr>
        <w:tc>
          <w:tcPr>
            <w:tcW w:w="9747" w:type="dxa"/>
            <w:shd w:val="pct10" w:color="auto" w:fill="auto"/>
          </w:tcPr>
          <w:p w14:paraId="64B95D51" w14:textId="77777777" w:rsidR="00900A00" w:rsidRPr="00A406E5" w:rsidRDefault="00900A00" w:rsidP="006C7728">
            <w:pPr>
              <w:rPr>
                <w:rFonts w:ascii="Arial" w:hAnsi="Arial" w:cs="Arial"/>
                <w:b/>
                <w:sz w:val="22"/>
                <w:szCs w:val="22"/>
              </w:rPr>
            </w:pPr>
            <w:r w:rsidRPr="00A406E5">
              <w:rPr>
                <w:rFonts w:ascii="Arial" w:hAnsi="Arial" w:cs="Arial"/>
                <w:b/>
                <w:sz w:val="22"/>
                <w:szCs w:val="22"/>
              </w:rPr>
              <w:t xml:space="preserve">Module Learning Outcomes </w:t>
            </w:r>
          </w:p>
          <w:p w14:paraId="363DD0C1" w14:textId="77777777" w:rsidR="00900A00" w:rsidRPr="00A406E5" w:rsidRDefault="00900A00" w:rsidP="006C7728">
            <w:pPr>
              <w:rPr>
                <w:rFonts w:ascii="Arial" w:hAnsi="Arial" w:cs="Arial"/>
                <w:sz w:val="22"/>
                <w:szCs w:val="22"/>
              </w:rPr>
            </w:pPr>
            <w:r w:rsidRPr="00A406E5">
              <w:rPr>
                <w:rFonts w:ascii="Arial" w:hAnsi="Arial" w:cs="Arial"/>
                <w:b/>
                <w:sz w:val="22"/>
                <w:szCs w:val="22"/>
              </w:rPr>
              <w:t>(from module syllabus)</w:t>
            </w:r>
          </w:p>
        </w:tc>
      </w:tr>
      <w:tr w:rsidR="00900A00" w:rsidRPr="00A406E5" w14:paraId="7663D5BC" w14:textId="77777777" w:rsidTr="00900A00">
        <w:trPr>
          <w:jc w:val="center"/>
        </w:trPr>
        <w:tc>
          <w:tcPr>
            <w:tcW w:w="9747" w:type="dxa"/>
          </w:tcPr>
          <w:p w14:paraId="16F354F6" w14:textId="77777777" w:rsidR="00900A00" w:rsidRDefault="00900A00" w:rsidP="006C7728"/>
          <w:p w14:paraId="100F1765" w14:textId="77777777" w:rsidR="00900A00" w:rsidRPr="00A41141" w:rsidRDefault="00900A00" w:rsidP="00900A00">
            <w:pPr>
              <w:pStyle w:val="ListParagraph"/>
              <w:numPr>
                <w:ilvl w:val="0"/>
                <w:numId w:val="1"/>
              </w:numPr>
              <w:rPr>
                <w:rFonts w:ascii="Arial" w:hAnsi="Arial" w:cs="Arial"/>
                <w:sz w:val="24"/>
                <w:szCs w:val="24"/>
              </w:rPr>
            </w:pPr>
            <w:r w:rsidRPr="00A41141">
              <w:rPr>
                <w:rFonts w:ascii="Arial" w:hAnsi="Arial" w:cs="Arial"/>
                <w:sz w:val="24"/>
                <w:szCs w:val="24"/>
              </w:rPr>
              <w:t xml:space="preserve">critically reflect upon the purposes and functions of assessment in Physical Education </w:t>
            </w:r>
          </w:p>
          <w:p w14:paraId="2E012FBF" w14:textId="77777777" w:rsidR="00900A00" w:rsidRPr="00A41141" w:rsidRDefault="00900A00" w:rsidP="00900A00">
            <w:pPr>
              <w:pStyle w:val="ListParagraph"/>
              <w:numPr>
                <w:ilvl w:val="0"/>
                <w:numId w:val="1"/>
              </w:numPr>
              <w:rPr>
                <w:rFonts w:ascii="Arial" w:hAnsi="Arial" w:cs="Arial"/>
                <w:sz w:val="24"/>
                <w:szCs w:val="24"/>
              </w:rPr>
            </w:pPr>
            <w:r w:rsidRPr="00A41141">
              <w:rPr>
                <w:rFonts w:ascii="Arial" w:hAnsi="Arial" w:cs="Arial"/>
                <w:sz w:val="24"/>
                <w:szCs w:val="24"/>
              </w:rPr>
              <w:t>synthesise information from a range of sources to make judgements on learning and performance and identify aspects of progression</w:t>
            </w:r>
          </w:p>
          <w:p w14:paraId="7E9172BF" w14:textId="77777777" w:rsidR="00900A00" w:rsidRPr="00A41141" w:rsidRDefault="00900A00" w:rsidP="00900A00">
            <w:pPr>
              <w:pStyle w:val="ListParagraph"/>
              <w:numPr>
                <w:ilvl w:val="0"/>
                <w:numId w:val="1"/>
              </w:numPr>
              <w:rPr>
                <w:rFonts w:ascii="Arial" w:hAnsi="Arial" w:cs="Arial"/>
                <w:sz w:val="24"/>
                <w:szCs w:val="24"/>
              </w:rPr>
            </w:pPr>
            <w:r w:rsidRPr="00A41141">
              <w:rPr>
                <w:rFonts w:ascii="Arial" w:hAnsi="Arial" w:cs="Arial"/>
                <w:sz w:val="24"/>
                <w:szCs w:val="24"/>
              </w:rPr>
              <w:t>analyse the underlying principles relating to assessment, recording and reporting approaches within Physical Education</w:t>
            </w:r>
          </w:p>
          <w:p w14:paraId="2CEC0AB7" w14:textId="77777777" w:rsidR="00900A00" w:rsidRPr="00A406E5" w:rsidRDefault="00900A00" w:rsidP="006C7728">
            <w:pPr>
              <w:rPr>
                <w:rFonts w:ascii="Arial" w:hAnsi="Arial" w:cs="Arial"/>
                <w:sz w:val="22"/>
                <w:szCs w:val="22"/>
              </w:rPr>
            </w:pPr>
          </w:p>
        </w:tc>
      </w:tr>
    </w:tbl>
    <w:p w14:paraId="6F0B8388" w14:textId="77777777" w:rsidR="006C7728" w:rsidRDefault="006C7728"/>
    <w:p w14:paraId="702742F6" w14:textId="77777777" w:rsidR="006D42A7" w:rsidRDefault="006D42A7">
      <w:pPr>
        <w:rPr>
          <w:sz w:val="24"/>
        </w:rPr>
      </w:pPr>
      <w:r>
        <w:rPr>
          <w:sz w:val="24"/>
        </w:rPr>
        <w:br w:type="page"/>
      </w:r>
    </w:p>
    <w:p w14:paraId="2D40CF2E" w14:textId="77777777" w:rsidR="006D42A7" w:rsidRPr="00A406E5" w:rsidRDefault="006D42A7" w:rsidP="006D42A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42A7" w:rsidRPr="00A406E5" w14:paraId="2E0724A0" w14:textId="77777777" w:rsidTr="006D42A7">
        <w:tc>
          <w:tcPr>
            <w:tcW w:w="10444" w:type="dxa"/>
            <w:shd w:val="clear" w:color="auto" w:fill="BFBFBF"/>
          </w:tcPr>
          <w:p w14:paraId="2A58DC46" w14:textId="62A4C43F" w:rsidR="006D42A7" w:rsidRPr="00A406E5" w:rsidRDefault="006D42A7" w:rsidP="006D42A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6314D4A1" w14:textId="77777777" w:rsidR="006D42A7" w:rsidRPr="00A406E5" w:rsidRDefault="006D42A7" w:rsidP="006D42A7">
      <w:pPr>
        <w:rPr>
          <w:rFonts w:ascii="Arial" w:hAnsi="Arial" w:cs="Arial"/>
        </w:rPr>
      </w:pPr>
      <w:bookmarkStart w:id="0" w:name="_GoBack"/>
      <w:bookmarkEnd w:id="0"/>
    </w:p>
    <w:tbl>
      <w:tblPr>
        <w:tblpPr w:leftFromText="180" w:rightFromText="180" w:vertAnchor="text" w:horzAnchor="margin" w:tblpXSpec="center" w:tblpY="998"/>
        <w:tblW w:w="4313" w:type="pct"/>
        <w:tblLayout w:type="fixed"/>
        <w:tblLook w:val="04A0" w:firstRow="1" w:lastRow="0" w:firstColumn="1" w:lastColumn="0" w:noHBand="0" w:noVBand="1"/>
      </w:tblPr>
      <w:tblGrid>
        <w:gridCol w:w="7511"/>
        <w:gridCol w:w="750"/>
        <w:gridCol w:w="748"/>
      </w:tblGrid>
      <w:tr w:rsidR="006D42A7" w:rsidRPr="00A406E5" w14:paraId="3F316D34" w14:textId="77777777" w:rsidTr="006D42A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9BB1EE" w14:textId="77777777" w:rsidR="006D42A7" w:rsidRPr="00A406E5" w:rsidRDefault="006D42A7" w:rsidP="006D42A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05CC81" w14:textId="77777777" w:rsidR="006D42A7" w:rsidRPr="00A85BFE" w:rsidRDefault="006D42A7" w:rsidP="006D42A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350EB" w14:textId="77777777" w:rsidR="006D42A7" w:rsidRPr="00A85BFE" w:rsidRDefault="006D42A7" w:rsidP="006D42A7">
            <w:pPr>
              <w:ind w:left="113" w:right="113"/>
              <w:jc w:val="center"/>
              <w:rPr>
                <w:rFonts w:ascii="Arial" w:hAnsi="Arial" w:cs="Arial"/>
                <w:b/>
                <w:sz w:val="18"/>
                <w:szCs w:val="18"/>
              </w:rPr>
            </w:pPr>
            <w:r w:rsidRPr="00A85BFE">
              <w:rPr>
                <w:rFonts w:ascii="Arial" w:hAnsi="Arial" w:cs="Arial"/>
                <w:b/>
                <w:sz w:val="18"/>
                <w:szCs w:val="18"/>
              </w:rPr>
              <w:t xml:space="preserve">Marks </w:t>
            </w:r>
          </w:p>
          <w:p w14:paraId="77C44253" w14:textId="77777777" w:rsidR="006D42A7" w:rsidRPr="00A85BFE" w:rsidRDefault="006D42A7" w:rsidP="006D42A7">
            <w:pPr>
              <w:ind w:left="113" w:right="113"/>
              <w:jc w:val="center"/>
              <w:rPr>
                <w:rFonts w:ascii="Arial" w:hAnsi="Arial" w:cs="Arial"/>
                <w:b/>
                <w:sz w:val="18"/>
                <w:szCs w:val="18"/>
              </w:rPr>
            </w:pPr>
            <w:r w:rsidRPr="00A85BFE">
              <w:rPr>
                <w:rFonts w:ascii="Arial" w:hAnsi="Arial" w:cs="Arial"/>
                <w:b/>
                <w:sz w:val="18"/>
                <w:szCs w:val="18"/>
              </w:rPr>
              <w:t>awarded</w:t>
            </w:r>
          </w:p>
        </w:tc>
      </w:tr>
      <w:tr w:rsidR="006D42A7" w:rsidRPr="00A406E5" w14:paraId="52E1E4EF" w14:textId="77777777" w:rsidTr="006D42A7">
        <w:trPr>
          <w:trHeight w:val="450"/>
        </w:trPr>
        <w:tc>
          <w:tcPr>
            <w:tcW w:w="4169" w:type="pct"/>
            <w:tcBorders>
              <w:top w:val="single" w:sz="4" w:space="0" w:color="auto"/>
              <w:left w:val="single" w:sz="4" w:space="0" w:color="auto"/>
              <w:right w:val="single" w:sz="4" w:space="0" w:color="auto"/>
            </w:tcBorders>
            <w:shd w:val="clear" w:color="auto" w:fill="D9D9D9"/>
          </w:tcPr>
          <w:p w14:paraId="663731E4" w14:textId="77777777" w:rsidR="006D42A7" w:rsidRPr="00A406E5" w:rsidRDefault="006D42A7" w:rsidP="006D42A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E81D509" w14:textId="77777777" w:rsidR="006D42A7" w:rsidRPr="00A406E5" w:rsidRDefault="006D42A7" w:rsidP="006D42A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D6B8FA" w14:textId="77777777" w:rsidR="006D42A7" w:rsidRPr="00A406E5" w:rsidRDefault="006D42A7" w:rsidP="006D42A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83084B" w14:textId="77777777" w:rsidR="006D42A7" w:rsidRPr="00A406E5" w:rsidRDefault="006D42A7" w:rsidP="006D42A7">
            <w:pPr>
              <w:jc w:val="center"/>
              <w:rPr>
                <w:rFonts w:ascii="Arial" w:hAnsi="Arial" w:cs="Arial"/>
                <w:sz w:val="32"/>
              </w:rPr>
            </w:pPr>
          </w:p>
        </w:tc>
      </w:tr>
      <w:tr w:rsidR="006D42A7" w:rsidRPr="00A406E5" w14:paraId="1FB93081" w14:textId="77777777" w:rsidTr="006D42A7">
        <w:trPr>
          <w:trHeight w:val="450"/>
        </w:trPr>
        <w:tc>
          <w:tcPr>
            <w:tcW w:w="4169" w:type="pct"/>
            <w:vMerge w:val="restart"/>
            <w:tcBorders>
              <w:top w:val="single" w:sz="4" w:space="0" w:color="auto"/>
              <w:left w:val="single" w:sz="4" w:space="0" w:color="auto"/>
              <w:right w:val="single" w:sz="4" w:space="0" w:color="auto"/>
            </w:tcBorders>
          </w:tcPr>
          <w:p w14:paraId="3F188DCD" w14:textId="77777777" w:rsidR="006D42A7" w:rsidRPr="00A406E5" w:rsidRDefault="006D42A7" w:rsidP="006D42A7">
            <w:pPr>
              <w:spacing w:after="120"/>
              <w:rPr>
                <w:rFonts w:ascii="Arial" w:hAnsi="Arial" w:cs="Arial"/>
                <w:sz w:val="14"/>
                <w:szCs w:val="14"/>
              </w:rPr>
            </w:pPr>
          </w:p>
          <w:p w14:paraId="2C04B74F" w14:textId="77777777" w:rsidR="006D42A7" w:rsidRPr="00A406E5" w:rsidRDefault="006D42A7" w:rsidP="006D42A7">
            <w:pPr>
              <w:spacing w:after="120"/>
              <w:rPr>
                <w:rFonts w:ascii="Arial" w:hAnsi="Arial" w:cs="Arial"/>
                <w:sz w:val="14"/>
                <w:szCs w:val="14"/>
              </w:rPr>
            </w:pPr>
          </w:p>
          <w:p w14:paraId="4BF91044" w14:textId="77777777" w:rsidR="006D42A7" w:rsidRPr="00A406E5" w:rsidRDefault="006D42A7" w:rsidP="006D42A7">
            <w:pPr>
              <w:spacing w:after="120"/>
              <w:rPr>
                <w:rFonts w:ascii="Arial" w:hAnsi="Arial" w:cs="Arial"/>
                <w:sz w:val="14"/>
                <w:szCs w:val="14"/>
              </w:rPr>
            </w:pPr>
          </w:p>
          <w:p w14:paraId="2CF1CDE1" w14:textId="77777777" w:rsidR="006D42A7" w:rsidRPr="00A406E5" w:rsidRDefault="006D42A7" w:rsidP="006D42A7">
            <w:pPr>
              <w:spacing w:after="120"/>
              <w:rPr>
                <w:rFonts w:ascii="Arial" w:hAnsi="Arial" w:cs="Arial"/>
                <w:sz w:val="14"/>
                <w:szCs w:val="14"/>
              </w:rPr>
            </w:pPr>
          </w:p>
          <w:p w14:paraId="53740E06" w14:textId="77777777" w:rsidR="006D42A7" w:rsidRPr="00A406E5" w:rsidRDefault="006D42A7" w:rsidP="006D42A7">
            <w:pPr>
              <w:spacing w:after="120"/>
              <w:rPr>
                <w:rFonts w:ascii="Arial" w:hAnsi="Arial" w:cs="Arial"/>
                <w:sz w:val="14"/>
                <w:szCs w:val="14"/>
              </w:rPr>
            </w:pPr>
          </w:p>
          <w:p w14:paraId="264ADB7E"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3260D" w14:textId="77777777" w:rsidR="006D42A7" w:rsidRPr="00A406E5" w:rsidRDefault="006D42A7" w:rsidP="006D42A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6779D1" w14:textId="77777777" w:rsidR="006D42A7" w:rsidRPr="00A406E5" w:rsidRDefault="006D42A7" w:rsidP="006D42A7">
            <w:pPr>
              <w:jc w:val="center"/>
              <w:rPr>
                <w:rFonts w:ascii="Arial" w:hAnsi="Arial" w:cs="Arial"/>
                <w:sz w:val="32"/>
              </w:rPr>
            </w:pPr>
          </w:p>
        </w:tc>
      </w:tr>
      <w:tr w:rsidR="006D42A7" w:rsidRPr="00A406E5" w14:paraId="4D179634" w14:textId="77777777" w:rsidTr="006D42A7">
        <w:trPr>
          <w:trHeight w:val="451"/>
        </w:trPr>
        <w:tc>
          <w:tcPr>
            <w:tcW w:w="4169" w:type="pct"/>
            <w:vMerge/>
            <w:tcBorders>
              <w:left w:val="single" w:sz="4" w:space="0" w:color="auto"/>
              <w:bottom w:val="single" w:sz="4" w:space="0" w:color="auto"/>
              <w:right w:val="single" w:sz="4" w:space="0" w:color="auto"/>
            </w:tcBorders>
          </w:tcPr>
          <w:p w14:paraId="1E8675B8" w14:textId="77777777" w:rsidR="006D42A7" w:rsidRPr="00A406E5" w:rsidRDefault="006D42A7" w:rsidP="006D42A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5ED7CE" w14:textId="77777777" w:rsidR="006D42A7" w:rsidRPr="00A406E5" w:rsidRDefault="006D42A7" w:rsidP="006D42A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C89CA01" w14:textId="77777777" w:rsidR="006D42A7" w:rsidRPr="00A406E5" w:rsidRDefault="006D42A7" w:rsidP="006D42A7">
            <w:pPr>
              <w:jc w:val="center"/>
              <w:rPr>
                <w:rFonts w:ascii="Arial" w:hAnsi="Arial" w:cs="Arial"/>
                <w:sz w:val="32"/>
              </w:rPr>
            </w:pPr>
          </w:p>
        </w:tc>
      </w:tr>
      <w:tr w:rsidR="006D42A7" w:rsidRPr="00A406E5" w14:paraId="27524796" w14:textId="77777777" w:rsidTr="006D42A7">
        <w:trPr>
          <w:trHeight w:val="450"/>
        </w:trPr>
        <w:tc>
          <w:tcPr>
            <w:tcW w:w="4169" w:type="pct"/>
            <w:tcBorders>
              <w:top w:val="single" w:sz="4" w:space="0" w:color="auto"/>
              <w:left w:val="single" w:sz="4" w:space="0" w:color="auto"/>
              <w:right w:val="single" w:sz="4" w:space="0" w:color="auto"/>
            </w:tcBorders>
            <w:shd w:val="clear" w:color="auto" w:fill="D9D9D9"/>
          </w:tcPr>
          <w:p w14:paraId="1CEA1CE3" w14:textId="77777777" w:rsidR="006D42A7" w:rsidRPr="00A406E5" w:rsidRDefault="006D42A7" w:rsidP="006D42A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C62FBB1"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E9D3A" w14:textId="77777777" w:rsidR="006D42A7" w:rsidRPr="00A406E5" w:rsidRDefault="006D42A7" w:rsidP="006D42A7">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C29170" w14:textId="77777777" w:rsidR="006D42A7" w:rsidRPr="00A406E5" w:rsidRDefault="006D42A7" w:rsidP="006D42A7">
            <w:pPr>
              <w:jc w:val="center"/>
              <w:rPr>
                <w:rFonts w:ascii="Arial" w:hAnsi="Arial" w:cs="Arial"/>
                <w:sz w:val="32"/>
              </w:rPr>
            </w:pPr>
          </w:p>
        </w:tc>
      </w:tr>
      <w:tr w:rsidR="006D42A7" w:rsidRPr="00A406E5" w14:paraId="107ECEC6" w14:textId="77777777" w:rsidTr="006D42A7">
        <w:trPr>
          <w:trHeight w:val="450"/>
        </w:trPr>
        <w:tc>
          <w:tcPr>
            <w:tcW w:w="4169" w:type="pct"/>
            <w:vMerge w:val="restart"/>
            <w:tcBorders>
              <w:top w:val="single" w:sz="4" w:space="0" w:color="auto"/>
              <w:left w:val="single" w:sz="4" w:space="0" w:color="auto"/>
              <w:right w:val="single" w:sz="4" w:space="0" w:color="auto"/>
            </w:tcBorders>
          </w:tcPr>
          <w:p w14:paraId="1A910D6D" w14:textId="77777777" w:rsidR="006D42A7" w:rsidRPr="00A406E5" w:rsidRDefault="006D42A7" w:rsidP="006D42A7">
            <w:pPr>
              <w:spacing w:after="120"/>
              <w:rPr>
                <w:rFonts w:ascii="Arial" w:hAnsi="Arial" w:cs="Arial"/>
                <w:sz w:val="14"/>
                <w:szCs w:val="14"/>
              </w:rPr>
            </w:pPr>
          </w:p>
          <w:p w14:paraId="49BCD076" w14:textId="77777777" w:rsidR="006D42A7" w:rsidRPr="00A406E5" w:rsidRDefault="006D42A7" w:rsidP="006D42A7">
            <w:pPr>
              <w:spacing w:after="120"/>
              <w:rPr>
                <w:rFonts w:ascii="Arial" w:hAnsi="Arial" w:cs="Arial"/>
                <w:sz w:val="14"/>
                <w:szCs w:val="14"/>
              </w:rPr>
            </w:pPr>
          </w:p>
          <w:p w14:paraId="6B960BBE" w14:textId="77777777" w:rsidR="006D42A7" w:rsidRPr="00A406E5" w:rsidRDefault="006D42A7" w:rsidP="006D42A7">
            <w:pPr>
              <w:spacing w:after="120"/>
              <w:rPr>
                <w:rFonts w:ascii="Arial" w:hAnsi="Arial" w:cs="Arial"/>
                <w:sz w:val="14"/>
                <w:szCs w:val="14"/>
              </w:rPr>
            </w:pPr>
          </w:p>
          <w:p w14:paraId="764D5FCC" w14:textId="77777777" w:rsidR="006D42A7" w:rsidRPr="00A406E5" w:rsidRDefault="006D42A7" w:rsidP="006D42A7">
            <w:pPr>
              <w:spacing w:after="120"/>
              <w:rPr>
                <w:rFonts w:ascii="Arial" w:hAnsi="Arial" w:cs="Arial"/>
                <w:sz w:val="14"/>
                <w:szCs w:val="14"/>
              </w:rPr>
            </w:pPr>
          </w:p>
          <w:p w14:paraId="116104FB" w14:textId="77777777" w:rsidR="006D42A7" w:rsidRPr="00A406E5" w:rsidRDefault="006D42A7" w:rsidP="006D42A7">
            <w:pPr>
              <w:spacing w:after="120"/>
              <w:rPr>
                <w:rFonts w:ascii="Arial" w:hAnsi="Arial" w:cs="Arial"/>
                <w:sz w:val="14"/>
                <w:szCs w:val="14"/>
              </w:rPr>
            </w:pPr>
          </w:p>
          <w:p w14:paraId="5208CC00"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70C65" w14:textId="77777777" w:rsidR="006D42A7" w:rsidRPr="00A406E5" w:rsidRDefault="006D42A7" w:rsidP="006D42A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F343D9" w14:textId="77777777" w:rsidR="006D42A7" w:rsidRPr="00A406E5" w:rsidRDefault="006D42A7" w:rsidP="006D42A7">
            <w:pPr>
              <w:jc w:val="center"/>
              <w:rPr>
                <w:rFonts w:ascii="Arial" w:hAnsi="Arial" w:cs="Arial"/>
                <w:sz w:val="32"/>
              </w:rPr>
            </w:pPr>
          </w:p>
        </w:tc>
      </w:tr>
      <w:tr w:rsidR="006D42A7" w:rsidRPr="00A406E5" w14:paraId="717708E1" w14:textId="77777777" w:rsidTr="006D42A7">
        <w:trPr>
          <w:trHeight w:val="451"/>
        </w:trPr>
        <w:tc>
          <w:tcPr>
            <w:tcW w:w="4169" w:type="pct"/>
            <w:vMerge/>
            <w:tcBorders>
              <w:left w:val="single" w:sz="4" w:space="0" w:color="auto"/>
              <w:bottom w:val="single" w:sz="4" w:space="0" w:color="auto"/>
              <w:right w:val="single" w:sz="4" w:space="0" w:color="auto"/>
            </w:tcBorders>
          </w:tcPr>
          <w:p w14:paraId="6BCF4DFB" w14:textId="77777777" w:rsidR="006D42A7" w:rsidRPr="00A406E5" w:rsidRDefault="006D42A7" w:rsidP="006D42A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F7E0A" w14:textId="77777777" w:rsidR="006D42A7" w:rsidRPr="00A406E5" w:rsidRDefault="006D42A7" w:rsidP="006D42A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0C2EFD2" w14:textId="77777777" w:rsidR="006D42A7" w:rsidRPr="00A406E5" w:rsidRDefault="006D42A7" w:rsidP="006D42A7">
            <w:pPr>
              <w:jc w:val="center"/>
              <w:rPr>
                <w:rFonts w:ascii="Arial" w:hAnsi="Arial" w:cs="Arial"/>
                <w:sz w:val="32"/>
              </w:rPr>
            </w:pPr>
          </w:p>
        </w:tc>
      </w:tr>
      <w:tr w:rsidR="006D42A7" w:rsidRPr="00A406E5" w14:paraId="5855C2EB" w14:textId="77777777" w:rsidTr="006D42A7">
        <w:trPr>
          <w:trHeight w:val="450"/>
        </w:trPr>
        <w:tc>
          <w:tcPr>
            <w:tcW w:w="4169" w:type="pct"/>
            <w:tcBorders>
              <w:top w:val="single" w:sz="4" w:space="0" w:color="auto"/>
              <w:left w:val="single" w:sz="4" w:space="0" w:color="auto"/>
              <w:right w:val="single" w:sz="4" w:space="0" w:color="auto"/>
            </w:tcBorders>
            <w:shd w:val="clear" w:color="auto" w:fill="D9D9D9"/>
          </w:tcPr>
          <w:p w14:paraId="7E9C856A" w14:textId="77777777" w:rsidR="006D42A7" w:rsidRPr="00A406E5" w:rsidRDefault="006D42A7" w:rsidP="006D42A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B72014"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5680BF" w14:textId="77777777" w:rsidR="006D42A7" w:rsidRPr="00A406E5" w:rsidRDefault="006D42A7" w:rsidP="006D42A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96054A" w14:textId="77777777" w:rsidR="006D42A7" w:rsidRPr="00A406E5" w:rsidRDefault="006D42A7" w:rsidP="006D42A7">
            <w:pPr>
              <w:jc w:val="center"/>
              <w:rPr>
                <w:rFonts w:ascii="Arial" w:hAnsi="Arial" w:cs="Arial"/>
                <w:sz w:val="32"/>
              </w:rPr>
            </w:pPr>
          </w:p>
        </w:tc>
      </w:tr>
      <w:tr w:rsidR="006D42A7" w:rsidRPr="00A406E5" w14:paraId="42884BC5" w14:textId="77777777" w:rsidTr="006D42A7">
        <w:trPr>
          <w:trHeight w:val="450"/>
        </w:trPr>
        <w:tc>
          <w:tcPr>
            <w:tcW w:w="4169" w:type="pct"/>
            <w:vMerge w:val="restart"/>
            <w:tcBorders>
              <w:top w:val="single" w:sz="4" w:space="0" w:color="auto"/>
              <w:left w:val="single" w:sz="4" w:space="0" w:color="auto"/>
              <w:right w:val="single" w:sz="4" w:space="0" w:color="auto"/>
            </w:tcBorders>
          </w:tcPr>
          <w:p w14:paraId="6D23A5CF" w14:textId="77777777" w:rsidR="006D42A7" w:rsidRPr="00A406E5" w:rsidRDefault="006D42A7" w:rsidP="006D42A7">
            <w:pPr>
              <w:spacing w:after="120"/>
              <w:rPr>
                <w:rFonts w:ascii="Arial" w:hAnsi="Arial" w:cs="Arial"/>
                <w:sz w:val="14"/>
                <w:szCs w:val="14"/>
              </w:rPr>
            </w:pPr>
          </w:p>
          <w:p w14:paraId="0B9CDA62" w14:textId="77777777" w:rsidR="006D42A7" w:rsidRPr="00A406E5" w:rsidRDefault="006D42A7" w:rsidP="006D42A7">
            <w:pPr>
              <w:spacing w:after="120"/>
              <w:rPr>
                <w:rFonts w:ascii="Arial" w:hAnsi="Arial" w:cs="Arial"/>
                <w:sz w:val="14"/>
                <w:szCs w:val="14"/>
              </w:rPr>
            </w:pPr>
          </w:p>
          <w:p w14:paraId="1B728F89" w14:textId="77777777" w:rsidR="006D42A7" w:rsidRPr="00A406E5" w:rsidRDefault="006D42A7" w:rsidP="006D42A7">
            <w:pPr>
              <w:spacing w:after="120"/>
              <w:rPr>
                <w:rFonts w:ascii="Arial" w:hAnsi="Arial" w:cs="Arial"/>
                <w:sz w:val="14"/>
                <w:szCs w:val="14"/>
              </w:rPr>
            </w:pPr>
          </w:p>
          <w:p w14:paraId="14F93B83" w14:textId="77777777" w:rsidR="006D42A7" w:rsidRPr="00A406E5" w:rsidRDefault="006D42A7" w:rsidP="006D42A7">
            <w:pPr>
              <w:spacing w:after="120"/>
              <w:rPr>
                <w:rFonts w:ascii="Arial" w:hAnsi="Arial" w:cs="Arial"/>
                <w:sz w:val="14"/>
                <w:szCs w:val="14"/>
              </w:rPr>
            </w:pPr>
          </w:p>
          <w:p w14:paraId="386CC1AB" w14:textId="77777777" w:rsidR="006D42A7" w:rsidRPr="00A406E5" w:rsidRDefault="006D42A7" w:rsidP="006D42A7">
            <w:pPr>
              <w:spacing w:after="120"/>
              <w:rPr>
                <w:rFonts w:ascii="Arial" w:hAnsi="Arial" w:cs="Arial"/>
                <w:sz w:val="14"/>
                <w:szCs w:val="14"/>
              </w:rPr>
            </w:pPr>
          </w:p>
          <w:p w14:paraId="3F4E95FD"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DCCEB8" w14:textId="77777777" w:rsidR="006D42A7" w:rsidRPr="00A406E5" w:rsidRDefault="006D42A7" w:rsidP="006D42A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5F35171" w14:textId="77777777" w:rsidR="006D42A7" w:rsidRPr="00A406E5" w:rsidRDefault="006D42A7" w:rsidP="006D42A7">
            <w:pPr>
              <w:jc w:val="center"/>
              <w:rPr>
                <w:rFonts w:ascii="Arial" w:hAnsi="Arial" w:cs="Arial"/>
                <w:sz w:val="32"/>
              </w:rPr>
            </w:pPr>
          </w:p>
        </w:tc>
      </w:tr>
      <w:tr w:rsidR="006D42A7" w:rsidRPr="00A406E5" w14:paraId="5D2CC896" w14:textId="77777777" w:rsidTr="006D42A7">
        <w:trPr>
          <w:trHeight w:val="451"/>
        </w:trPr>
        <w:tc>
          <w:tcPr>
            <w:tcW w:w="4169" w:type="pct"/>
            <w:vMerge/>
            <w:tcBorders>
              <w:left w:val="single" w:sz="4" w:space="0" w:color="auto"/>
              <w:bottom w:val="single" w:sz="4" w:space="0" w:color="auto"/>
              <w:right w:val="single" w:sz="4" w:space="0" w:color="auto"/>
            </w:tcBorders>
          </w:tcPr>
          <w:p w14:paraId="01CF97BE" w14:textId="77777777" w:rsidR="006D42A7" w:rsidRPr="00A406E5" w:rsidRDefault="006D42A7" w:rsidP="006D42A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FCF8F7" w14:textId="77777777" w:rsidR="006D42A7" w:rsidRPr="00A406E5" w:rsidRDefault="006D42A7" w:rsidP="006D42A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AE7E443" w14:textId="77777777" w:rsidR="006D42A7" w:rsidRPr="00A406E5" w:rsidRDefault="006D42A7" w:rsidP="006D42A7">
            <w:pPr>
              <w:jc w:val="center"/>
              <w:rPr>
                <w:rFonts w:ascii="Arial" w:hAnsi="Arial" w:cs="Arial"/>
                <w:sz w:val="32"/>
              </w:rPr>
            </w:pPr>
          </w:p>
        </w:tc>
      </w:tr>
      <w:tr w:rsidR="006D42A7" w:rsidRPr="00A406E5" w14:paraId="51052AD7" w14:textId="77777777" w:rsidTr="006D42A7">
        <w:trPr>
          <w:trHeight w:val="450"/>
        </w:trPr>
        <w:tc>
          <w:tcPr>
            <w:tcW w:w="4169" w:type="pct"/>
            <w:tcBorders>
              <w:top w:val="single" w:sz="4" w:space="0" w:color="auto"/>
              <w:left w:val="single" w:sz="4" w:space="0" w:color="auto"/>
              <w:right w:val="single" w:sz="4" w:space="0" w:color="auto"/>
            </w:tcBorders>
            <w:shd w:val="clear" w:color="auto" w:fill="D9D9D9"/>
          </w:tcPr>
          <w:p w14:paraId="1A181237" w14:textId="77777777" w:rsidR="006D42A7" w:rsidRPr="00A406E5" w:rsidRDefault="006D42A7" w:rsidP="006D42A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87F74CA"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034B0" w14:textId="77777777" w:rsidR="006D42A7" w:rsidRPr="00A406E5" w:rsidRDefault="006D42A7" w:rsidP="006D42A7">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E20C78" w14:textId="77777777" w:rsidR="006D42A7" w:rsidRPr="00A406E5" w:rsidRDefault="006D42A7" w:rsidP="006D42A7">
            <w:pPr>
              <w:jc w:val="center"/>
              <w:rPr>
                <w:rFonts w:ascii="Arial" w:hAnsi="Arial" w:cs="Arial"/>
                <w:sz w:val="32"/>
              </w:rPr>
            </w:pPr>
          </w:p>
        </w:tc>
      </w:tr>
      <w:tr w:rsidR="006D42A7" w:rsidRPr="00A406E5" w14:paraId="69781609" w14:textId="77777777" w:rsidTr="006D42A7">
        <w:trPr>
          <w:trHeight w:val="451"/>
        </w:trPr>
        <w:tc>
          <w:tcPr>
            <w:tcW w:w="4169" w:type="pct"/>
            <w:vMerge w:val="restart"/>
            <w:tcBorders>
              <w:top w:val="single" w:sz="4" w:space="0" w:color="auto"/>
              <w:left w:val="single" w:sz="4" w:space="0" w:color="auto"/>
              <w:right w:val="single" w:sz="4" w:space="0" w:color="auto"/>
            </w:tcBorders>
          </w:tcPr>
          <w:p w14:paraId="4E494C60" w14:textId="77777777" w:rsidR="006D42A7" w:rsidRPr="00A406E5" w:rsidRDefault="006D42A7" w:rsidP="006D42A7">
            <w:pPr>
              <w:spacing w:after="120"/>
              <w:rPr>
                <w:rFonts w:ascii="Arial" w:hAnsi="Arial" w:cs="Arial"/>
                <w:sz w:val="14"/>
                <w:szCs w:val="14"/>
              </w:rPr>
            </w:pPr>
          </w:p>
          <w:p w14:paraId="6D03E9A5" w14:textId="77777777" w:rsidR="006D42A7" w:rsidRPr="00A406E5" w:rsidRDefault="006D42A7" w:rsidP="006D42A7">
            <w:pPr>
              <w:spacing w:after="120"/>
              <w:rPr>
                <w:rFonts w:ascii="Arial" w:hAnsi="Arial" w:cs="Arial"/>
                <w:sz w:val="14"/>
                <w:szCs w:val="14"/>
              </w:rPr>
            </w:pPr>
          </w:p>
          <w:p w14:paraId="4A2758ED" w14:textId="77777777" w:rsidR="006D42A7" w:rsidRPr="00A406E5" w:rsidRDefault="006D42A7" w:rsidP="006D42A7">
            <w:pPr>
              <w:spacing w:after="120"/>
              <w:rPr>
                <w:rFonts w:ascii="Arial" w:hAnsi="Arial" w:cs="Arial"/>
                <w:sz w:val="14"/>
                <w:szCs w:val="14"/>
              </w:rPr>
            </w:pPr>
          </w:p>
          <w:p w14:paraId="628B4AD8" w14:textId="77777777" w:rsidR="006D42A7" w:rsidRPr="00A406E5" w:rsidRDefault="006D42A7" w:rsidP="006D42A7">
            <w:pPr>
              <w:spacing w:after="120"/>
              <w:rPr>
                <w:rFonts w:ascii="Arial" w:hAnsi="Arial" w:cs="Arial"/>
                <w:sz w:val="14"/>
                <w:szCs w:val="14"/>
              </w:rPr>
            </w:pPr>
          </w:p>
          <w:p w14:paraId="14C33D01" w14:textId="77777777" w:rsidR="006D42A7" w:rsidRPr="00A406E5" w:rsidRDefault="006D42A7" w:rsidP="006D42A7">
            <w:pPr>
              <w:spacing w:after="120"/>
              <w:rPr>
                <w:rFonts w:ascii="Arial" w:hAnsi="Arial" w:cs="Arial"/>
                <w:sz w:val="14"/>
                <w:szCs w:val="14"/>
              </w:rPr>
            </w:pPr>
          </w:p>
          <w:p w14:paraId="2107FE7F"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BB0B47" w14:textId="77777777" w:rsidR="006D42A7" w:rsidRPr="00A406E5" w:rsidRDefault="006D42A7" w:rsidP="006D42A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4AC8507" w14:textId="77777777" w:rsidR="006D42A7" w:rsidRPr="00A406E5" w:rsidRDefault="006D42A7" w:rsidP="006D42A7">
            <w:pPr>
              <w:jc w:val="center"/>
              <w:rPr>
                <w:rFonts w:ascii="Arial" w:hAnsi="Arial" w:cs="Arial"/>
                <w:sz w:val="32"/>
              </w:rPr>
            </w:pPr>
          </w:p>
        </w:tc>
      </w:tr>
      <w:tr w:rsidR="006D42A7" w:rsidRPr="00A406E5" w14:paraId="616B9493" w14:textId="77777777" w:rsidTr="006D42A7">
        <w:trPr>
          <w:trHeight w:val="450"/>
        </w:trPr>
        <w:tc>
          <w:tcPr>
            <w:tcW w:w="4169" w:type="pct"/>
            <w:vMerge/>
            <w:tcBorders>
              <w:left w:val="single" w:sz="4" w:space="0" w:color="auto"/>
              <w:bottom w:val="single" w:sz="4" w:space="0" w:color="auto"/>
              <w:right w:val="single" w:sz="4" w:space="0" w:color="auto"/>
            </w:tcBorders>
          </w:tcPr>
          <w:p w14:paraId="3EF255D3" w14:textId="77777777" w:rsidR="006D42A7" w:rsidRPr="00A406E5" w:rsidRDefault="006D42A7" w:rsidP="006D42A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D35179" w14:textId="77777777" w:rsidR="006D42A7" w:rsidRPr="00A406E5" w:rsidRDefault="006D42A7" w:rsidP="006D42A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2E97648" w14:textId="77777777" w:rsidR="006D42A7" w:rsidRPr="00A406E5" w:rsidRDefault="006D42A7" w:rsidP="006D42A7">
            <w:pPr>
              <w:jc w:val="center"/>
              <w:rPr>
                <w:rFonts w:ascii="Arial" w:hAnsi="Arial" w:cs="Arial"/>
                <w:sz w:val="32"/>
              </w:rPr>
            </w:pPr>
          </w:p>
        </w:tc>
      </w:tr>
      <w:tr w:rsidR="006D42A7" w:rsidRPr="00A406E5" w14:paraId="2D06ACA4" w14:textId="77777777" w:rsidTr="006D42A7">
        <w:trPr>
          <w:trHeight w:val="450"/>
        </w:trPr>
        <w:tc>
          <w:tcPr>
            <w:tcW w:w="4169" w:type="pct"/>
            <w:tcBorders>
              <w:top w:val="single" w:sz="4" w:space="0" w:color="auto"/>
              <w:left w:val="single" w:sz="4" w:space="0" w:color="auto"/>
              <w:right w:val="single" w:sz="4" w:space="0" w:color="auto"/>
            </w:tcBorders>
            <w:shd w:val="clear" w:color="auto" w:fill="D9D9D9"/>
          </w:tcPr>
          <w:p w14:paraId="772FC53C" w14:textId="77777777" w:rsidR="006D42A7" w:rsidRPr="00A406E5" w:rsidRDefault="006D42A7" w:rsidP="006D42A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EAE75F8"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0AFF2" w14:textId="77777777" w:rsidR="006D42A7" w:rsidRPr="00A406E5" w:rsidRDefault="006D42A7" w:rsidP="006D42A7">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9A8C56" w14:textId="77777777" w:rsidR="006D42A7" w:rsidRPr="00A406E5" w:rsidRDefault="006D42A7" w:rsidP="006D42A7">
            <w:pPr>
              <w:jc w:val="center"/>
              <w:rPr>
                <w:rFonts w:ascii="Arial" w:hAnsi="Arial" w:cs="Arial"/>
                <w:sz w:val="32"/>
              </w:rPr>
            </w:pPr>
          </w:p>
        </w:tc>
      </w:tr>
      <w:tr w:rsidR="006D42A7" w:rsidRPr="00A406E5" w14:paraId="107812BF" w14:textId="77777777" w:rsidTr="006D42A7">
        <w:trPr>
          <w:trHeight w:val="451"/>
        </w:trPr>
        <w:tc>
          <w:tcPr>
            <w:tcW w:w="4169" w:type="pct"/>
            <w:vMerge w:val="restart"/>
            <w:tcBorders>
              <w:top w:val="single" w:sz="4" w:space="0" w:color="auto"/>
              <w:left w:val="single" w:sz="4" w:space="0" w:color="auto"/>
              <w:right w:val="single" w:sz="4" w:space="0" w:color="auto"/>
            </w:tcBorders>
          </w:tcPr>
          <w:p w14:paraId="7419CA8B" w14:textId="77777777" w:rsidR="006D42A7" w:rsidRPr="00A406E5" w:rsidRDefault="006D42A7" w:rsidP="006D42A7">
            <w:pPr>
              <w:spacing w:after="120"/>
              <w:rPr>
                <w:rFonts w:ascii="Arial" w:hAnsi="Arial" w:cs="Arial"/>
                <w:sz w:val="14"/>
                <w:szCs w:val="14"/>
              </w:rPr>
            </w:pPr>
          </w:p>
          <w:p w14:paraId="1C7C34D4" w14:textId="77777777" w:rsidR="006D42A7" w:rsidRPr="00A406E5" w:rsidRDefault="006D42A7" w:rsidP="006D42A7">
            <w:pPr>
              <w:spacing w:after="120"/>
              <w:rPr>
                <w:rFonts w:ascii="Arial" w:hAnsi="Arial" w:cs="Arial"/>
                <w:sz w:val="14"/>
                <w:szCs w:val="14"/>
              </w:rPr>
            </w:pPr>
          </w:p>
          <w:p w14:paraId="64036615" w14:textId="77777777" w:rsidR="006D42A7" w:rsidRPr="00A406E5" w:rsidRDefault="006D42A7" w:rsidP="006D42A7">
            <w:pPr>
              <w:spacing w:after="120"/>
              <w:rPr>
                <w:rFonts w:ascii="Arial" w:hAnsi="Arial" w:cs="Arial"/>
                <w:sz w:val="14"/>
                <w:szCs w:val="14"/>
              </w:rPr>
            </w:pPr>
          </w:p>
          <w:p w14:paraId="71700EE4" w14:textId="77777777" w:rsidR="006D42A7" w:rsidRPr="00A406E5" w:rsidRDefault="006D42A7" w:rsidP="006D42A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823CE" w14:textId="77777777" w:rsidR="006D42A7" w:rsidRPr="00A406E5" w:rsidRDefault="006D42A7" w:rsidP="006D42A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829417" w14:textId="77777777" w:rsidR="006D42A7" w:rsidRPr="00A406E5" w:rsidRDefault="006D42A7" w:rsidP="006D42A7">
            <w:pPr>
              <w:jc w:val="center"/>
              <w:rPr>
                <w:rFonts w:ascii="Arial" w:hAnsi="Arial" w:cs="Arial"/>
                <w:sz w:val="32"/>
              </w:rPr>
            </w:pPr>
          </w:p>
        </w:tc>
      </w:tr>
      <w:tr w:rsidR="006D42A7" w:rsidRPr="00A406E5" w14:paraId="117A4011" w14:textId="77777777" w:rsidTr="006D42A7">
        <w:trPr>
          <w:trHeight w:val="450"/>
        </w:trPr>
        <w:tc>
          <w:tcPr>
            <w:tcW w:w="4169" w:type="pct"/>
            <w:vMerge/>
            <w:tcBorders>
              <w:left w:val="single" w:sz="4" w:space="0" w:color="auto"/>
              <w:bottom w:val="single" w:sz="4" w:space="0" w:color="auto"/>
              <w:right w:val="single" w:sz="4" w:space="0" w:color="auto"/>
            </w:tcBorders>
          </w:tcPr>
          <w:p w14:paraId="6973DB70" w14:textId="77777777" w:rsidR="006D42A7" w:rsidRPr="00A406E5" w:rsidRDefault="006D42A7" w:rsidP="006D42A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B63E6B" w14:textId="77777777" w:rsidR="006D42A7" w:rsidRPr="00A406E5" w:rsidRDefault="006D42A7" w:rsidP="006D42A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854379" w14:textId="77777777" w:rsidR="006D42A7" w:rsidRPr="00A406E5" w:rsidRDefault="006D42A7" w:rsidP="006D42A7">
            <w:pPr>
              <w:jc w:val="center"/>
              <w:rPr>
                <w:rFonts w:ascii="Arial" w:hAnsi="Arial" w:cs="Arial"/>
                <w:sz w:val="32"/>
              </w:rPr>
            </w:pPr>
          </w:p>
        </w:tc>
      </w:tr>
    </w:tbl>
    <w:tbl>
      <w:tblPr>
        <w:tblpPr w:leftFromText="180" w:rightFromText="180" w:vertAnchor="text" w:horzAnchor="margin" w:tblpXSpec="center" w:tblpY="1280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42A7" w:rsidRPr="00A406E5" w14:paraId="0E1CFFDD" w14:textId="77777777" w:rsidTr="006D42A7">
        <w:trPr>
          <w:cantSplit/>
        </w:trPr>
        <w:tc>
          <w:tcPr>
            <w:tcW w:w="6062" w:type="dxa"/>
            <w:vMerge w:val="restart"/>
            <w:shd w:val="pct15" w:color="auto" w:fill="auto"/>
            <w:vAlign w:val="center"/>
          </w:tcPr>
          <w:p w14:paraId="6394B270" w14:textId="77777777" w:rsidR="006D42A7" w:rsidRPr="00A406E5" w:rsidRDefault="006D42A7" w:rsidP="006D42A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8E5A3D" w14:textId="77777777" w:rsidR="006D42A7" w:rsidRPr="00A406E5" w:rsidRDefault="006D42A7" w:rsidP="006D42A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28B10D" w14:textId="77777777" w:rsidR="006D42A7" w:rsidRPr="00A406E5" w:rsidRDefault="006D42A7" w:rsidP="006D42A7">
            <w:pPr>
              <w:jc w:val="right"/>
              <w:rPr>
                <w:rFonts w:ascii="Arial" w:hAnsi="Arial" w:cs="Arial"/>
                <w:b/>
                <w:bCs/>
              </w:rPr>
            </w:pPr>
            <w:r w:rsidRPr="00A406E5">
              <w:rPr>
                <w:rFonts w:ascii="Arial" w:hAnsi="Arial" w:cs="Arial"/>
                <w:b/>
                <w:bCs/>
              </w:rPr>
              <w:t>%</w:t>
            </w:r>
          </w:p>
        </w:tc>
      </w:tr>
      <w:tr w:rsidR="006D42A7" w:rsidRPr="00A406E5" w14:paraId="3BEEBA69" w14:textId="77777777" w:rsidTr="006D42A7">
        <w:trPr>
          <w:cantSplit/>
        </w:trPr>
        <w:tc>
          <w:tcPr>
            <w:tcW w:w="6062" w:type="dxa"/>
            <w:vMerge/>
            <w:vAlign w:val="bottom"/>
          </w:tcPr>
          <w:p w14:paraId="09908759" w14:textId="77777777" w:rsidR="006D42A7" w:rsidRPr="00A406E5" w:rsidRDefault="006D42A7" w:rsidP="006D42A7">
            <w:pPr>
              <w:rPr>
                <w:rFonts w:ascii="Arial" w:hAnsi="Arial" w:cs="Arial"/>
              </w:rPr>
            </w:pPr>
          </w:p>
        </w:tc>
        <w:tc>
          <w:tcPr>
            <w:tcW w:w="2903" w:type="dxa"/>
            <w:vAlign w:val="bottom"/>
          </w:tcPr>
          <w:p w14:paraId="08A50E71" w14:textId="77777777" w:rsidR="006D42A7" w:rsidRPr="00A406E5" w:rsidRDefault="006D42A7" w:rsidP="006D42A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F27C5DD" w14:textId="77777777" w:rsidR="006D42A7" w:rsidRPr="00A406E5" w:rsidRDefault="006D42A7" w:rsidP="006D42A7">
            <w:pPr>
              <w:jc w:val="center"/>
              <w:rPr>
                <w:rFonts w:ascii="Arial" w:hAnsi="Arial" w:cs="Arial"/>
                <w:sz w:val="12"/>
                <w:szCs w:val="12"/>
              </w:rPr>
            </w:pPr>
          </w:p>
        </w:tc>
        <w:tc>
          <w:tcPr>
            <w:tcW w:w="1060" w:type="dxa"/>
            <w:vMerge/>
            <w:vAlign w:val="bottom"/>
          </w:tcPr>
          <w:p w14:paraId="73DE8DB1" w14:textId="77777777" w:rsidR="006D42A7" w:rsidRPr="00A406E5" w:rsidRDefault="006D42A7" w:rsidP="006D42A7">
            <w:pPr>
              <w:ind w:leftChars="71" w:left="142"/>
              <w:rPr>
                <w:rFonts w:ascii="Arial" w:hAnsi="Arial" w:cs="Arial"/>
              </w:rPr>
            </w:pPr>
          </w:p>
        </w:tc>
      </w:tr>
      <w:tr w:rsidR="006D42A7" w:rsidRPr="00A406E5" w14:paraId="642B0D29" w14:textId="77777777" w:rsidTr="006D42A7">
        <w:trPr>
          <w:cantSplit/>
        </w:trPr>
        <w:tc>
          <w:tcPr>
            <w:tcW w:w="6062" w:type="dxa"/>
            <w:vMerge/>
            <w:vAlign w:val="bottom"/>
          </w:tcPr>
          <w:p w14:paraId="50721267" w14:textId="77777777" w:rsidR="006D42A7" w:rsidRPr="00A406E5" w:rsidRDefault="006D42A7" w:rsidP="006D42A7">
            <w:pPr>
              <w:rPr>
                <w:rFonts w:ascii="Arial" w:hAnsi="Arial" w:cs="Arial"/>
              </w:rPr>
            </w:pPr>
          </w:p>
        </w:tc>
        <w:tc>
          <w:tcPr>
            <w:tcW w:w="2903" w:type="dxa"/>
            <w:vAlign w:val="bottom"/>
          </w:tcPr>
          <w:p w14:paraId="4338E577" w14:textId="77777777" w:rsidR="006D42A7" w:rsidRPr="00A406E5" w:rsidRDefault="006D42A7" w:rsidP="006D42A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8C7DD38" w14:textId="77777777" w:rsidR="006D42A7" w:rsidRPr="00A406E5" w:rsidRDefault="006D42A7" w:rsidP="006D42A7">
            <w:pPr>
              <w:jc w:val="center"/>
              <w:rPr>
                <w:rFonts w:ascii="Arial" w:hAnsi="Arial" w:cs="Arial"/>
                <w:sz w:val="12"/>
                <w:szCs w:val="12"/>
              </w:rPr>
            </w:pPr>
          </w:p>
        </w:tc>
        <w:tc>
          <w:tcPr>
            <w:tcW w:w="1060" w:type="dxa"/>
            <w:vMerge/>
            <w:vAlign w:val="bottom"/>
          </w:tcPr>
          <w:p w14:paraId="267EA921" w14:textId="77777777" w:rsidR="006D42A7" w:rsidRPr="00A406E5" w:rsidRDefault="006D42A7" w:rsidP="006D42A7">
            <w:pPr>
              <w:ind w:firstLineChars="141" w:firstLine="282"/>
              <w:rPr>
                <w:rFonts w:ascii="Arial" w:hAnsi="Arial" w:cs="Arial"/>
              </w:rPr>
            </w:pPr>
          </w:p>
        </w:tc>
      </w:tr>
    </w:tbl>
    <w:p w14:paraId="51D25104" w14:textId="376011FD" w:rsidR="006D42A7" w:rsidRPr="006D42A7" w:rsidRDefault="006D42A7" w:rsidP="006D42A7">
      <w:pPr>
        <w:pStyle w:val="BodyText1"/>
        <w:tabs>
          <w:tab w:val="clear" w:pos="720"/>
          <w:tab w:val="clear" w:pos="1440"/>
        </w:tabs>
        <w:jc w:val="both"/>
        <w:rPr>
          <w:rFonts w:ascii="Arial" w:hAnsi="Arial" w:cs="Arial"/>
          <w:sz w:val="20"/>
        </w:rPr>
        <w:sectPr w:rsidR="006D42A7" w:rsidRPr="006D42A7"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sz w:val="20"/>
        </w:rPr>
        <w:t>.</w:t>
      </w:r>
    </w:p>
    <w:p w14:paraId="3E00F75D" w14:textId="49F80F86" w:rsidR="00F246A6" w:rsidRPr="00EA1B83" w:rsidRDefault="00A33536" w:rsidP="00E16BED">
      <w:pPr>
        <w:rPr>
          <w:sz w:val="24"/>
        </w:rPr>
      </w:pPr>
      <w:r w:rsidRPr="00EA1B83">
        <w:rPr>
          <w:b/>
          <w:sz w:val="28"/>
        </w:rPr>
        <w:lastRenderedPageBreak/>
        <w:t>Rationale</w:t>
      </w:r>
    </w:p>
    <w:p w14:paraId="0544BC57" w14:textId="7753844E" w:rsidR="00B900AD" w:rsidRPr="00EA1B83" w:rsidRDefault="00B900AD" w:rsidP="00E16BED">
      <w:pPr>
        <w:rPr>
          <w:sz w:val="24"/>
        </w:rPr>
      </w:pPr>
      <w:r w:rsidRPr="00EA1B83">
        <w:rPr>
          <w:sz w:val="24"/>
        </w:rPr>
        <w:t xml:space="preserve">The four domains </w:t>
      </w:r>
      <w:r w:rsidR="0012425C" w:rsidRPr="00EA1B83">
        <w:rPr>
          <w:sz w:val="24"/>
        </w:rPr>
        <w:t>of physical literacy</w:t>
      </w:r>
      <w:r w:rsidR="00C36035" w:rsidRPr="00EA1B83">
        <w:rPr>
          <w:sz w:val="24"/>
        </w:rPr>
        <w:t xml:space="preserve"> (PL)</w:t>
      </w:r>
      <w:r w:rsidR="001C16D6" w:rsidRPr="00EA1B83">
        <w:rPr>
          <w:sz w:val="24"/>
        </w:rPr>
        <w:t>,</w:t>
      </w:r>
      <w:r w:rsidR="00311159" w:rsidRPr="00EA1B83">
        <w:rPr>
          <w:sz w:val="24"/>
        </w:rPr>
        <w:t xml:space="preserve"> </w:t>
      </w:r>
      <w:r w:rsidR="0012425C" w:rsidRPr="00EA1B83">
        <w:rPr>
          <w:sz w:val="24"/>
        </w:rPr>
        <w:t xml:space="preserve">as chosen for the assessment rubric </w:t>
      </w:r>
      <w:r w:rsidR="001C16D6" w:rsidRPr="00EA1B83">
        <w:rPr>
          <w:sz w:val="24"/>
        </w:rPr>
        <w:t xml:space="preserve">(appendix 1.1) </w:t>
      </w:r>
      <w:r w:rsidR="0012425C" w:rsidRPr="00EA1B83">
        <w:rPr>
          <w:sz w:val="24"/>
        </w:rPr>
        <w:t xml:space="preserve">were inspired by </w:t>
      </w:r>
      <w:r w:rsidR="00381CD8" w:rsidRPr="00EA1B83">
        <w:rPr>
          <w:sz w:val="24"/>
        </w:rPr>
        <w:t>the Canadian Assessment of Physical Literacy</w:t>
      </w:r>
      <w:r w:rsidR="00B86C6A" w:rsidRPr="00EA1B83">
        <w:rPr>
          <w:sz w:val="24"/>
        </w:rPr>
        <w:t xml:space="preserve"> (CAPL)</w:t>
      </w:r>
      <w:r w:rsidR="00381CD8" w:rsidRPr="00EA1B83">
        <w:rPr>
          <w:sz w:val="24"/>
        </w:rPr>
        <w:t xml:space="preserve"> (2017)</w:t>
      </w:r>
      <w:r w:rsidR="00311159" w:rsidRPr="00EA1B83">
        <w:rPr>
          <w:sz w:val="24"/>
        </w:rPr>
        <w:t xml:space="preserve"> who identify four physical literacy domains; </w:t>
      </w:r>
      <w:r w:rsidR="00311159" w:rsidRPr="00EA1B83">
        <w:rPr>
          <w:i/>
          <w:sz w:val="24"/>
        </w:rPr>
        <w:t xml:space="preserve">Physical Competence, Daily Behaviour, Knowledge and Understanding, </w:t>
      </w:r>
      <w:r w:rsidR="00311159" w:rsidRPr="00EA1B83">
        <w:rPr>
          <w:sz w:val="24"/>
        </w:rPr>
        <w:t>and</w:t>
      </w:r>
      <w:r w:rsidR="00311159" w:rsidRPr="00EA1B83">
        <w:rPr>
          <w:i/>
          <w:sz w:val="24"/>
        </w:rPr>
        <w:t xml:space="preserve"> Motivation and Confidence</w:t>
      </w:r>
      <w:r w:rsidR="00FE32F4" w:rsidRPr="00EA1B83">
        <w:rPr>
          <w:sz w:val="24"/>
        </w:rPr>
        <w:t>.</w:t>
      </w:r>
      <w:r w:rsidR="00705A06" w:rsidRPr="00EA1B83">
        <w:rPr>
          <w:sz w:val="24"/>
        </w:rPr>
        <w:t xml:space="preserve"> </w:t>
      </w:r>
      <w:r w:rsidR="007406AC" w:rsidRPr="00EA1B83">
        <w:rPr>
          <w:sz w:val="24"/>
        </w:rPr>
        <w:t>The purpose of the rubric is to</w:t>
      </w:r>
      <w:r w:rsidR="00142F64" w:rsidRPr="00EA1B83">
        <w:rPr>
          <w:sz w:val="24"/>
        </w:rPr>
        <w:t xml:space="preserve"> be able to</w:t>
      </w:r>
      <w:r w:rsidR="007406AC" w:rsidRPr="00EA1B83">
        <w:rPr>
          <w:sz w:val="24"/>
        </w:rPr>
        <w:t xml:space="preserve"> </w:t>
      </w:r>
      <w:r w:rsidR="009402F0" w:rsidRPr="00EA1B83">
        <w:rPr>
          <w:sz w:val="24"/>
        </w:rPr>
        <w:t>ass</w:t>
      </w:r>
      <w:r w:rsidR="00142F64" w:rsidRPr="00EA1B83">
        <w:rPr>
          <w:sz w:val="24"/>
        </w:rPr>
        <w:t>ess a child on their overall physical literacy, using each of the four domains</w:t>
      </w:r>
      <w:r w:rsidR="007406AC" w:rsidRPr="00EA1B83">
        <w:rPr>
          <w:sz w:val="24"/>
        </w:rPr>
        <w:t xml:space="preserve">. </w:t>
      </w:r>
      <w:r w:rsidR="009B6736" w:rsidRPr="00EA1B83">
        <w:rPr>
          <w:sz w:val="24"/>
        </w:rPr>
        <w:t xml:space="preserve">Edwards, et al, highlight that “organisations </w:t>
      </w:r>
      <w:r w:rsidR="009B6736" w:rsidRPr="00EA1B83">
        <w:rPr>
          <w:sz w:val="24"/>
          <w:szCs w:val="24"/>
        </w:rPr>
        <w:t>and researchers around the world have argued that physical literacy should be given the same educational value as literacy and numeracy.” (2017, pp.114), which presents evidence that PL is being recognized as an important aspect of development within young children.</w:t>
      </w:r>
      <w:r w:rsidR="009B6736" w:rsidRPr="00EA1B83">
        <w:rPr>
          <w:sz w:val="24"/>
        </w:rPr>
        <w:t xml:space="preserve"> D</w:t>
      </w:r>
      <w:r w:rsidR="00B86C6A" w:rsidRPr="00EA1B83">
        <w:rPr>
          <w:sz w:val="24"/>
        </w:rPr>
        <w:t>eveloping</w:t>
      </w:r>
      <w:r w:rsidR="00311159" w:rsidRPr="00EA1B83">
        <w:rPr>
          <w:sz w:val="24"/>
        </w:rPr>
        <w:t xml:space="preserve"> </w:t>
      </w:r>
      <w:r w:rsidR="007406AC" w:rsidRPr="00EA1B83">
        <w:rPr>
          <w:sz w:val="24"/>
        </w:rPr>
        <w:t>PL</w:t>
      </w:r>
      <w:r w:rsidR="00311159" w:rsidRPr="00EA1B83">
        <w:rPr>
          <w:sz w:val="24"/>
        </w:rPr>
        <w:t xml:space="preserve"> </w:t>
      </w:r>
      <w:r w:rsidR="00DD685D" w:rsidRPr="00EA1B83">
        <w:rPr>
          <w:sz w:val="24"/>
        </w:rPr>
        <w:t xml:space="preserve">within </w:t>
      </w:r>
      <w:r w:rsidR="00B86C6A" w:rsidRPr="00EA1B83">
        <w:rPr>
          <w:sz w:val="24"/>
        </w:rPr>
        <w:t xml:space="preserve">school </w:t>
      </w:r>
      <w:r w:rsidR="00E92F76" w:rsidRPr="00EA1B83">
        <w:rPr>
          <w:sz w:val="24"/>
        </w:rPr>
        <w:t>physical education (</w:t>
      </w:r>
      <w:r w:rsidR="00DD685D" w:rsidRPr="00EA1B83">
        <w:rPr>
          <w:sz w:val="24"/>
        </w:rPr>
        <w:t>PE</w:t>
      </w:r>
      <w:r w:rsidR="00E92F76" w:rsidRPr="00EA1B83">
        <w:rPr>
          <w:sz w:val="24"/>
        </w:rPr>
        <w:t>)</w:t>
      </w:r>
      <w:r w:rsidR="00DD685D" w:rsidRPr="00EA1B83">
        <w:rPr>
          <w:sz w:val="24"/>
        </w:rPr>
        <w:t xml:space="preserve"> lessons is acknowledged by Edwards, et al. They write; </w:t>
      </w:r>
    </w:p>
    <w:p w14:paraId="18C3B314" w14:textId="4FC2B63A" w:rsidR="00DD685D" w:rsidRPr="00EA1B83" w:rsidRDefault="00DD685D" w:rsidP="00DD685D">
      <w:pPr>
        <w:ind w:left="720"/>
        <w:rPr>
          <w:sz w:val="24"/>
        </w:rPr>
      </w:pPr>
      <w:r w:rsidRPr="00EA1B83">
        <w:rPr>
          <w:sz w:val="24"/>
        </w:rPr>
        <w:t>“physical literacy is relevant throughout the life course, currently, school-based physical education (PE) lessons have been recognized as the most common environment in which children and adolescents can develop their physical literacy” (2019, pp.126).</w:t>
      </w:r>
    </w:p>
    <w:p w14:paraId="3460FD39" w14:textId="5209EC5E" w:rsidR="00A56629" w:rsidRPr="00EA1B83" w:rsidRDefault="00DD685D" w:rsidP="00E16BED">
      <w:pPr>
        <w:rPr>
          <w:sz w:val="24"/>
        </w:rPr>
      </w:pPr>
      <w:r w:rsidRPr="00EA1B83">
        <w:rPr>
          <w:sz w:val="24"/>
        </w:rPr>
        <w:t xml:space="preserve">Developing </w:t>
      </w:r>
      <w:r w:rsidR="00C36035" w:rsidRPr="00EA1B83">
        <w:rPr>
          <w:sz w:val="24"/>
        </w:rPr>
        <w:t>PL</w:t>
      </w:r>
      <w:r w:rsidRPr="00EA1B83">
        <w:rPr>
          <w:sz w:val="24"/>
        </w:rPr>
        <w:t xml:space="preserve"> and becoming physically literate is said by Lundvall to be of utmost importance (2015, pp.115) as it provides the correct experience, motivation, knowledge and competence for children to continue in </w:t>
      </w:r>
      <w:r w:rsidR="00142F64" w:rsidRPr="00EA1B83">
        <w:rPr>
          <w:sz w:val="24"/>
        </w:rPr>
        <w:t>physical activity (</w:t>
      </w:r>
      <w:r w:rsidR="007406AC" w:rsidRPr="00EA1B83">
        <w:rPr>
          <w:sz w:val="24"/>
        </w:rPr>
        <w:t>PA</w:t>
      </w:r>
      <w:r w:rsidR="00142F64" w:rsidRPr="00EA1B83">
        <w:rPr>
          <w:sz w:val="24"/>
        </w:rPr>
        <w:t>)</w:t>
      </w:r>
      <w:r w:rsidRPr="00EA1B83">
        <w:rPr>
          <w:sz w:val="24"/>
        </w:rPr>
        <w:t xml:space="preserve"> throughout their lives. Again, Lundvall comments, “PA engagement is the central goal of physical literacy” (2015, pp.115) and therefore, as recognised by Edwards, et al, school </w:t>
      </w:r>
      <w:r w:rsidR="00C36035" w:rsidRPr="00EA1B83">
        <w:rPr>
          <w:sz w:val="24"/>
        </w:rPr>
        <w:t>PE</w:t>
      </w:r>
      <w:r w:rsidR="007406AC" w:rsidRPr="00EA1B83">
        <w:rPr>
          <w:sz w:val="24"/>
        </w:rPr>
        <w:t xml:space="preserve"> </w:t>
      </w:r>
      <w:r w:rsidRPr="00EA1B83">
        <w:rPr>
          <w:sz w:val="24"/>
        </w:rPr>
        <w:t>lessons are the most common place to begin this PL development</w:t>
      </w:r>
      <w:r w:rsidR="007406AC" w:rsidRPr="00EA1B83">
        <w:rPr>
          <w:sz w:val="24"/>
        </w:rPr>
        <w:t>, and so must be supported</w:t>
      </w:r>
      <w:r w:rsidR="00E92F76" w:rsidRPr="00EA1B83">
        <w:rPr>
          <w:sz w:val="24"/>
        </w:rPr>
        <w:t xml:space="preserve"> in assessment</w:t>
      </w:r>
      <w:r w:rsidRPr="00EA1B83">
        <w:rPr>
          <w:sz w:val="24"/>
        </w:rPr>
        <w:t>.</w:t>
      </w:r>
      <w:r w:rsidR="00705A06" w:rsidRPr="00EA1B83">
        <w:rPr>
          <w:sz w:val="24"/>
        </w:rPr>
        <w:t xml:space="preserve"> </w:t>
      </w:r>
    </w:p>
    <w:p w14:paraId="5E0A47B1" w14:textId="77777777" w:rsidR="00B66EAF" w:rsidRPr="00EA1B83" w:rsidRDefault="00B66EAF" w:rsidP="00E16BED">
      <w:pPr>
        <w:rPr>
          <w:sz w:val="24"/>
        </w:rPr>
      </w:pPr>
    </w:p>
    <w:p w14:paraId="6CC22D22" w14:textId="2451F0D2" w:rsidR="00F246A6" w:rsidRPr="00EA1B83" w:rsidRDefault="00F246A6" w:rsidP="00E16BED">
      <w:pPr>
        <w:rPr>
          <w:b/>
          <w:sz w:val="24"/>
          <w:u w:val="single"/>
        </w:rPr>
      </w:pPr>
      <w:r w:rsidRPr="00EA1B83">
        <w:rPr>
          <w:b/>
          <w:sz w:val="24"/>
          <w:u w:val="single"/>
        </w:rPr>
        <w:t>Physical Competence</w:t>
      </w:r>
    </w:p>
    <w:p w14:paraId="14CA7F42" w14:textId="5669ACD2" w:rsidR="004F282C" w:rsidRPr="00EA1B83" w:rsidRDefault="00E92F76" w:rsidP="004F282C">
      <w:pPr>
        <w:rPr>
          <w:sz w:val="24"/>
        </w:rPr>
      </w:pPr>
      <w:r w:rsidRPr="00EA1B83">
        <w:rPr>
          <w:sz w:val="24"/>
        </w:rPr>
        <w:t>A</w:t>
      </w:r>
      <w:r w:rsidR="005B1C5D" w:rsidRPr="00EA1B83">
        <w:rPr>
          <w:sz w:val="24"/>
        </w:rPr>
        <w:t xml:space="preserve">n individual should be able to perform a range of skills and </w:t>
      </w:r>
      <w:r w:rsidR="00142F64" w:rsidRPr="00EA1B83">
        <w:rPr>
          <w:sz w:val="24"/>
        </w:rPr>
        <w:t xml:space="preserve">movements </w:t>
      </w:r>
      <w:r w:rsidR="005B1C5D" w:rsidRPr="00EA1B83">
        <w:rPr>
          <w:sz w:val="24"/>
        </w:rPr>
        <w:t xml:space="preserve">which enables them to participate in a </w:t>
      </w:r>
      <w:r w:rsidR="00142F64" w:rsidRPr="00EA1B83">
        <w:rPr>
          <w:sz w:val="24"/>
        </w:rPr>
        <w:t>various physical activity</w:t>
      </w:r>
      <w:r w:rsidR="00E713FE" w:rsidRPr="00EA1B83">
        <w:rPr>
          <w:sz w:val="24"/>
        </w:rPr>
        <w:t>, this can be seen in the higher levels of the ‘Physical Competence’ domain of the assessment rubric</w:t>
      </w:r>
      <w:r w:rsidR="005B1C5D" w:rsidRPr="00EA1B83">
        <w:rPr>
          <w:sz w:val="24"/>
        </w:rPr>
        <w:t>. Investigators have explored and found that perceived physical competence among fundamental motor skills</w:t>
      </w:r>
      <w:r w:rsidR="00142F64" w:rsidRPr="00EA1B83">
        <w:rPr>
          <w:sz w:val="24"/>
        </w:rPr>
        <w:t xml:space="preserve"> (FMS) </w:t>
      </w:r>
      <w:r w:rsidR="005B1C5D" w:rsidRPr="00EA1B83">
        <w:rPr>
          <w:sz w:val="24"/>
        </w:rPr>
        <w:t>could contribute to young children’s health</w:t>
      </w:r>
      <w:r w:rsidR="00142F64" w:rsidRPr="00EA1B83">
        <w:rPr>
          <w:sz w:val="24"/>
        </w:rPr>
        <w:t>, because of</w:t>
      </w:r>
      <w:r w:rsidR="005B1C5D" w:rsidRPr="00EA1B83">
        <w:rPr>
          <w:sz w:val="24"/>
        </w:rPr>
        <w:t xml:space="preserve"> the potential outcome effects of </w:t>
      </w:r>
      <w:r w:rsidR="007406AC" w:rsidRPr="00EA1B83">
        <w:rPr>
          <w:sz w:val="24"/>
        </w:rPr>
        <w:t>PA</w:t>
      </w:r>
      <w:r w:rsidR="005B1C5D" w:rsidRPr="00EA1B83">
        <w:rPr>
          <w:sz w:val="24"/>
        </w:rPr>
        <w:t xml:space="preserve"> participation (Robinson, 2010, pp.589). These </w:t>
      </w:r>
      <w:r w:rsidR="00142F64" w:rsidRPr="00EA1B83">
        <w:rPr>
          <w:sz w:val="24"/>
        </w:rPr>
        <w:t>FMS</w:t>
      </w:r>
      <w:r w:rsidR="005B1C5D" w:rsidRPr="00EA1B83">
        <w:rPr>
          <w:sz w:val="24"/>
        </w:rPr>
        <w:t xml:space="preserve"> are split into two categories; locomotor skills and object control skills, these enable individuals to actively engage in movement in different environments (Robinson, 2010, pp.590) </w:t>
      </w:r>
      <w:r w:rsidR="004F282C" w:rsidRPr="00EA1B83">
        <w:rPr>
          <w:sz w:val="24"/>
        </w:rPr>
        <w:t xml:space="preserve">and excel in performance of various activities. Locomotor skills involve actions such as; running, jumping, hopping, </w:t>
      </w:r>
      <w:r w:rsidR="00142F64" w:rsidRPr="00EA1B83">
        <w:rPr>
          <w:sz w:val="24"/>
        </w:rPr>
        <w:t xml:space="preserve">and </w:t>
      </w:r>
      <w:r w:rsidR="004F282C" w:rsidRPr="00EA1B83">
        <w:rPr>
          <w:sz w:val="24"/>
        </w:rPr>
        <w:t xml:space="preserve">leaping, movements that require traveling through a space. Object control skills such as; throwing, catching, kicking, and striking, entail actions that use the hands and feet to manipulate an object (Robinson, 2010, pp.590). </w:t>
      </w:r>
      <w:r w:rsidR="00713D0D" w:rsidRPr="00EA1B83">
        <w:rPr>
          <w:sz w:val="24"/>
        </w:rPr>
        <w:t xml:space="preserve">Robinson presents </w:t>
      </w:r>
      <w:r w:rsidR="00F0738B" w:rsidRPr="00EA1B83">
        <w:rPr>
          <w:sz w:val="24"/>
        </w:rPr>
        <w:t>that</w:t>
      </w:r>
      <w:r w:rsidR="00713D0D" w:rsidRPr="00EA1B83">
        <w:rPr>
          <w:sz w:val="24"/>
        </w:rPr>
        <w:t xml:space="preserve">; </w:t>
      </w:r>
    </w:p>
    <w:p w14:paraId="59CB5BCF" w14:textId="698DFF0B" w:rsidR="00713D0D" w:rsidRPr="00EA1B83" w:rsidRDefault="00713D0D" w:rsidP="00713D0D">
      <w:pPr>
        <w:ind w:left="720"/>
        <w:rPr>
          <w:sz w:val="24"/>
        </w:rPr>
      </w:pPr>
      <w:r w:rsidRPr="00EA1B83">
        <w:rPr>
          <w:sz w:val="24"/>
        </w:rPr>
        <w:t>“Children between the ages of 6 to 12 years, with advanced fundamental motor skills spend more time engaged in non-sedentary behaviours in comparison to children with low fundamental motor skills.” (Robinson, 2010, pp.590)</w:t>
      </w:r>
    </w:p>
    <w:p w14:paraId="46B2F41F" w14:textId="27C7B2F5" w:rsidR="007406AC" w:rsidRPr="00EA1B83" w:rsidRDefault="00713D0D" w:rsidP="00E16BED">
      <w:pPr>
        <w:rPr>
          <w:sz w:val="24"/>
        </w:rPr>
      </w:pPr>
      <w:r w:rsidRPr="00EA1B83">
        <w:rPr>
          <w:sz w:val="24"/>
        </w:rPr>
        <w:t xml:space="preserve">This highlights the importance of developing physical competence, as children of a low level of competence in these </w:t>
      </w:r>
      <w:r w:rsidR="00142F64" w:rsidRPr="00EA1B83">
        <w:rPr>
          <w:sz w:val="24"/>
        </w:rPr>
        <w:t>FMS</w:t>
      </w:r>
      <w:r w:rsidRPr="00EA1B83">
        <w:rPr>
          <w:sz w:val="24"/>
        </w:rPr>
        <w:t xml:space="preserve"> are more likely to engage in a sedentary life-style than those with a high level. In relation to this, Lundvall comments that it has been identified that physical activity and competence are important contributing factors to developing active lifestyles (2015, pp.114) and physically literate children.</w:t>
      </w:r>
    </w:p>
    <w:p w14:paraId="3453407C" w14:textId="77777777" w:rsidR="007406AC" w:rsidRPr="00EA1B83" w:rsidRDefault="007406AC" w:rsidP="00E16BED">
      <w:pPr>
        <w:rPr>
          <w:sz w:val="24"/>
        </w:rPr>
      </w:pPr>
    </w:p>
    <w:p w14:paraId="778BF703" w14:textId="79F3E061" w:rsidR="00F246A6" w:rsidRPr="00EA1B83" w:rsidRDefault="00F246A6" w:rsidP="00E16BED">
      <w:pPr>
        <w:rPr>
          <w:b/>
          <w:i/>
          <w:sz w:val="24"/>
          <w:u w:val="single"/>
        </w:rPr>
      </w:pPr>
      <w:r w:rsidRPr="00EA1B83">
        <w:rPr>
          <w:b/>
          <w:sz w:val="24"/>
          <w:u w:val="single"/>
        </w:rPr>
        <w:t>Daily Behaviour</w:t>
      </w:r>
    </w:p>
    <w:p w14:paraId="2D64940A" w14:textId="456ED514" w:rsidR="00B66EAF" w:rsidRPr="00EA1B83" w:rsidRDefault="00FC4DDF" w:rsidP="00E16BED">
      <w:pPr>
        <w:rPr>
          <w:sz w:val="24"/>
        </w:rPr>
      </w:pPr>
      <w:r w:rsidRPr="00EA1B83">
        <w:rPr>
          <w:sz w:val="24"/>
        </w:rPr>
        <w:t>Th</w:t>
      </w:r>
      <w:r w:rsidR="00451B25" w:rsidRPr="00EA1B83">
        <w:rPr>
          <w:sz w:val="24"/>
        </w:rPr>
        <w:t>is</w:t>
      </w:r>
      <w:r w:rsidRPr="00EA1B83">
        <w:rPr>
          <w:sz w:val="24"/>
        </w:rPr>
        <w:t xml:space="preserve"> domain</w:t>
      </w:r>
      <w:r w:rsidR="00142F64" w:rsidRPr="00EA1B83">
        <w:rPr>
          <w:sz w:val="24"/>
        </w:rPr>
        <w:t xml:space="preserve"> provides</w:t>
      </w:r>
      <w:r w:rsidR="00387862" w:rsidRPr="00EA1B83">
        <w:rPr>
          <w:sz w:val="24"/>
        </w:rPr>
        <w:t xml:space="preserve"> access to pupils’ physical activity movements</w:t>
      </w:r>
      <w:r w:rsidR="00142F64" w:rsidRPr="00EA1B83">
        <w:rPr>
          <w:sz w:val="24"/>
        </w:rPr>
        <w:t>, through assessment,</w:t>
      </w:r>
      <w:r w:rsidR="00387862" w:rsidRPr="00EA1B83">
        <w:rPr>
          <w:sz w:val="24"/>
        </w:rPr>
        <w:t xml:space="preserve"> and </w:t>
      </w:r>
      <w:r w:rsidR="00F233D9" w:rsidRPr="00EA1B83">
        <w:rPr>
          <w:sz w:val="24"/>
        </w:rPr>
        <w:t>assists</w:t>
      </w:r>
      <w:r w:rsidR="00142F64" w:rsidRPr="00EA1B83">
        <w:rPr>
          <w:sz w:val="24"/>
        </w:rPr>
        <w:t xml:space="preserve"> </w:t>
      </w:r>
      <w:r w:rsidR="00F233D9" w:rsidRPr="00EA1B83">
        <w:rPr>
          <w:sz w:val="24"/>
        </w:rPr>
        <w:t>the</w:t>
      </w:r>
      <w:r w:rsidR="00142F64" w:rsidRPr="00EA1B83">
        <w:rPr>
          <w:sz w:val="24"/>
        </w:rPr>
        <w:t xml:space="preserve"> </w:t>
      </w:r>
      <w:r w:rsidR="00387862" w:rsidRPr="00EA1B83">
        <w:rPr>
          <w:sz w:val="24"/>
        </w:rPr>
        <w:t>identif</w:t>
      </w:r>
      <w:r w:rsidR="00F233D9" w:rsidRPr="00EA1B83">
        <w:rPr>
          <w:sz w:val="24"/>
        </w:rPr>
        <w:t>ication of</w:t>
      </w:r>
      <w:r w:rsidR="00387862" w:rsidRPr="00EA1B83">
        <w:rPr>
          <w:sz w:val="24"/>
        </w:rPr>
        <w:t xml:space="preserve"> </w:t>
      </w:r>
      <w:r w:rsidR="00142F64" w:rsidRPr="00EA1B83">
        <w:rPr>
          <w:sz w:val="24"/>
        </w:rPr>
        <w:t>individuals</w:t>
      </w:r>
      <w:r w:rsidR="00387862" w:rsidRPr="00EA1B83">
        <w:rPr>
          <w:sz w:val="24"/>
        </w:rPr>
        <w:t xml:space="preserve"> who participate in aspects of </w:t>
      </w:r>
      <w:r w:rsidR="007406AC" w:rsidRPr="00EA1B83">
        <w:rPr>
          <w:sz w:val="24"/>
        </w:rPr>
        <w:t>PA</w:t>
      </w:r>
      <w:r w:rsidR="00387862" w:rsidRPr="00EA1B83">
        <w:rPr>
          <w:sz w:val="24"/>
        </w:rPr>
        <w:t xml:space="preserve"> through their day-to-day life. This important </w:t>
      </w:r>
      <w:r w:rsidR="00F0738B" w:rsidRPr="00EA1B83">
        <w:rPr>
          <w:sz w:val="24"/>
        </w:rPr>
        <w:t>behavioural aspect of</w:t>
      </w:r>
      <w:r w:rsidR="00387862" w:rsidRPr="00EA1B83">
        <w:rPr>
          <w:sz w:val="24"/>
        </w:rPr>
        <w:t xml:space="preserve"> </w:t>
      </w:r>
      <w:r w:rsidR="007406AC" w:rsidRPr="00EA1B83">
        <w:rPr>
          <w:sz w:val="24"/>
        </w:rPr>
        <w:t>PE</w:t>
      </w:r>
      <w:r w:rsidR="00387862" w:rsidRPr="00EA1B83">
        <w:rPr>
          <w:sz w:val="24"/>
        </w:rPr>
        <w:t xml:space="preserve"> and the development of </w:t>
      </w:r>
      <w:r w:rsidR="007406AC" w:rsidRPr="00EA1B83">
        <w:rPr>
          <w:sz w:val="24"/>
        </w:rPr>
        <w:t>PL</w:t>
      </w:r>
      <w:r w:rsidR="00F0738B" w:rsidRPr="00EA1B83">
        <w:rPr>
          <w:sz w:val="24"/>
        </w:rPr>
        <w:t xml:space="preserve"> is described by</w:t>
      </w:r>
      <w:r w:rsidR="00D04EBD" w:rsidRPr="00EA1B83">
        <w:rPr>
          <w:sz w:val="24"/>
        </w:rPr>
        <w:t xml:space="preserve"> Robinson and Randall</w:t>
      </w:r>
      <w:r w:rsidR="00451B25" w:rsidRPr="00EA1B83">
        <w:rPr>
          <w:sz w:val="24"/>
        </w:rPr>
        <w:t xml:space="preserve"> as “a </w:t>
      </w:r>
      <w:r w:rsidR="00451B25" w:rsidRPr="00EA1B83">
        <w:rPr>
          <w:i/>
          <w:sz w:val="24"/>
        </w:rPr>
        <w:t xml:space="preserve">personal </w:t>
      </w:r>
      <w:r w:rsidR="00451B25" w:rsidRPr="00EA1B83">
        <w:rPr>
          <w:sz w:val="24"/>
        </w:rPr>
        <w:t xml:space="preserve">journey based on one’s own abilities and interests” (2017, pp.45) and one that is “meant to occur continuously over the lifespan.” (2017, pp.45). </w:t>
      </w:r>
      <w:r w:rsidR="00387862" w:rsidRPr="00EA1B83">
        <w:rPr>
          <w:sz w:val="24"/>
        </w:rPr>
        <w:lastRenderedPageBreak/>
        <w:t>Robi</w:t>
      </w:r>
      <w:r w:rsidR="009361D2" w:rsidRPr="00EA1B83">
        <w:rPr>
          <w:sz w:val="24"/>
        </w:rPr>
        <w:t>nson presents data</w:t>
      </w:r>
      <w:r w:rsidR="00451B25" w:rsidRPr="00EA1B83">
        <w:rPr>
          <w:sz w:val="24"/>
        </w:rPr>
        <w:t xml:space="preserve"> on children’s daily behaviour, in relation to </w:t>
      </w:r>
      <w:r w:rsidR="007406AC" w:rsidRPr="00EA1B83">
        <w:rPr>
          <w:sz w:val="24"/>
        </w:rPr>
        <w:t>PA</w:t>
      </w:r>
      <w:r w:rsidR="00451B25" w:rsidRPr="00EA1B83">
        <w:rPr>
          <w:sz w:val="24"/>
        </w:rPr>
        <w:t xml:space="preserve"> levels, it</w:t>
      </w:r>
      <w:r w:rsidR="009361D2" w:rsidRPr="00EA1B83">
        <w:rPr>
          <w:sz w:val="24"/>
        </w:rPr>
        <w:t xml:space="preserve"> suggests </w:t>
      </w:r>
      <w:r w:rsidR="00451B25" w:rsidRPr="00EA1B83">
        <w:rPr>
          <w:sz w:val="24"/>
        </w:rPr>
        <w:t xml:space="preserve">that </w:t>
      </w:r>
      <w:r w:rsidR="009361D2" w:rsidRPr="00EA1B83">
        <w:rPr>
          <w:sz w:val="24"/>
        </w:rPr>
        <w:t xml:space="preserve">“children are moving less and are adopting more sedentary lifestyles” (2010, pp.589), he continues, “these behaviours have health consequences now and later in life” (2010, pp.589). </w:t>
      </w:r>
      <w:r w:rsidR="00A2130D" w:rsidRPr="00EA1B83">
        <w:rPr>
          <w:sz w:val="24"/>
        </w:rPr>
        <w:t>There are several</w:t>
      </w:r>
      <w:r w:rsidR="003D0CC5" w:rsidRPr="00EA1B83">
        <w:rPr>
          <w:sz w:val="24"/>
        </w:rPr>
        <w:t xml:space="preserve"> health</w:t>
      </w:r>
      <w:r w:rsidR="00A2130D" w:rsidRPr="00EA1B83">
        <w:rPr>
          <w:sz w:val="24"/>
        </w:rPr>
        <w:t xml:space="preserve"> </w:t>
      </w:r>
      <w:r w:rsidR="000E175A" w:rsidRPr="00EA1B83">
        <w:rPr>
          <w:sz w:val="24"/>
        </w:rPr>
        <w:t xml:space="preserve">benefits to participating in </w:t>
      </w:r>
      <w:r w:rsidR="00037FDC" w:rsidRPr="00EA1B83">
        <w:rPr>
          <w:sz w:val="24"/>
        </w:rPr>
        <w:t>PA</w:t>
      </w:r>
      <w:r w:rsidR="003D0CC5" w:rsidRPr="00EA1B83">
        <w:rPr>
          <w:sz w:val="24"/>
        </w:rPr>
        <w:t xml:space="preserve"> that carry on throughout one’s lifetime. These i</w:t>
      </w:r>
      <w:r w:rsidR="000E175A" w:rsidRPr="00EA1B83">
        <w:rPr>
          <w:sz w:val="24"/>
        </w:rPr>
        <w:t xml:space="preserve">ncluding </w:t>
      </w:r>
      <w:r w:rsidR="003D0CC5" w:rsidRPr="00EA1B83">
        <w:rPr>
          <w:sz w:val="24"/>
        </w:rPr>
        <w:t xml:space="preserve">those such as, </w:t>
      </w:r>
      <w:r w:rsidR="000E175A" w:rsidRPr="00EA1B83">
        <w:rPr>
          <w:sz w:val="24"/>
        </w:rPr>
        <w:t>the improvement of physical fitness, prevention of risk from cardio-vascular and heart diseases and a higher self-esteem</w:t>
      </w:r>
      <w:r w:rsidR="003D0CC5" w:rsidRPr="00EA1B83">
        <w:rPr>
          <w:sz w:val="24"/>
        </w:rPr>
        <w:t xml:space="preserve"> -impacting mental health more specifically</w:t>
      </w:r>
      <w:r w:rsidR="000E175A" w:rsidRPr="00EA1B83">
        <w:rPr>
          <w:sz w:val="24"/>
        </w:rPr>
        <w:t xml:space="preserve"> (Morgan and Hanson, 2008, pp.197)</w:t>
      </w:r>
      <w:r w:rsidR="006721CC" w:rsidRPr="00EA1B83">
        <w:rPr>
          <w:sz w:val="24"/>
        </w:rPr>
        <w:t xml:space="preserve">, </w:t>
      </w:r>
      <w:r w:rsidR="003D0CC5" w:rsidRPr="00EA1B83">
        <w:rPr>
          <w:sz w:val="24"/>
        </w:rPr>
        <w:t xml:space="preserve">and </w:t>
      </w:r>
      <w:r w:rsidR="006721CC" w:rsidRPr="00EA1B83">
        <w:rPr>
          <w:sz w:val="24"/>
        </w:rPr>
        <w:t xml:space="preserve">these begin </w:t>
      </w:r>
      <w:r w:rsidR="003D0CC5" w:rsidRPr="00EA1B83">
        <w:rPr>
          <w:sz w:val="24"/>
        </w:rPr>
        <w:t xml:space="preserve">during </w:t>
      </w:r>
      <w:r w:rsidR="007406AC" w:rsidRPr="00EA1B83">
        <w:rPr>
          <w:sz w:val="24"/>
        </w:rPr>
        <w:t>PE</w:t>
      </w:r>
      <w:r w:rsidR="006721CC" w:rsidRPr="00EA1B83">
        <w:rPr>
          <w:sz w:val="24"/>
        </w:rPr>
        <w:t xml:space="preserve"> lessons for many children. </w:t>
      </w:r>
      <w:r w:rsidR="00451B25" w:rsidRPr="00EA1B83">
        <w:rPr>
          <w:sz w:val="24"/>
        </w:rPr>
        <w:t xml:space="preserve">Therefore, </w:t>
      </w:r>
      <w:r w:rsidR="00F233D9" w:rsidRPr="00EA1B83">
        <w:rPr>
          <w:sz w:val="24"/>
        </w:rPr>
        <w:t>‘Daily Behaviour’ is an essential area of assessment with great importance to PL, it enables PA data to be presented first-hand, and so is fundamental within</w:t>
      </w:r>
      <w:r w:rsidR="00451B25" w:rsidRPr="00EA1B83">
        <w:rPr>
          <w:sz w:val="24"/>
        </w:rPr>
        <w:t xml:space="preserve"> the assessment rubric.</w:t>
      </w:r>
    </w:p>
    <w:p w14:paraId="1CF3F1CD" w14:textId="77777777" w:rsidR="006F5398" w:rsidRPr="00EA1B83" w:rsidRDefault="006F5398" w:rsidP="00E16BED">
      <w:pPr>
        <w:rPr>
          <w:sz w:val="24"/>
        </w:rPr>
      </w:pPr>
    </w:p>
    <w:p w14:paraId="6ED50DC1" w14:textId="6155919B" w:rsidR="00F246A6" w:rsidRPr="00EA1B83" w:rsidRDefault="00F246A6" w:rsidP="00E16BED">
      <w:pPr>
        <w:rPr>
          <w:b/>
          <w:sz w:val="24"/>
          <w:u w:val="single"/>
        </w:rPr>
      </w:pPr>
      <w:r w:rsidRPr="00EA1B83">
        <w:rPr>
          <w:b/>
          <w:sz w:val="24"/>
          <w:u w:val="single"/>
        </w:rPr>
        <w:t>Knowledge and Understanding</w:t>
      </w:r>
    </w:p>
    <w:p w14:paraId="5D8A4718" w14:textId="5DBAC3C4" w:rsidR="00F246A6" w:rsidRPr="00EA1B83" w:rsidRDefault="0004340D" w:rsidP="00E16BED">
      <w:pPr>
        <w:rPr>
          <w:sz w:val="24"/>
        </w:rPr>
      </w:pPr>
      <w:r w:rsidRPr="00EA1B83">
        <w:rPr>
          <w:sz w:val="24"/>
        </w:rPr>
        <w:t>Knowledge and understanding</w:t>
      </w:r>
      <w:r w:rsidR="009224CC" w:rsidRPr="00EA1B83">
        <w:rPr>
          <w:sz w:val="24"/>
        </w:rPr>
        <w:t xml:space="preserve"> are both explicitly featured within the International Physical Literacy Association’s (2017) current definition of physical literacy (Cale and Harris, 2018, pp.282). </w:t>
      </w:r>
      <w:r w:rsidR="00D82828" w:rsidRPr="00EA1B83">
        <w:rPr>
          <w:sz w:val="24"/>
        </w:rPr>
        <w:t>This definition states that a</w:t>
      </w:r>
      <w:r w:rsidR="009224CC" w:rsidRPr="00EA1B83">
        <w:rPr>
          <w:sz w:val="24"/>
        </w:rPr>
        <w:t xml:space="preserve"> physically literate individual has the “knowledge and understanding to value and take responsibility for engagement in physical activities for life.” (IPLA, 2017),</w:t>
      </w:r>
      <w:r w:rsidR="00D82828" w:rsidRPr="00EA1B83">
        <w:rPr>
          <w:sz w:val="24"/>
        </w:rPr>
        <w:t xml:space="preserve"> and</w:t>
      </w:r>
      <w:r w:rsidR="009224CC" w:rsidRPr="00EA1B83">
        <w:rPr>
          <w:sz w:val="24"/>
        </w:rPr>
        <w:t xml:space="preserve"> therefore</w:t>
      </w:r>
      <w:r w:rsidR="00D82828" w:rsidRPr="00EA1B83">
        <w:rPr>
          <w:sz w:val="24"/>
        </w:rPr>
        <w:t xml:space="preserve"> suggests that</w:t>
      </w:r>
      <w:r w:rsidR="009224CC" w:rsidRPr="00EA1B83">
        <w:rPr>
          <w:sz w:val="24"/>
        </w:rPr>
        <w:t xml:space="preserve"> children of a higher level of knowledge and understanding are more likely to participate in physical activities throughout their lifetime, as they are more aware of the values of engaging</w:t>
      </w:r>
      <w:r w:rsidR="00D82828" w:rsidRPr="00EA1B83">
        <w:rPr>
          <w:sz w:val="24"/>
        </w:rPr>
        <w:t xml:space="preserve">. </w:t>
      </w:r>
      <w:r w:rsidR="004001F2" w:rsidRPr="00EA1B83">
        <w:rPr>
          <w:sz w:val="24"/>
        </w:rPr>
        <w:t xml:space="preserve">This domain is of importance in the development of </w:t>
      </w:r>
      <w:r w:rsidR="007406AC" w:rsidRPr="00EA1B83">
        <w:rPr>
          <w:sz w:val="24"/>
        </w:rPr>
        <w:t>PL</w:t>
      </w:r>
      <w:r w:rsidR="004001F2" w:rsidRPr="00EA1B83">
        <w:rPr>
          <w:sz w:val="24"/>
        </w:rPr>
        <w:t xml:space="preserve"> as it is suggested that physical competency alone is not sufficient enough to guarantee lifelong engagement in physical activity, and knowledge and understanding can enrich all aspects of participation (Cale and Harris, 2018, pp.283-284). Also, it is worth noting that </w:t>
      </w:r>
      <w:proofErr w:type="spellStart"/>
      <w:r w:rsidR="004001F2" w:rsidRPr="00EA1B83">
        <w:rPr>
          <w:sz w:val="24"/>
        </w:rPr>
        <w:t>Mandigo</w:t>
      </w:r>
      <w:proofErr w:type="spellEnd"/>
      <w:r w:rsidR="004001F2" w:rsidRPr="00EA1B83">
        <w:rPr>
          <w:sz w:val="24"/>
        </w:rPr>
        <w:t xml:space="preserve"> says</w:t>
      </w:r>
      <w:r w:rsidR="00D82828" w:rsidRPr="00EA1B83">
        <w:rPr>
          <w:sz w:val="24"/>
        </w:rPr>
        <w:t xml:space="preserve"> “individuals who are physically literate have the knowledge, skills, and attitudes to lead healthy lifestyles for themselves” </w:t>
      </w:r>
      <w:r w:rsidR="004001F2" w:rsidRPr="00EA1B83">
        <w:rPr>
          <w:sz w:val="24"/>
        </w:rPr>
        <w:t>(</w:t>
      </w:r>
      <w:r w:rsidR="00D82828" w:rsidRPr="00EA1B83">
        <w:rPr>
          <w:sz w:val="24"/>
        </w:rPr>
        <w:t>2009, pp.28)</w:t>
      </w:r>
      <w:r w:rsidR="004001F2" w:rsidRPr="00EA1B83">
        <w:rPr>
          <w:sz w:val="24"/>
        </w:rPr>
        <w:t xml:space="preserve">, suggesting that with a developed understanding </w:t>
      </w:r>
      <w:r w:rsidR="00841D56" w:rsidRPr="00EA1B83">
        <w:rPr>
          <w:sz w:val="24"/>
        </w:rPr>
        <w:t xml:space="preserve">and sufficient knowledge </w:t>
      </w:r>
      <w:r w:rsidR="004001F2" w:rsidRPr="00EA1B83">
        <w:rPr>
          <w:sz w:val="24"/>
        </w:rPr>
        <w:t xml:space="preserve">of </w:t>
      </w:r>
      <w:r w:rsidR="00037FDC" w:rsidRPr="00EA1B83">
        <w:rPr>
          <w:sz w:val="24"/>
        </w:rPr>
        <w:t>PA</w:t>
      </w:r>
      <w:r w:rsidR="004001F2" w:rsidRPr="00EA1B83">
        <w:rPr>
          <w:sz w:val="24"/>
        </w:rPr>
        <w:t xml:space="preserve"> benefits, children are likely to lead healthy and active lives, in which regular </w:t>
      </w:r>
      <w:r w:rsidR="00037FDC" w:rsidRPr="00EA1B83">
        <w:rPr>
          <w:sz w:val="24"/>
        </w:rPr>
        <w:t>PA</w:t>
      </w:r>
      <w:r w:rsidR="004001F2" w:rsidRPr="00EA1B83">
        <w:rPr>
          <w:sz w:val="24"/>
        </w:rPr>
        <w:t xml:space="preserve"> is </w:t>
      </w:r>
      <w:r w:rsidR="00841D56" w:rsidRPr="00EA1B83">
        <w:rPr>
          <w:sz w:val="24"/>
        </w:rPr>
        <w:t>taken part in</w:t>
      </w:r>
      <w:r w:rsidR="004001F2" w:rsidRPr="00EA1B83">
        <w:rPr>
          <w:sz w:val="24"/>
        </w:rPr>
        <w:t xml:space="preserve">. </w:t>
      </w:r>
      <w:r w:rsidR="00E713FE" w:rsidRPr="00EA1B83">
        <w:rPr>
          <w:sz w:val="24"/>
        </w:rPr>
        <w:t>This can be seen through the four stages of development within the ‘Knowledge and Understanding’ domain of the assessment rubric.</w:t>
      </w:r>
    </w:p>
    <w:p w14:paraId="0882BE27" w14:textId="77777777" w:rsidR="00713D0D" w:rsidRPr="00EA1B83" w:rsidRDefault="00713D0D" w:rsidP="00E16BED">
      <w:pPr>
        <w:rPr>
          <w:sz w:val="24"/>
        </w:rPr>
      </w:pPr>
    </w:p>
    <w:p w14:paraId="709E7BBC" w14:textId="7239819D" w:rsidR="002A41C7" w:rsidRPr="00EA1B83" w:rsidRDefault="00F246A6" w:rsidP="00E16BED">
      <w:pPr>
        <w:rPr>
          <w:b/>
          <w:i/>
          <w:sz w:val="24"/>
          <w:u w:val="single"/>
        </w:rPr>
      </w:pPr>
      <w:r w:rsidRPr="00EA1B83">
        <w:rPr>
          <w:b/>
          <w:sz w:val="24"/>
          <w:u w:val="single"/>
        </w:rPr>
        <w:t>Motivation and Confidence</w:t>
      </w:r>
    </w:p>
    <w:p w14:paraId="794008F6" w14:textId="33AF9AA4" w:rsidR="005309F0" w:rsidRPr="00EA1B83" w:rsidRDefault="0058316A" w:rsidP="00E16BED">
      <w:pPr>
        <w:rPr>
          <w:sz w:val="24"/>
        </w:rPr>
      </w:pPr>
      <w:r w:rsidRPr="00EA1B83">
        <w:rPr>
          <w:sz w:val="24"/>
        </w:rPr>
        <w:t xml:space="preserve">This domain is “emphasised as a core part of the building blocks of physical literacy” (Lundvall, 2015, pp.115) and therefore is essential to assess if it is to be extended beyond school. Motivation can be described as the enthusiasm for, the enjoyment of, and the self-assurance in embracing physical activity throughout the life-course (Robinson and Randall, 2017, pp.44), whereas confidence is described as “the belief in one’s own abilities” (Robinson and Randall, 2017, pp.45). </w:t>
      </w:r>
      <w:r w:rsidR="00792601" w:rsidRPr="00EA1B83">
        <w:rPr>
          <w:sz w:val="24"/>
        </w:rPr>
        <w:t xml:space="preserve">An individual who possesses high levels of motivation and confidence enjoys participating in </w:t>
      </w:r>
      <w:r w:rsidR="00037FDC" w:rsidRPr="00EA1B83">
        <w:rPr>
          <w:sz w:val="24"/>
        </w:rPr>
        <w:t>PA</w:t>
      </w:r>
      <w:r w:rsidR="00792601" w:rsidRPr="00EA1B83">
        <w:rPr>
          <w:sz w:val="24"/>
        </w:rPr>
        <w:t xml:space="preserve"> </w:t>
      </w:r>
      <w:r w:rsidR="00E713FE" w:rsidRPr="00EA1B83">
        <w:rPr>
          <w:sz w:val="24"/>
        </w:rPr>
        <w:t xml:space="preserve">and is motivated to progress, as well as confident in their ability to perform. </w:t>
      </w:r>
      <w:r w:rsidR="005355E3" w:rsidRPr="00EA1B83">
        <w:rPr>
          <w:sz w:val="24"/>
        </w:rPr>
        <w:t xml:space="preserve">Both </w:t>
      </w:r>
      <w:r w:rsidR="008B581F" w:rsidRPr="00EA1B83">
        <w:rPr>
          <w:sz w:val="24"/>
        </w:rPr>
        <w:t>aspects</w:t>
      </w:r>
      <w:r w:rsidR="005355E3" w:rsidRPr="00EA1B83">
        <w:rPr>
          <w:sz w:val="24"/>
        </w:rPr>
        <w:t xml:space="preserve"> are essential </w:t>
      </w:r>
      <w:r w:rsidR="008B581F" w:rsidRPr="00EA1B83">
        <w:rPr>
          <w:sz w:val="24"/>
        </w:rPr>
        <w:t xml:space="preserve">in the development of PL, especially </w:t>
      </w:r>
      <w:r w:rsidR="005355E3" w:rsidRPr="00EA1B83">
        <w:rPr>
          <w:sz w:val="24"/>
        </w:rPr>
        <w:t xml:space="preserve">if a child is to continue participating </w:t>
      </w:r>
      <w:r w:rsidR="00792601" w:rsidRPr="00EA1B83">
        <w:rPr>
          <w:sz w:val="24"/>
        </w:rPr>
        <w:t xml:space="preserve">in activities </w:t>
      </w:r>
      <w:r w:rsidR="005355E3" w:rsidRPr="00EA1B83">
        <w:rPr>
          <w:sz w:val="24"/>
        </w:rPr>
        <w:t xml:space="preserve">outside of school </w:t>
      </w:r>
      <w:r w:rsidR="00792601" w:rsidRPr="00EA1B83">
        <w:rPr>
          <w:sz w:val="24"/>
        </w:rPr>
        <w:t>PE lessons</w:t>
      </w:r>
      <w:r w:rsidR="005355E3" w:rsidRPr="00EA1B83">
        <w:rPr>
          <w:sz w:val="24"/>
        </w:rPr>
        <w:t>. Maude similarly says that “recognising and celebrating achievement and progress and maintaining and building up children’s confidence in their movement is essential” (2013, pp.112)</w:t>
      </w:r>
      <w:r w:rsidR="00792601" w:rsidRPr="00EA1B83">
        <w:rPr>
          <w:sz w:val="24"/>
        </w:rPr>
        <w:t xml:space="preserve">, particularly when aiming for lifelong engagement, which can be argued as the main aim of school physical education. Motivation and confidence are assessed so it is clear when children are lacking in either aspect, as one effects the other. For example, Lundvall explains, “when motivation is threatened, so are the other positive attributes needed for successfully engaging in PAs such as self-confidence, self-esteem, and self-respect.” (2015, pp.115). </w:t>
      </w:r>
    </w:p>
    <w:p w14:paraId="51F1DE2B" w14:textId="57FBA70E" w:rsidR="005309F0" w:rsidRPr="00EA1B83" w:rsidRDefault="005309F0" w:rsidP="00E16BED">
      <w:pPr>
        <w:rPr>
          <w:b/>
          <w:sz w:val="24"/>
        </w:rPr>
      </w:pPr>
    </w:p>
    <w:p w14:paraId="6578418E" w14:textId="69C00717" w:rsidR="00A33536" w:rsidRPr="00EA1B83" w:rsidRDefault="00E713FE" w:rsidP="00E16BED">
      <w:pPr>
        <w:rPr>
          <w:sz w:val="24"/>
        </w:rPr>
      </w:pPr>
      <w:r w:rsidRPr="00EA1B83">
        <w:rPr>
          <w:sz w:val="24"/>
        </w:rPr>
        <w:t xml:space="preserve">Overall, </w:t>
      </w:r>
      <w:r w:rsidR="00B86C6A" w:rsidRPr="00EA1B83">
        <w:rPr>
          <w:sz w:val="24"/>
        </w:rPr>
        <w:t xml:space="preserve">the development of </w:t>
      </w:r>
      <w:r w:rsidR="00037FDC" w:rsidRPr="00EA1B83">
        <w:rPr>
          <w:sz w:val="24"/>
        </w:rPr>
        <w:t>PL</w:t>
      </w:r>
      <w:r w:rsidR="00B86C6A" w:rsidRPr="00EA1B83">
        <w:rPr>
          <w:sz w:val="24"/>
        </w:rPr>
        <w:t xml:space="preserve">, is an important priority of school </w:t>
      </w:r>
      <w:r w:rsidR="007406AC" w:rsidRPr="00EA1B83">
        <w:rPr>
          <w:sz w:val="24"/>
        </w:rPr>
        <w:t>PE</w:t>
      </w:r>
      <w:r w:rsidR="00B86C6A" w:rsidRPr="00EA1B83">
        <w:rPr>
          <w:sz w:val="24"/>
        </w:rPr>
        <w:t xml:space="preserve"> in which many researchers and practitioners are becoming more accepting of in recent years. Physical literate individuals are more likely to lead active lifestyles than those </w:t>
      </w:r>
      <w:r w:rsidR="0083465A" w:rsidRPr="00EA1B83">
        <w:rPr>
          <w:sz w:val="24"/>
        </w:rPr>
        <w:t xml:space="preserve">at a </w:t>
      </w:r>
      <w:r w:rsidR="00B86C6A" w:rsidRPr="00EA1B83">
        <w:rPr>
          <w:sz w:val="24"/>
        </w:rPr>
        <w:t>lower level</w:t>
      </w:r>
      <w:r w:rsidR="0083465A" w:rsidRPr="00EA1B83">
        <w:rPr>
          <w:sz w:val="24"/>
        </w:rPr>
        <w:t xml:space="preserve">, therefore </w:t>
      </w:r>
      <w:r w:rsidR="0083465A" w:rsidRPr="00EA1B83">
        <w:rPr>
          <w:sz w:val="24"/>
        </w:rPr>
        <w:lastRenderedPageBreak/>
        <w:t xml:space="preserve">indicating the impact PL can have on encouraging lifelong participation in physical activity. </w:t>
      </w:r>
      <w:r w:rsidR="00B86C6A" w:rsidRPr="00EA1B83">
        <w:rPr>
          <w:sz w:val="24"/>
        </w:rPr>
        <w:t>However, it is worth highlighting that “t</w:t>
      </w:r>
      <w:r w:rsidR="005309F0" w:rsidRPr="00EA1B83">
        <w:rPr>
          <w:sz w:val="24"/>
        </w:rPr>
        <w:t>here is no standardization or endpoint to being physically literate” (Robinson and Randall, 2017, pp.45)</w:t>
      </w:r>
      <w:r w:rsidR="00B86C6A" w:rsidRPr="00EA1B83">
        <w:rPr>
          <w:sz w:val="24"/>
        </w:rPr>
        <w:t>, it is a lifelong journey that all children are on</w:t>
      </w:r>
      <w:r w:rsidR="0083465A" w:rsidRPr="00EA1B83">
        <w:rPr>
          <w:sz w:val="24"/>
        </w:rPr>
        <w:t>. The use of the assessment rubric, structured by the four physical literacy domains, will allow teachers to pinpoint the individual levels each child is achieving at in the four areas of physical literacy.</w:t>
      </w:r>
      <w:r w:rsidR="00A33536" w:rsidRPr="00EA1B83">
        <w:rPr>
          <w:sz w:val="24"/>
        </w:rPr>
        <w:br w:type="page"/>
      </w:r>
    </w:p>
    <w:p w14:paraId="0590241C" w14:textId="77777777" w:rsidR="00870AF2" w:rsidRPr="00EA1B83" w:rsidRDefault="00870AF2" w:rsidP="00870AF2">
      <w:pPr>
        <w:rPr>
          <w:b/>
          <w:sz w:val="28"/>
        </w:rPr>
      </w:pPr>
      <w:r w:rsidRPr="00EA1B83">
        <w:rPr>
          <w:b/>
          <w:sz w:val="28"/>
        </w:rPr>
        <w:lastRenderedPageBreak/>
        <w:t>Report</w:t>
      </w:r>
    </w:p>
    <w:p w14:paraId="05C5F6A8" w14:textId="601A7FD1" w:rsidR="00870AF2" w:rsidRPr="00EA1B83" w:rsidRDefault="00870AF2" w:rsidP="00870AF2">
      <w:pPr>
        <w:rPr>
          <w:sz w:val="24"/>
        </w:rPr>
      </w:pPr>
      <w:r w:rsidRPr="00EA1B83">
        <w:rPr>
          <w:sz w:val="24"/>
        </w:rPr>
        <w:t xml:space="preserve">The pupil, Olivia, is an overall excellent learner within the </w:t>
      </w:r>
      <w:r w:rsidR="00C36035" w:rsidRPr="00EA1B83">
        <w:rPr>
          <w:sz w:val="24"/>
        </w:rPr>
        <w:t>physical education</w:t>
      </w:r>
      <w:r w:rsidRPr="00EA1B83">
        <w:rPr>
          <w:sz w:val="24"/>
        </w:rPr>
        <w:t xml:space="preserve"> setting. She is enthusiastic, confident and enjoys taking part in </w:t>
      </w:r>
      <w:r w:rsidR="00037FDC" w:rsidRPr="00EA1B83">
        <w:rPr>
          <w:sz w:val="24"/>
        </w:rPr>
        <w:t>PA</w:t>
      </w:r>
      <w:r w:rsidRPr="00EA1B83">
        <w:rPr>
          <w:sz w:val="24"/>
        </w:rPr>
        <w:t>, but most importantly can be categorised as excelling on her physical literacy journey. Olivia participates in</w:t>
      </w:r>
      <w:r w:rsidR="00037FDC" w:rsidRPr="00EA1B83">
        <w:rPr>
          <w:sz w:val="24"/>
        </w:rPr>
        <w:t xml:space="preserve"> PA</w:t>
      </w:r>
      <w:r w:rsidRPr="00EA1B83">
        <w:rPr>
          <w:sz w:val="24"/>
        </w:rPr>
        <w:t xml:space="preserve"> regularly throughout the week, a few times a week, and attends some clubs in which the school provide and some in the local community. She is a physically competent individual who is able to perform a variety of complex movements and skills, but is also motivated and confident in her ability to perform these. Olivia’s knowledge and understanding of </w:t>
      </w:r>
      <w:r w:rsidR="00920A40" w:rsidRPr="00EA1B83">
        <w:rPr>
          <w:sz w:val="24"/>
        </w:rPr>
        <w:t>PA</w:t>
      </w:r>
      <w:r w:rsidRPr="00EA1B83">
        <w:rPr>
          <w:sz w:val="24"/>
        </w:rPr>
        <w:t xml:space="preserve"> is sufficient, she understands what makes a healthy and active lifestyle and often contributes to class discussions. Olivia is currently working</w:t>
      </w:r>
      <w:r w:rsidR="00F0738B" w:rsidRPr="00EA1B83">
        <w:rPr>
          <w:sz w:val="24"/>
        </w:rPr>
        <w:t xml:space="preserve"> </w:t>
      </w:r>
      <w:r w:rsidRPr="00EA1B83">
        <w:rPr>
          <w:sz w:val="24"/>
        </w:rPr>
        <w:t xml:space="preserve">between assessment levels ‘Gold’ and ‘Platinum’, and could achieve ‘Platinum’ level in all four areas of </w:t>
      </w:r>
      <w:r w:rsidR="00F0738B" w:rsidRPr="00EA1B83">
        <w:rPr>
          <w:sz w:val="24"/>
        </w:rPr>
        <w:t>PL</w:t>
      </w:r>
      <w:r w:rsidRPr="00EA1B83">
        <w:rPr>
          <w:sz w:val="24"/>
        </w:rPr>
        <w:t xml:space="preserve"> if given more opportunity to develop specific skills, movements and personal qualities. </w:t>
      </w:r>
    </w:p>
    <w:p w14:paraId="16942C27" w14:textId="77777777" w:rsidR="00870AF2" w:rsidRPr="00EA1B83" w:rsidRDefault="00870AF2" w:rsidP="00870AF2">
      <w:pPr>
        <w:rPr>
          <w:sz w:val="24"/>
        </w:rPr>
      </w:pPr>
    </w:p>
    <w:p w14:paraId="4D6E9295" w14:textId="3864795D" w:rsidR="00870AF2" w:rsidRPr="00EA1B83" w:rsidRDefault="00870AF2" w:rsidP="00870AF2">
      <w:pPr>
        <w:rPr>
          <w:b/>
          <w:sz w:val="24"/>
        </w:rPr>
      </w:pPr>
      <w:r w:rsidRPr="00EA1B83">
        <w:rPr>
          <w:b/>
          <w:sz w:val="24"/>
          <w:u w:val="single"/>
        </w:rPr>
        <w:t>Physical Competence</w:t>
      </w:r>
      <w:r w:rsidR="00B92C92" w:rsidRPr="00EA1B83">
        <w:rPr>
          <w:b/>
          <w:sz w:val="24"/>
        </w:rPr>
        <w:t xml:space="preserve"> – PLATINUM LEVEL</w:t>
      </w:r>
    </w:p>
    <w:p w14:paraId="25FA43BC" w14:textId="709881EE" w:rsidR="00870AF2" w:rsidRPr="00EA1B83" w:rsidRDefault="00870AF2" w:rsidP="00870AF2">
      <w:pPr>
        <w:rPr>
          <w:sz w:val="24"/>
        </w:rPr>
      </w:pPr>
      <w:r w:rsidRPr="00EA1B83">
        <w:rPr>
          <w:sz w:val="24"/>
        </w:rPr>
        <w:t>Olivia</w:t>
      </w:r>
      <w:r w:rsidR="00B92C92" w:rsidRPr="00EA1B83">
        <w:rPr>
          <w:sz w:val="24"/>
        </w:rPr>
        <w:t>’</w:t>
      </w:r>
      <w:r w:rsidRPr="00EA1B83">
        <w:rPr>
          <w:sz w:val="24"/>
        </w:rPr>
        <w:t xml:space="preserve">s </w:t>
      </w:r>
      <w:r w:rsidR="00B92C92" w:rsidRPr="00EA1B83">
        <w:rPr>
          <w:sz w:val="24"/>
        </w:rPr>
        <w:t>high</w:t>
      </w:r>
      <w:r w:rsidRPr="00EA1B83">
        <w:rPr>
          <w:sz w:val="24"/>
        </w:rPr>
        <w:t xml:space="preserve"> level of physical competency enables her to participate in a variety of physical activities and settings. When participating in </w:t>
      </w:r>
      <w:r w:rsidR="00037FDC" w:rsidRPr="00EA1B83">
        <w:rPr>
          <w:sz w:val="24"/>
        </w:rPr>
        <w:t>PA</w:t>
      </w:r>
      <w:r w:rsidRPr="00EA1B83">
        <w:rPr>
          <w:sz w:val="24"/>
        </w:rPr>
        <w:t xml:space="preserve"> she is able to perform a range of complex skills and is able to apply these across different sports and games within P</w:t>
      </w:r>
      <w:r w:rsidR="00037FDC" w:rsidRPr="00EA1B83">
        <w:rPr>
          <w:sz w:val="24"/>
        </w:rPr>
        <w:t>E</w:t>
      </w:r>
      <w:r w:rsidRPr="00EA1B83">
        <w:rPr>
          <w:sz w:val="24"/>
        </w:rPr>
        <w:t xml:space="preserve"> lessons, as well as in extra curricula activities. Olivia performs both skills and movements consistently, with accuracy and fluidity, and is capable to adapt to a change in environment, such as transferring between training sessions to in a competition situation. To pick at areas of improvement, Olivia is more competent in movements of locomotor skills, rather than those of the manipulative skill component. She is able to demonstrate exceptional locomotor skills, such as; running, hopping, skipping, rolling, etc, and uses these throughout her time participating in </w:t>
      </w:r>
      <w:r w:rsidR="00037FDC" w:rsidRPr="00EA1B83">
        <w:rPr>
          <w:sz w:val="24"/>
        </w:rPr>
        <w:t>PA</w:t>
      </w:r>
      <w:r w:rsidRPr="00EA1B83">
        <w:rPr>
          <w:sz w:val="24"/>
        </w:rPr>
        <w:t xml:space="preserve">. However, manipulative skills, such as striking and dribbling, although of a high standard, can be improved to achieve a higher level of competence in activities that include object control. Olivia should be given more opportunities to develop these specific manipulative-object control skills, this could be through activities in </w:t>
      </w:r>
      <w:r w:rsidR="00037FDC" w:rsidRPr="00EA1B83">
        <w:rPr>
          <w:sz w:val="24"/>
        </w:rPr>
        <w:t>PE</w:t>
      </w:r>
      <w:r w:rsidRPr="00EA1B83">
        <w:rPr>
          <w:sz w:val="24"/>
        </w:rPr>
        <w:t xml:space="preserve"> lessons, such as dribbling a football, where the pupil(s) can choose the ball they wish to use and try a range of different sizes, weights and textures to grow in competence. Another suggestion is through the participation in extra-curricular activities that include these types of skills, which will allow her to progress in her development as a physically competent individual. </w:t>
      </w:r>
    </w:p>
    <w:p w14:paraId="0D054277" w14:textId="77777777" w:rsidR="00870AF2" w:rsidRPr="00EA1B83" w:rsidRDefault="00870AF2" w:rsidP="00870AF2">
      <w:pPr>
        <w:rPr>
          <w:sz w:val="24"/>
        </w:rPr>
      </w:pPr>
    </w:p>
    <w:p w14:paraId="1DD3876E" w14:textId="3FABF266" w:rsidR="00870AF2" w:rsidRPr="00EA1B83" w:rsidRDefault="00870AF2" w:rsidP="00870AF2">
      <w:pPr>
        <w:rPr>
          <w:b/>
          <w:sz w:val="24"/>
        </w:rPr>
      </w:pPr>
      <w:r w:rsidRPr="00EA1B83">
        <w:rPr>
          <w:b/>
          <w:sz w:val="24"/>
          <w:u w:val="single"/>
        </w:rPr>
        <w:t>Daily Behaviour</w:t>
      </w:r>
      <w:r w:rsidR="00B92C92" w:rsidRPr="00EA1B83">
        <w:rPr>
          <w:b/>
          <w:sz w:val="24"/>
        </w:rPr>
        <w:t xml:space="preserve"> – GOLD LEVEL</w:t>
      </w:r>
    </w:p>
    <w:p w14:paraId="56FF4347" w14:textId="1E87E1FF" w:rsidR="00870AF2" w:rsidRPr="00EA1B83" w:rsidRDefault="00870AF2" w:rsidP="00870AF2">
      <w:pPr>
        <w:rPr>
          <w:sz w:val="24"/>
        </w:rPr>
      </w:pPr>
      <w:r w:rsidRPr="00EA1B83">
        <w:rPr>
          <w:sz w:val="24"/>
        </w:rPr>
        <w:t xml:space="preserve">In terms of daily behaviour (physical activity), Olivia she is physically active for at least 60-minutes, most days of the week. She spends more time being active and moving than time spent sedentary and participating in activities involving screen time. To further progress and reach the ‘Platinum’ level of daily behaviour, Olivia should be participating in physical activity for at least 60-minutes, daily. To achieve 60-minutes of activity a day, Oliva should be encouraged to join school sports or games clubs, or similar clubs that run in the local community. As the teacher, promoting an active lifestyle and encouraging participation is recommended to support pupils’ daily behaviours in becoming more physically active. Although already achieving many health benefits that come from taking part in </w:t>
      </w:r>
      <w:r w:rsidR="00037FDC" w:rsidRPr="00EA1B83">
        <w:rPr>
          <w:sz w:val="24"/>
        </w:rPr>
        <w:t>PA</w:t>
      </w:r>
      <w:r w:rsidRPr="00EA1B83">
        <w:rPr>
          <w:sz w:val="24"/>
        </w:rPr>
        <w:t xml:space="preserve">, Olivia can support her personal fitness and achieve 60-minutes of daily </w:t>
      </w:r>
      <w:r w:rsidR="00037FDC" w:rsidRPr="00EA1B83">
        <w:rPr>
          <w:sz w:val="24"/>
        </w:rPr>
        <w:t>PA</w:t>
      </w:r>
      <w:r w:rsidRPr="00EA1B83">
        <w:rPr>
          <w:sz w:val="24"/>
        </w:rPr>
        <w:t xml:space="preserve"> by participating in activities such as those run by the school or in the community. This progress from being active ‘most days a week’ to becoming active daily will allow her to advance into ‘Platinum’ level.</w:t>
      </w:r>
    </w:p>
    <w:p w14:paraId="19C4DD1A" w14:textId="77777777" w:rsidR="00870AF2" w:rsidRPr="00EA1B83" w:rsidRDefault="00870AF2" w:rsidP="00870AF2">
      <w:pPr>
        <w:rPr>
          <w:sz w:val="24"/>
        </w:rPr>
      </w:pPr>
    </w:p>
    <w:p w14:paraId="3062EDE9" w14:textId="73F6CA31" w:rsidR="00870AF2" w:rsidRPr="00EA1B83" w:rsidRDefault="00870AF2" w:rsidP="00870AF2">
      <w:pPr>
        <w:rPr>
          <w:b/>
          <w:sz w:val="24"/>
        </w:rPr>
      </w:pPr>
      <w:r w:rsidRPr="00EA1B83">
        <w:rPr>
          <w:b/>
          <w:sz w:val="24"/>
          <w:u w:val="single"/>
        </w:rPr>
        <w:t>Knowledge and Understanding</w:t>
      </w:r>
      <w:r w:rsidR="00B92C92" w:rsidRPr="00EA1B83">
        <w:rPr>
          <w:b/>
          <w:sz w:val="24"/>
        </w:rPr>
        <w:t xml:space="preserve"> – GOLD LEVEL</w:t>
      </w:r>
    </w:p>
    <w:p w14:paraId="5E4DD7B6" w14:textId="13150751" w:rsidR="00870AF2" w:rsidRPr="00EA1B83" w:rsidRDefault="00870AF2" w:rsidP="00870AF2">
      <w:pPr>
        <w:rPr>
          <w:sz w:val="24"/>
        </w:rPr>
      </w:pPr>
      <w:r w:rsidRPr="00EA1B83">
        <w:rPr>
          <w:sz w:val="24"/>
        </w:rPr>
        <w:t xml:space="preserve">Oliva has the necessary knowledge and understanding to recognise what supports and impacts an active and healthy lifestyle. As shown through PE lessons, she can contribute to </w:t>
      </w:r>
      <w:r w:rsidRPr="00EA1B83">
        <w:rPr>
          <w:sz w:val="24"/>
        </w:rPr>
        <w:lastRenderedPageBreak/>
        <w:t xml:space="preserve">class or group discussions around physical activity and is able to use the correct vocabulary to describe her thoughts, feelings and actions. She is also able to use this vocabulary to describe how her body changes when participating in different types of activity, such as an increase in heart rate. Olivia can use her current knowledge to begin describing what was good about her own and/or a partner’s performance, and what can be improved next time. To enable her to progress into the ‘Platinum’ level of this area, Olivia must gain greater knowledge and understanding of the health and fitness benefits linked to regular participation in </w:t>
      </w:r>
      <w:r w:rsidR="00037FDC" w:rsidRPr="00EA1B83">
        <w:rPr>
          <w:sz w:val="24"/>
        </w:rPr>
        <w:t>PA</w:t>
      </w:r>
      <w:r w:rsidRPr="00EA1B83">
        <w:rPr>
          <w:sz w:val="24"/>
        </w:rPr>
        <w:t xml:space="preserve">, and be able to describe why being active is good for her. Despite this, she is understanding of some health and fitness benefits that are a result of </w:t>
      </w:r>
      <w:r w:rsidR="00037FDC" w:rsidRPr="00EA1B83">
        <w:rPr>
          <w:sz w:val="24"/>
        </w:rPr>
        <w:t>PA</w:t>
      </w:r>
      <w:r w:rsidRPr="00EA1B83">
        <w:rPr>
          <w:sz w:val="24"/>
        </w:rPr>
        <w:t xml:space="preserve">, such as stronger bones, muscles, and joints, reduce risk of a heart attack/disease, and helps in the management of weight. Although beginning to show signs of leadership, Olivia should be given more opportunity to develop and demonstrate this by being given a chance to lead a discussion from her own subject knowledge and individual understanding. It is recommended that types of assessment be used, such as questioning through the use of white boards or the traffic light system, to gain feedback from the pupil(s) on what they have learnt and their level of knowledge and understanding on a range of areas within physical education and health and well-being. </w:t>
      </w:r>
    </w:p>
    <w:p w14:paraId="6B5959AD" w14:textId="77777777" w:rsidR="00870AF2" w:rsidRPr="00EA1B83" w:rsidRDefault="00870AF2" w:rsidP="00870AF2">
      <w:pPr>
        <w:rPr>
          <w:sz w:val="24"/>
        </w:rPr>
      </w:pPr>
    </w:p>
    <w:p w14:paraId="5DD225A7" w14:textId="23B3FFC6" w:rsidR="00870AF2" w:rsidRPr="00EA1B83" w:rsidRDefault="00870AF2" w:rsidP="00870AF2">
      <w:pPr>
        <w:rPr>
          <w:b/>
          <w:sz w:val="24"/>
          <w:u w:val="single"/>
        </w:rPr>
      </w:pPr>
      <w:r w:rsidRPr="00EA1B83">
        <w:rPr>
          <w:b/>
          <w:sz w:val="24"/>
          <w:u w:val="single"/>
        </w:rPr>
        <w:t xml:space="preserve">Motivation and Confidence </w:t>
      </w:r>
      <w:r w:rsidRPr="00EA1B83">
        <w:rPr>
          <w:b/>
          <w:sz w:val="24"/>
        </w:rPr>
        <w:t>– PLATINUM LEVEL</w:t>
      </w:r>
    </w:p>
    <w:p w14:paraId="5347CE37" w14:textId="0B16899F" w:rsidR="00A33536" w:rsidRPr="00EA1B83" w:rsidRDefault="00870AF2">
      <w:r w:rsidRPr="00EA1B83">
        <w:rPr>
          <w:sz w:val="24"/>
        </w:rPr>
        <w:t xml:space="preserve">Olivia is both motivated and confident in her physical ability to perform a range of different skills and movements within physical education. Olivia thoroughly enjoys PE lessons and is therefore motivated to progress in each lesson, regardless of the activity and/or game. She also has the self-confidence in her ability to perform in front of her peers and is able to use feedback to prompt improvement. To maintain this level of motivation and confidence, Oliva must be supported and challenged through PE, but also given time to be independent and gain self-assurance in her ability to perform new skills and movements. I would suggest that she is given the opportunity to express her confidence and is given the chance to motivate herself further. As the teacher, by giving her (and other students) constructive feedback and setting small, achievable goals, she will use motivation to improve her performance. Olivia is active in </w:t>
      </w:r>
      <w:r w:rsidR="00037FDC" w:rsidRPr="00EA1B83">
        <w:rPr>
          <w:sz w:val="24"/>
        </w:rPr>
        <w:t>PA</w:t>
      </w:r>
      <w:r w:rsidRPr="00EA1B83">
        <w:rPr>
          <w:sz w:val="24"/>
        </w:rPr>
        <w:t xml:space="preserve"> and/or sport through school clubs and activities within the local community. Olivia’s high level of motivation and confidence, combine with her </w:t>
      </w:r>
      <w:r w:rsidR="00037FDC" w:rsidRPr="00EA1B83">
        <w:rPr>
          <w:sz w:val="24"/>
        </w:rPr>
        <w:t>PA</w:t>
      </w:r>
      <w:r w:rsidRPr="00EA1B83">
        <w:rPr>
          <w:sz w:val="24"/>
        </w:rPr>
        <w:t xml:space="preserve"> participation, and enjoyment, increases the likelihood that she will continue to engage in activity throughout her life.</w:t>
      </w:r>
      <w:r w:rsidR="00D54A68" w:rsidRPr="00EA1B83">
        <w:rPr>
          <w:sz w:val="24"/>
        </w:rPr>
        <w:t xml:space="preserve"> </w:t>
      </w:r>
      <w:r w:rsidR="00A33536" w:rsidRPr="00EA1B83">
        <w:rPr>
          <w:sz w:val="24"/>
        </w:rPr>
        <w:br w:type="page"/>
      </w:r>
    </w:p>
    <w:p w14:paraId="01377DE3" w14:textId="2E9C66ED" w:rsidR="002F1210" w:rsidRPr="00EA1B83" w:rsidRDefault="00A33536">
      <w:pPr>
        <w:rPr>
          <w:b/>
          <w:sz w:val="28"/>
        </w:rPr>
      </w:pPr>
      <w:r w:rsidRPr="00EA1B83">
        <w:rPr>
          <w:b/>
          <w:sz w:val="28"/>
        </w:rPr>
        <w:lastRenderedPageBreak/>
        <w:t>Reflection</w:t>
      </w:r>
    </w:p>
    <w:p w14:paraId="46FF5E88" w14:textId="582EC837" w:rsidR="008F39B1" w:rsidRPr="00EA1B83" w:rsidRDefault="008F39B1">
      <w:pPr>
        <w:rPr>
          <w:b/>
          <w:sz w:val="24"/>
          <w:u w:val="single"/>
        </w:rPr>
      </w:pPr>
      <w:r w:rsidRPr="00EA1B83">
        <w:rPr>
          <w:b/>
          <w:sz w:val="24"/>
          <w:u w:val="single"/>
        </w:rPr>
        <w:t>The Rubric</w:t>
      </w:r>
    </w:p>
    <w:p w14:paraId="65AACC63" w14:textId="2A9A6053" w:rsidR="008F39B1" w:rsidRPr="00EA1B83" w:rsidRDefault="00A365EF">
      <w:pPr>
        <w:rPr>
          <w:sz w:val="24"/>
        </w:rPr>
      </w:pPr>
      <w:r w:rsidRPr="00EA1B83">
        <w:rPr>
          <w:sz w:val="24"/>
        </w:rPr>
        <w:t>The assessment rubric was designed to assess the domains of physical literacy, and it is effective in doing so</w:t>
      </w:r>
      <w:r w:rsidR="009402F0" w:rsidRPr="00EA1B83">
        <w:rPr>
          <w:sz w:val="24"/>
        </w:rPr>
        <w:t>.</w:t>
      </w:r>
      <w:r w:rsidRPr="00EA1B83">
        <w:rPr>
          <w:sz w:val="24"/>
        </w:rPr>
        <w:t xml:space="preserve"> </w:t>
      </w:r>
      <w:r w:rsidR="009402F0" w:rsidRPr="00EA1B83">
        <w:rPr>
          <w:sz w:val="24"/>
        </w:rPr>
        <w:t>I</w:t>
      </w:r>
      <w:r w:rsidRPr="00EA1B83">
        <w:rPr>
          <w:sz w:val="24"/>
        </w:rPr>
        <w:t xml:space="preserve">t focuses on key components of each area and clearly highlights the </w:t>
      </w:r>
      <w:r w:rsidR="00CB00D8" w:rsidRPr="00EA1B83">
        <w:rPr>
          <w:sz w:val="24"/>
        </w:rPr>
        <w:t xml:space="preserve">different stages of development, and demonstrates what a low and high stage child </w:t>
      </w:r>
      <w:r w:rsidR="00E92F76" w:rsidRPr="00EA1B83">
        <w:rPr>
          <w:sz w:val="24"/>
        </w:rPr>
        <w:t>is</w:t>
      </w:r>
      <w:r w:rsidR="00CB00D8" w:rsidRPr="00EA1B83">
        <w:rPr>
          <w:sz w:val="24"/>
        </w:rPr>
        <w:t xml:space="preserve"> achieving</w:t>
      </w:r>
      <w:r w:rsidR="00E92F76" w:rsidRPr="00EA1B83">
        <w:rPr>
          <w:sz w:val="24"/>
        </w:rPr>
        <w:t xml:space="preserve"> which makes it easy to use</w:t>
      </w:r>
      <w:r w:rsidR="00CB00D8" w:rsidRPr="00EA1B83">
        <w:rPr>
          <w:sz w:val="24"/>
        </w:rPr>
        <w:t xml:space="preserve">. </w:t>
      </w:r>
      <w:r w:rsidR="008F39B1" w:rsidRPr="00EA1B83">
        <w:rPr>
          <w:sz w:val="24"/>
        </w:rPr>
        <w:t>In reflection, t</w:t>
      </w:r>
      <w:r w:rsidR="002D01C9" w:rsidRPr="00EA1B83">
        <w:rPr>
          <w:sz w:val="24"/>
        </w:rPr>
        <w:t>his type of assessment rubric is fit for its purpose and achieves what needs to be assessed</w:t>
      </w:r>
      <w:r w:rsidR="00E92F76" w:rsidRPr="00EA1B83">
        <w:rPr>
          <w:sz w:val="24"/>
        </w:rPr>
        <w:t>,</w:t>
      </w:r>
      <w:r w:rsidR="002D01C9" w:rsidRPr="00EA1B83">
        <w:rPr>
          <w:sz w:val="24"/>
        </w:rPr>
        <w:t xml:space="preserve"> </w:t>
      </w:r>
      <w:r w:rsidR="009402F0" w:rsidRPr="00EA1B83">
        <w:rPr>
          <w:sz w:val="24"/>
        </w:rPr>
        <w:t>which is to</w:t>
      </w:r>
      <w:r w:rsidR="002D01C9" w:rsidRPr="00EA1B83">
        <w:rPr>
          <w:sz w:val="24"/>
        </w:rPr>
        <w:t xml:space="preserve"> measure </w:t>
      </w:r>
      <w:r w:rsidR="009402F0" w:rsidRPr="00EA1B83">
        <w:rPr>
          <w:sz w:val="24"/>
        </w:rPr>
        <w:t>a</w:t>
      </w:r>
      <w:r w:rsidR="002D01C9" w:rsidRPr="00EA1B83">
        <w:rPr>
          <w:sz w:val="24"/>
        </w:rPr>
        <w:t xml:space="preserve"> child’s level of physical literacy.</w:t>
      </w:r>
      <w:r w:rsidR="005474A1" w:rsidRPr="00EA1B83">
        <w:rPr>
          <w:sz w:val="24"/>
        </w:rPr>
        <w:t xml:space="preserve"> </w:t>
      </w:r>
    </w:p>
    <w:p w14:paraId="35326AF7" w14:textId="685967FB" w:rsidR="00CB00D8" w:rsidRPr="00EA1B83" w:rsidRDefault="00CB00D8">
      <w:pPr>
        <w:rPr>
          <w:sz w:val="24"/>
        </w:rPr>
      </w:pPr>
      <w:r w:rsidRPr="00EA1B83">
        <w:rPr>
          <w:sz w:val="24"/>
        </w:rPr>
        <w:t xml:space="preserve">Two domains in particular have been reflected; </w:t>
      </w:r>
    </w:p>
    <w:p w14:paraId="305A8A77" w14:textId="77777777" w:rsidR="008F39B1" w:rsidRPr="00EA1B83" w:rsidRDefault="008F39B1">
      <w:pPr>
        <w:rPr>
          <w:sz w:val="24"/>
        </w:rPr>
      </w:pPr>
    </w:p>
    <w:p w14:paraId="65E6CDA2" w14:textId="6E66CEDB" w:rsidR="00F45BB2" w:rsidRPr="00EA1B83" w:rsidRDefault="005474A1" w:rsidP="00920A40">
      <w:pPr>
        <w:rPr>
          <w:sz w:val="24"/>
        </w:rPr>
      </w:pPr>
      <w:r w:rsidRPr="00EA1B83">
        <w:rPr>
          <w:b/>
          <w:sz w:val="24"/>
        </w:rPr>
        <w:t>Physical Competenc</w:t>
      </w:r>
      <w:r w:rsidR="00935CDF" w:rsidRPr="00EA1B83">
        <w:rPr>
          <w:b/>
          <w:sz w:val="24"/>
        </w:rPr>
        <w:t>e</w:t>
      </w:r>
      <w:r w:rsidR="00935CDF" w:rsidRPr="00EA1B83">
        <w:rPr>
          <w:sz w:val="24"/>
        </w:rPr>
        <w:t xml:space="preserve"> </w:t>
      </w:r>
      <w:r w:rsidR="00D2095F" w:rsidRPr="00EA1B83">
        <w:rPr>
          <w:sz w:val="24"/>
        </w:rPr>
        <w:t xml:space="preserve">– </w:t>
      </w:r>
      <w:r w:rsidR="00935CDF" w:rsidRPr="00EA1B83">
        <w:rPr>
          <w:sz w:val="24"/>
        </w:rPr>
        <w:t>T</w:t>
      </w:r>
      <w:r w:rsidRPr="00EA1B83">
        <w:rPr>
          <w:sz w:val="24"/>
        </w:rPr>
        <w:t>he rubric ranges from</w:t>
      </w:r>
      <w:r w:rsidR="00F45BB2" w:rsidRPr="00EA1B83">
        <w:rPr>
          <w:sz w:val="24"/>
        </w:rPr>
        <w:t xml:space="preserve"> a</w:t>
      </w:r>
      <w:r w:rsidRPr="00EA1B83">
        <w:rPr>
          <w:sz w:val="24"/>
        </w:rPr>
        <w:t xml:space="preserve"> child developing their </w:t>
      </w:r>
      <w:r w:rsidR="00142F64" w:rsidRPr="00EA1B83">
        <w:rPr>
          <w:sz w:val="24"/>
        </w:rPr>
        <w:t>FMS</w:t>
      </w:r>
      <w:r w:rsidRPr="00EA1B83">
        <w:rPr>
          <w:sz w:val="24"/>
        </w:rPr>
        <w:t xml:space="preserve"> at a lower level, to those who are capable to apply these movements and skills to a changing environment, this being in practice or a game </w:t>
      </w:r>
      <w:r w:rsidR="00D9085F" w:rsidRPr="00EA1B83">
        <w:rPr>
          <w:sz w:val="24"/>
        </w:rPr>
        <w:t>or sporting situation. Robinson and Randall comment that an individual should</w:t>
      </w:r>
      <w:r w:rsidR="00CA12BF" w:rsidRPr="00EA1B83">
        <w:rPr>
          <w:sz w:val="24"/>
        </w:rPr>
        <w:t xml:space="preserve"> be able to</w:t>
      </w:r>
      <w:r w:rsidR="00D9085F" w:rsidRPr="00EA1B83">
        <w:rPr>
          <w:sz w:val="24"/>
        </w:rPr>
        <w:t xml:space="preserve"> demonstrate effective and efficient movements required by</w:t>
      </w:r>
      <w:r w:rsidR="006A2D84" w:rsidRPr="00EA1B83">
        <w:rPr>
          <w:sz w:val="24"/>
        </w:rPr>
        <w:t xml:space="preserve"> a range of </w:t>
      </w:r>
      <w:r w:rsidR="00D9085F" w:rsidRPr="00EA1B83">
        <w:rPr>
          <w:sz w:val="24"/>
        </w:rPr>
        <w:t>environment</w:t>
      </w:r>
      <w:r w:rsidR="006A2D84" w:rsidRPr="00EA1B83">
        <w:rPr>
          <w:sz w:val="24"/>
        </w:rPr>
        <w:t xml:space="preserve">s </w:t>
      </w:r>
      <w:r w:rsidR="00D9085F" w:rsidRPr="00EA1B83">
        <w:rPr>
          <w:sz w:val="24"/>
        </w:rPr>
        <w:t>(2017, pp.45)</w:t>
      </w:r>
      <w:r w:rsidR="00A261AF" w:rsidRPr="00EA1B83">
        <w:rPr>
          <w:sz w:val="24"/>
        </w:rPr>
        <w:t>, indicating that</w:t>
      </w:r>
      <w:r w:rsidR="00D9085F" w:rsidRPr="00EA1B83">
        <w:rPr>
          <w:sz w:val="24"/>
        </w:rPr>
        <w:t xml:space="preserve"> individuals </w:t>
      </w:r>
      <w:r w:rsidR="00F45BB2" w:rsidRPr="00EA1B83">
        <w:rPr>
          <w:sz w:val="24"/>
        </w:rPr>
        <w:t xml:space="preserve">with </w:t>
      </w:r>
      <w:r w:rsidR="00D9085F" w:rsidRPr="00EA1B83">
        <w:rPr>
          <w:sz w:val="24"/>
        </w:rPr>
        <w:t xml:space="preserve">higher </w:t>
      </w:r>
      <w:r w:rsidR="00A261AF" w:rsidRPr="00EA1B83">
        <w:rPr>
          <w:sz w:val="24"/>
        </w:rPr>
        <w:t>competenc</w:t>
      </w:r>
      <w:r w:rsidR="00F45BB2" w:rsidRPr="00EA1B83">
        <w:rPr>
          <w:sz w:val="24"/>
        </w:rPr>
        <w:t xml:space="preserve">e </w:t>
      </w:r>
      <w:r w:rsidR="00D9085F" w:rsidRPr="00EA1B83">
        <w:rPr>
          <w:sz w:val="24"/>
        </w:rPr>
        <w:t>should be able to perform a range of skills efficiently</w:t>
      </w:r>
      <w:r w:rsidR="00F45BB2" w:rsidRPr="00EA1B83">
        <w:rPr>
          <w:sz w:val="24"/>
        </w:rPr>
        <w:t>.</w:t>
      </w:r>
      <w:r w:rsidR="00D9085F" w:rsidRPr="00EA1B83">
        <w:rPr>
          <w:sz w:val="24"/>
        </w:rPr>
        <w:t xml:space="preserve"> </w:t>
      </w:r>
      <w:r w:rsidR="00F45BB2" w:rsidRPr="00EA1B83">
        <w:rPr>
          <w:sz w:val="24"/>
        </w:rPr>
        <w:t>T</w:t>
      </w:r>
      <w:r w:rsidR="00D9085F" w:rsidRPr="00EA1B83">
        <w:rPr>
          <w:sz w:val="24"/>
        </w:rPr>
        <w:t>his is seen in the higher levels of the domain</w:t>
      </w:r>
      <w:r w:rsidR="006A2D84" w:rsidRPr="00EA1B83">
        <w:rPr>
          <w:sz w:val="24"/>
        </w:rPr>
        <w:t xml:space="preserve">, </w:t>
      </w:r>
      <w:r w:rsidR="00F45BB2" w:rsidRPr="00EA1B83">
        <w:rPr>
          <w:sz w:val="24"/>
        </w:rPr>
        <w:t xml:space="preserve">as children are excepted to </w:t>
      </w:r>
      <w:r w:rsidR="00F45BB2" w:rsidRPr="00EA1B83">
        <w:rPr>
          <w:i/>
          <w:sz w:val="24"/>
        </w:rPr>
        <w:t xml:space="preserve">perform </w:t>
      </w:r>
      <w:r w:rsidR="00F45BB2" w:rsidRPr="00EA1B83">
        <w:rPr>
          <w:sz w:val="24"/>
        </w:rPr>
        <w:t xml:space="preserve">a range of complex skills and </w:t>
      </w:r>
      <w:r w:rsidR="00F45BB2" w:rsidRPr="00EA1B83">
        <w:rPr>
          <w:i/>
          <w:sz w:val="24"/>
        </w:rPr>
        <w:t xml:space="preserve">apply </w:t>
      </w:r>
      <w:r w:rsidR="00F45BB2" w:rsidRPr="00EA1B83">
        <w:rPr>
          <w:sz w:val="24"/>
        </w:rPr>
        <w:t>these across different sport and games. T</w:t>
      </w:r>
      <w:r w:rsidR="006A2D84" w:rsidRPr="00EA1B83">
        <w:rPr>
          <w:sz w:val="24"/>
        </w:rPr>
        <w:t>herefore</w:t>
      </w:r>
      <w:r w:rsidR="00F45BB2" w:rsidRPr="00EA1B83">
        <w:rPr>
          <w:sz w:val="24"/>
        </w:rPr>
        <w:t>,</w:t>
      </w:r>
      <w:r w:rsidR="006A2D84" w:rsidRPr="00EA1B83">
        <w:rPr>
          <w:sz w:val="24"/>
        </w:rPr>
        <w:t xml:space="preserve"> this </w:t>
      </w:r>
      <w:r w:rsidR="00F45BB2" w:rsidRPr="00EA1B83">
        <w:rPr>
          <w:sz w:val="24"/>
        </w:rPr>
        <w:t>domain fits it purpose in</w:t>
      </w:r>
      <w:r w:rsidR="006A2D84" w:rsidRPr="00EA1B83">
        <w:rPr>
          <w:sz w:val="24"/>
        </w:rPr>
        <w:t xml:space="preserve"> assess</w:t>
      </w:r>
      <w:r w:rsidR="00F45BB2" w:rsidRPr="00EA1B83">
        <w:rPr>
          <w:sz w:val="24"/>
        </w:rPr>
        <w:t>ing physical competence</w:t>
      </w:r>
      <w:r w:rsidR="00D9085F" w:rsidRPr="00EA1B83">
        <w:rPr>
          <w:sz w:val="24"/>
        </w:rPr>
        <w:t>.</w:t>
      </w:r>
      <w:r w:rsidR="00C933AA" w:rsidRPr="00EA1B83">
        <w:rPr>
          <w:sz w:val="24"/>
        </w:rPr>
        <w:t xml:space="preserve"> </w:t>
      </w:r>
    </w:p>
    <w:p w14:paraId="0C1E7CDC" w14:textId="77777777" w:rsidR="00F45BB2" w:rsidRPr="00EA1B83" w:rsidRDefault="00F45BB2" w:rsidP="00F45BB2">
      <w:pPr>
        <w:ind w:left="360"/>
        <w:rPr>
          <w:sz w:val="24"/>
        </w:rPr>
      </w:pPr>
    </w:p>
    <w:p w14:paraId="5C2DB328" w14:textId="1F269247" w:rsidR="00564A3E" w:rsidRPr="00EA1B83" w:rsidRDefault="00935CDF" w:rsidP="00920A40">
      <w:pPr>
        <w:rPr>
          <w:sz w:val="24"/>
        </w:rPr>
      </w:pPr>
      <w:r w:rsidRPr="00EA1B83">
        <w:rPr>
          <w:b/>
          <w:sz w:val="24"/>
        </w:rPr>
        <w:t>Knowledge and Understanding</w:t>
      </w:r>
      <w:r w:rsidRPr="00EA1B83">
        <w:rPr>
          <w:sz w:val="24"/>
        </w:rPr>
        <w:t xml:space="preserve"> </w:t>
      </w:r>
      <w:r w:rsidR="00011889" w:rsidRPr="00EA1B83">
        <w:rPr>
          <w:sz w:val="24"/>
        </w:rPr>
        <w:t>–</w:t>
      </w:r>
      <w:r w:rsidRPr="00EA1B83">
        <w:rPr>
          <w:sz w:val="24"/>
        </w:rPr>
        <w:t xml:space="preserve"> </w:t>
      </w:r>
      <w:r w:rsidR="003A1560" w:rsidRPr="00EA1B83">
        <w:rPr>
          <w:sz w:val="24"/>
        </w:rPr>
        <w:t>At a</w:t>
      </w:r>
      <w:r w:rsidR="00C933AA" w:rsidRPr="00EA1B83">
        <w:rPr>
          <w:sz w:val="24"/>
        </w:rPr>
        <w:t xml:space="preserve"> higher </w:t>
      </w:r>
      <w:r w:rsidRPr="00EA1B83">
        <w:rPr>
          <w:sz w:val="24"/>
        </w:rPr>
        <w:t>stage of development</w:t>
      </w:r>
      <w:r w:rsidR="003A1560" w:rsidRPr="00EA1B83">
        <w:rPr>
          <w:sz w:val="24"/>
        </w:rPr>
        <w:t>, an individual’s knowledge and understanding</w:t>
      </w:r>
      <w:r w:rsidR="00C933AA" w:rsidRPr="00EA1B83">
        <w:rPr>
          <w:sz w:val="24"/>
        </w:rPr>
        <w:t xml:space="preserve"> is beyond being able to recite a list of simple health benefits that are gained from PA participation</w:t>
      </w:r>
      <w:r w:rsidR="003A1560" w:rsidRPr="00EA1B83">
        <w:rPr>
          <w:sz w:val="24"/>
        </w:rPr>
        <w:t>, the child</w:t>
      </w:r>
      <w:r w:rsidR="00011889" w:rsidRPr="00EA1B83">
        <w:rPr>
          <w:sz w:val="24"/>
        </w:rPr>
        <w:t xml:space="preserve"> </w:t>
      </w:r>
      <w:r w:rsidR="00C933AA" w:rsidRPr="00EA1B83">
        <w:rPr>
          <w:sz w:val="24"/>
        </w:rPr>
        <w:t xml:space="preserve">should </w:t>
      </w:r>
      <w:r w:rsidR="00011889" w:rsidRPr="00EA1B83">
        <w:rPr>
          <w:sz w:val="24"/>
        </w:rPr>
        <w:t xml:space="preserve">possess </w:t>
      </w:r>
      <w:r w:rsidR="00C933AA" w:rsidRPr="00EA1B83">
        <w:rPr>
          <w:sz w:val="24"/>
        </w:rPr>
        <w:t xml:space="preserve">the knowledge and ability to understand how to improve (Robinson and Randall, 2017, pp.45). </w:t>
      </w:r>
      <w:r w:rsidR="009402F0" w:rsidRPr="00EA1B83">
        <w:rPr>
          <w:sz w:val="24"/>
        </w:rPr>
        <w:t xml:space="preserve">The rubric gradually builds stages to </w:t>
      </w:r>
      <w:r w:rsidR="00011889" w:rsidRPr="00EA1B83">
        <w:rPr>
          <w:sz w:val="24"/>
        </w:rPr>
        <w:t>accommodate higher ability</w:t>
      </w:r>
      <w:r w:rsidR="009402F0" w:rsidRPr="00EA1B83">
        <w:rPr>
          <w:sz w:val="24"/>
        </w:rPr>
        <w:t xml:space="preserve"> child</w:t>
      </w:r>
      <w:r w:rsidR="00011889" w:rsidRPr="00EA1B83">
        <w:rPr>
          <w:sz w:val="24"/>
        </w:rPr>
        <w:t>ren</w:t>
      </w:r>
      <w:r w:rsidR="009402F0" w:rsidRPr="00EA1B83">
        <w:rPr>
          <w:sz w:val="24"/>
        </w:rPr>
        <w:t xml:space="preserve"> who </w:t>
      </w:r>
      <w:r w:rsidR="00011889" w:rsidRPr="00EA1B83">
        <w:rPr>
          <w:sz w:val="24"/>
        </w:rPr>
        <w:t>are</w:t>
      </w:r>
      <w:r w:rsidR="009402F0" w:rsidRPr="00EA1B83">
        <w:rPr>
          <w:sz w:val="24"/>
        </w:rPr>
        <w:t xml:space="preserve"> able </w:t>
      </w:r>
      <w:r w:rsidR="00C933AA" w:rsidRPr="00EA1B83">
        <w:rPr>
          <w:sz w:val="24"/>
        </w:rPr>
        <w:t xml:space="preserve">to </w:t>
      </w:r>
      <w:r w:rsidR="009402F0" w:rsidRPr="00EA1B83">
        <w:rPr>
          <w:sz w:val="24"/>
        </w:rPr>
        <w:t xml:space="preserve">discuss </w:t>
      </w:r>
      <w:r w:rsidR="00011889" w:rsidRPr="00EA1B83">
        <w:rPr>
          <w:sz w:val="24"/>
        </w:rPr>
        <w:t xml:space="preserve">the </w:t>
      </w:r>
      <w:r w:rsidR="009402F0" w:rsidRPr="00EA1B83">
        <w:rPr>
          <w:sz w:val="24"/>
        </w:rPr>
        <w:t xml:space="preserve">health benefits </w:t>
      </w:r>
      <w:r w:rsidR="00011889" w:rsidRPr="00EA1B83">
        <w:rPr>
          <w:sz w:val="24"/>
        </w:rPr>
        <w:t>of</w:t>
      </w:r>
      <w:r w:rsidR="009402F0" w:rsidRPr="00EA1B83">
        <w:rPr>
          <w:sz w:val="24"/>
        </w:rPr>
        <w:t xml:space="preserve"> PA participation, from knowledge</w:t>
      </w:r>
      <w:r w:rsidR="00011889" w:rsidRPr="00EA1B83">
        <w:rPr>
          <w:sz w:val="24"/>
        </w:rPr>
        <w:t>. These children are also able to</w:t>
      </w:r>
      <w:r w:rsidR="009402F0" w:rsidRPr="00EA1B83">
        <w:rPr>
          <w:sz w:val="24"/>
        </w:rPr>
        <w:t xml:space="preserve"> </w:t>
      </w:r>
      <w:r w:rsidR="00C933AA" w:rsidRPr="00EA1B83">
        <w:rPr>
          <w:sz w:val="24"/>
        </w:rPr>
        <w:t xml:space="preserve">describe </w:t>
      </w:r>
      <w:r w:rsidR="009402F0" w:rsidRPr="00EA1B83">
        <w:rPr>
          <w:sz w:val="24"/>
        </w:rPr>
        <w:t xml:space="preserve">their </w:t>
      </w:r>
      <w:r w:rsidR="00C933AA" w:rsidRPr="00EA1B83">
        <w:rPr>
          <w:sz w:val="24"/>
        </w:rPr>
        <w:t xml:space="preserve">thoughts feelings, and actions from specific movements or performances. However, the rubric </w:t>
      </w:r>
      <w:r w:rsidR="00011889" w:rsidRPr="00EA1B83">
        <w:rPr>
          <w:sz w:val="24"/>
        </w:rPr>
        <w:t xml:space="preserve">does not refer to that of proving feedback to others’, it could have been </w:t>
      </w:r>
      <w:r w:rsidR="00C933AA" w:rsidRPr="00EA1B83">
        <w:rPr>
          <w:sz w:val="24"/>
        </w:rPr>
        <w:t xml:space="preserve">more detailed </w:t>
      </w:r>
      <w:r w:rsidR="00A91BDE" w:rsidRPr="00EA1B83">
        <w:rPr>
          <w:sz w:val="24"/>
        </w:rPr>
        <w:t>and included a progression to providing feedback to peers to demonstrate this knowledge when watching others perform.</w:t>
      </w:r>
    </w:p>
    <w:p w14:paraId="6B2541FA" w14:textId="2BB82DFB" w:rsidR="00564A3E" w:rsidRPr="00EA1B83" w:rsidRDefault="00564A3E">
      <w:pPr>
        <w:rPr>
          <w:b/>
          <w:sz w:val="24"/>
        </w:rPr>
      </w:pPr>
    </w:p>
    <w:p w14:paraId="53C8B845" w14:textId="77777777" w:rsidR="00DA7814" w:rsidRPr="00EA1B83" w:rsidRDefault="00DA7814">
      <w:pPr>
        <w:rPr>
          <w:b/>
          <w:sz w:val="24"/>
        </w:rPr>
      </w:pPr>
    </w:p>
    <w:p w14:paraId="1F5605FE" w14:textId="2979C3E9" w:rsidR="002F1210" w:rsidRPr="00EA1B83" w:rsidRDefault="00E92F76">
      <w:pPr>
        <w:rPr>
          <w:sz w:val="24"/>
          <w:u w:val="single"/>
        </w:rPr>
      </w:pPr>
      <w:r w:rsidRPr="00EA1B83">
        <w:rPr>
          <w:b/>
          <w:sz w:val="24"/>
          <w:u w:val="single"/>
        </w:rPr>
        <w:t>Assessment</w:t>
      </w:r>
      <w:r w:rsidR="002F1210" w:rsidRPr="00EA1B83">
        <w:rPr>
          <w:b/>
          <w:sz w:val="24"/>
          <w:u w:val="single"/>
        </w:rPr>
        <w:t xml:space="preserve"> Methods</w:t>
      </w:r>
    </w:p>
    <w:p w14:paraId="165D48AE" w14:textId="02CA4DC8" w:rsidR="008B31AB" w:rsidRPr="00EA1B83" w:rsidRDefault="004746C1">
      <w:pPr>
        <w:rPr>
          <w:sz w:val="24"/>
        </w:rPr>
      </w:pPr>
      <w:r w:rsidRPr="00EA1B83">
        <w:rPr>
          <w:sz w:val="24"/>
        </w:rPr>
        <w:t xml:space="preserve">The report and assessment rubric comment on four domains of physical literacy, as identified </w:t>
      </w:r>
      <w:r w:rsidR="008E1788" w:rsidRPr="00EA1B83">
        <w:rPr>
          <w:sz w:val="24"/>
        </w:rPr>
        <w:t xml:space="preserve">by the </w:t>
      </w:r>
      <w:r w:rsidRPr="00EA1B83">
        <w:rPr>
          <w:sz w:val="24"/>
        </w:rPr>
        <w:t xml:space="preserve">CAPL (2017). However, if reporting on this, it should </w:t>
      </w:r>
      <w:r w:rsidR="008E1788" w:rsidRPr="00EA1B83">
        <w:rPr>
          <w:sz w:val="24"/>
        </w:rPr>
        <w:t xml:space="preserve">be </w:t>
      </w:r>
      <w:r w:rsidRPr="00EA1B83">
        <w:rPr>
          <w:sz w:val="24"/>
        </w:rPr>
        <w:t>consider</w:t>
      </w:r>
      <w:r w:rsidR="008E1788" w:rsidRPr="00EA1B83">
        <w:rPr>
          <w:sz w:val="24"/>
        </w:rPr>
        <w:t>ed</w:t>
      </w:r>
      <w:r w:rsidRPr="00EA1B83">
        <w:rPr>
          <w:sz w:val="24"/>
        </w:rPr>
        <w:t xml:space="preserve"> how </w:t>
      </w:r>
      <w:r w:rsidR="008E1788" w:rsidRPr="00EA1B83">
        <w:rPr>
          <w:sz w:val="24"/>
        </w:rPr>
        <w:t>to assess these areas with accuracy and reliability. The CAPL published a ‘</w:t>
      </w:r>
      <w:r w:rsidR="00420690" w:rsidRPr="00EA1B83">
        <w:rPr>
          <w:sz w:val="24"/>
        </w:rPr>
        <w:t xml:space="preserve">Manual for </w:t>
      </w:r>
      <w:r w:rsidR="008E1788" w:rsidRPr="00EA1B83">
        <w:rPr>
          <w:sz w:val="24"/>
        </w:rPr>
        <w:t>Test Administration’ document which details each test that can be used when assessing children’s physical literacy.</w:t>
      </w:r>
    </w:p>
    <w:p w14:paraId="2616B312" w14:textId="7BDACF9C" w:rsidR="003A1560" w:rsidRPr="00EA1B83" w:rsidRDefault="003A1560">
      <w:pPr>
        <w:rPr>
          <w:sz w:val="24"/>
        </w:rPr>
      </w:pPr>
      <w:r w:rsidRPr="00EA1B83">
        <w:rPr>
          <w:sz w:val="24"/>
        </w:rPr>
        <w:t xml:space="preserve">Assessments for three of these domains </w:t>
      </w:r>
      <w:r w:rsidR="00564A3E" w:rsidRPr="00EA1B83">
        <w:rPr>
          <w:sz w:val="24"/>
        </w:rPr>
        <w:t>needed</w:t>
      </w:r>
      <w:r w:rsidRPr="00EA1B83">
        <w:rPr>
          <w:sz w:val="24"/>
        </w:rPr>
        <w:t xml:space="preserve"> reflection due to validity and reliability issues.</w:t>
      </w:r>
    </w:p>
    <w:p w14:paraId="39D882CF" w14:textId="22CFC689" w:rsidR="008E1788" w:rsidRPr="00EA1B83" w:rsidRDefault="008E1788">
      <w:pPr>
        <w:rPr>
          <w:sz w:val="24"/>
        </w:rPr>
      </w:pPr>
    </w:p>
    <w:p w14:paraId="18002859" w14:textId="0AA9897E" w:rsidR="00420690" w:rsidRPr="00EA1B83" w:rsidRDefault="00420690">
      <w:pPr>
        <w:rPr>
          <w:sz w:val="24"/>
        </w:rPr>
      </w:pPr>
      <w:r w:rsidRPr="00EA1B83">
        <w:rPr>
          <w:sz w:val="24"/>
        </w:rPr>
        <w:t xml:space="preserve">To assess a child’s physical competence, the PACER Shuttle Run, CAMSA Score (time and skill), and the Plank test </w:t>
      </w:r>
      <w:r w:rsidR="00DF6833" w:rsidRPr="00EA1B83">
        <w:rPr>
          <w:sz w:val="24"/>
        </w:rPr>
        <w:t xml:space="preserve">must be completed. </w:t>
      </w:r>
      <w:r w:rsidR="00A02E98" w:rsidRPr="00EA1B83">
        <w:rPr>
          <w:sz w:val="24"/>
        </w:rPr>
        <w:t xml:space="preserve">As Robinson and Randall suggest, an assessment tool for physical competence should “provide a picture of the individual’s vary movement skills and patterns” (2017, pp.45), this is seen in the three different tests. </w:t>
      </w:r>
      <w:r w:rsidR="00DF6833" w:rsidRPr="00EA1B83">
        <w:rPr>
          <w:sz w:val="24"/>
        </w:rPr>
        <w:t>To make the</w:t>
      </w:r>
      <w:r w:rsidR="00A02E98" w:rsidRPr="00EA1B83">
        <w:rPr>
          <w:sz w:val="24"/>
        </w:rPr>
        <w:t>m</w:t>
      </w:r>
      <w:r w:rsidR="00DF6833" w:rsidRPr="00EA1B83">
        <w:rPr>
          <w:sz w:val="24"/>
        </w:rPr>
        <w:t xml:space="preserve"> valid, children must take part in the same environment, such as a sports hall or an outdoor field, as the surface of hard flooring </w:t>
      </w:r>
      <w:r w:rsidR="00A02E98" w:rsidRPr="00EA1B83">
        <w:rPr>
          <w:sz w:val="24"/>
        </w:rPr>
        <w:t>or</w:t>
      </w:r>
      <w:r w:rsidR="00DF6833" w:rsidRPr="00EA1B83">
        <w:rPr>
          <w:sz w:val="24"/>
        </w:rPr>
        <w:t xml:space="preserve"> grass, or the outside weather, could impact children’s results. </w:t>
      </w:r>
      <w:r w:rsidR="00E51A8C" w:rsidRPr="00EA1B83">
        <w:rPr>
          <w:sz w:val="24"/>
        </w:rPr>
        <w:t>T</w:t>
      </w:r>
      <w:r w:rsidR="00DF6833" w:rsidRPr="00EA1B83">
        <w:rPr>
          <w:sz w:val="24"/>
        </w:rPr>
        <w:t xml:space="preserve">o ensure </w:t>
      </w:r>
      <w:r w:rsidR="00E51A8C" w:rsidRPr="00EA1B83">
        <w:rPr>
          <w:sz w:val="24"/>
        </w:rPr>
        <w:t>reliability</w:t>
      </w:r>
      <w:r w:rsidR="00DF6833" w:rsidRPr="00EA1B83">
        <w:rPr>
          <w:sz w:val="24"/>
        </w:rPr>
        <w:t>, multiple members of staff should observe, mark, score or time each child</w:t>
      </w:r>
      <w:r w:rsidR="00E51A8C" w:rsidRPr="00EA1B83">
        <w:rPr>
          <w:sz w:val="24"/>
        </w:rPr>
        <w:t>,</w:t>
      </w:r>
      <w:r w:rsidR="00DF6833" w:rsidRPr="00EA1B83">
        <w:rPr>
          <w:sz w:val="24"/>
        </w:rPr>
        <w:t xml:space="preserve"> </w:t>
      </w:r>
      <w:r w:rsidR="00E51A8C" w:rsidRPr="00EA1B83">
        <w:rPr>
          <w:sz w:val="24"/>
        </w:rPr>
        <w:t>w</w:t>
      </w:r>
      <w:r w:rsidR="00DF6833" w:rsidRPr="00EA1B83">
        <w:rPr>
          <w:sz w:val="24"/>
        </w:rPr>
        <w:t>hen comparing with others, similar data should</w:t>
      </w:r>
      <w:r w:rsidR="00E51A8C" w:rsidRPr="00EA1B83">
        <w:rPr>
          <w:sz w:val="24"/>
        </w:rPr>
        <w:t xml:space="preserve"> have been collected</w:t>
      </w:r>
      <w:r w:rsidR="00DF6833" w:rsidRPr="00EA1B83">
        <w:rPr>
          <w:sz w:val="24"/>
        </w:rPr>
        <w:t xml:space="preserve">. </w:t>
      </w:r>
    </w:p>
    <w:p w14:paraId="2EC3BFB3" w14:textId="269E1437" w:rsidR="00DF6833" w:rsidRPr="00EA1B83" w:rsidRDefault="00DF6833">
      <w:pPr>
        <w:rPr>
          <w:sz w:val="24"/>
        </w:rPr>
      </w:pPr>
    </w:p>
    <w:p w14:paraId="197A41D2" w14:textId="3D8FE8C7" w:rsidR="00DF6833" w:rsidRPr="00EA1B83" w:rsidRDefault="006A284A">
      <w:pPr>
        <w:rPr>
          <w:sz w:val="24"/>
        </w:rPr>
      </w:pPr>
      <w:r w:rsidRPr="00EA1B83">
        <w:rPr>
          <w:sz w:val="24"/>
        </w:rPr>
        <w:lastRenderedPageBreak/>
        <w:t>The assessment instrument to assess d</w:t>
      </w:r>
      <w:r w:rsidR="00DF6833" w:rsidRPr="00EA1B83">
        <w:rPr>
          <w:sz w:val="24"/>
        </w:rPr>
        <w:t xml:space="preserve">aily </w:t>
      </w:r>
      <w:r w:rsidRPr="00EA1B83">
        <w:rPr>
          <w:sz w:val="24"/>
        </w:rPr>
        <w:t>b</w:t>
      </w:r>
      <w:r w:rsidR="00DF6833" w:rsidRPr="00EA1B83">
        <w:rPr>
          <w:sz w:val="24"/>
        </w:rPr>
        <w:t>ehaviour</w:t>
      </w:r>
      <w:r w:rsidR="00317BC5" w:rsidRPr="00EA1B83">
        <w:rPr>
          <w:sz w:val="24"/>
        </w:rPr>
        <w:t xml:space="preserve"> is </w:t>
      </w:r>
      <w:r w:rsidR="00E92F76" w:rsidRPr="00EA1B83">
        <w:rPr>
          <w:sz w:val="24"/>
        </w:rPr>
        <w:t xml:space="preserve">commonly </w:t>
      </w:r>
      <w:r w:rsidR="00317BC5" w:rsidRPr="00EA1B83">
        <w:rPr>
          <w:sz w:val="24"/>
        </w:rPr>
        <w:t xml:space="preserve">through the use of pedometers. </w:t>
      </w:r>
      <w:r w:rsidR="00F566C0" w:rsidRPr="00EA1B83">
        <w:rPr>
          <w:sz w:val="24"/>
        </w:rPr>
        <w:t xml:space="preserve">An average daily step count is recorded to assess how much moderate-to-vigorous physical activity an individual participates in day-to-day. This type of assessment is usually carried out throughout a week to gain an overall understanding of daily behaviour. </w:t>
      </w:r>
      <w:r w:rsidR="00E92F76" w:rsidRPr="00EA1B83">
        <w:rPr>
          <w:sz w:val="24"/>
        </w:rPr>
        <w:t>Pedometers can also be used to increase the motivation of students in participating in PE, and this can provide for a significant portion of their daily activity. (</w:t>
      </w:r>
      <w:r w:rsidR="00E34712" w:rsidRPr="00EA1B83">
        <w:rPr>
          <w:sz w:val="24"/>
        </w:rPr>
        <w:t>Smith and Schroeder</w:t>
      </w:r>
      <w:r w:rsidR="00E92F76" w:rsidRPr="00EA1B83">
        <w:rPr>
          <w:sz w:val="24"/>
        </w:rPr>
        <w:t xml:space="preserve">, 2010, pp.93). </w:t>
      </w:r>
      <w:r w:rsidR="00F566C0" w:rsidRPr="00EA1B83">
        <w:rPr>
          <w:sz w:val="24"/>
        </w:rPr>
        <w:t>However, issues with validity are often disputed when using this assessment, as it is questioned if</w:t>
      </w:r>
      <w:r w:rsidR="00154234" w:rsidRPr="00EA1B83">
        <w:rPr>
          <w:sz w:val="24"/>
        </w:rPr>
        <w:t xml:space="preserve"> </w:t>
      </w:r>
      <w:r w:rsidR="00F566C0" w:rsidRPr="00EA1B83">
        <w:rPr>
          <w:sz w:val="24"/>
        </w:rPr>
        <w:t xml:space="preserve">children will be reliable </w:t>
      </w:r>
      <w:r w:rsidR="00154234" w:rsidRPr="00EA1B83">
        <w:rPr>
          <w:sz w:val="24"/>
        </w:rPr>
        <w:t>in</w:t>
      </w:r>
      <w:r w:rsidR="00F566C0" w:rsidRPr="00EA1B83">
        <w:rPr>
          <w:sz w:val="24"/>
        </w:rPr>
        <w:t xml:space="preserve"> their participation. Additionally, schools may not have enough pedometers to share amongst children in order to assess the class within the same week. In response to this, </w:t>
      </w:r>
      <w:r w:rsidR="00E34712" w:rsidRPr="00EA1B83">
        <w:rPr>
          <w:sz w:val="24"/>
        </w:rPr>
        <w:t>it may be possible to assess the class in two groups over separate weeks, therefore needing less equipment. Also, extending the data collection period to 8-10 days, to expect a record of a select 7 days total using a journal or log book may increase the likelihood of valid data.</w:t>
      </w:r>
    </w:p>
    <w:p w14:paraId="01B3BED3" w14:textId="67AC5102" w:rsidR="00DF6833" w:rsidRPr="00EA1B83" w:rsidRDefault="00DF6833">
      <w:pPr>
        <w:rPr>
          <w:sz w:val="24"/>
        </w:rPr>
      </w:pPr>
    </w:p>
    <w:p w14:paraId="2B86BC96" w14:textId="25C65F9F" w:rsidR="00564A3E" w:rsidRPr="00EA1B83" w:rsidRDefault="006C7728" w:rsidP="00E9460A">
      <w:pPr>
        <w:rPr>
          <w:sz w:val="24"/>
        </w:rPr>
      </w:pPr>
      <w:r w:rsidRPr="00EA1B83">
        <w:rPr>
          <w:sz w:val="24"/>
        </w:rPr>
        <w:t xml:space="preserve">An assessment in the knowledge and understanding area “must include a measure of an individual’s knowledge and understanding” (Robinson and Randall, 2017, pp.45). </w:t>
      </w:r>
      <w:r w:rsidR="006A284A" w:rsidRPr="00EA1B83">
        <w:rPr>
          <w:sz w:val="24"/>
        </w:rPr>
        <w:t xml:space="preserve">A questionnaire is the assessment instrument in assessing knowledge and understanding, this includes a physical activity comprehension (fill in the blanks), along with additional questions related to </w:t>
      </w:r>
      <w:r w:rsidR="003A1560" w:rsidRPr="00EA1B83">
        <w:rPr>
          <w:sz w:val="24"/>
        </w:rPr>
        <w:t>PA</w:t>
      </w:r>
      <w:r w:rsidRPr="00EA1B83">
        <w:rPr>
          <w:sz w:val="24"/>
        </w:rPr>
        <w:t xml:space="preserve">. </w:t>
      </w:r>
      <w:r w:rsidR="0031050D" w:rsidRPr="00EA1B83">
        <w:rPr>
          <w:sz w:val="24"/>
        </w:rPr>
        <w:t>O</w:t>
      </w:r>
      <w:r w:rsidRPr="00EA1B83">
        <w:rPr>
          <w:sz w:val="24"/>
        </w:rPr>
        <w:t>nline</w:t>
      </w:r>
      <w:r w:rsidR="0031050D" w:rsidRPr="00EA1B83">
        <w:rPr>
          <w:sz w:val="24"/>
        </w:rPr>
        <w:t xml:space="preserve"> question and answer platforms </w:t>
      </w:r>
      <w:r w:rsidRPr="00EA1B83">
        <w:rPr>
          <w:sz w:val="24"/>
        </w:rPr>
        <w:t>such as ‘</w:t>
      </w:r>
      <w:proofErr w:type="spellStart"/>
      <w:r w:rsidRPr="00EA1B83">
        <w:rPr>
          <w:sz w:val="24"/>
        </w:rPr>
        <w:t>Kahoot</w:t>
      </w:r>
      <w:proofErr w:type="spellEnd"/>
      <w:r w:rsidRPr="00EA1B83">
        <w:rPr>
          <w:sz w:val="24"/>
        </w:rPr>
        <w:t xml:space="preserve">’ or ‘Socrative’ </w:t>
      </w:r>
      <w:r w:rsidR="0031050D" w:rsidRPr="00EA1B83">
        <w:rPr>
          <w:sz w:val="24"/>
        </w:rPr>
        <w:t xml:space="preserve">allow the teacher to create in-class assessments such as quizzes, polls and discussions, and </w:t>
      </w:r>
      <w:r w:rsidRPr="00EA1B83">
        <w:rPr>
          <w:sz w:val="24"/>
        </w:rPr>
        <w:t>can b</w:t>
      </w:r>
      <w:r w:rsidR="0031050D" w:rsidRPr="00EA1B83">
        <w:rPr>
          <w:sz w:val="24"/>
        </w:rPr>
        <w:t>e included</w:t>
      </w:r>
      <w:r w:rsidRPr="00EA1B83">
        <w:rPr>
          <w:sz w:val="24"/>
        </w:rPr>
        <w:t xml:space="preserve"> as a whole class activity</w:t>
      </w:r>
      <w:r w:rsidR="0031050D" w:rsidRPr="00EA1B83">
        <w:rPr>
          <w:sz w:val="24"/>
        </w:rPr>
        <w:t>. This can help</w:t>
      </w:r>
      <w:r w:rsidRPr="00EA1B83">
        <w:rPr>
          <w:sz w:val="24"/>
        </w:rPr>
        <w:t xml:space="preserve"> begin th</w:t>
      </w:r>
      <w:r w:rsidR="0031050D" w:rsidRPr="00EA1B83">
        <w:rPr>
          <w:sz w:val="24"/>
        </w:rPr>
        <w:t xml:space="preserve">e </w:t>
      </w:r>
      <w:r w:rsidRPr="00EA1B83">
        <w:rPr>
          <w:sz w:val="24"/>
        </w:rPr>
        <w:t>develop</w:t>
      </w:r>
      <w:r w:rsidR="0031050D" w:rsidRPr="00EA1B83">
        <w:rPr>
          <w:sz w:val="24"/>
        </w:rPr>
        <w:t>ment of</w:t>
      </w:r>
      <w:r w:rsidRPr="00EA1B83">
        <w:rPr>
          <w:sz w:val="24"/>
        </w:rPr>
        <w:t xml:space="preserve"> knowledge </w:t>
      </w:r>
      <w:r w:rsidR="0031050D" w:rsidRPr="00EA1B83">
        <w:rPr>
          <w:sz w:val="24"/>
        </w:rPr>
        <w:t xml:space="preserve">and understanding </w:t>
      </w:r>
      <w:r w:rsidRPr="00EA1B83">
        <w:rPr>
          <w:sz w:val="24"/>
        </w:rPr>
        <w:t>around areas of physical activity,</w:t>
      </w:r>
      <w:r w:rsidR="0031050D" w:rsidRPr="00EA1B83">
        <w:rPr>
          <w:sz w:val="24"/>
        </w:rPr>
        <w:t xml:space="preserve"> but also as a form of formative assessment to gain an overview of pupils’ progression in learning. </w:t>
      </w:r>
      <w:r w:rsidRPr="00EA1B83">
        <w:rPr>
          <w:sz w:val="24"/>
        </w:rPr>
        <w:t xml:space="preserve"> </w:t>
      </w:r>
    </w:p>
    <w:p w14:paraId="1F24ECBE" w14:textId="565210D9" w:rsidR="00564A3E" w:rsidRPr="00EA1B83" w:rsidRDefault="00564A3E" w:rsidP="00E9460A">
      <w:pPr>
        <w:rPr>
          <w:b/>
          <w:sz w:val="24"/>
        </w:rPr>
      </w:pPr>
    </w:p>
    <w:p w14:paraId="255D303F" w14:textId="77777777" w:rsidR="00DA7814" w:rsidRPr="00EA1B83" w:rsidRDefault="00DA7814" w:rsidP="00E9460A">
      <w:pPr>
        <w:rPr>
          <w:b/>
          <w:sz w:val="24"/>
        </w:rPr>
      </w:pPr>
    </w:p>
    <w:p w14:paraId="7B3BAFD0" w14:textId="6AFDA161" w:rsidR="00B66EAF" w:rsidRPr="00EA1B83" w:rsidRDefault="002F1210" w:rsidP="00E9460A">
      <w:pPr>
        <w:rPr>
          <w:sz w:val="24"/>
          <w:u w:val="single"/>
        </w:rPr>
      </w:pPr>
      <w:r w:rsidRPr="00EA1B83">
        <w:rPr>
          <w:b/>
          <w:sz w:val="24"/>
          <w:u w:val="single"/>
        </w:rPr>
        <w:t xml:space="preserve">Teacher Assumptions  </w:t>
      </w:r>
    </w:p>
    <w:p w14:paraId="66BC5C1F" w14:textId="71711C03" w:rsidR="001104E4" w:rsidRPr="00EA1B83" w:rsidRDefault="001104E4" w:rsidP="001104E4">
      <w:pPr>
        <w:rPr>
          <w:sz w:val="24"/>
        </w:rPr>
      </w:pPr>
      <w:r w:rsidRPr="00EA1B83">
        <w:rPr>
          <w:sz w:val="24"/>
        </w:rPr>
        <w:t>Following this report and structure of the assessment rubric, it is assumed that the teacher receiving these documents is aware and knowledgeable of physical literacy. Currently, little research has been conducted to know of teachers’ understandings of physical literacy (Durden-Myers and Keegan, 2019, pp.31) and so poses the possibility that the teacher may have limited understanding of the reasoning behind the assessment rubric. Edwards, et al, also suggest that despite the increase</w:t>
      </w:r>
      <w:r w:rsidR="00233F2F" w:rsidRPr="00EA1B83">
        <w:rPr>
          <w:sz w:val="24"/>
        </w:rPr>
        <w:t>d</w:t>
      </w:r>
      <w:r w:rsidRPr="00EA1B83">
        <w:rPr>
          <w:sz w:val="24"/>
        </w:rPr>
        <w:t xml:space="preserve"> interest </w:t>
      </w:r>
      <w:r w:rsidR="00233F2F" w:rsidRPr="00EA1B83">
        <w:rPr>
          <w:sz w:val="24"/>
        </w:rPr>
        <w:t>of</w:t>
      </w:r>
      <w:r w:rsidRPr="00EA1B83">
        <w:rPr>
          <w:sz w:val="24"/>
        </w:rPr>
        <w:t xml:space="preserve"> the concept</w:t>
      </w:r>
      <w:r w:rsidR="00233F2F" w:rsidRPr="00EA1B83">
        <w:rPr>
          <w:sz w:val="24"/>
        </w:rPr>
        <w:t xml:space="preserve"> of</w:t>
      </w:r>
      <w:r w:rsidRPr="00EA1B83">
        <w:rPr>
          <w:sz w:val="24"/>
        </w:rPr>
        <w:t xml:space="preserve"> </w:t>
      </w:r>
      <w:r w:rsidR="00233F2F" w:rsidRPr="00EA1B83">
        <w:rPr>
          <w:sz w:val="24"/>
        </w:rPr>
        <w:t>PL</w:t>
      </w:r>
      <w:r w:rsidRPr="00EA1B83">
        <w:rPr>
          <w:sz w:val="24"/>
        </w:rPr>
        <w:t xml:space="preserve">, it is continuously misinterpreted by school teachers (2019, pp.126), hinting further that the teacher </w:t>
      </w:r>
      <w:r w:rsidR="00233F2F" w:rsidRPr="00EA1B83">
        <w:rPr>
          <w:sz w:val="24"/>
        </w:rPr>
        <w:t xml:space="preserve">in correspondence </w:t>
      </w:r>
      <w:r w:rsidRPr="00EA1B83">
        <w:rPr>
          <w:sz w:val="24"/>
        </w:rPr>
        <w:t xml:space="preserve">may not have </w:t>
      </w:r>
      <w:r w:rsidR="00233F2F" w:rsidRPr="00EA1B83">
        <w:rPr>
          <w:sz w:val="24"/>
        </w:rPr>
        <w:t xml:space="preserve">an </w:t>
      </w:r>
      <w:r w:rsidRPr="00EA1B83">
        <w:rPr>
          <w:sz w:val="24"/>
        </w:rPr>
        <w:t xml:space="preserve">in depth knowledge of PL. </w:t>
      </w:r>
      <w:r w:rsidR="00233F2F" w:rsidRPr="00EA1B83">
        <w:rPr>
          <w:sz w:val="24"/>
        </w:rPr>
        <w:t>Furthermore</w:t>
      </w:r>
      <w:r w:rsidR="00564A3E" w:rsidRPr="00EA1B83">
        <w:rPr>
          <w:sz w:val="24"/>
        </w:rPr>
        <w:t xml:space="preserve">, recent research </w:t>
      </w:r>
      <w:r w:rsidR="00233F2F" w:rsidRPr="00EA1B83">
        <w:rPr>
          <w:sz w:val="24"/>
        </w:rPr>
        <w:t>shows</w:t>
      </w:r>
      <w:r w:rsidR="00564A3E" w:rsidRPr="00EA1B83">
        <w:rPr>
          <w:sz w:val="24"/>
        </w:rPr>
        <w:t xml:space="preserve"> that classroom teachers are not adequately trained to teach PE or, by association, unable to promote physical literacy, and are not confident in doing so (Durden-Myers and Keegan, 2019, pp.31). This indicates that even if the teacher does </w:t>
      </w:r>
      <w:r w:rsidR="00820E52" w:rsidRPr="00EA1B83">
        <w:rPr>
          <w:sz w:val="24"/>
        </w:rPr>
        <w:t>understand</w:t>
      </w:r>
      <w:r w:rsidR="00564A3E" w:rsidRPr="00EA1B83">
        <w:rPr>
          <w:sz w:val="24"/>
        </w:rPr>
        <w:t xml:space="preserve"> </w:t>
      </w:r>
      <w:r w:rsidR="00820E52" w:rsidRPr="00EA1B83">
        <w:rPr>
          <w:sz w:val="24"/>
        </w:rPr>
        <w:t xml:space="preserve">the concept of </w:t>
      </w:r>
      <w:r w:rsidR="00564A3E" w:rsidRPr="00EA1B83">
        <w:rPr>
          <w:sz w:val="24"/>
        </w:rPr>
        <w:t xml:space="preserve">PL, they may not feel confident or able to support the child in progressing on their PL journey. </w:t>
      </w:r>
    </w:p>
    <w:p w14:paraId="629F2819" w14:textId="0ED22E43" w:rsidR="00564A3E" w:rsidRPr="00EA1B83" w:rsidRDefault="00564A3E" w:rsidP="001104E4">
      <w:pPr>
        <w:rPr>
          <w:sz w:val="24"/>
        </w:rPr>
      </w:pPr>
    </w:p>
    <w:p w14:paraId="47AFB490" w14:textId="4F4810F2" w:rsidR="00B66EAF" w:rsidRPr="00EA1B83" w:rsidRDefault="00564A3E">
      <w:pPr>
        <w:rPr>
          <w:sz w:val="24"/>
        </w:rPr>
      </w:pPr>
      <w:r w:rsidRPr="00EA1B83">
        <w:rPr>
          <w:sz w:val="24"/>
        </w:rPr>
        <w:t>Work Count: 32</w:t>
      </w:r>
      <w:r w:rsidR="00BE39E7" w:rsidRPr="00EA1B83">
        <w:rPr>
          <w:sz w:val="24"/>
        </w:rPr>
        <w:t>8</w:t>
      </w:r>
      <w:r w:rsidR="00920A40" w:rsidRPr="00EA1B83">
        <w:rPr>
          <w:sz w:val="24"/>
        </w:rPr>
        <w:t>0</w:t>
      </w:r>
      <w:r w:rsidR="00B66EAF" w:rsidRPr="00EA1B83">
        <w:rPr>
          <w:b/>
          <w:sz w:val="24"/>
        </w:rPr>
        <w:br w:type="page"/>
      </w:r>
    </w:p>
    <w:p w14:paraId="0BD65FDE" w14:textId="73BD7EA0" w:rsidR="00A671E5" w:rsidRPr="00EA1B83" w:rsidRDefault="00A671E5">
      <w:pPr>
        <w:rPr>
          <w:b/>
          <w:sz w:val="28"/>
        </w:rPr>
      </w:pPr>
      <w:r w:rsidRPr="00EA1B83">
        <w:rPr>
          <w:b/>
          <w:sz w:val="28"/>
        </w:rPr>
        <w:lastRenderedPageBreak/>
        <w:t xml:space="preserve">References </w:t>
      </w:r>
    </w:p>
    <w:p w14:paraId="6711EE00" w14:textId="1DE069F1" w:rsidR="00BC3D22" w:rsidRPr="00EA1B83" w:rsidRDefault="00BC3D22">
      <w:pPr>
        <w:rPr>
          <w:sz w:val="24"/>
        </w:rPr>
      </w:pPr>
      <w:r w:rsidRPr="00EA1B83">
        <w:rPr>
          <w:sz w:val="24"/>
        </w:rPr>
        <w:t xml:space="preserve">Belanger, K., Barnes, J.D., Longmuir, P. E., Anderson, K.D., Bruner, B., Copeland, J.L., Gregg, M.J., Hall, N., </w:t>
      </w:r>
      <w:proofErr w:type="spellStart"/>
      <w:r w:rsidRPr="00EA1B83">
        <w:rPr>
          <w:sz w:val="24"/>
        </w:rPr>
        <w:t>Kolen</w:t>
      </w:r>
      <w:proofErr w:type="spellEnd"/>
      <w:r w:rsidRPr="00EA1B83">
        <w:rPr>
          <w:sz w:val="24"/>
        </w:rPr>
        <w:t xml:space="preserve">, A.M., Lane, K.N., Law, B., MacDonald, D.J., Martin, L.J., Saunders, T.J., Sheehan, D., Stone, M., Woodruff, S.J., and Tremblay, M.S. (2018) ‘The relationship between physical literacy scores and adherence to Canadian physical activity and sedentary behaviour guidelines’, </w:t>
      </w:r>
      <w:r w:rsidRPr="00EA1B83">
        <w:rPr>
          <w:i/>
          <w:sz w:val="24"/>
        </w:rPr>
        <w:t xml:space="preserve">BMC Public Health, </w:t>
      </w:r>
      <w:r w:rsidRPr="00EA1B83">
        <w:rPr>
          <w:sz w:val="24"/>
        </w:rPr>
        <w:t>18(2), pp.113-121.</w:t>
      </w:r>
    </w:p>
    <w:p w14:paraId="454CF354" w14:textId="341FC0DF" w:rsidR="00F67730" w:rsidRPr="00EA1B83" w:rsidRDefault="00F67730">
      <w:pPr>
        <w:rPr>
          <w:sz w:val="24"/>
        </w:rPr>
      </w:pPr>
    </w:p>
    <w:p w14:paraId="4136FF4E" w14:textId="6B3B5565" w:rsidR="00F67730" w:rsidRPr="00EA1B83" w:rsidRDefault="00F67730">
      <w:pPr>
        <w:rPr>
          <w:sz w:val="24"/>
        </w:rPr>
      </w:pPr>
      <w:r w:rsidRPr="00EA1B83">
        <w:rPr>
          <w:sz w:val="24"/>
        </w:rPr>
        <w:t xml:space="preserve">Cale, L., and Harris, J. (2018) ‘The Role of Knowledge and Understanding in Fostering Physical Literacy’, </w:t>
      </w:r>
      <w:r w:rsidRPr="00EA1B83">
        <w:rPr>
          <w:i/>
          <w:sz w:val="24"/>
        </w:rPr>
        <w:t>Journal of Teaching in Physical Education</w:t>
      </w:r>
      <w:r w:rsidRPr="00EA1B83">
        <w:rPr>
          <w:sz w:val="24"/>
        </w:rPr>
        <w:t xml:space="preserve">, 37(3), pp.280-287. DOI: </w:t>
      </w:r>
      <w:hyperlink r:id="rId8" w:history="1">
        <w:r w:rsidR="000E175A" w:rsidRPr="00EA1B83">
          <w:rPr>
            <w:rStyle w:val="Hyperlink"/>
            <w:sz w:val="24"/>
          </w:rPr>
          <w:t>https://doi.org/10.1123/jtpe.2018-0134</w:t>
        </w:r>
      </w:hyperlink>
      <w:r w:rsidRPr="00EA1B83">
        <w:rPr>
          <w:sz w:val="24"/>
        </w:rPr>
        <w:t>.</w:t>
      </w:r>
    </w:p>
    <w:p w14:paraId="1E62E81C" w14:textId="60E2A614" w:rsidR="006075E6" w:rsidRPr="00EA1B83" w:rsidRDefault="006075E6" w:rsidP="006075E6">
      <w:pPr>
        <w:rPr>
          <w:sz w:val="24"/>
          <w:szCs w:val="24"/>
        </w:rPr>
      </w:pPr>
    </w:p>
    <w:p w14:paraId="720A424D" w14:textId="52181C7E" w:rsidR="00D04EBD" w:rsidRPr="00EA1B83" w:rsidRDefault="00D04EBD" w:rsidP="006075E6">
      <w:pPr>
        <w:rPr>
          <w:sz w:val="24"/>
          <w:szCs w:val="24"/>
        </w:rPr>
      </w:pPr>
      <w:r w:rsidRPr="00EA1B83">
        <w:rPr>
          <w:sz w:val="24"/>
          <w:szCs w:val="24"/>
        </w:rPr>
        <w:t xml:space="preserve">Canadian Assessment of Physical Literacy (2017) </w:t>
      </w:r>
      <w:r w:rsidRPr="00EA1B83">
        <w:rPr>
          <w:i/>
          <w:sz w:val="24"/>
          <w:szCs w:val="24"/>
        </w:rPr>
        <w:t xml:space="preserve">Manual for Test Administration. </w:t>
      </w:r>
      <w:r w:rsidRPr="00EA1B83">
        <w:rPr>
          <w:sz w:val="24"/>
          <w:szCs w:val="24"/>
        </w:rPr>
        <w:t xml:space="preserve">Available at: </w:t>
      </w:r>
      <w:hyperlink r:id="rId9" w:history="1">
        <w:r w:rsidRPr="00EA1B83">
          <w:rPr>
            <w:rStyle w:val="Hyperlink"/>
            <w:sz w:val="24"/>
            <w:szCs w:val="24"/>
          </w:rPr>
          <w:t>https://www.capl-eclp.ca/wp-content/uploads/2017/10/capl-2-manual-en.pdf</w:t>
        </w:r>
      </w:hyperlink>
      <w:r w:rsidRPr="00EA1B83">
        <w:rPr>
          <w:sz w:val="24"/>
          <w:szCs w:val="24"/>
        </w:rPr>
        <w:t xml:space="preserve"> (Accessed: 19</w:t>
      </w:r>
      <w:r w:rsidRPr="00EA1B83">
        <w:rPr>
          <w:sz w:val="24"/>
          <w:szCs w:val="24"/>
          <w:vertAlign w:val="superscript"/>
        </w:rPr>
        <w:t>th</w:t>
      </w:r>
      <w:r w:rsidRPr="00EA1B83">
        <w:rPr>
          <w:sz w:val="24"/>
          <w:szCs w:val="24"/>
        </w:rPr>
        <w:t xml:space="preserve"> March 2021)</w:t>
      </w:r>
    </w:p>
    <w:p w14:paraId="70A95675" w14:textId="77777777" w:rsidR="00D04EBD" w:rsidRPr="00EA1B83" w:rsidRDefault="00D04EBD" w:rsidP="006075E6">
      <w:pPr>
        <w:rPr>
          <w:sz w:val="24"/>
          <w:szCs w:val="24"/>
        </w:rPr>
      </w:pPr>
    </w:p>
    <w:p w14:paraId="2B0B2E13" w14:textId="66F349CB" w:rsidR="006075E6" w:rsidRPr="00EA1B83" w:rsidRDefault="006075E6" w:rsidP="006075E6">
      <w:pPr>
        <w:rPr>
          <w:rStyle w:val="Hyperlink"/>
          <w:sz w:val="24"/>
          <w:szCs w:val="24"/>
        </w:rPr>
      </w:pPr>
      <w:r w:rsidRPr="00EA1B83">
        <w:rPr>
          <w:sz w:val="24"/>
          <w:szCs w:val="24"/>
        </w:rPr>
        <w:t xml:space="preserve">Edwards, L.C., Bryant, A.S., Morgan, K., Cooper, S.M., Jones, A.M., and Keegan, R.J. (2019) ‘A Professional Development Program to Enhance Primary School Teachers’ Knowledge and Operationalization of Physical Literacy’, </w:t>
      </w:r>
      <w:r w:rsidRPr="00EA1B83">
        <w:rPr>
          <w:i/>
          <w:sz w:val="24"/>
          <w:szCs w:val="24"/>
        </w:rPr>
        <w:t>Journal of Teaching in Physical Education,</w:t>
      </w:r>
      <w:r w:rsidRPr="00EA1B83">
        <w:rPr>
          <w:sz w:val="24"/>
          <w:szCs w:val="24"/>
        </w:rPr>
        <w:t xml:space="preserve"> 38(2), pp.126-135. DOI: </w:t>
      </w:r>
      <w:hyperlink r:id="rId10" w:history="1">
        <w:r w:rsidRPr="00EA1B83">
          <w:rPr>
            <w:rStyle w:val="Hyperlink"/>
            <w:sz w:val="24"/>
            <w:szCs w:val="24"/>
          </w:rPr>
          <w:t>https://doi.org/10.11.23/jtpe.2018-0275</w:t>
        </w:r>
      </w:hyperlink>
    </w:p>
    <w:p w14:paraId="136A562F" w14:textId="77777777" w:rsidR="00BC3D22" w:rsidRPr="00EA1B83" w:rsidRDefault="00BC3D22">
      <w:pPr>
        <w:rPr>
          <w:sz w:val="24"/>
        </w:rPr>
      </w:pPr>
    </w:p>
    <w:p w14:paraId="0A6F1CD3" w14:textId="35E453A9" w:rsidR="00526BE8" w:rsidRPr="00EA1B83" w:rsidRDefault="00CF2CE1">
      <w:pPr>
        <w:rPr>
          <w:sz w:val="24"/>
        </w:rPr>
      </w:pPr>
      <w:r w:rsidRPr="00EA1B83">
        <w:rPr>
          <w:sz w:val="24"/>
        </w:rPr>
        <w:t xml:space="preserve">Lundvall, S. (2015) ‘Physical literacy in the field of physical education – a challenge and a possibility’, </w:t>
      </w:r>
      <w:r w:rsidRPr="00EA1B83">
        <w:rPr>
          <w:i/>
          <w:sz w:val="24"/>
        </w:rPr>
        <w:t>Journal of Sport and Health Science</w:t>
      </w:r>
      <w:r w:rsidRPr="00EA1B83">
        <w:rPr>
          <w:sz w:val="24"/>
        </w:rPr>
        <w:t>, 4(2), pp.113-118</w:t>
      </w:r>
      <w:r w:rsidR="00526BE8" w:rsidRPr="00EA1B83">
        <w:rPr>
          <w:sz w:val="24"/>
          <w:szCs w:val="24"/>
        </w:rPr>
        <w:t xml:space="preserve">. DOI: </w:t>
      </w:r>
      <w:hyperlink r:id="rId11" w:history="1">
        <w:r w:rsidR="00526BE8" w:rsidRPr="00EA1B83">
          <w:rPr>
            <w:rStyle w:val="Hyperlink"/>
            <w:sz w:val="24"/>
            <w:szCs w:val="24"/>
          </w:rPr>
          <w:t>https://doi.org/10.1016/j.jshs.2015.02.001</w:t>
        </w:r>
      </w:hyperlink>
    </w:p>
    <w:p w14:paraId="2B2F4A70" w14:textId="77777777" w:rsidR="00526BE8" w:rsidRPr="00EA1B83" w:rsidRDefault="00526BE8">
      <w:pPr>
        <w:rPr>
          <w:sz w:val="24"/>
        </w:rPr>
      </w:pPr>
    </w:p>
    <w:p w14:paraId="568B4540" w14:textId="0E9417F7" w:rsidR="006E4453" w:rsidRPr="00EA1B83" w:rsidRDefault="006E4453" w:rsidP="006E4453">
      <w:pPr>
        <w:rPr>
          <w:sz w:val="24"/>
        </w:rPr>
      </w:pPr>
      <w:proofErr w:type="spellStart"/>
      <w:r w:rsidRPr="00EA1B83">
        <w:rPr>
          <w:sz w:val="24"/>
        </w:rPr>
        <w:t>Mandigo</w:t>
      </w:r>
      <w:proofErr w:type="spellEnd"/>
      <w:r w:rsidRPr="00EA1B83">
        <w:rPr>
          <w:sz w:val="24"/>
        </w:rPr>
        <w:t xml:space="preserve">, J., Francis, N., </w:t>
      </w:r>
      <w:proofErr w:type="spellStart"/>
      <w:r w:rsidRPr="00EA1B83">
        <w:rPr>
          <w:sz w:val="24"/>
        </w:rPr>
        <w:t>Lodewyk</w:t>
      </w:r>
      <w:proofErr w:type="spellEnd"/>
      <w:r w:rsidRPr="00EA1B83">
        <w:rPr>
          <w:sz w:val="24"/>
        </w:rPr>
        <w:t xml:space="preserve">, K., and Lopez, R. (2009) ‘Physical Literacy for Educators’, </w:t>
      </w:r>
      <w:r w:rsidRPr="00EA1B83">
        <w:rPr>
          <w:i/>
          <w:sz w:val="24"/>
        </w:rPr>
        <w:t xml:space="preserve">Physical &amp; Health Education Journal, </w:t>
      </w:r>
      <w:r w:rsidRPr="00EA1B83">
        <w:rPr>
          <w:sz w:val="24"/>
        </w:rPr>
        <w:t>75(3), pp.27-30.</w:t>
      </w:r>
    </w:p>
    <w:p w14:paraId="62680697" w14:textId="4BD1C0F9" w:rsidR="000E175A" w:rsidRPr="00EA1B83" w:rsidRDefault="000E175A" w:rsidP="006E4453">
      <w:pPr>
        <w:rPr>
          <w:sz w:val="24"/>
        </w:rPr>
      </w:pPr>
    </w:p>
    <w:p w14:paraId="48E4DC6F" w14:textId="2D663425" w:rsidR="000E175A" w:rsidRPr="00EA1B83" w:rsidRDefault="000E175A" w:rsidP="006E4453">
      <w:pPr>
        <w:rPr>
          <w:sz w:val="24"/>
        </w:rPr>
      </w:pPr>
      <w:r w:rsidRPr="00EA1B83">
        <w:rPr>
          <w:sz w:val="24"/>
        </w:rPr>
        <w:t xml:space="preserve">Morgan, P.J., and Hansen, V. (2008) ‘Physical education in primary schools: classroom teachers’ perceptions of benefits and outcomes’, </w:t>
      </w:r>
      <w:r w:rsidRPr="00EA1B83">
        <w:rPr>
          <w:i/>
          <w:sz w:val="24"/>
        </w:rPr>
        <w:t xml:space="preserve">Health Education Journal, </w:t>
      </w:r>
      <w:r w:rsidRPr="00EA1B83">
        <w:rPr>
          <w:sz w:val="24"/>
        </w:rPr>
        <w:t>67(3), pp.196-207. DOI: 10.1177/0017896908094637.</w:t>
      </w:r>
    </w:p>
    <w:p w14:paraId="44EB33ED" w14:textId="0E33E5B0" w:rsidR="007F2E30" w:rsidRPr="00EA1B83" w:rsidRDefault="007F2E30" w:rsidP="006E4453">
      <w:pPr>
        <w:rPr>
          <w:sz w:val="24"/>
        </w:rPr>
      </w:pPr>
    </w:p>
    <w:p w14:paraId="77FF5B90" w14:textId="2B0CDDCC" w:rsidR="007F2E30" w:rsidRPr="00EA1B83" w:rsidRDefault="007F2E30" w:rsidP="006E4453">
      <w:pPr>
        <w:rPr>
          <w:sz w:val="24"/>
        </w:rPr>
      </w:pPr>
      <w:r w:rsidRPr="00EA1B83">
        <w:rPr>
          <w:sz w:val="24"/>
        </w:rPr>
        <w:t>Maude, P. (2013) ‘Growing Physical Literacy in the Young Child’,</w:t>
      </w:r>
      <w:r w:rsidRPr="00EA1B83">
        <w:rPr>
          <w:i/>
          <w:sz w:val="24"/>
        </w:rPr>
        <w:t xml:space="preserve"> ICSSPE Bulletin, </w:t>
      </w:r>
      <w:r w:rsidRPr="00EA1B83">
        <w:rPr>
          <w:sz w:val="24"/>
        </w:rPr>
        <w:t>65(4.2)</w:t>
      </w:r>
      <w:r w:rsidR="009F78BE" w:rsidRPr="00EA1B83">
        <w:rPr>
          <w:sz w:val="24"/>
        </w:rPr>
        <w:t>, pp.109-114.</w:t>
      </w:r>
    </w:p>
    <w:p w14:paraId="7B7799F3" w14:textId="77777777" w:rsidR="006E4453" w:rsidRPr="00EA1B83" w:rsidRDefault="006E4453" w:rsidP="006E4453">
      <w:pPr>
        <w:rPr>
          <w:sz w:val="24"/>
        </w:rPr>
      </w:pPr>
    </w:p>
    <w:p w14:paraId="15377FC4" w14:textId="76001020" w:rsidR="006E4453" w:rsidRPr="00EA1B83" w:rsidRDefault="006E4453" w:rsidP="006E4453">
      <w:pPr>
        <w:rPr>
          <w:sz w:val="24"/>
          <w:szCs w:val="24"/>
        </w:rPr>
      </w:pPr>
      <w:r w:rsidRPr="00EA1B83">
        <w:rPr>
          <w:sz w:val="24"/>
        </w:rPr>
        <w:t xml:space="preserve">Robinson, D.B., and Randall, L. (2017) ‘Marking Physical Literacy or Missing the Mark on Physical Literacy? A Conceptual Critique of Canada’s Physical Literacy Assessment Instruments’, </w:t>
      </w:r>
      <w:r w:rsidRPr="00EA1B83">
        <w:rPr>
          <w:i/>
          <w:sz w:val="24"/>
        </w:rPr>
        <w:t xml:space="preserve">Measurement in Physical Education and Exercise Science, </w:t>
      </w:r>
      <w:r w:rsidRPr="00EA1B83">
        <w:rPr>
          <w:sz w:val="24"/>
        </w:rPr>
        <w:t>21(1), pp.40-51. DOI: 10.1080/1091367X.2016.1249793.</w:t>
      </w:r>
    </w:p>
    <w:p w14:paraId="371AD2E1" w14:textId="77777777" w:rsidR="006E4453" w:rsidRPr="00EA1B83" w:rsidRDefault="006E4453" w:rsidP="006E4453">
      <w:pPr>
        <w:rPr>
          <w:sz w:val="24"/>
          <w:szCs w:val="24"/>
        </w:rPr>
      </w:pPr>
    </w:p>
    <w:p w14:paraId="3B0217A1" w14:textId="006D5970" w:rsidR="00E92F76" w:rsidRPr="00EA1B83" w:rsidRDefault="006E4453" w:rsidP="00526BE8">
      <w:pPr>
        <w:rPr>
          <w:color w:val="0563C1" w:themeColor="hyperlink"/>
          <w:sz w:val="24"/>
          <w:szCs w:val="24"/>
          <w:u w:val="single"/>
        </w:rPr>
      </w:pPr>
      <w:r w:rsidRPr="00EA1B83">
        <w:rPr>
          <w:sz w:val="24"/>
          <w:szCs w:val="24"/>
        </w:rPr>
        <w:t xml:space="preserve">Robinson, L.E. (2010) ‘The relationship between perceived physical competence and fundamental motor skills in preschool children’, </w:t>
      </w:r>
      <w:r w:rsidRPr="00EA1B83">
        <w:rPr>
          <w:i/>
          <w:sz w:val="24"/>
          <w:szCs w:val="24"/>
        </w:rPr>
        <w:t xml:space="preserve">Child: care, health, development, </w:t>
      </w:r>
      <w:r w:rsidRPr="00EA1B83">
        <w:rPr>
          <w:sz w:val="24"/>
          <w:szCs w:val="24"/>
        </w:rPr>
        <w:t xml:space="preserve">37(4), pp.589-596. DOI: </w:t>
      </w:r>
      <w:hyperlink r:id="rId12" w:history="1">
        <w:r w:rsidRPr="00EA1B83">
          <w:rPr>
            <w:rStyle w:val="Hyperlink"/>
            <w:sz w:val="24"/>
            <w:szCs w:val="24"/>
          </w:rPr>
          <w:t>https://doi.org/10.1111/j.1365-2214.2010.01187.x</w:t>
        </w:r>
      </w:hyperlink>
    </w:p>
    <w:p w14:paraId="0039D9F8" w14:textId="2CE7DA21" w:rsidR="00E92F76" w:rsidRPr="00EA1B83" w:rsidRDefault="00E92F76" w:rsidP="00526BE8">
      <w:pPr>
        <w:rPr>
          <w:color w:val="0563C1" w:themeColor="hyperlink"/>
          <w:sz w:val="24"/>
          <w:szCs w:val="24"/>
          <w:u w:val="single"/>
        </w:rPr>
      </w:pPr>
    </w:p>
    <w:p w14:paraId="243DF3AE" w14:textId="598B1535" w:rsidR="00E92F76" w:rsidRPr="00EA1B83" w:rsidRDefault="00E92F76" w:rsidP="00526BE8">
      <w:pPr>
        <w:rPr>
          <w:sz w:val="24"/>
          <w:szCs w:val="24"/>
        </w:rPr>
      </w:pPr>
      <w:r w:rsidRPr="00EA1B83">
        <w:rPr>
          <w:sz w:val="24"/>
          <w:szCs w:val="24"/>
        </w:rPr>
        <w:t xml:space="preserve">Smith, J.D., and Schroeder, C.A. (2010) </w:t>
      </w:r>
      <w:r w:rsidR="003A1560" w:rsidRPr="00EA1B83">
        <w:rPr>
          <w:sz w:val="24"/>
          <w:szCs w:val="24"/>
        </w:rPr>
        <w:t xml:space="preserve">‘Pedometer Accuracy in Elementary School Children while Walking, Skipping, Galloping and Sliding’, </w:t>
      </w:r>
      <w:r w:rsidR="003A1560" w:rsidRPr="00EA1B83">
        <w:rPr>
          <w:i/>
          <w:sz w:val="24"/>
          <w:szCs w:val="24"/>
        </w:rPr>
        <w:t xml:space="preserve">Measurement in Physical Education and Exercise Science, </w:t>
      </w:r>
      <w:r w:rsidR="003A1560" w:rsidRPr="00EA1B83">
        <w:rPr>
          <w:sz w:val="24"/>
          <w:szCs w:val="24"/>
        </w:rPr>
        <w:t>14(2), pp.92-103. DOI: 10.1080/10913671003715540</w:t>
      </w:r>
    </w:p>
    <w:p w14:paraId="4188A297" w14:textId="77777777" w:rsidR="00E92F76" w:rsidRPr="00EA1B83" w:rsidRDefault="00E92F76" w:rsidP="00526BE8">
      <w:pPr>
        <w:rPr>
          <w:sz w:val="24"/>
          <w:szCs w:val="24"/>
        </w:rPr>
      </w:pPr>
    </w:p>
    <w:p w14:paraId="278D3E63" w14:textId="55A7DFB5" w:rsidR="00DD0894" w:rsidRPr="00EA1B83" w:rsidRDefault="00DD0894" w:rsidP="00526BE8">
      <w:pPr>
        <w:rPr>
          <w:sz w:val="24"/>
          <w:szCs w:val="24"/>
        </w:rPr>
      </w:pPr>
      <w:r w:rsidRPr="00EA1B83">
        <w:rPr>
          <w:sz w:val="24"/>
          <w:szCs w:val="24"/>
        </w:rPr>
        <w:t>Spor</w:t>
      </w:r>
      <w:r w:rsidR="0000078F" w:rsidRPr="00EA1B83">
        <w:rPr>
          <w:sz w:val="24"/>
          <w:szCs w:val="24"/>
        </w:rPr>
        <w:t xml:space="preserve">t Wales | </w:t>
      </w:r>
      <w:proofErr w:type="spellStart"/>
      <w:r w:rsidR="0000078F" w:rsidRPr="00EA1B83">
        <w:rPr>
          <w:sz w:val="24"/>
          <w:szCs w:val="24"/>
        </w:rPr>
        <w:t>Chwaraeon</w:t>
      </w:r>
      <w:proofErr w:type="spellEnd"/>
      <w:r w:rsidR="0000078F" w:rsidRPr="00EA1B83">
        <w:rPr>
          <w:sz w:val="24"/>
          <w:szCs w:val="24"/>
        </w:rPr>
        <w:t xml:space="preserve"> </w:t>
      </w:r>
      <w:proofErr w:type="spellStart"/>
      <w:r w:rsidR="0000078F" w:rsidRPr="00EA1B83">
        <w:rPr>
          <w:sz w:val="24"/>
          <w:szCs w:val="24"/>
        </w:rPr>
        <w:t>Cymru</w:t>
      </w:r>
      <w:proofErr w:type="spellEnd"/>
      <w:r w:rsidR="0000078F" w:rsidRPr="00EA1B83">
        <w:rPr>
          <w:sz w:val="24"/>
          <w:szCs w:val="24"/>
        </w:rPr>
        <w:t xml:space="preserve"> (2015) </w:t>
      </w:r>
      <w:r w:rsidR="0000078F" w:rsidRPr="00EA1B83">
        <w:rPr>
          <w:i/>
          <w:sz w:val="24"/>
          <w:szCs w:val="24"/>
        </w:rPr>
        <w:t xml:space="preserve">Physical Literacy Journey. </w:t>
      </w:r>
      <w:r w:rsidR="0000078F" w:rsidRPr="00EA1B83">
        <w:rPr>
          <w:sz w:val="24"/>
          <w:szCs w:val="24"/>
        </w:rPr>
        <w:t xml:space="preserve">Available at: </w:t>
      </w:r>
      <w:hyperlink r:id="rId13" w:history="1">
        <w:r w:rsidR="0000078F" w:rsidRPr="00EA1B83">
          <w:rPr>
            <w:rStyle w:val="Hyperlink"/>
            <w:sz w:val="24"/>
            <w:szCs w:val="24"/>
          </w:rPr>
          <w:t>https://www.physicalliteracyjourney.wales/home/</w:t>
        </w:r>
      </w:hyperlink>
      <w:r w:rsidR="0000078F" w:rsidRPr="00EA1B83">
        <w:rPr>
          <w:sz w:val="24"/>
          <w:szCs w:val="24"/>
        </w:rPr>
        <w:t xml:space="preserve"> (Accessed: 1</w:t>
      </w:r>
      <w:r w:rsidR="0000078F" w:rsidRPr="00EA1B83">
        <w:rPr>
          <w:sz w:val="24"/>
          <w:szCs w:val="24"/>
          <w:vertAlign w:val="superscript"/>
        </w:rPr>
        <w:t>st</w:t>
      </w:r>
      <w:r w:rsidR="0000078F" w:rsidRPr="00EA1B83">
        <w:rPr>
          <w:sz w:val="24"/>
          <w:szCs w:val="24"/>
        </w:rPr>
        <w:t xml:space="preserve"> April 2021)</w:t>
      </w:r>
    </w:p>
    <w:p w14:paraId="23FD32BF" w14:textId="73FB4630" w:rsidR="00DD0894" w:rsidRPr="00EA1B83" w:rsidRDefault="00DD0894" w:rsidP="00526BE8">
      <w:pPr>
        <w:rPr>
          <w:sz w:val="24"/>
          <w:szCs w:val="24"/>
        </w:rPr>
      </w:pPr>
    </w:p>
    <w:p w14:paraId="0C0641A2" w14:textId="2B810895" w:rsidR="001A26B2" w:rsidRPr="00EA1B83" w:rsidRDefault="001A26B2" w:rsidP="001A26B2">
      <w:pPr>
        <w:rPr>
          <w:sz w:val="24"/>
          <w:szCs w:val="24"/>
        </w:rPr>
      </w:pPr>
      <w:r w:rsidRPr="00EA1B83">
        <w:rPr>
          <w:sz w:val="24"/>
          <w:szCs w:val="24"/>
        </w:rPr>
        <w:lastRenderedPageBreak/>
        <w:t xml:space="preserve">The International Physical Literacy Association (2017) </w:t>
      </w:r>
      <w:r w:rsidRPr="00EA1B83">
        <w:rPr>
          <w:i/>
          <w:sz w:val="24"/>
          <w:szCs w:val="24"/>
        </w:rPr>
        <w:t xml:space="preserve">Physical Literacy. </w:t>
      </w:r>
      <w:r w:rsidRPr="00EA1B83">
        <w:rPr>
          <w:sz w:val="24"/>
          <w:szCs w:val="24"/>
        </w:rPr>
        <w:t xml:space="preserve">Available at: </w:t>
      </w:r>
      <w:hyperlink r:id="rId14" w:history="1">
        <w:r w:rsidRPr="00EA1B83">
          <w:rPr>
            <w:rStyle w:val="Hyperlink"/>
            <w:sz w:val="24"/>
            <w:szCs w:val="24"/>
          </w:rPr>
          <w:t>https://www.physical-literacy.org.uk</w:t>
        </w:r>
      </w:hyperlink>
      <w:r w:rsidRPr="00EA1B83">
        <w:rPr>
          <w:sz w:val="24"/>
          <w:szCs w:val="24"/>
        </w:rPr>
        <w:t xml:space="preserve"> (Accessed: 3</w:t>
      </w:r>
      <w:r w:rsidRPr="00EA1B83">
        <w:rPr>
          <w:sz w:val="24"/>
          <w:szCs w:val="24"/>
          <w:vertAlign w:val="superscript"/>
        </w:rPr>
        <w:t>rd</w:t>
      </w:r>
      <w:r w:rsidRPr="00EA1B83">
        <w:rPr>
          <w:sz w:val="24"/>
          <w:szCs w:val="24"/>
        </w:rPr>
        <w:t xml:space="preserve"> April 2021).</w:t>
      </w:r>
    </w:p>
    <w:p w14:paraId="25175AE1" w14:textId="77777777" w:rsidR="001A26B2" w:rsidRPr="00EA1B83" w:rsidRDefault="001A26B2" w:rsidP="00526BE8">
      <w:pPr>
        <w:rPr>
          <w:sz w:val="24"/>
          <w:szCs w:val="24"/>
        </w:rPr>
      </w:pPr>
    </w:p>
    <w:p w14:paraId="16AE47F9" w14:textId="709F228B" w:rsidR="00405780" w:rsidRPr="00EA1B83" w:rsidRDefault="005B58D7" w:rsidP="00526BE8">
      <w:pPr>
        <w:rPr>
          <w:sz w:val="24"/>
          <w:szCs w:val="24"/>
        </w:rPr>
      </w:pPr>
      <w:r w:rsidRPr="00EA1B83">
        <w:rPr>
          <w:sz w:val="24"/>
          <w:szCs w:val="24"/>
        </w:rPr>
        <w:t xml:space="preserve">Whitehead, M. (2010) </w:t>
      </w:r>
      <w:r w:rsidR="006634C3" w:rsidRPr="00EA1B83">
        <w:rPr>
          <w:i/>
          <w:sz w:val="24"/>
          <w:szCs w:val="24"/>
        </w:rPr>
        <w:t xml:space="preserve">Physical literacy throughout the life course. </w:t>
      </w:r>
      <w:r w:rsidR="006634C3" w:rsidRPr="00EA1B83">
        <w:rPr>
          <w:sz w:val="24"/>
          <w:szCs w:val="24"/>
        </w:rPr>
        <w:t>New York: Routledge.</w:t>
      </w:r>
    </w:p>
    <w:p w14:paraId="51C65DD8" w14:textId="0FB8CBC4" w:rsidR="00A671E5" w:rsidRPr="00EA1B83" w:rsidRDefault="00EC5130">
      <w:pPr>
        <w:rPr>
          <w:sz w:val="24"/>
        </w:rPr>
      </w:pPr>
      <w:r w:rsidRPr="00EA1B83">
        <w:rPr>
          <w:sz w:val="24"/>
        </w:rPr>
        <w:br/>
      </w:r>
      <w:r w:rsidR="00A671E5" w:rsidRPr="00EA1B83">
        <w:rPr>
          <w:sz w:val="24"/>
        </w:rPr>
        <w:br w:type="page"/>
      </w:r>
    </w:p>
    <w:p w14:paraId="3C9CB598" w14:textId="002349A5" w:rsidR="00A671E5" w:rsidRPr="00EA1B83" w:rsidRDefault="00A671E5">
      <w:pPr>
        <w:rPr>
          <w:b/>
          <w:sz w:val="24"/>
        </w:rPr>
      </w:pPr>
      <w:r w:rsidRPr="00EA1B83">
        <w:rPr>
          <w:b/>
          <w:sz w:val="28"/>
        </w:rPr>
        <w:lastRenderedPageBreak/>
        <w:t>Appendices</w:t>
      </w:r>
      <w:r w:rsidRPr="00EA1B83">
        <w:rPr>
          <w:b/>
          <w:sz w:val="24"/>
        </w:rPr>
        <w:t xml:space="preserve"> </w:t>
      </w:r>
    </w:p>
    <w:p w14:paraId="64CCE7ED" w14:textId="279EF29B" w:rsidR="00A671E5" w:rsidRPr="00EA1B83" w:rsidRDefault="00A671E5" w:rsidP="00A671E5">
      <w:pPr>
        <w:pStyle w:val="ListParagraph"/>
        <w:numPr>
          <w:ilvl w:val="1"/>
          <w:numId w:val="3"/>
        </w:numPr>
        <w:rPr>
          <w:sz w:val="24"/>
        </w:rPr>
      </w:pPr>
      <w:r w:rsidRPr="00EA1B83">
        <w:rPr>
          <w:sz w:val="24"/>
        </w:rPr>
        <w:t>Assessment Rubric</w:t>
      </w:r>
    </w:p>
    <w:p w14:paraId="17CDF263" w14:textId="3379A173" w:rsidR="00A671E5" w:rsidRPr="00EA1B83" w:rsidRDefault="00A671E5" w:rsidP="00A671E5">
      <w:pPr>
        <w:rPr>
          <w:sz w:val="24"/>
        </w:rPr>
      </w:pPr>
    </w:p>
    <w:tbl>
      <w:tblPr>
        <w:tblStyle w:val="TableGrid"/>
        <w:tblW w:w="10774" w:type="dxa"/>
        <w:tblInd w:w="-856" w:type="dxa"/>
        <w:tblLook w:val="04A0" w:firstRow="1" w:lastRow="0" w:firstColumn="1" w:lastColumn="0" w:noHBand="0" w:noVBand="1"/>
      </w:tblPr>
      <w:tblGrid>
        <w:gridCol w:w="1702"/>
        <w:gridCol w:w="2268"/>
        <w:gridCol w:w="2292"/>
        <w:gridCol w:w="2244"/>
        <w:gridCol w:w="2268"/>
      </w:tblGrid>
      <w:tr w:rsidR="00A671E5" w:rsidRPr="00EA1B83" w14:paraId="3F3D8A46" w14:textId="77777777" w:rsidTr="006C7728">
        <w:tc>
          <w:tcPr>
            <w:tcW w:w="1702" w:type="dxa"/>
            <w:tcBorders>
              <w:bottom w:val="nil"/>
            </w:tcBorders>
          </w:tcPr>
          <w:p w14:paraId="3FDD5C78" w14:textId="77777777" w:rsidR="00A671E5" w:rsidRPr="00EA1B83" w:rsidRDefault="00A671E5" w:rsidP="006C7728">
            <w:pPr>
              <w:rPr>
                <w:sz w:val="24"/>
              </w:rPr>
            </w:pPr>
          </w:p>
        </w:tc>
        <w:tc>
          <w:tcPr>
            <w:tcW w:w="9072" w:type="dxa"/>
            <w:gridSpan w:val="4"/>
          </w:tcPr>
          <w:p w14:paraId="2A314555" w14:textId="77777777" w:rsidR="00A671E5" w:rsidRPr="00EA1B83" w:rsidRDefault="00A671E5" w:rsidP="006C7728">
            <w:pPr>
              <w:jc w:val="center"/>
              <w:rPr>
                <w:b/>
                <w:i/>
                <w:sz w:val="24"/>
              </w:rPr>
            </w:pPr>
            <w:r w:rsidRPr="00EA1B83">
              <w:rPr>
                <w:b/>
                <w:i/>
                <w:sz w:val="24"/>
              </w:rPr>
              <w:t>Criteria</w:t>
            </w:r>
          </w:p>
        </w:tc>
      </w:tr>
      <w:tr w:rsidR="00A671E5" w:rsidRPr="00EA1B83" w14:paraId="2F21568E" w14:textId="77777777" w:rsidTr="006C7728">
        <w:tc>
          <w:tcPr>
            <w:tcW w:w="1702" w:type="dxa"/>
            <w:tcBorders>
              <w:top w:val="nil"/>
            </w:tcBorders>
          </w:tcPr>
          <w:p w14:paraId="36EE6257" w14:textId="77777777" w:rsidR="00A671E5" w:rsidRPr="00EA1B83" w:rsidRDefault="00A671E5" w:rsidP="006C7728">
            <w:pPr>
              <w:rPr>
                <w:sz w:val="24"/>
              </w:rPr>
            </w:pPr>
          </w:p>
        </w:tc>
        <w:tc>
          <w:tcPr>
            <w:tcW w:w="2268" w:type="dxa"/>
          </w:tcPr>
          <w:p w14:paraId="723F854F" w14:textId="77777777" w:rsidR="00A671E5" w:rsidRPr="00EA1B83" w:rsidRDefault="00A671E5" w:rsidP="006C7728">
            <w:pPr>
              <w:rPr>
                <w:b/>
                <w:i/>
                <w:sz w:val="24"/>
              </w:rPr>
            </w:pPr>
            <w:r w:rsidRPr="00EA1B83">
              <w:rPr>
                <w:b/>
                <w:i/>
                <w:sz w:val="24"/>
              </w:rPr>
              <w:t>Bronze</w:t>
            </w:r>
          </w:p>
        </w:tc>
        <w:tc>
          <w:tcPr>
            <w:tcW w:w="2292" w:type="dxa"/>
          </w:tcPr>
          <w:p w14:paraId="09EA2283" w14:textId="77777777" w:rsidR="00A671E5" w:rsidRPr="00EA1B83" w:rsidRDefault="00A671E5" w:rsidP="006C7728">
            <w:pPr>
              <w:rPr>
                <w:b/>
                <w:i/>
                <w:sz w:val="24"/>
              </w:rPr>
            </w:pPr>
            <w:r w:rsidRPr="00EA1B83">
              <w:rPr>
                <w:b/>
                <w:i/>
                <w:sz w:val="24"/>
              </w:rPr>
              <w:t>Silver</w:t>
            </w:r>
          </w:p>
        </w:tc>
        <w:tc>
          <w:tcPr>
            <w:tcW w:w="2244" w:type="dxa"/>
          </w:tcPr>
          <w:p w14:paraId="763AA3F9" w14:textId="77777777" w:rsidR="00A671E5" w:rsidRPr="00EA1B83" w:rsidRDefault="00A671E5" w:rsidP="006C7728">
            <w:pPr>
              <w:rPr>
                <w:b/>
                <w:i/>
                <w:sz w:val="24"/>
              </w:rPr>
            </w:pPr>
            <w:r w:rsidRPr="00EA1B83">
              <w:rPr>
                <w:b/>
                <w:i/>
                <w:sz w:val="24"/>
              </w:rPr>
              <w:t>Gold</w:t>
            </w:r>
          </w:p>
        </w:tc>
        <w:tc>
          <w:tcPr>
            <w:tcW w:w="2268" w:type="dxa"/>
          </w:tcPr>
          <w:p w14:paraId="42B183FD" w14:textId="77777777" w:rsidR="00A671E5" w:rsidRPr="00EA1B83" w:rsidRDefault="00A671E5" w:rsidP="006C7728">
            <w:pPr>
              <w:rPr>
                <w:b/>
                <w:i/>
                <w:sz w:val="24"/>
              </w:rPr>
            </w:pPr>
            <w:r w:rsidRPr="00EA1B83">
              <w:rPr>
                <w:b/>
                <w:i/>
                <w:sz w:val="24"/>
              </w:rPr>
              <w:t>Platinum</w:t>
            </w:r>
          </w:p>
        </w:tc>
      </w:tr>
      <w:tr w:rsidR="00A671E5" w:rsidRPr="00EA1B83" w14:paraId="2F04927F" w14:textId="77777777" w:rsidTr="006C7728">
        <w:tc>
          <w:tcPr>
            <w:tcW w:w="1702" w:type="dxa"/>
          </w:tcPr>
          <w:p w14:paraId="2D0250AA" w14:textId="77777777" w:rsidR="00A671E5" w:rsidRPr="00EA1B83" w:rsidRDefault="00A671E5" w:rsidP="006C7728">
            <w:pPr>
              <w:rPr>
                <w:b/>
                <w:i/>
                <w:sz w:val="24"/>
              </w:rPr>
            </w:pPr>
          </w:p>
          <w:p w14:paraId="4CDD63BF" w14:textId="77777777" w:rsidR="00A671E5" w:rsidRPr="00EA1B83" w:rsidRDefault="00A671E5" w:rsidP="006C7728">
            <w:pPr>
              <w:rPr>
                <w:b/>
                <w:i/>
                <w:sz w:val="24"/>
              </w:rPr>
            </w:pPr>
            <w:r w:rsidRPr="00EA1B83">
              <w:rPr>
                <w:b/>
                <w:i/>
                <w:sz w:val="24"/>
              </w:rPr>
              <w:t>Physical Competence</w:t>
            </w:r>
          </w:p>
          <w:p w14:paraId="644875FE" w14:textId="77777777" w:rsidR="00A671E5" w:rsidRPr="00EA1B83" w:rsidRDefault="00A671E5" w:rsidP="006C7728">
            <w:pPr>
              <w:rPr>
                <w:b/>
                <w:i/>
                <w:sz w:val="24"/>
              </w:rPr>
            </w:pPr>
          </w:p>
        </w:tc>
        <w:tc>
          <w:tcPr>
            <w:tcW w:w="2268" w:type="dxa"/>
          </w:tcPr>
          <w:p w14:paraId="4AE388C9" w14:textId="77777777" w:rsidR="00A671E5" w:rsidRPr="00EA1B83" w:rsidRDefault="00A671E5" w:rsidP="006C7728">
            <w:pPr>
              <w:rPr>
                <w:sz w:val="24"/>
              </w:rPr>
            </w:pPr>
            <w:r w:rsidRPr="00EA1B83">
              <w:rPr>
                <w:sz w:val="24"/>
              </w:rPr>
              <w:t>The pupil has low levels of physical competence and lacks fundamental movement skills such as: running, jumping, throwing and catching, but is developing his/her balance and coordination. The child can use movement to explore and enjoy daily opportunities of play.</w:t>
            </w:r>
          </w:p>
        </w:tc>
        <w:tc>
          <w:tcPr>
            <w:tcW w:w="2292" w:type="dxa"/>
          </w:tcPr>
          <w:p w14:paraId="160355FF" w14:textId="77777777" w:rsidR="00A671E5" w:rsidRPr="00EA1B83" w:rsidRDefault="00A671E5" w:rsidP="006C7728">
            <w:pPr>
              <w:rPr>
                <w:sz w:val="24"/>
              </w:rPr>
            </w:pPr>
            <w:r w:rsidRPr="00EA1B83">
              <w:rPr>
                <w:sz w:val="24"/>
              </w:rPr>
              <w:t>The pupil is having fun while practicing skills such as running, jumping, and kicking, and performs these safely with control. Aspects of balance, coordination, and core strength are being used throughout these skills and are utilized to support the learner in their movements.</w:t>
            </w:r>
          </w:p>
        </w:tc>
        <w:tc>
          <w:tcPr>
            <w:tcW w:w="2244" w:type="dxa"/>
          </w:tcPr>
          <w:p w14:paraId="1906DC59" w14:textId="77777777" w:rsidR="00A671E5" w:rsidRPr="00EA1B83" w:rsidRDefault="00A671E5" w:rsidP="006C7728">
            <w:pPr>
              <w:rPr>
                <w:sz w:val="24"/>
              </w:rPr>
            </w:pPr>
            <w:r w:rsidRPr="00EA1B83">
              <w:rPr>
                <w:sz w:val="24"/>
              </w:rPr>
              <w:t>The pupil is able to competently perform movement skills such as running, jumping, throwing and catching at ease, and is able to adapt in changing environments. The pupil can link a range of skills and create sequences of actions, and is beginning to develop more complex skills.</w:t>
            </w:r>
          </w:p>
        </w:tc>
        <w:tc>
          <w:tcPr>
            <w:tcW w:w="2268" w:type="dxa"/>
          </w:tcPr>
          <w:p w14:paraId="37400B77" w14:textId="77777777" w:rsidR="00A671E5" w:rsidRPr="00EA1B83" w:rsidRDefault="00A671E5" w:rsidP="006C7728">
            <w:pPr>
              <w:rPr>
                <w:sz w:val="24"/>
              </w:rPr>
            </w:pPr>
            <w:r w:rsidRPr="00EA1B83">
              <w:rPr>
                <w:sz w:val="24"/>
              </w:rPr>
              <w:t xml:space="preserve">The pupil is physically competent and is able to perform a range of complex skills and movements with fluidity and accuracy. He/she can also apply these skills across different sports and games. The pupil can play cooperatively and sensitively with peers and is aware of rules, fair play, and safety issues. </w:t>
            </w:r>
          </w:p>
        </w:tc>
      </w:tr>
      <w:tr w:rsidR="00A671E5" w:rsidRPr="00EA1B83" w14:paraId="22DF6859" w14:textId="77777777" w:rsidTr="006C7728">
        <w:tc>
          <w:tcPr>
            <w:tcW w:w="1702" w:type="dxa"/>
          </w:tcPr>
          <w:p w14:paraId="5D74E9CD" w14:textId="77777777" w:rsidR="00A671E5" w:rsidRPr="00EA1B83" w:rsidRDefault="00A671E5" w:rsidP="006C7728">
            <w:pPr>
              <w:rPr>
                <w:b/>
                <w:i/>
                <w:sz w:val="24"/>
              </w:rPr>
            </w:pPr>
          </w:p>
          <w:p w14:paraId="693A4B3E" w14:textId="77777777" w:rsidR="00A671E5" w:rsidRPr="00EA1B83" w:rsidRDefault="00A671E5" w:rsidP="006C7728">
            <w:pPr>
              <w:rPr>
                <w:b/>
                <w:i/>
                <w:sz w:val="24"/>
              </w:rPr>
            </w:pPr>
            <w:r w:rsidRPr="00EA1B83">
              <w:rPr>
                <w:b/>
                <w:i/>
                <w:sz w:val="24"/>
              </w:rPr>
              <w:t>Daily Behaviour</w:t>
            </w:r>
          </w:p>
          <w:p w14:paraId="7C656755" w14:textId="77777777" w:rsidR="00A671E5" w:rsidRPr="00EA1B83" w:rsidRDefault="00A671E5" w:rsidP="006C7728">
            <w:pPr>
              <w:rPr>
                <w:b/>
                <w:i/>
                <w:sz w:val="24"/>
              </w:rPr>
            </w:pPr>
          </w:p>
        </w:tc>
        <w:tc>
          <w:tcPr>
            <w:tcW w:w="2268" w:type="dxa"/>
          </w:tcPr>
          <w:p w14:paraId="593A119A" w14:textId="77777777" w:rsidR="00A671E5" w:rsidRPr="00EA1B83" w:rsidRDefault="00A671E5" w:rsidP="006C7728">
            <w:pPr>
              <w:rPr>
                <w:sz w:val="24"/>
              </w:rPr>
            </w:pPr>
            <w:r w:rsidRPr="00EA1B83">
              <w:rPr>
                <w:sz w:val="24"/>
              </w:rPr>
              <w:t>The pupil is beginning to acquire the appropriate daily behaviour required for a physically active lifestyle. The pupil spends a lot of time watching screens and spends limited time participating in physical activity, they do not meet the recommended 60-minutes of exercise.</w:t>
            </w:r>
          </w:p>
        </w:tc>
        <w:tc>
          <w:tcPr>
            <w:tcW w:w="2292" w:type="dxa"/>
          </w:tcPr>
          <w:p w14:paraId="23C2262D" w14:textId="77777777" w:rsidR="00A671E5" w:rsidRPr="00EA1B83" w:rsidRDefault="00A671E5" w:rsidP="006C7728">
            <w:pPr>
              <w:rPr>
                <w:sz w:val="24"/>
              </w:rPr>
            </w:pPr>
            <w:r w:rsidRPr="00EA1B83">
              <w:rPr>
                <w:sz w:val="24"/>
              </w:rPr>
              <w:t xml:space="preserve">The pupil is exploring the correct aspects of daily behaviour for a physically active life. The pupil is working at participating in at least 60-mintues of physical activity every-other-day but remains sedentary for the majority of the day. </w:t>
            </w:r>
          </w:p>
        </w:tc>
        <w:tc>
          <w:tcPr>
            <w:tcW w:w="2244" w:type="dxa"/>
          </w:tcPr>
          <w:p w14:paraId="6A3F4F08" w14:textId="77777777" w:rsidR="00A671E5" w:rsidRPr="00EA1B83" w:rsidRDefault="00A671E5" w:rsidP="006C7728">
            <w:pPr>
              <w:rPr>
                <w:sz w:val="24"/>
              </w:rPr>
            </w:pPr>
            <w:r w:rsidRPr="00EA1B83">
              <w:rPr>
                <w:sz w:val="24"/>
              </w:rPr>
              <w:t>The pupil is achieving health benefits from being physically active and hitting at least 60-minutes of physical activity most days of the week. The pupil spends more time moving and being active than at a screen and sedentary.</w:t>
            </w:r>
          </w:p>
        </w:tc>
        <w:tc>
          <w:tcPr>
            <w:tcW w:w="2268" w:type="dxa"/>
          </w:tcPr>
          <w:p w14:paraId="19C7D913" w14:textId="0BEB0798" w:rsidR="00A671E5" w:rsidRPr="00EA1B83" w:rsidRDefault="00A671E5" w:rsidP="006C7728">
            <w:pPr>
              <w:rPr>
                <w:sz w:val="24"/>
              </w:rPr>
            </w:pPr>
            <w:r w:rsidRPr="00EA1B83">
              <w:rPr>
                <w:sz w:val="24"/>
              </w:rPr>
              <w:t>The pupil is being active for at least 60-minutes every day, and is achieving the health benefits from physical activity participation. The pupil is involved in a range of activities that supports his/her personal fitness, promotes being active, and encourages a healthy lifestyle.</w:t>
            </w:r>
          </w:p>
        </w:tc>
      </w:tr>
      <w:tr w:rsidR="00A671E5" w:rsidRPr="00EA1B83" w14:paraId="5AF5DB70" w14:textId="77777777" w:rsidTr="006C7728">
        <w:tc>
          <w:tcPr>
            <w:tcW w:w="1702" w:type="dxa"/>
          </w:tcPr>
          <w:p w14:paraId="6FB2EBE1" w14:textId="77777777" w:rsidR="00A671E5" w:rsidRPr="00EA1B83" w:rsidRDefault="00A671E5" w:rsidP="006C7728">
            <w:pPr>
              <w:rPr>
                <w:b/>
                <w:i/>
                <w:sz w:val="24"/>
              </w:rPr>
            </w:pPr>
          </w:p>
          <w:p w14:paraId="3E1016DE" w14:textId="77777777" w:rsidR="00A671E5" w:rsidRPr="00EA1B83" w:rsidRDefault="00A671E5" w:rsidP="006C7728">
            <w:pPr>
              <w:rPr>
                <w:b/>
                <w:i/>
                <w:sz w:val="24"/>
              </w:rPr>
            </w:pPr>
            <w:r w:rsidRPr="00EA1B83">
              <w:rPr>
                <w:b/>
                <w:i/>
                <w:sz w:val="24"/>
              </w:rPr>
              <w:t>Knowledge and Understanding</w:t>
            </w:r>
          </w:p>
          <w:p w14:paraId="0A4A0D81" w14:textId="77777777" w:rsidR="00A671E5" w:rsidRPr="00EA1B83" w:rsidRDefault="00A671E5" w:rsidP="006C7728">
            <w:pPr>
              <w:rPr>
                <w:b/>
                <w:i/>
                <w:sz w:val="24"/>
              </w:rPr>
            </w:pPr>
          </w:p>
        </w:tc>
        <w:tc>
          <w:tcPr>
            <w:tcW w:w="2268" w:type="dxa"/>
          </w:tcPr>
          <w:p w14:paraId="55F4D2F2" w14:textId="77777777" w:rsidR="00A671E5" w:rsidRPr="00EA1B83" w:rsidRDefault="00A671E5" w:rsidP="006C7728">
            <w:pPr>
              <w:rPr>
                <w:sz w:val="24"/>
              </w:rPr>
            </w:pPr>
            <w:r w:rsidRPr="00EA1B83">
              <w:rPr>
                <w:sz w:val="24"/>
              </w:rPr>
              <w:t xml:space="preserve">The pupil lacks the knowledge and understanding on the concept of physical activity and what is needed in order to lead a physically active lifestyle. The pupil has insufficient knowledge of game rules and safety </w:t>
            </w:r>
            <w:r w:rsidRPr="00EA1B83">
              <w:rPr>
                <w:sz w:val="24"/>
              </w:rPr>
              <w:lastRenderedPageBreak/>
              <w:t>boundaries and has limited class input.</w:t>
            </w:r>
          </w:p>
        </w:tc>
        <w:tc>
          <w:tcPr>
            <w:tcW w:w="2292" w:type="dxa"/>
          </w:tcPr>
          <w:p w14:paraId="2C4D79E3" w14:textId="77777777" w:rsidR="00A671E5" w:rsidRPr="00EA1B83" w:rsidRDefault="00A671E5" w:rsidP="006C7728">
            <w:pPr>
              <w:rPr>
                <w:sz w:val="24"/>
              </w:rPr>
            </w:pPr>
            <w:r w:rsidRPr="00EA1B83">
              <w:rPr>
                <w:sz w:val="24"/>
              </w:rPr>
              <w:lastRenderedPageBreak/>
              <w:t xml:space="preserve">The pupil is progressing in their knowledge and understanding of physical activity and the importance of an active lifestyle. The pupil is able to use simple terminology to describe their actions and is beginning to take </w:t>
            </w:r>
            <w:r w:rsidRPr="00EA1B83">
              <w:rPr>
                <w:sz w:val="24"/>
              </w:rPr>
              <w:lastRenderedPageBreak/>
              <w:t>responsibility in their actions.</w:t>
            </w:r>
          </w:p>
        </w:tc>
        <w:tc>
          <w:tcPr>
            <w:tcW w:w="2244" w:type="dxa"/>
          </w:tcPr>
          <w:p w14:paraId="3349C97D" w14:textId="77777777" w:rsidR="00A671E5" w:rsidRPr="00EA1B83" w:rsidRDefault="00A671E5" w:rsidP="006C7728">
            <w:pPr>
              <w:rPr>
                <w:sz w:val="24"/>
              </w:rPr>
            </w:pPr>
            <w:r w:rsidRPr="00EA1B83">
              <w:rPr>
                <w:sz w:val="24"/>
              </w:rPr>
              <w:lastRenderedPageBreak/>
              <w:t xml:space="preserve">The pupil has sufficient knowledge and understanding of what contributes to an active and healthy lifestyle. The pupil is able to participate in discussion around physical activity and uses relevant words to describe their </w:t>
            </w:r>
            <w:r w:rsidRPr="00EA1B83">
              <w:rPr>
                <w:sz w:val="24"/>
              </w:rPr>
              <w:lastRenderedPageBreak/>
              <w:t>thoughts, feelings and actions.</w:t>
            </w:r>
          </w:p>
        </w:tc>
        <w:tc>
          <w:tcPr>
            <w:tcW w:w="2268" w:type="dxa"/>
          </w:tcPr>
          <w:p w14:paraId="30C399F3" w14:textId="77777777" w:rsidR="00A671E5" w:rsidRPr="00EA1B83" w:rsidRDefault="00A671E5" w:rsidP="006C7728">
            <w:pPr>
              <w:rPr>
                <w:sz w:val="24"/>
              </w:rPr>
            </w:pPr>
            <w:r w:rsidRPr="00EA1B83">
              <w:rPr>
                <w:sz w:val="24"/>
              </w:rPr>
              <w:lastRenderedPageBreak/>
              <w:t xml:space="preserve">The pupil has outstanding knowledge and understanding of physical activity and is aware of the health and fitness benefits linked to participation. The pupil can demonstrate a range of leadership skills </w:t>
            </w:r>
            <w:r w:rsidRPr="00EA1B83">
              <w:rPr>
                <w:sz w:val="24"/>
              </w:rPr>
              <w:lastRenderedPageBreak/>
              <w:t>and is able to lead a conversation from his/her subject knowledge.</w:t>
            </w:r>
          </w:p>
        </w:tc>
      </w:tr>
      <w:tr w:rsidR="00A671E5" w:rsidRPr="00EA1B83" w14:paraId="2920146E" w14:textId="77777777" w:rsidTr="006C7728">
        <w:tc>
          <w:tcPr>
            <w:tcW w:w="1702" w:type="dxa"/>
          </w:tcPr>
          <w:p w14:paraId="24F04190" w14:textId="77777777" w:rsidR="00A671E5" w:rsidRPr="00EA1B83" w:rsidRDefault="00A671E5" w:rsidP="006C7728">
            <w:pPr>
              <w:rPr>
                <w:b/>
                <w:i/>
                <w:sz w:val="24"/>
              </w:rPr>
            </w:pPr>
          </w:p>
          <w:p w14:paraId="300FFE0A" w14:textId="77777777" w:rsidR="00A671E5" w:rsidRPr="00EA1B83" w:rsidRDefault="00A671E5" w:rsidP="006C7728">
            <w:pPr>
              <w:rPr>
                <w:b/>
                <w:i/>
                <w:sz w:val="24"/>
              </w:rPr>
            </w:pPr>
            <w:r w:rsidRPr="00EA1B83">
              <w:rPr>
                <w:b/>
                <w:i/>
                <w:sz w:val="24"/>
              </w:rPr>
              <w:t>Motivation and Confidence</w:t>
            </w:r>
          </w:p>
          <w:p w14:paraId="70919F78" w14:textId="77777777" w:rsidR="00A671E5" w:rsidRPr="00EA1B83" w:rsidRDefault="00A671E5" w:rsidP="006C7728">
            <w:pPr>
              <w:rPr>
                <w:b/>
                <w:i/>
                <w:sz w:val="24"/>
              </w:rPr>
            </w:pPr>
          </w:p>
        </w:tc>
        <w:tc>
          <w:tcPr>
            <w:tcW w:w="2268" w:type="dxa"/>
          </w:tcPr>
          <w:p w14:paraId="1D9FB6A2" w14:textId="77777777" w:rsidR="00A671E5" w:rsidRPr="00EA1B83" w:rsidRDefault="00A671E5" w:rsidP="006C7728">
            <w:pPr>
              <w:rPr>
                <w:sz w:val="24"/>
              </w:rPr>
            </w:pPr>
            <w:r w:rsidRPr="00EA1B83">
              <w:rPr>
                <w:sz w:val="24"/>
              </w:rPr>
              <w:t xml:space="preserve">The pupil lacks both motivation and confidence in their ability to perform skills and participate in class discussions around physical activity. The pupil however tries their best and concentrates when taking part. </w:t>
            </w:r>
          </w:p>
        </w:tc>
        <w:tc>
          <w:tcPr>
            <w:tcW w:w="2292" w:type="dxa"/>
          </w:tcPr>
          <w:p w14:paraId="132E1808" w14:textId="77777777" w:rsidR="00A671E5" w:rsidRPr="00EA1B83" w:rsidRDefault="00A671E5" w:rsidP="006C7728">
            <w:pPr>
              <w:rPr>
                <w:sz w:val="24"/>
              </w:rPr>
            </w:pPr>
            <w:r w:rsidRPr="00EA1B83">
              <w:rPr>
                <w:sz w:val="24"/>
              </w:rPr>
              <w:t xml:space="preserve">The pupil is exploring a range of different activities to improve their motivation and confidence. These activities are those that the pupil enjoys and is able to build confidence in at their leisure. The pupil is positive and feels good and is beginning to take part in a variety of activities within the community. </w:t>
            </w:r>
          </w:p>
        </w:tc>
        <w:tc>
          <w:tcPr>
            <w:tcW w:w="2244" w:type="dxa"/>
          </w:tcPr>
          <w:p w14:paraId="6A5CA0B4" w14:textId="77777777" w:rsidR="00A671E5" w:rsidRPr="00EA1B83" w:rsidRDefault="00A671E5" w:rsidP="006C7728">
            <w:pPr>
              <w:rPr>
                <w:sz w:val="24"/>
              </w:rPr>
            </w:pPr>
            <w:r w:rsidRPr="00EA1B83">
              <w:rPr>
                <w:sz w:val="24"/>
              </w:rPr>
              <w:t xml:space="preserve">The pupil enjoys physical education lessons and is exploring new ways to make physical activity fun and enjoyable. He/she is motivated to progress each lesson and is confident in performing in front of peers and participates in class discussions. </w:t>
            </w:r>
          </w:p>
        </w:tc>
        <w:tc>
          <w:tcPr>
            <w:tcW w:w="2268" w:type="dxa"/>
          </w:tcPr>
          <w:p w14:paraId="7E8E0343" w14:textId="77777777" w:rsidR="00A671E5" w:rsidRPr="00EA1B83" w:rsidRDefault="00A671E5" w:rsidP="006C7728">
            <w:pPr>
              <w:rPr>
                <w:sz w:val="24"/>
              </w:rPr>
            </w:pPr>
            <w:r w:rsidRPr="00EA1B83">
              <w:rPr>
                <w:sz w:val="24"/>
              </w:rPr>
              <w:t>The pupil is motivated and confident in their physical ability in performing a range of movements and skills within physical education. The pupil is active in sport and/or physical activity outside of school and is aware of the health and fitness outcomes they are achieving.</w:t>
            </w:r>
          </w:p>
        </w:tc>
      </w:tr>
    </w:tbl>
    <w:p w14:paraId="5E25DC60" w14:textId="6D844748" w:rsidR="009F4EA2" w:rsidRPr="00EA1B83" w:rsidRDefault="009F4EA2" w:rsidP="00A671E5">
      <w:pPr>
        <w:rPr>
          <w:sz w:val="24"/>
        </w:rPr>
      </w:pPr>
    </w:p>
    <w:p w14:paraId="6D3FF43B" w14:textId="77777777" w:rsidR="00D04EBD" w:rsidRPr="00EA1B83" w:rsidRDefault="009F4EA2" w:rsidP="00D04EBD">
      <w:pPr>
        <w:rPr>
          <w:sz w:val="24"/>
          <w:szCs w:val="24"/>
          <w:lang w:eastAsia="en-US"/>
        </w:rPr>
      </w:pPr>
      <w:r w:rsidRPr="00EA1B83">
        <w:rPr>
          <w:sz w:val="24"/>
        </w:rPr>
        <w:br w:type="page"/>
      </w:r>
      <w:r w:rsidRPr="00EA1B83">
        <w:rPr>
          <w:sz w:val="24"/>
        </w:rPr>
        <w:lastRenderedPageBreak/>
        <w:t xml:space="preserve">2.1 </w:t>
      </w:r>
      <w:r w:rsidRPr="00EA1B83">
        <w:rPr>
          <w:sz w:val="24"/>
        </w:rPr>
        <w:tab/>
        <w:t>Four areas of ph</w:t>
      </w:r>
      <w:r w:rsidR="00D04EBD" w:rsidRPr="00EA1B83">
        <w:rPr>
          <w:sz w:val="24"/>
        </w:rPr>
        <w:t>ysical literacy assessment.</w:t>
      </w:r>
      <w:r w:rsidR="00D04EBD" w:rsidRPr="00EA1B83">
        <w:rPr>
          <w:sz w:val="24"/>
          <w:szCs w:val="24"/>
          <w:lang w:eastAsia="en-US"/>
        </w:rPr>
        <w:t xml:space="preserve"> </w:t>
      </w:r>
    </w:p>
    <w:p w14:paraId="4920C8F0" w14:textId="498972DE" w:rsidR="00D04EBD" w:rsidRPr="00EA1B83" w:rsidRDefault="00D04EBD" w:rsidP="00D04EBD">
      <w:pPr>
        <w:jc w:val="center"/>
        <w:rPr>
          <w:sz w:val="24"/>
          <w:szCs w:val="24"/>
          <w:lang w:eastAsia="en-US"/>
        </w:rPr>
      </w:pPr>
      <w:r w:rsidRPr="00EA1B83">
        <w:rPr>
          <w:sz w:val="24"/>
          <w:szCs w:val="24"/>
          <w:lang w:eastAsia="en-US"/>
        </w:rPr>
        <w:fldChar w:fldCharType="begin"/>
      </w:r>
      <w:r w:rsidRPr="00EA1B83">
        <w:rPr>
          <w:sz w:val="24"/>
          <w:szCs w:val="24"/>
          <w:lang w:eastAsia="en-US"/>
        </w:rPr>
        <w:instrText xml:space="preserve"> INCLUDEPICTURE "/var/folders/fs/b9y3413x5cv2rc094pvgr0y80000gn/T/com.microsoft.Word/WebArchiveCopyPasteTempFiles/page8image1701130080" \* MERGEFORMATINET </w:instrText>
      </w:r>
      <w:r w:rsidRPr="00EA1B83">
        <w:rPr>
          <w:sz w:val="24"/>
          <w:szCs w:val="24"/>
          <w:lang w:eastAsia="en-US"/>
        </w:rPr>
        <w:fldChar w:fldCharType="separate"/>
      </w:r>
      <w:r w:rsidRPr="00EA1B83">
        <w:rPr>
          <w:noProof/>
          <w:sz w:val="24"/>
          <w:szCs w:val="24"/>
          <w:lang w:eastAsia="en-US"/>
        </w:rPr>
        <w:drawing>
          <wp:inline distT="0" distB="0" distL="0" distR="0" wp14:anchorId="68ADA1A2" wp14:editId="2CAF22E2">
            <wp:extent cx="3979100" cy="3423684"/>
            <wp:effectExtent l="0" t="0" r="0" b="5715"/>
            <wp:docPr id="5" name="Picture 5" descr="page8image1701130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8image170113008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84660" cy="3428468"/>
                    </a:xfrm>
                    <a:prstGeom prst="rect">
                      <a:avLst/>
                    </a:prstGeom>
                    <a:noFill/>
                    <a:ln>
                      <a:noFill/>
                    </a:ln>
                  </pic:spPr>
                </pic:pic>
              </a:graphicData>
            </a:graphic>
          </wp:inline>
        </w:drawing>
      </w:r>
      <w:r w:rsidRPr="00EA1B83">
        <w:rPr>
          <w:sz w:val="24"/>
          <w:szCs w:val="24"/>
          <w:lang w:eastAsia="en-US"/>
        </w:rPr>
        <w:fldChar w:fldCharType="end"/>
      </w:r>
    </w:p>
    <w:p w14:paraId="39089D2B" w14:textId="04DE5800" w:rsidR="00D04EBD" w:rsidRPr="00EA1B83" w:rsidRDefault="00D04EBD" w:rsidP="00D04EBD">
      <w:pPr>
        <w:jc w:val="center"/>
        <w:rPr>
          <w:sz w:val="24"/>
        </w:rPr>
      </w:pPr>
      <w:r w:rsidRPr="00EA1B83">
        <w:rPr>
          <w:sz w:val="24"/>
        </w:rPr>
        <w:t>The Core Domains of Physical Literacy (Canadian Assessment of Physical Literacy, 2017).</w:t>
      </w:r>
    </w:p>
    <w:p w14:paraId="5C8BBF08" w14:textId="4C0C20F3" w:rsidR="00D04EBD" w:rsidRDefault="00D04EBD" w:rsidP="00A671E5">
      <w:pPr>
        <w:rPr>
          <w:rFonts w:asciiTheme="minorHAnsi" w:hAnsiTheme="minorHAnsi" w:cstheme="minorHAnsi"/>
          <w:sz w:val="24"/>
        </w:rPr>
      </w:pPr>
    </w:p>
    <w:p w14:paraId="78952871" w14:textId="6EFC54B9" w:rsidR="009F4EA2" w:rsidRDefault="009F4EA2" w:rsidP="00A671E5">
      <w:pPr>
        <w:rPr>
          <w:rFonts w:asciiTheme="minorHAnsi" w:hAnsiTheme="minorHAnsi" w:cstheme="minorHAnsi"/>
          <w:sz w:val="24"/>
        </w:rPr>
      </w:pPr>
    </w:p>
    <w:p w14:paraId="614B1FE3" w14:textId="0CEBB72D" w:rsidR="009F4EA2" w:rsidRDefault="009F4EA2" w:rsidP="009F4EA2">
      <w:pPr>
        <w:jc w:val="center"/>
        <w:rPr>
          <w:sz w:val="24"/>
          <w:szCs w:val="24"/>
          <w:lang w:eastAsia="en-US"/>
        </w:rPr>
      </w:pPr>
    </w:p>
    <w:p w14:paraId="2366E7CB" w14:textId="77777777" w:rsidR="009F4EA2" w:rsidRPr="009F4EA2" w:rsidRDefault="009F4EA2" w:rsidP="00A671E5">
      <w:pPr>
        <w:rPr>
          <w:rFonts w:asciiTheme="minorHAnsi" w:hAnsiTheme="minorHAnsi" w:cstheme="minorHAnsi"/>
          <w:sz w:val="24"/>
          <w:szCs w:val="24"/>
          <w:lang w:eastAsia="en-US"/>
        </w:rPr>
      </w:pPr>
    </w:p>
    <w:p w14:paraId="6A6AD5B2" w14:textId="4097B785" w:rsidR="009F4EA2" w:rsidRPr="009F4EA2" w:rsidRDefault="009F4EA2" w:rsidP="009F4EA2">
      <w:pPr>
        <w:jc w:val="center"/>
        <w:rPr>
          <w:rFonts w:asciiTheme="minorHAnsi" w:hAnsiTheme="minorHAnsi" w:cstheme="minorHAnsi"/>
          <w:sz w:val="24"/>
          <w:szCs w:val="24"/>
          <w:lang w:eastAsia="en-US"/>
        </w:rPr>
      </w:pPr>
    </w:p>
    <w:sectPr w:rsidR="009F4EA2" w:rsidRPr="009F4EA2" w:rsidSect="00EF02BC">
      <w:footerReference w:type="even"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5B37D" w14:textId="77777777" w:rsidR="00992C44" w:rsidRDefault="00992C44" w:rsidP="00EA1B83">
      <w:r>
        <w:separator/>
      </w:r>
    </w:p>
  </w:endnote>
  <w:endnote w:type="continuationSeparator" w:id="0">
    <w:p w14:paraId="310FE114" w14:textId="77777777" w:rsidR="00992C44" w:rsidRDefault="00992C44" w:rsidP="00EA1B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056FA" w14:textId="77777777" w:rsidR="006D42A7" w:rsidRDefault="006D42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8E59050" w14:textId="77777777" w:rsidR="006D42A7" w:rsidRDefault="006D42A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2506736"/>
      <w:docPartObj>
        <w:docPartGallery w:val="Page Numbers (Bottom of Page)"/>
        <w:docPartUnique/>
      </w:docPartObj>
    </w:sdtPr>
    <w:sdtEndPr>
      <w:rPr>
        <w:rStyle w:val="PageNumber"/>
      </w:rPr>
    </w:sdtEndPr>
    <w:sdtContent>
      <w:p w14:paraId="162E658C" w14:textId="7B7E9F8A" w:rsidR="00EA1B83" w:rsidRDefault="00EA1B83" w:rsidP="00412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1A25F1" w14:textId="77777777" w:rsidR="00EA1B83" w:rsidRDefault="00EA1B83" w:rsidP="00EA1B8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1679242"/>
      <w:docPartObj>
        <w:docPartGallery w:val="Page Numbers (Bottom of Page)"/>
        <w:docPartUnique/>
      </w:docPartObj>
    </w:sdtPr>
    <w:sdtEndPr>
      <w:rPr>
        <w:rStyle w:val="PageNumber"/>
      </w:rPr>
    </w:sdtEndPr>
    <w:sdtContent>
      <w:p w14:paraId="12348FBF" w14:textId="7FBF4886" w:rsidR="00EA1B83" w:rsidRDefault="00EA1B83" w:rsidP="004123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D06160" w14:textId="77777777" w:rsidR="00EA1B83" w:rsidRDefault="00EA1B83" w:rsidP="00EA1B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F5320" w14:textId="77777777" w:rsidR="00992C44" w:rsidRDefault="00992C44" w:rsidP="00EA1B83">
      <w:r>
        <w:separator/>
      </w:r>
    </w:p>
  </w:footnote>
  <w:footnote w:type="continuationSeparator" w:id="0">
    <w:p w14:paraId="344EB161" w14:textId="77777777" w:rsidR="00992C44" w:rsidRDefault="00992C44" w:rsidP="00EA1B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57B13"/>
    <w:multiLevelType w:val="hybridMultilevel"/>
    <w:tmpl w:val="D2EAF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EE7C47"/>
    <w:multiLevelType w:val="multilevel"/>
    <w:tmpl w:val="0B58A7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9D"/>
    <w:rsid w:val="000001E4"/>
    <w:rsid w:val="0000078F"/>
    <w:rsid w:val="00004CB3"/>
    <w:rsid w:val="00004CB5"/>
    <w:rsid w:val="00011889"/>
    <w:rsid w:val="00024FA5"/>
    <w:rsid w:val="00034E85"/>
    <w:rsid w:val="00037FDC"/>
    <w:rsid w:val="0004340D"/>
    <w:rsid w:val="0006480D"/>
    <w:rsid w:val="00065488"/>
    <w:rsid w:val="000972FE"/>
    <w:rsid w:val="000A0AC3"/>
    <w:rsid w:val="000E175A"/>
    <w:rsid w:val="000E3392"/>
    <w:rsid w:val="001104E4"/>
    <w:rsid w:val="0012425C"/>
    <w:rsid w:val="00134C41"/>
    <w:rsid w:val="00142F64"/>
    <w:rsid w:val="00154234"/>
    <w:rsid w:val="001555E2"/>
    <w:rsid w:val="00175805"/>
    <w:rsid w:val="00176698"/>
    <w:rsid w:val="00184F5E"/>
    <w:rsid w:val="00197893"/>
    <w:rsid w:val="001A26B2"/>
    <w:rsid w:val="001C16D6"/>
    <w:rsid w:val="001C5793"/>
    <w:rsid w:val="00204E30"/>
    <w:rsid w:val="00215CC6"/>
    <w:rsid w:val="00230617"/>
    <w:rsid w:val="00233F2F"/>
    <w:rsid w:val="00245374"/>
    <w:rsid w:val="00251E1B"/>
    <w:rsid w:val="0026542C"/>
    <w:rsid w:val="002770E1"/>
    <w:rsid w:val="002801C3"/>
    <w:rsid w:val="00282B17"/>
    <w:rsid w:val="00291529"/>
    <w:rsid w:val="00294609"/>
    <w:rsid w:val="002A41C7"/>
    <w:rsid w:val="002A51A2"/>
    <w:rsid w:val="002C077F"/>
    <w:rsid w:val="002C0895"/>
    <w:rsid w:val="002D01C9"/>
    <w:rsid w:val="002F1210"/>
    <w:rsid w:val="00305974"/>
    <w:rsid w:val="0031050D"/>
    <w:rsid w:val="00311159"/>
    <w:rsid w:val="00313FF5"/>
    <w:rsid w:val="003164AC"/>
    <w:rsid w:val="00317BC5"/>
    <w:rsid w:val="00331B05"/>
    <w:rsid w:val="003441F8"/>
    <w:rsid w:val="003613BD"/>
    <w:rsid w:val="00381CD8"/>
    <w:rsid w:val="003861B4"/>
    <w:rsid w:val="00387862"/>
    <w:rsid w:val="003A1560"/>
    <w:rsid w:val="003A41DB"/>
    <w:rsid w:val="003C4768"/>
    <w:rsid w:val="003D0CC5"/>
    <w:rsid w:val="003E7D08"/>
    <w:rsid w:val="004001F2"/>
    <w:rsid w:val="00405780"/>
    <w:rsid w:val="004064B4"/>
    <w:rsid w:val="004163FC"/>
    <w:rsid w:val="00420690"/>
    <w:rsid w:val="00421863"/>
    <w:rsid w:val="0043342A"/>
    <w:rsid w:val="00444951"/>
    <w:rsid w:val="00451B25"/>
    <w:rsid w:val="004746C1"/>
    <w:rsid w:val="0048451D"/>
    <w:rsid w:val="00487932"/>
    <w:rsid w:val="00497879"/>
    <w:rsid w:val="004A2EB1"/>
    <w:rsid w:val="004B00EF"/>
    <w:rsid w:val="004B0559"/>
    <w:rsid w:val="004C326C"/>
    <w:rsid w:val="004C5CB4"/>
    <w:rsid w:val="004E607E"/>
    <w:rsid w:val="004F282C"/>
    <w:rsid w:val="004F69E8"/>
    <w:rsid w:val="004F6B64"/>
    <w:rsid w:val="005046F8"/>
    <w:rsid w:val="00513085"/>
    <w:rsid w:val="00521BD4"/>
    <w:rsid w:val="00526BE8"/>
    <w:rsid w:val="005309F0"/>
    <w:rsid w:val="005355E3"/>
    <w:rsid w:val="00542B3C"/>
    <w:rsid w:val="005474A1"/>
    <w:rsid w:val="0055562C"/>
    <w:rsid w:val="00564A3E"/>
    <w:rsid w:val="00573E5B"/>
    <w:rsid w:val="0058316A"/>
    <w:rsid w:val="005918AC"/>
    <w:rsid w:val="005B1C5D"/>
    <w:rsid w:val="005B58D7"/>
    <w:rsid w:val="005C0E6D"/>
    <w:rsid w:val="005E10C7"/>
    <w:rsid w:val="006075E6"/>
    <w:rsid w:val="0061052A"/>
    <w:rsid w:val="00620794"/>
    <w:rsid w:val="00624135"/>
    <w:rsid w:val="006244B0"/>
    <w:rsid w:val="00625F61"/>
    <w:rsid w:val="0063385C"/>
    <w:rsid w:val="006634C3"/>
    <w:rsid w:val="0067052E"/>
    <w:rsid w:val="006721CC"/>
    <w:rsid w:val="00680E10"/>
    <w:rsid w:val="00690045"/>
    <w:rsid w:val="006A284A"/>
    <w:rsid w:val="006A2D84"/>
    <w:rsid w:val="006A7C26"/>
    <w:rsid w:val="006B41E0"/>
    <w:rsid w:val="006C7728"/>
    <w:rsid w:val="006D42A7"/>
    <w:rsid w:val="006E4453"/>
    <w:rsid w:val="006F5398"/>
    <w:rsid w:val="00705A06"/>
    <w:rsid w:val="00707CAD"/>
    <w:rsid w:val="00711BC3"/>
    <w:rsid w:val="00713D0D"/>
    <w:rsid w:val="007406AC"/>
    <w:rsid w:val="00746CCC"/>
    <w:rsid w:val="00777DBB"/>
    <w:rsid w:val="00777E0B"/>
    <w:rsid w:val="007859DE"/>
    <w:rsid w:val="00792601"/>
    <w:rsid w:val="00796A61"/>
    <w:rsid w:val="007A0006"/>
    <w:rsid w:val="007A6407"/>
    <w:rsid w:val="007B0908"/>
    <w:rsid w:val="007B5461"/>
    <w:rsid w:val="007C0C73"/>
    <w:rsid w:val="007C5139"/>
    <w:rsid w:val="007D2FB6"/>
    <w:rsid w:val="007E2A88"/>
    <w:rsid w:val="007F2E30"/>
    <w:rsid w:val="00820E52"/>
    <w:rsid w:val="0083465A"/>
    <w:rsid w:val="00841D56"/>
    <w:rsid w:val="00867F30"/>
    <w:rsid w:val="00870442"/>
    <w:rsid w:val="00870AF2"/>
    <w:rsid w:val="0087241C"/>
    <w:rsid w:val="00875DBC"/>
    <w:rsid w:val="00892CAF"/>
    <w:rsid w:val="008A569C"/>
    <w:rsid w:val="008B31AB"/>
    <w:rsid w:val="008B581F"/>
    <w:rsid w:val="008B6576"/>
    <w:rsid w:val="008B6DD6"/>
    <w:rsid w:val="008C5AD8"/>
    <w:rsid w:val="008E1788"/>
    <w:rsid w:val="008F39B1"/>
    <w:rsid w:val="00900A00"/>
    <w:rsid w:val="00901D5B"/>
    <w:rsid w:val="00920A40"/>
    <w:rsid w:val="009224CC"/>
    <w:rsid w:val="00923B37"/>
    <w:rsid w:val="00935CDF"/>
    <w:rsid w:val="009361D2"/>
    <w:rsid w:val="009402F0"/>
    <w:rsid w:val="0094230B"/>
    <w:rsid w:val="00943C06"/>
    <w:rsid w:val="00951F8B"/>
    <w:rsid w:val="00953ED4"/>
    <w:rsid w:val="00977C13"/>
    <w:rsid w:val="009854C0"/>
    <w:rsid w:val="00992C44"/>
    <w:rsid w:val="009A5FB0"/>
    <w:rsid w:val="009B6736"/>
    <w:rsid w:val="009F4EA2"/>
    <w:rsid w:val="009F78BE"/>
    <w:rsid w:val="00A01018"/>
    <w:rsid w:val="00A02451"/>
    <w:rsid w:val="00A02E98"/>
    <w:rsid w:val="00A05C8D"/>
    <w:rsid w:val="00A138BA"/>
    <w:rsid w:val="00A2130D"/>
    <w:rsid w:val="00A253A3"/>
    <w:rsid w:val="00A261AF"/>
    <w:rsid w:val="00A31E0E"/>
    <w:rsid w:val="00A33536"/>
    <w:rsid w:val="00A365EF"/>
    <w:rsid w:val="00A436A8"/>
    <w:rsid w:val="00A56629"/>
    <w:rsid w:val="00A603A3"/>
    <w:rsid w:val="00A671E5"/>
    <w:rsid w:val="00A71939"/>
    <w:rsid w:val="00A91BDE"/>
    <w:rsid w:val="00AA5694"/>
    <w:rsid w:val="00AB605F"/>
    <w:rsid w:val="00AE1675"/>
    <w:rsid w:val="00AF62AD"/>
    <w:rsid w:val="00B0664E"/>
    <w:rsid w:val="00B377D3"/>
    <w:rsid w:val="00B41440"/>
    <w:rsid w:val="00B42FEA"/>
    <w:rsid w:val="00B66EAF"/>
    <w:rsid w:val="00B6713C"/>
    <w:rsid w:val="00B86C6A"/>
    <w:rsid w:val="00B900AD"/>
    <w:rsid w:val="00B91396"/>
    <w:rsid w:val="00B92C92"/>
    <w:rsid w:val="00BC216C"/>
    <w:rsid w:val="00BC3D22"/>
    <w:rsid w:val="00BC7563"/>
    <w:rsid w:val="00BD3A08"/>
    <w:rsid w:val="00BD62BE"/>
    <w:rsid w:val="00BE0546"/>
    <w:rsid w:val="00BE39E7"/>
    <w:rsid w:val="00C35981"/>
    <w:rsid w:val="00C36035"/>
    <w:rsid w:val="00C36E42"/>
    <w:rsid w:val="00C40AA7"/>
    <w:rsid w:val="00C54C66"/>
    <w:rsid w:val="00C6557A"/>
    <w:rsid w:val="00C81AFD"/>
    <w:rsid w:val="00C840C7"/>
    <w:rsid w:val="00C84574"/>
    <w:rsid w:val="00C933AA"/>
    <w:rsid w:val="00C94B9D"/>
    <w:rsid w:val="00CA12BF"/>
    <w:rsid w:val="00CB00D8"/>
    <w:rsid w:val="00CC1BDC"/>
    <w:rsid w:val="00CC4703"/>
    <w:rsid w:val="00CD1FD1"/>
    <w:rsid w:val="00CD4769"/>
    <w:rsid w:val="00CF2CE1"/>
    <w:rsid w:val="00CF528C"/>
    <w:rsid w:val="00D04EBD"/>
    <w:rsid w:val="00D168A3"/>
    <w:rsid w:val="00D2095F"/>
    <w:rsid w:val="00D230B6"/>
    <w:rsid w:val="00D250B4"/>
    <w:rsid w:val="00D25CCA"/>
    <w:rsid w:val="00D45C20"/>
    <w:rsid w:val="00D54A68"/>
    <w:rsid w:val="00D60531"/>
    <w:rsid w:val="00D60CAE"/>
    <w:rsid w:val="00D66A81"/>
    <w:rsid w:val="00D7142B"/>
    <w:rsid w:val="00D74B71"/>
    <w:rsid w:val="00D803FC"/>
    <w:rsid w:val="00D82828"/>
    <w:rsid w:val="00D9085F"/>
    <w:rsid w:val="00DA1058"/>
    <w:rsid w:val="00DA2573"/>
    <w:rsid w:val="00DA7814"/>
    <w:rsid w:val="00DC00F4"/>
    <w:rsid w:val="00DD0894"/>
    <w:rsid w:val="00DD5542"/>
    <w:rsid w:val="00DD685D"/>
    <w:rsid w:val="00DE011C"/>
    <w:rsid w:val="00DF3B10"/>
    <w:rsid w:val="00DF6833"/>
    <w:rsid w:val="00E01674"/>
    <w:rsid w:val="00E12F08"/>
    <w:rsid w:val="00E16BED"/>
    <w:rsid w:val="00E34712"/>
    <w:rsid w:val="00E51A8C"/>
    <w:rsid w:val="00E53A1F"/>
    <w:rsid w:val="00E62620"/>
    <w:rsid w:val="00E65FA0"/>
    <w:rsid w:val="00E713FE"/>
    <w:rsid w:val="00E73BCA"/>
    <w:rsid w:val="00E9236F"/>
    <w:rsid w:val="00E92903"/>
    <w:rsid w:val="00E92F76"/>
    <w:rsid w:val="00E9460A"/>
    <w:rsid w:val="00E97A18"/>
    <w:rsid w:val="00EA1B83"/>
    <w:rsid w:val="00EC1A70"/>
    <w:rsid w:val="00EC5130"/>
    <w:rsid w:val="00EF02BC"/>
    <w:rsid w:val="00F0738B"/>
    <w:rsid w:val="00F15E90"/>
    <w:rsid w:val="00F233D9"/>
    <w:rsid w:val="00F246A6"/>
    <w:rsid w:val="00F45BB2"/>
    <w:rsid w:val="00F566C0"/>
    <w:rsid w:val="00F62A01"/>
    <w:rsid w:val="00F67730"/>
    <w:rsid w:val="00F756A4"/>
    <w:rsid w:val="00F9394A"/>
    <w:rsid w:val="00FB6CC8"/>
    <w:rsid w:val="00FC4DDF"/>
    <w:rsid w:val="00FD1E56"/>
    <w:rsid w:val="00FE3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07A6A"/>
  <w14:defaultImageDpi w14:val="32767"/>
  <w15:chartTrackingRefBased/>
  <w15:docId w15:val="{F58371C6-96BB-E64A-9128-78448C051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00A00"/>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900A00"/>
    <w:pPr>
      <w:keepNext/>
      <w:jc w:val="both"/>
      <w:outlineLvl w:val="1"/>
    </w:pPr>
    <w:rPr>
      <w:b/>
      <w:sz w:val="24"/>
    </w:rPr>
  </w:style>
  <w:style w:type="paragraph" w:styleId="Heading4">
    <w:name w:val="heading 4"/>
    <w:basedOn w:val="Normal"/>
    <w:next w:val="Normal"/>
    <w:link w:val="Heading4Char"/>
    <w:qFormat/>
    <w:rsid w:val="00900A0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00A0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00A00"/>
    <w:rPr>
      <w:rFonts w:ascii="Times New Roman" w:eastAsia="Times New Roman" w:hAnsi="Times New Roman" w:cs="Times New Roman"/>
      <w:sz w:val="40"/>
      <w:szCs w:val="20"/>
      <w:lang w:eastAsia="en-GB"/>
    </w:rPr>
  </w:style>
  <w:style w:type="paragraph" w:styleId="ListParagraph">
    <w:name w:val="List Paragraph"/>
    <w:basedOn w:val="Normal"/>
    <w:link w:val="ListParagraphChar"/>
    <w:uiPriority w:val="34"/>
    <w:qFormat/>
    <w:rsid w:val="00900A00"/>
    <w:pPr>
      <w:ind w:left="720"/>
      <w:contextualSpacing/>
    </w:pPr>
  </w:style>
  <w:style w:type="character" w:customStyle="1" w:styleId="ListParagraphChar">
    <w:name w:val="List Paragraph Char"/>
    <w:link w:val="ListParagraph"/>
    <w:uiPriority w:val="34"/>
    <w:locked/>
    <w:rsid w:val="00900A00"/>
    <w:rPr>
      <w:rFonts w:ascii="Times New Roman" w:eastAsia="Times New Roman" w:hAnsi="Times New Roman" w:cs="Times New Roman"/>
      <w:sz w:val="20"/>
      <w:szCs w:val="20"/>
      <w:lang w:eastAsia="en-GB"/>
    </w:rPr>
  </w:style>
  <w:style w:type="paragraph" w:styleId="BodyText">
    <w:name w:val="Body Text"/>
    <w:basedOn w:val="Normal"/>
    <w:link w:val="BodyTextChar"/>
    <w:unhideWhenUsed/>
    <w:rsid w:val="00A33536"/>
    <w:pPr>
      <w:spacing w:after="120"/>
    </w:pPr>
  </w:style>
  <w:style w:type="character" w:customStyle="1" w:styleId="BodyTextChar">
    <w:name w:val="Body Text Char"/>
    <w:basedOn w:val="DefaultParagraphFont"/>
    <w:link w:val="BodyText"/>
    <w:rsid w:val="00A33536"/>
    <w:rPr>
      <w:rFonts w:ascii="Times New Roman" w:eastAsia="Times New Roman" w:hAnsi="Times New Roman" w:cs="Times New Roman"/>
      <w:sz w:val="20"/>
      <w:szCs w:val="20"/>
      <w:lang w:eastAsia="en-GB"/>
    </w:rPr>
  </w:style>
  <w:style w:type="table" w:styleId="TableGrid">
    <w:name w:val="Table Grid"/>
    <w:basedOn w:val="TableNormal"/>
    <w:uiPriority w:val="39"/>
    <w:rsid w:val="00A3353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A33536"/>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styleId="Hyperlink">
    <w:name w:val="Hyperlink"/>
    <w:basedOn w:val="DefaultParagraphFont"/>
    <w:uiPriority w:val="99"/>
    <w:unhideWhenUsed/>
    <w:rsid w:val="00526BE8"/>
    <w:rPr>
      <w:color w:val="0563C1" w:themeColor="hyperlink"/>
      <w:u w:val="single"/>
    </w:rPr>
  </w:style>
  <w:style w:type="character" w:styleId="UnresolvedMention">
    <w:name w:val="Unresolved Mention"/>
    <w:basedOn w:val="DefaultParagraphFont"/>
    <w:uiPriority w:val="99"/>
    <w:rsid w:val="004A2EB1"/>
    <w:rPr>
      <w:color w:val="605E5C"/>
      <w:shd w:val="clear" w:color="auto" w:fill="E1DFDD"/>
    </w:rPr>
  </w:style>
  <w:style w:type="paragraph" w:styleId="NormalWeb">
    <w:name w:val="Normal (Web)"/>
    <w:basedOn w:val="Normal"/>
    <w:uiPriority w:val="99"/>
    <w:semiHidden/>
    <w:unhideWhenUsed/>
    <w:rsid w:val="00405780"/>
    <w:pPr>
      <w:spacing w:before="100" w:beforeAutospacing="1" w:after="100" w:afterAutospacing="1"/>
    </w:pPr>
    <w:rPr>
      <w:sz w:val="24"/>
      <w:szCs w:val="24"/>
      <w:lang w:eastAsia="en-US"/>
    </w:rPr>
  </w:style>
  <w:style w:type="paragraph" w:styleId="Footer">
    <w:name w:val="footer"/>
    <w:basedOn w:val="Normal"/>
    <w:link w:val="FooterChar"/>
    <w:uiPriority w:val="99"/>
    <w:unhideWhenUsed/>
    <w:rsid w:val="00EA1B83"/>
    <w:pPr>
      <w:tabs>
        <w:tab w:val="center" w:pos="4513"/>
        <w:tab w:val="right" w:pos="9026"/>
      </w:tabs>
    </w:pPr>
  </w:style>
  <w:style w:type="character" w:customStyle="1" w:styleId="FooterChar">
    <w:name w:val="Footer Char"/>
    <w:basedOn w:val="DefaultParagraphFont"/>
    <w:link w:val="Footer"/>
    <w:uiPriority w:val="99"/>
    <w:rsid w:val="00EA1B83"/>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A1B83"/>
  </w:style>
  <w:style w:type="paragraph" w:customStyle="1" w:styleId="BodyText1">
    <w:name w:val="Body Text1"/>
    <w:basedOn w:val="Normal"/>
    <w:rsid w:val="006D42A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4359">
      <w:bodyDiv w:val="1"/>
      <w:marLeft w:val="0"/>
      <w:marRight w:val="0"/>
      <w:marTop w:val="0"/>
      <w:marBottom w:val="0"/>
      <w:divBdr>
        <w:top w:val="none" w:sz="0" w:space="0" w:color="auto"/>
        <w:left w:val="none" w:sz="0" w:space="0" w:color="auto"/>
        <w:bottom w:val="none" w:sz="0" w:space="0" w:color="auto"/>
        <w:right w:val="none" w:sz="0" w:space="0" w:color="auto"/>
      </w:divBdr>
      <w:divsChild>
        <w:div w:id="634339055">
          <w:marLeft w:val="0"/>
          <w:marRight w:val="0"/>
          <w:marTop w:val="0"/>
          <w:marBottom w:val="0"/>
          <w:divBdr>
            <w:top w:val="none" w:sz="0" w:space="0" w:color="auto"/>
            <w:left w:val="none" w:sz="0" w:space="0" w:color="auto"/>
            <w:bottom w:val="none" w:sz="0" w:space="0" w:color="auto"/>
            <w:right w:val="none" w:sz="0" w:space="0" w:color="auto"/>
          </w:divBdr>
          <w:divsChild>
            <w:div w:id="1738505976">
              <w:marLeft w:val="0"/>
              <w:marRight w:val="0"/>
              <w:marTop w:val="0"/>
              <w:marBottom w:val="0"/>
              <w:divBdr>
                <w:top w:val="none" w:sz="0" w:space="0" w:color="auto"/>
                <w:left w:val="none" w:sz="0" w:space="0" w:color="auto"/>
                <w:bottom w:val="none" w:sz="0" w:space="0" w:color="auto"/>
                <w:right w:val="none" w:sz="0" w:space="0" w:color="auto"/>
              </w:divBdr>
              <w:divsChild>
                <w:div w:id="32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572443">
      <w:bodyDiv w:val="1"/>
      <w:marLeft w:val="0"/>
      <w:marRight w:val="0"/>
      <w:marTop w:val="0"/>
      <w:marBottom w:val="0"/>
      <w:divBdr>
        <w:top w:val="none" w:sz="0" w:space="0" w:color="auto"/>
        <w:left w:val="none" w:sz="0" w:space="0" w:color="auto"/>
        <w:bottom w:val="none" w:sz="0" w:space="0" w:color="auto"/>
        <w:right w:val="none" w:sz="0" w:space="0" w:color="auto"/>
      </w:divBdr>
      <w:divsChild>
        <w:div w:id="1761369559">
          <w:marLeft w:val="0"/>
          <w:marRight w:val="0"/>
          <w:marTop w:val="0"/>
          <w:marBottom w:val="0"/>
          <w:divBdr>
            <w:top w:val="none" w:sz="0" w:space="0" w:color="auto"/>
            <w:left w:val="none" w:sz="0" w:space="0" w:color="auto"/>
            <w:bottom w:val="none" w:sz="0" w:space="0" w:color="auto"/>
            <w:right w:val="none" w:sz="0" w:space="0" w:color="auto"/>
          </w:divBdr>
        </w:div>
      </w:divsChild>
    </w:div>
    <w:div w:id="948972603">
      <w:bodyDiv w:val="1"/>
      <w:marLeft w:val="0"/>
      <w:marRight w:val="0"/>
      <w:marTop w:val="0"/>
      <w:marBottom w:val="0"/>
      <w:divBdr>
        <w:top w:val="none" w:sz="0" w:space="0" w:color="auto"/>
        <w:left w:val="none" w:sz="0" w:space="0" w:color="auto"/>
        <w:bottom w:val="none" w:sz="0" w:space="0" w:color="auto"/>
        <w:right w:val="none" w:sz="0" w:space="0" w:color="auto"/>
      </w:divBdr>
      <w:divsChild>
        <w:div w:id="2051803211">
          <w:marLeft w:val="0"/>
          <w:marRight w:val="0"/>
          <w:marTop w:val="0"/>
          <w:marBottom w:val="0"/>
          <w:divBdr>
            <w:top w:val="none" w:sz="0" w:space="0" w:color="auto"/>
            <w:left w:val="none" w:sz="0" w:space="0" w:color="auto"/>
            <w:bottom w:val="none" w:sz="0" w:space="0" w:color="auto"/>
            <w:right w:val="none" w:sz="0" w:space="0" w:color="auto"/>
          </w:divBdr>
        </w:div>
      </w:divsChild>
    </w:div>
    <w:div w:id="1555852219">
      <w:bodyDiv w:val="1"/>
      <w:marLeft w:val="0"/>
      <w:marRight w:val="0"/>
      <w:marTop w:val="0"/>
      <w:marBottom w:val="0"/>
      <w:divBdr>
        <w:top w:val="none" w:sz="0" w:space="0" w:color="auto"/>
        <w:left w:val="none" w:sz="0" w:space="0" w:color="auto"/>
        <w:bottom w:val="none" w:sz="0" w:space="0" w:color="auto"/>
        <w:right w:val="none" w:sz="0" w:space="0" w:color="auto"/>
      </w:divBdr>
      <w:divsChild>
        <w:div w:id="852457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3/jtpe.2018-0134" TargetMode="External"/><Relationship Id="rId13" Type="http://schemas.openxmlformats.org/officeDocument/2006/relationships/hyperlink" Target="https://www.physicalliteracyjourney.wales/hom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doi.org/10.1111/j.1365-2214.2010.01187.x"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shs.2015.02.001"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doi.org/10.11.23/jtpe.2018-027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pl-eclp.ca/wp-content/uploads/2017/10/capl-2-manual-en.pdf" TargetMode="External"/><Relationship Id="rId14" Type="http://schemas.openxmlformats.org/officeDocument/2006/relationships/hyperlink" Target="https://www.physical-literacy.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1645</TotalTime>
  <Pages>14</Pages>
  <Words>4835</Words>
  <Characters>27566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185</cp:revision>
  <dcterms:created xsi:type="dcterms:W3CDTF">2021-03-05T14:01:00Z</dcterms:created>
  <dcterms:modified xsi:type="dcterms:W3CDTF">2021-04-08T18:27:00Z</dcterms:modified>
</cp:coreProperties>
</file>