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61E388" w14:textId="77777777" w:rsidR="00F84BFB" w:rsidRPr="00F84BFB" w:rsidRDefault="00F84BFB" w:rsidP="00F84BFB">
      <w:pPr>
        <w:keepNext/>
        <w:keepLines/>
        <w:spacing w:before="320" w:after="80" w:line="276" w:lineRule="auto"/>
        <w:jc w:val="center"/>
        <w:outlineLvl w:val="2"/>
        <w:rPr>
          <w:rFonts w:ascii="Times New Roman" w:eastAsia="Times New Roman" w:hAnsi="Times New Roman" w:cs="Times New Roman"/>
          <w:b/>
          <w:color w:val="000000"/>
          <w:kern w:val="0"/>
          <w:sz w:val="44"/>
          <w:szCs w:val="44"/>
          <w14:ligatures w14:val="none"/>
        </w:rPr>
      </w:pPr>
      <w:r w:rsidRPr="00F84BFB">
        <w:rPr>
          <w:rFonts w:ascii="Times New Roman" w:eastAsia="Times New Roman" w:hAnsi="Times New Roman" w:cs="Times New Roman"/>
          <w:b/>
          <w:color w:val="000000"/>
          <w:kern w:val="0"/>
          <w:sz w:val="28"/>
          <w:szCs w:val="28"/>
          <w14:ligatures w14:val="none"/>
        </w:rPr>
        <w:t xml:space="preserve">            </w:t>
      </w:r>
      <w:r w:rsidRPr="00F84BFB">
        <w:rPr>
          <w:rFonts w:ascii="Times New Roman" w:eastAsia="Times New Roman" w:hAnsi="Times New Roman" w:cs="Times New Roman"/>
          <w:b/>
          <w:color w:val="000000"/>
          <w:kern w:val="0"/>
          <w:sz w:val="44"/>
          <w:szCs w:val="44"/>
          <w14:ligatures w14:val="none"/>
        </w:rPr>
        <w:t xml:space="preserve">University of Wales Trinity Saint David </w:t>
      </w:r>
    </w:p>
    <w:p w14:paraId="4D62B684" w14:textId="77777777" w:rsidR="00F84BFB" w:rsidRPr="00F84BFB" w:rsidRDefault="00F84BFB" w:rsidP="00F84BFB">
      <w:pPr>
        <w:keepNext/>
        <w:keepLines/>
        <w:spacing w:before="320" w:after="80" w:line="276" w:lineRule="auto"/>
        <w:outlineLvl w:val="2"/>
        <w:rPr>
          <w:rFonts w:ascii="Times New Roman" w:eastAsia="Times New Roman" w:hAnsi="Times New Roman" w:cs="Times New Roman"/>
          <w:b/>
          <w:color w:val="000000"/>
          <w:kern w:val="0"/>
          <w:sz w:val="44"/>
          <w:szCs w:val="44"/>
          <w14:ligatures w14:val="none"/>
        </w:rPr>
      </w:pPr>
    </w:p>
    <w:p w14:paraId="5F00C52F" w14:textId="77777777" w:rsidR="00F84BFB" w:rsidRPr="00F84BFB" w:rsidRDefault="00F84BFB" w:rsidP="00F84BFB">
      <w:pPr>
        <w:keepNext/>
        <w:keepLines/>
        <w:spacing w:before="320" w:after="80" w:line="276" w:lineRule="auto"/>
        <w:outlineLvl w:val="2"/>
        <w:rPr>
          <w:rFonts w:ascii="Times New Roman" w:eastAsia="Times New Roman" w:hAnsi="Times New Roman" w:cs="Times New Roman"/>
          <w:b/>
          <w:color w:val="000000"/>
          <w:kern w:val="0"/>
          <w:sz w:val="36"/>
          <w:szCs w:val="36"/>
          <w14:ligatures w14:val="none"/>
        </w:rPr>
      </w:pPr>
      <w:r w:rsidRPr="00F84BFB">
        <w:rPr>
          <w:rFonts w:ascii="Times New Roman" w:eastAsia="Times New Roman" w:hAnsi="Times New Roman" w:cs="Times New Roman"/>
          <w:b/>
          <w:color w:val="000000"/>
          <w:kern w:val="0"/>
          <w:sz w:val="44"/>
          <w:szCs w:val="44"/>
          <w14:ligatures w14:val="none"/>
        </w:rPr>
        <w:t xml:space="preserve">                  </w:t>
      </w:r>
      <w:r w:rsidRPr="00F84BFB">
        <w:rPr>
          <w:rFonts w:ascii="Times New Roman" w:eastAsia="Times New Roman" w:hAnsi="Times New Roman" w:cs="Times New Roman"/>
          <w:b/>
          <w:color w:val="000000"/>
          <w:kern w:val="0"/>
          <w:sz w:val="28"/>
          <w:szCs w:val="28"/>
          <w14:ligatures w14:val="none"/>
        </w:rPr>
        <w:t xml:space="preserve">      </w:t>
      </w:r>
      <w:r w:rsidRPr="00F84BFB">
        <w:rPr>
          <w:rFonts w:ascii="Times New Roman" w:eastAsia="Times New Roman" w:hAnsi="Times New Roman" w:cs="Times New Roman"/>
          <w:b/>
          <w:color w:val="000000"/>
          <w:kern w:val="0"/>
          <w:sz w:val="36"/>
          <w:szCs w:val="36"/>
          <w14:ligatures w14:val="none"/>
        </w:rPr>
        <w:t xml:space="preserve">BA(Hons) Business Management </w:t>
      </w:r>
    </w:p>
    <w:p w14:paraId="3B99971B" w14:textId="77777777" w:rsidR="00F84BFB" w:rsidRPr="00F84BFB" w:rsidRDefault="00F84BFB" w:rsidP="00F84BFB">
      <w:pPr>
        <w:keepNext/>
        <w:keepLines/>
        <w:spacing w:before="320" w:after="80" w:line="276" w:lineRule="auto"/>
        <w:outlineLvl w:val="2"/>
        <w:rPr>
          <w:rFonts w:ascii="Times New Roman" w:eastAsia="Times New Roman" w:hAnsi="Times New Roman" w:cs="Times New Roman"/>
          <w:b/>
          <w:color w:val="000000"/>
          <w:kern w:val="0"/>
          <w:sz w:val="36"/>
          <w:szCs w:val="36"/>
          <w14:ligatures w14:val="none"/>
        </w:rPr>
      </w:pPr>
      <w:r w:rsidRPr="00F84BFB">
        <w:rPr>
          <w:rFonts w:ascii="Times New Roman" w:eastAsia="Times New Roman" w:hAnsi="Times New Roman" w:cs="Times New Roman"/>
          <w:b/>
          <w:color w:val="000000"/>
          <w:kern w:val="0"/>
          <w:sz w:val="36"/>
          <w:szCs w:val="36"/>
          <w14:ligatures w14:val="none"/>
        </w:rPr>
        <w:t xml:space="preserve">Module Name :Leadership and Management Theory and Practice  </w:t>
      </w:r>
    </w:p>
    <w:p w14:paraId="0E46CA64" w14:textId="77777777" w:rsidR="00F84BFB" w:rsidRPr="00F84BFB" w:rsidRDefault="00F84BFB" w:rsidP="00F84BFB">
      <w:pPr>
        <w:keepNext/>
        <w:keepLines/>
        <w:spacing w:before="320" w:after="80" w:line="276" w:lineRule="auto"/>
        <w:outlineLvl w:val="2"/>
        <w:rPr>
          <w:rFonts w:ascii="Times New Roman" w:eastAsia="Times New Roman" w:hAnsi="Times New Roman" w:cs="Times New Roman"/>
          <w:b/>
          <w:color w:val="000000"/>
          <w:kern w:val="0"/>
          <w:sz w:val="36"/>
          <w:szCs w:val="36"/>
          <w14:ligatures w14:val="none"/>
        </w:rPr>
      </w:pPr>
      <w:r w:rsidRPr="00F84BFB">
        <w:rPr>
          <w:rFonts w:ascii="Times New Roman" w:eastAsia="Times New Roman" w:hAnsi="Times New Roman" w:cs="Times New Roman"/>
          <w:b/>
          <w:color w:val="000000"/>
          <w:kern w:val="0"/>
          <w:sz w:val="36"/>
          <w:szCs w:val="36"/>
          <w14:ligatures w14:val="none"/>
        </w:rPr>
        <w:t>Code Module:LCBB6003</w:t>
      </w:r>
    </w:p>
    <w:p w14:paraId="4CCF212A" w14:textId="77777777" w:rsidR="00F84BFB" w:rsidRPr="00F84BFB" w:rsidRDefault="00F84BFB" w:rsidP="00F84BFB">
      <w:pPr>
        <w:keepNext/>
        <w:keepLines/>
        <w:spacing w:before="320" w:after="80" w:line="276" w:lineRule="auto"/>
        <w:outlineLvl w:val="2"/>
        <w:rPr>
          <w:rFonts w:ascii="Times New Roman" w:eastAsia="Times New Roman" w:hAnsi="Times New Roman" w:cs="Times New Roman"/>
          <w:b/>
          <w:color w:val="000000"/>
          <w:kern w:val="0"/>
          <w:sz w:val="36"/>
          <w:szCs w:val="36"/>
          <w14:ligatures w14:val="none"/>
        </w:rPr>
      </w:pPr>
      <w:r w:rsidRPr="00F84BFB">
        <w:rPr>
          <w:rFonts w:ascii="Times New Roman" w:eastAsia="Times New Roman" w:hAnsi="Times New Roman" w:cs="Times New Roman"/>
          <w:b/>
          <w:color w:val="000000"/>
          <w:kern w:val="0"/>
          <w:sz w:val="36"/>
          <w:szCs w:val="36"/>
          <w14:ligatures w14:val="none"/>
        </w:rPr>
        <w:t>Student Name :Daniela Gabriela Lisenche</w:t>
      </w:r>
    </w:p>
    <w:p w14:paraId="413822FF" w14:textId="77777777" w:rsidR="00F84BFB" w:rsidRPr="00F84BFB" w:rsidRDefault="00F84BFB" w:rsidP="00F84BFB">
      <w:pPr>
        <w:keepNext/>
        <w:keepLines/>
        <w:spacing w:before="320" w:after="80" w:line="276" w:lineRule="auto"/>
        <w:outlineLvl w:val="2"/>
        <w:rPr>
          <w:rFonts w:ascii="Times New Roman" w:eastAsia="Times New Roman" w:hAnsi="Times New Roman" w:cs="Times New Roman"/>
          <w:b/>
          <w:color w:val="000000"/>
          <w:kern w:val="0"/>
          <w:sz w:val="36"/>
          <w:szCs w:val="36"/>
          <w14:ligatures w14:val="none"/>
        </w:rPr>
      </w:pPr>
      <w:r w:rsidRPr="00F84BFB">
        <w:rPr>
          <w:rFonts w:ascii="Times New Roman" w:eastAsia="Times New Roman" w:hAnsi="Times New Roman" w:cs="Times New Roman"/>
          <w:b/>
          <w:color w:val="000000"/>
          <w:kern w:val="0"/>
          <w:sz w:val="36"/>
          <w:szCs w:val="36"/>
          <w14:ligatures w14:val="none"/>
        </w:rPr>
        <w:t xml:space="preserve">Student Number:2029607 </w:t>
      </w:r>
    </w:p>
    <w:p w14:paraId="21A36934" w14:textId="77777777" w:rsidR="00F84BFB" w:rsidRPr="00F84BFB" w:rsidRDefault="00F84BFB" w:rsidP="00F84BFB">
      <w:pPr>
        <w:keepNext/>
        <w:keepLines/>
        <w:spacing w:before="320" w:after="80" w:line="276" w:lineRule="auto"/>
        <w:outlineLvl w:val="2"/>
        <w:rPr>
          <w:rFonts w:ascii="Times New Roman" w:eastAsia="Times New Roman" w:hAnsi="Times New Roman" w:cs="Times New Roman"/>
          <w:b/>
          <w:color w:val="000000"/>
          <w:kern w:val="0"/>
          <w:sz w:val="36"/>
          <w:szCs w:val="36"/>
          <w14:ligatures w14:val="none"/>
        </w:rPr>
      </w:pPr>
      <w:r w:rsidRPr="00F84BFB">
        <w:rPr>
          <w:rFonts w:ascii="Times New Roman" w:eastAsia="Times New Roman" w:hAnsi="Times New Roman" w:cs="Times New Roman"/>
          <w:b/>
          <w:color w:val="000000"/>
          <w:kern w:val="0"/>
          <w:sz w:val="36"/>
          <w:szCs w:val="36"/>
          <w14:ligatures w14:val="none"/>
        </w:rPr>
        <w:t xml:space="preserve">Lecturer Name :Dr Laila </w:t>
      </w:r>
      <w:proofErr w:type="spellStart"/>
      <w:r w:rsidRPr="00F84BFB">
        <w:rPr>
          <w:rFonts w:ascii="Times New Roman" w:eastAsia="Times New Roman" w:hAnsi="Times New Roman" w:cs="Times New Roman"/>
          <w:b/>
          <w:color w:val="000000"/>
          <w:kern w:val="0"/>
          <w:sz w:val="36"/>
          <w:szCs w:val="36"/>
          <w14:ligatures w14:val="none"/>
        </w:rPr>
        <w:t>Maazouz</w:t>
      </w:r>
      <w:proofErr w:type="spellEnd"/>
    </w:p>
    <w:p w14:paraId="29DCBDF0" w14:textId="77777777" w:rsidR="008D0EAD" w:rsidRDefault="008D0EAD">
      <w:pPr>
        <w:rPr>
          <w:rFonts w:ascii="Times New Roman" w:eastAsia="Times New Roman" w:hAnsi="Times New Roman" w:cs="Times New Roman"/>
          <w:b/>
          <w:color w:val="000000"/>
          <w:kern w:val="0"/>
          <w:sz w:val="36"/>
          <w:szCs w:val="36"/>
          <w14:ligatures w14:val="none"/>
        </w:rPr>
      </w:pPr>
    </w:p>
    <w:p w14:paraId="6C0A4C89" w14:textId="77777777" w:rsidR="00F84BFB" w:rsidRDefault="00F84BFB">
      <w:pPr>
        <w:rPr>
          <w:rFonts w:ascii="Times New Roman" w:eastAsia="Times New Roman" w:hAnsi="Times New Roman" w:cs="Times New Roman"/>
          <w:b/>
          <w:color w:val="000000"/>
          <w:kern w:val="0"/>
          <w:sz w:val="36"/>
          <w:szCs w:val="36"/>
          <w14:ligatures w14:val="none"/>
        </w:rPr>
      </w:pPr>
    </w:p>
    <w:p w14:paraId="0DF8AEB2" w14:textId="77777777" w:rsidR="00F84BFB" w:rsidRDefault="00F84BFB">
      <w:pPr>
        <w:rPr>
          <w:rFonts w:ascii="Times New Roman" w:eastAsia="Times New Roman" w:hAnsi="Times New Roman" w:cs="Times New Roman"/>
          <w:b/>
          <w:color w:val="000000"/>
          <w:kern w:val="0"/>
          <w:sz w:val="36"/>
          <w:szCs w:val="36"/>
          <w14:ligatures w14:val="none"/>
        </w:rPr>
      </w:pPr>
    </w:p>
    <w:p w14:paraId="31B5E781" w14:textId="77777777" w:rsidR="00F84BFB" w:rsidRDefault="00F84BFB">
      <w:pPr>
        <w:rPr>
          <w:rFonts w:ascii="Times New Roman" w:eastAsia="Times New Roman" w:hAnsi="Times New Roman" w:cs="Times New Roman"/>
          <w:b/>
          <w:color w:val="000000"/>
          <w:kern w:val="0"/>
          <w:sz w:val="36"/>
          <w:szCs w:val="36"/>
          <w14:ligatures w14:val="none"/>
        </w:rPr>
      </w:pPr>
    </w:p>
    <w:p w14:paraId="6688DCE6" w14:textId="77777777" w:rsidR="00F84BFB" w:rsidRDefault="00F84BFB">
      <w:pPr>
        <w:rPr>
          <w:rFonts w:ascii="Times New Roman" w:eastAsia="Times New Roman" w:hAnsi="Times New Roman" w:cs="Times New Roman"/>
          <w:b/>
          <w:color w:val="000000"/>
          <w:kern w:val="0"/>
          <w:sz w:val="36"/>
          <w:szCs w:val="36"/>
          <w14:ligatures w14:val="none"/>
        </w:rPr>
      </w:pPr>
    </w:p>
    <w:p w14:paraId="369F7EE6" w14:textId="77777777" w:rsidR="00F84BFB" w:rsidRDefault="00F84BFB">
      <w:pPr>
        <w:rPr>
          <w:rFonts w:ascii="Times New Roman" w:eastAsia="Times New Roman" w:hAnsi="Times New Roman" w:cs="Times New Roman"/>
          <w:b/>
          <w:color w:val="000000"/>
          <w:kern w:val="0"/>
          <w:sz w:val="36"/>
          <w:szCs w:val="36"/>
          <w14:ligatures w14:val="none"/>
        </w:rPr>
      </w:pPr>
    </w:p>
    <w:p w14:paraId="272AA883" w14:textId="77777777" w:rsidR="00F84BFB" w:rsidRDefault="00F84BFB">
      <w:pPr>
        <w:rPr>
          <w:rFonts w:ascii="Times New Roman" w:eastAsia="Times New Roman" w:hAnsi="Times New Roman" w:cs="Times New Roman"/>
          <w:b/>
          <w:color w:val="000000"/>
          <w:kern w:val="0"/>
          <w:sz w:val="36"/>
          <w:szCs w:val="36"/>
          <w14:ligatures w14:val="none"/>
        </w:rPr>
      </w:pPr>
    </w:p>
    <w:p w14:paraId="5AA43351" w14:textId="77777777" w:rsidR="00F84BFB" w:rsidRDefault="00F84BFB">
      <w:pPr>
        <w:rPr>
          <w:rFonts w:ascii="Times New Roman" w:eastAsia="Times New Roman" w:hAnsi="Times New Roman" w:cs="Times New Roman"/>
          <w:b/>
          <w:color w:val="000000"/>
          <w:kern w:val="0"/>
          <w:sz w:val="36"/>
          <w:szCs w:val="36"/>
          <w14:ligatures w14:val="none"/>
        </w:rPr>
      </w:pPr>
    </w:p>
    <w:p w14:paraId="1EB5A38D" w14:textId="77777777" w:rsidR="00F84BFB" w:rsidRDefault="00F84BFB">
      <w:pPr>
        <w:rPr>
          <w:rFonts w:ascii="Times New Roman" w:eastAsia="Times New Roman" w:hAnsi="Times New Roman" w:cs="Times New Roman"/>
          <w:b/>
          <w:color w:val="000000"/>
          <w:kern w:val="0"/>
          <w:sz w:val="36"/>
          <w:szCs w:val="36"/>
          <w14:ligatures w14:val="none"/>
        </w:rPr>
      </w:pPr>
    </w:p>
    <w:p w14:paraId="534D109D" w14:textId="77777777" w:rsidR="00F84BFB" w:rsidRDefault="00F84BFB">
      <w:pPr>
        <w:rPr>
          <w:rFonts w:ascii="Times New Roman" w:eastAsia="Times New Roman" w:hAnsi="Times New Roman" w:cs="Times New Roman"/>
          <w:b/>
          <w:color w:val="000000"/>
          <w:kern w:val="0"/>
          <w:sz w:val="36"/>
          <w:szCs w:val="36"/>
          <w14:ligatures w14:val="none"/>
        </w:rPr>
      </w:pPr>
    </w:p>
    <w:p w14:paraId="1D2A0E31" w14:textId="77777777" w:rsidR="00F84BFB" w:rsidRDefault="00F84BFB">
      <w:pPr>
        <w:rPr>
          <w:rFonts w:ascii="Times New Roman" w:eastAsia="Times New Roman" w:hAnsi="Times New Roman" w:cs="Times New Roman"/>
          <w:b/>
          <w:color w:val="000000"/>
          <w:kern w:val="0"/>
          <w:sz w:val="36"/>
          <w:szCs w:val="36"/>
          <w14:ligatures w14:val="none"/>
        </w:rPr>
      </w:pPr>
    </w:p>
    <w:p w14:paraId="25BD6AA5" w14:textId="77777777" w:rsidR="00F84BFB" w:rsidRPr="00F84BFB" w:rsidRDefault="00F84BFB" w:rsidP="00F84BFB">
      <w:pPr>
        <w:rPr>
          <w:rFonts w:ascii="Times New Roman" w:eastAsia="Times New Roman" w:hAnsi="Times New Roman" w:cs="Times New Roman"/>
          <w:bCs/>
          <w:color w:val="000000"/>
          <w:kern w:val="0"/>
          <w:sz w:val="28"/>
          <w:szCs w:val="28"/>
          <w14:ligatures w14:val="none"/>
        </w:rPr>
      </w:pPr>
      <w:r w:rsidRPr="00F84BFB">
        <w:rPr>
          <w:rFonts w:ascii="Times New Roman" w:eastAsia="Times New Roman" w:hAnsi="Times New Roman" w:cs="Times New Roman"/>
          <w:bCs/>
          <w:color w:val="000000"/>
          <w:kern w:val="0"/>
          <w:sz w:val="28"/>
          <w:szCs w:val="28"/>
          <w14:ligatures w14:val="none"/>
        </w:rPr>
        <w:lastRenderedPageBreak/>
        <w:t>Leadership means persuading, directing, and inspiring people or a group to work together to reach a shared objective or vision (Burns, J. M. 1978). It means clearly stating the goals, motivating others, making smart choices, and creating a good and cooperative work atmosphere. Different types of leadership exist, but at its core, it's about getting other people to work together to reach common goals. …Transformational leadership is a type of leadership that has been studied a lot and is highly regarded. It has been shown to have a big effect on organisations and your coworkers. In this style of leadership, the leader inspires and motivates people to reach their full potential and go above and beyond what they thought they could do.(A. E. Rafferty &amp; M. A. Gryphon, 2004)</w:t>
      </w:r>
    </w:p>
    <w:p w14:paraId="6EB1006C" w14:textId="77777777" w:rsidR="00F84BFB" w:rsidRPr="00F84BFB" w:rsidRDefault="00F84BFB" w:rsidP="00F84BFB">
      <w:pPr>
        <w:rPr>
          <w:rFonts w:ascii="Times New Roman" w:eastAsia="Times New Roman" w:hAnsi="Times New Roman" w:cs="Times New Roman"/>
          <w:bCs/>
          <w:color w:val="000000"/>
          <w:kern w:val="0"/>
          <w:sz w:val="28"/>
          <w:szCs w:val="28"/>
          <w14:ligatures w14:val="none"/>
        </w:rPr>
      </w:pPr>
      <w:r w:rsidRPr="00F84BFB">
        <w:rPr>
          <w:rFonts w:ascii="Times New Roman" w:eastAsia="Times New Roman" w:hAnsi="Times New Roman" w:cs="Times New Roman"/>
          <w:bCs/>
          <w:color w:val="000000"/>
          <w:kern w:val="0"/>
          <w:sz w:val="28"/>
          <w:szCs w:val="28"/>
          <w14:ligatures w14:val="none"/>
        </w:rPr>
        <w:t xml:space="preserve">Within this study, we will look at the main ideas and traits of transformational leadership, along with its advantages and practical </w:t>
      </w:r>
      <w:proofErr w:type="spellStart"/>
      <w:r w:rsidRPr="00F84BFB">
        <w:rPr>
          <w:rFonts w:ascii="Times New Roman" w:eastAsia="Times New Roman" w:hAnsi="Times New Roman" w:cs="Times New Roman"/>
          <w:bCs/>
          <w:color w:val="000000"/>
          <w:kern w:val="0"/>
          <w:sz w:val="28"/>
          <w:szCs w:val="28"/>
          <w14:ligatures w14:val="none"/>
        </w:rPr>
        <w:t>uses.Transformational</w:t>
      </w:r>
      <w:proofErr w:type="spellEnd"/>
      <w:r w:rsidRPr="00F84BFB">
        <w:rPr>
          <w:rFonts w:ascii="Times New Roman" w:eastAsia="Times New Roman" w:hAnsi="Times New Roman" w:cs="Times New Roman"/>
          <w:bCs/>
          <w:color w:val="000000"/>
          <w:kern w:val="0"/>
          <w:sz w:val="28"/>
          <w:szCs w:val="28"/>
          <w14:ligatures w14:val="none"/>
        </w:rPr>
        <w:t xml:space="preserve"> leadership depends on the leader's ability to get their team excited and motivated. Characteristics of transformational leaders include their charm, passion, and clear goal. Their fans feel a personal connection to the clear and powerful vision they give for the future. This idea offers motivation and guidance, guiding people towards their goals. In 2004, Rafferty and Gryphon published a paper on this </w:t>
      </w:r>
      <w:proofErr w:type="spellStart"/>
      <w:r w:rsidRPr="00F84BFB">
        <w:rPr>
          <w:rFonts w:ascii="Times New Roman" w:eastAsia="Times New Roman" w:hAnsi="Times New Roman" w:cs="Times New Roman"/>
          <w:bCs/>
          <w:color w:val="000000"/>
          <w:kern w:val="0"/>
          <w:sz w:val="28"/>
          <w:szCs w:val="28"/>
          <w14:ligatures w14:val="none"/>
        </w:rPr>
        <w:t>topic.Transformational</w:t>
      </w:r>
      <w:proofErr w:type="spellEnd"/>
      <w:r w:rsidRPr="00F84BFB">
        <w:rPr>
          <w:rFonts w:ascii="Times New Roman" w:eastAsia="Times New Roman" w:hAnsi="Times New Roman" w:cs="Times New Roman"/>
          <w:bCs/>
          <w:color w:val="000000"/>
          <w:kern w:val="0"/>
          <w:sz w:val="28"/>
          <w:szCs w:val="28"/>
          <w14:ligatures w14:val="none"/>
        </w:rPr>
        <w:t xml:space="preserve"> leaders are also very emotionally intelligent. They are understanding of how their team members feel and lend support when it's needed. The leader-follower relationship is stronger because of this mental link. Followers will do more for a boss they like and trust. Transformational leaders </w:t>
      </w:r>
      <w:proofErr w:type="spellStart"/>
      <w:r w:rsidRPr="00F84BFB">
        <w:rPr>
          <w:rFonts w:ascii="Times New Roman" w:eastAsia="Times New Roman" w:hAnsi="Times New Roman" w:cs="Times New Roman"/>
          <w:bCs/>
          <w:color w:val="000000"/>
          <w:kern w:val="0"/>
          <w:sz w:val="28"/>
          <w:szCs w:val="28"/>
          <w14:ligatures w14:val="none"/>
        </w:rPr>
        <w:t>posses</w:t>
      </w:r>
      <w:proofErr w:type="spellEnd"/>
      <w:r w:rsidRPr="00F84BFB">
        <w:rPr>
          <w:rFonts w:ascii="Times New Roman" w:eastAsia="Times New Roman" w:hAnsi="Times New Roman" w:cs="Times New Roman"/>
          <w:bCs/>
          <w:color w:val="000000"/>
          <w:kern w:val="0"/>
          <w:sz w:val="28"/>
          <w:szCs w:val="28"/>
          <w14:ligatures w14:val="none"/>
        </w:rPr>
        <w:t xml:space="preserve"> both emotional intelligence and great communication skills.(B. M. Bass, 1985).In addition to clearly communicating their goals and ideas, they also actively listen to what their team members have to say. Encourage creativity and teamwork by making the space open and welcoming for conversation and feedback. Team members will all feel respected and involved because of this two-way contact. Transformational leadership is characterised by the ability to lead by example. Their following and they both have to follow these leaders' high standards. They have a strong work attitude and are dedicated to the common goal. They encourage their team members to do the same, which creates an atmosphere of success and constantly improving things. Transformational leaders are also great at considering each team member as a person. They know that everyone has different skills and flaws and approach their help and advice appropriately. </w:t>
      </w:r>
      <w:proofErr w:type="spellStart"/>
      <w:r w:rsidRPr="00F84BFB">
        <w:rPr>
          <w:rFonts w:ascii="Times New Roman" w:eastAsia="Times New Roman" w:hAnsi="Times New Roman" w:cs="Times New Roman"/>
          <w:bCs/>
          <w:color w:val="000000"/>
          <w:kern w:val="0"/>
          <w:sz w:val="28"/>
          <w:szCs w:val="28"/>
          <w14:ligatures w14:val="none"/>
        </w:rPr>
        <w:t>Podaskoff</w:t>
      </w:r>
      <w:proofErr w:type="spellEnd"/>
      <w:r w:rsidRPr="00F84BFB">
        <w:rPr>
          <w:rFonts w:ascii="Times New Roman" w:eastAsia="Times New Roman" w:hAnsi="Times New Roman" w:cs="Times New Roman"/>
          <w:bCs/>
          <w:color w:val="000000"/>
          <w:kern w:val="0"/>
          <w:sz w:val="28"/>
          <w:szCs w:val="28"/>
          <w14:ligatures w14:val="none"/>
        </w:rPr>
        <w:t xml:space="preserve">, P. M., </w:t>
      </w:r>
      <w:proofErr w:type="spellStart"/>
      <w:r w:rsidRPr="00F84BFB">
        <w:rPr>
          <w:rFonts w:ascii="Times New Roman" w:eastAsia="Times New Roman" w:hAnsi="Times New Roman" w:cs="Times New Roman"/>
          <w:bCs/>
          <w:color w:val="000000"/>
          <w:kern w:val="0"/>
          <w:sz w:val="28"/>
          <w:szCs w:val="28"/>
          <w14:ligatures w14:val="none"/>
        </w:rPr>
        <w:t>MacKenzie</w:t>
      </w:r>
      <w:proofErr w:type="spellEnd"/>
      <w:r w:rsidRPr="00F84BFB">
        <w:rPr>
          <w:rFonts w:ascii="Times New Roman" w:eastAsia="Times New Roman" w:hAnsi="Times New Roman" w:cs="Times New Roman"/>
          <w:bCs/>
          <w:color w:val="000000"/>
          <w:kern w:val="0"/>
          <w:sz w:val="28"/>
          <w:szCs w:val="28"/>
          <w14:ligatures w14:val="none"/>
        </w:rPr>
        <w:t xml:space="preserve">, S. B., Moorman, R. H., &amp; Fetter, R. 1990). Individualization facilitates people's achievement of their full potential and promotes a sense of teamwork. Transformational leadership has many advantages. Organisations with innovative leaders often have more committed, motivated, and happy </w:t>
      </w:r>
      <w:r w:rsidRPr="00F84BFB">
        <w:rPr>
          <w:rFonts w:ascii="Times New Roman" w:eastAsia="Times New Roman" w:hAnsi="Times New Roman" w:cs="Times New Roman"/>
          <w:bCs/>
          <w:color w:val="000000"/>
          <w:kern w:val="0"/>
          <w:sz w:val="28"/>
          <w:szCs w:val="28"/>
          <w14:ligatures w14:val="none"/>
        </w:rPr>
        <w:lastRenderedPageBreak/>
        <w:t xml:space="preserve">employees. Later, this makes people more productive and improves their general performance. Additionally, innovative leaders produce a positive and encouraging work atmosphere, which makes it easier to hire and keep top talent. There are many real-life cases of innovative </w:t>
      </w:r>
      <w:proofErr w:type="spellStart"/>
      <w:r w:rsidRPr="00F84BFB">
        <w:rPr>
          <w:rFonts w:ascii="Times New Roman" w:eastAsia="Times New Roman" w:hAnsi="Times New Roman" w:cs="Times New Roman"/>
          <w:bCs/>
          <w:color w:val="000000"/>
          <w:kern w:val="0"/>
          <w:sz w:val="28"/>
          <w:szCs w:val="28"/>
          <w14:ligatures w14:val="none"/>
        </w:rPr>
        <w:t>leadership.Podaskoff</w:t>
      </w:r>
      <w:proofErr w:type="spellEnd"/>
      <w:r w:rsidRPr="00F84BFB">
        <w:rPr>
          <w:rFonts w:ascii="Times New Roman" w:eastAsia="Times New Roman" w:hAnsi="Times New Roman" w:cs="Times New Roman"/>
          <w:bCs/>
          <w:color w:val="000000"/>
          <w:kern w:val="0"/>
          <w:sz w:val="28"/>
          <w:szCs w:val="28"/>
          <w14:ligatures w14:val="none"/>
        </w:rPr>
        <w:t xml:space="preserve">, P. M., </w:t>
      </w:r>
      <w:proofErr w:type="spellStart"/>
      <w:r w:rsidRPr="00F84BFB">
        <w:rPr>
          <w:rFonts w:ascii="Times New Roman" w:eastAsia="Times New Roman" w:hAnsi="Times New Roman" w:cs="Times New Roman"/>
          <w:bCs/>
          <w:color w:val="000000"/>
          <w:kern w:val="0"/>
          <w:sz w:val="28"/>
          <w:szCs w:val="28"/>
          <w14:ligatures w14:val="none"/>
        </w:rPr>
        <w:t>MacKenzie</w:t>
      </w:r>
      <w:proofErr w:type="spellEnd"/>
      <w:r w:rsidRPr="00F84BFB">
        <w:rPr>
          <w:rFonts w:ascii="Times New Roman" w:eastAsia="Times New Roman" w:hAnsi="Times New Roman" w:cs="Times New Roman"/>
          <w:bCs/>
          <w:color w:val="000000"/>
          <w:kern w:val="0"/>
          <w:sz w:val="28"/>
          <w:szCs w:val="28"/>
          <w14:ligatures w14:val="none"/>
        </w:rPr>
        <w:t xml:space="preserve">, S. B., Moorman, R. H., &amp; Fetter, R. 1990). One famous example is Steve Jobs, who helped start Apple Inc. Innovative goods like the iPhone and iPad were made possible by his creative leadership, attention to detail, and ability to motivate his team. Without fail, Jobs was dedicated to quality and new ideas, which motivated his employees to explore the limits of technology. For instance, Mandela's dream of a democratic South Africa where people of all races could live together peacefully inspired people all over the world. </w:t>
      </w:r>
    </w:p>
    <w:p w14:paraId="176A3030" w14:textId="77777777" w:rsidR="00F84BFB" w:rsidRPr="00F84BFB" w:rsidRDefault="00F84BFB" w:rsidP="00F84BFB">
      <w:pPr>
        <w:rPr>
          <w:rFonts w:ascii="Times New Roman" w:eastAsia="Times New Roman" w:hAnsi="Times New Roman" w:cs="Times New Roman"/>
          <w:bCs/>
          <w:color w:val="000000"/>
          <w:kern w:val="0"/>
          <w:sz w:val="28"/>
          <w:szCs w:val="28"/>
          <w14:ligatures w14:val="none"/>
        </w:rPr>
      </w:pPr>
      <w:r w:rsidRPr="00F84BFB">
        <w:rPr>
          <w:rFonts w:ascii="Times New Roman" w:eastAsia="Times New Roman" w:hAnsi="Times New Roman" w:cs="Times New Roman"/>
          <w:bCs/>
          <w:color w:val="000000"/>
          <w:kern w:val="0"/>
          <w:sz w:val="28"/>
          <w:szCs w:val="28"/>
          <w14:ligatures w14:val="none"/>
        </w:rPr>
        <w:t xml:space="preserve">Beyond his own problems, Mark Zurich sounds like an amazing guy who is committed to a vision of fairness and </w:t>
      </w:r>
      <w:proofErr w:type="spellStart"/>
      <w:r w:rsidRPr="00F84BFB">
        <w:rPr>
          <w:rFonts w:ascii="Times New Roman" w:eastAsia="Times New Roman" w:hAnsi="Times New Roman" w:cs="Times New Roman"/>
          <w:bCs/>
          <w:color w:val="000000"/>
          <w:kern w:val="0"/>
          <w:sz w:val="28"/>
          <w:szCs w:val="28"/>
          <w14:ligatures w14:val="none"/>
        </w:rPr>
        <w:t>equality.Sharing</w:t>
      </w:r>
      <w:proofErr w:type="spellEnd"/>
      <w:r w:rsidRPr="00F84BFB">
        <w:rPr>
          <w:rFonts w:ascii="Times New Roman" w:eastAsia="Times New Roman" w:hAnsi="Times New Roman" w:cs="Times New Roman"/>
          <w:bCs/>
          <w:color w:val="000000"/>
          <w:kern w:val="0"/>
          <w:sz w:val="28"/>
          <w:szCs w:val="28"/>
          <w14:ligatures w14:val="none"/>
        </w:rPr>
        <w:t xml:space="preserve"> his drive to get others involved in the fight for equality shows not only how determined he is, but also how he can get people all over the world excited about making a difference. Many people who want to make the world a better and more just place look to his story for inspiration and guidance. The paper by Hoffmann, A. L., </w:t>
      </w:r>
      <w:proofErr w:type="spellStart"/>
      <w:r w:rsidRPr="00F84BFB">
        <w:rPr>
          <w:rFonts w:ascii="Times New Roman" w:eastAsia="Times New Roman" w:hAnsi="Times New Roman" w:cs="Times New Roman"/>
          <w:bCs/>
          <w:color w:val="000000"/>
          <w:kern w:val="0"/>
          <w:sz w:val="28"/>
          <w:szCs w:val="28"/>
          <w14:ligatures w14:val="none"/>
        </w:rPr>
        <w:t>Proferes</w:t>
      </w:r>
      <w:proofErr w:type="spellEnd"/>
      <w:r w:rsidRPr="00F84BFB">
        <w:rPr>
          <w:rFonts w:ascii="Times New Roman" w:eastAsia="Times New Roman" w:hAnsi="Times New Roman" w:cs="Times New Roman"/>
          <w:bCs/>
          <w:color w:val="000000"/>
          <w:kern w:val="0"/>
          <w:sz w:val="28"/>
          <w:szCs w:val="28"/>
          <w14:ligatures w14:val="none"/>
        </w:rPr>
        <w:t>, N., and Zimmer, M. (2018)</w:t>
      </w:r>
    </w:p>
    <w:p w14:paraId="518179C3" w14:textId="70FC2C28" w:rsidR="00F84BFB" w:rsidRPr="00F84BFB" w:rsidRDefault="00F84BFB" w:rsidP="00F84BFB">
      <w:pPr>
        <w:rPr>
          <w:rFonts w:ascii="Times New Roman" w:eastAsia="Times New Roman" w:hAnsi="Times New Roman" w:cs="Times New Roman"/>
          <w:bCs/>
          <w:color w:val="000000"/>
          <w:kern w:val="0"/>
          <w:sz w:val="28"/>
          <w:szCs w:val="28"/>
          <w14:ligatures w14:val="none"/>
        </w:rPr>
      </w:pPr>
      <w:r w:rsidRPr="00F84BFB">
        <w:rPr>
          <w:rFonts w:ascii="Times New Roman" w:eastAsia="Times New Roman" w:hAnsi="Times New Roman" w:cs="Times New Roman"/>
          <w:bCs/>
          <w:color w:val="000000"/>
          <w:kern w:val="0"/>
          <w:sz w:val="28"/>
          <w:szCs w:val="28"/>
          <w14:ligatures w14:val="none"/>
        </w:rPr>
        <w:t xml:space="preserve"> Transformational leadership is a strong and effective way to lead that focuses on educating and encouraging people to reach their full potential. Transformational leaders need to have a vision, be emotionally intelligent, communicate well, set a good example, and respect each person's needs. Transformational leadership’s benefits include making team members more motivated, happy with their jobs, and committed, which eventually leads to better organisational success. Some real-life examples of this style of leadership are Steve Jobs and Nelson Mandela. Although organisations change over time, transformational leadership is still an important way to be successful and help people grow personally and </w:t>
      </w:r>
      <w:proofErr w:type="spellStart"/>
      <w:r w:rsidRPr="00F84BFB">
        <w:rPr>
          <w:rFonts w:ascii="Times New Roman" w:eastAsia="Times New Roman" w:hAnsi="Times New Roman" w:cs="Times New Roman"/>
          <w:bCs/>
          <w:color w:val="000000"/>
          <w:kern w:val="0"/>
          <w:sz w:val="28"/>
          <w:szCs w:val="28"/>
          <w14:ligatures w14:val="none"/>
        </w:rPr>
        <w:t>professionally.It</w:t>
      </w:r>
      <w:proofErr w:type="spellEnd"/>
      <w:r w:rsidRPr="00F84BFB">
        <w:rPr>
          <w:rFonts w:ascii="Times New Roman" w:eastAsia="Times New Roman" w:hAnsi="Times New Roman" w:cs="Times New Roman"/>
          <w:bCs/>
          <w:color w:val="000000"/>
          <w:kern w:val="0"/>
          <w:sz w:val="28"/>
          <w:szCs w:val="28"/>
          <w14:ligatures w14:val="none"/>
        </w:rPr>
        <w:t xml:space="preserve"> was written by Shamir, House, J., and Arthur, M. B. in 1993.</w:t>
      </w:r>
    </w:p>
    <w:p w14:paraId="16D01097" w14:textId="77777777" w:rsidR="00F84BFB" w:rsidRDefault="00F84BFB">
      <w:pPr>
        <w:rPr>
          <w:rFonts w:ascii="Times New Roman" w:eastAsia="Times New Roman" w:hAnsi="Times New Roman" w:cs="Times New Roman"/>
          <w:b/>
          <w:color w:val="000000"/>
          <w:kern w:val="0"/>
          <w:sz w:val="36"/>
          <w:szCs w:val="36"/>
          <w14:ligatures w14:val="none"/>
        </w:rPr>
      </w:pPr>
    </w:p>
    <w:p w14:paraId="2A882312" w14:textId="77777777" w:rsidR="00F84BFB" w:rsidRDefault="00F84BFB">
      <w:pPr>
        <w:rPr>
          <w:rFonts w:ascii="Times New Roman" w:eastAsia="Times New Roman" w:hAnsi="Times New Roman" w:cs="Times New Roman"/>
          <w:b/>
          <w:color w:val="000000"/>
          <w:kern w:val="0"/>
          <w:sz w:val="36"/>
          <w:szCs w:val="36"/>
          <w14:ligatures w14:val="none"/>
        </w:rPr>
      </w:pPr>
    </w:p>
    <w:p w14:paraId="154F68D5" w14:textId="77777777" w:rsidR="00F84BFB" w:rsidRDefault="00F84BFB" w:rsidP="00F84BFB">
      <w:pPr>
        <w:rPr>
          <w:color w:val="000000" w:themeColor="text1"/>
          <w:sz w:val="32"/>
          <w:szCs w:val="32"/>
        </w:rPr>
      </w:pPr>
    </w:p>
    <w:p w14:paraId="1113C1E6" w14:textId="77777777" w:rsidR="00F84BFB" w:rsidRDefault="00F84BFB" w:rsidP="00F84BFB">
      <w:pPr>
        <w:rPr>
          <w:color w:val="000000" w:themeColor="text1"/>
          <w:sz w:val="32"/>
          <w:szCs w:val="32"/>
        </w:rPr>
      </w:pPr>
    </w:p>
    <w:p w14:paraId="7C6F0016" w14:textId="77777777" w:rsidR="00F84BFB" w:rsidRDefault="00F84BFB" w:rsidP="00F84BFB">
      <w:pPr>
        <w:rPr>
          <w:color w:val="000000" w:themeColor="text1"/>
          <w:sz w:val="32"/>
          <w:szCs w:val="32"/>
        </w:rPr>
      </w:pPr>
    </w:p>
    <w:p w14:paraId="01A2A996" w14:textId="77777777" w:rsidR="00F84BFB" w:rsidRDefault="00F84BFB" w:rsidP="00F84BFB">
      <w:pPr>
        <w:rPr>
          <w:color w:val="000000" w:themeColor="text1"/>
          <w:sz w:val="32"/>
          <w:szCs w:val="32"/>
        </w:rPr>
      </w:pPr>
    </w:p>
    <w:p w14:paraId="277ED61F" w14:textId="77777777" w:rsidR="00F84BFB" w:rsidRDefault="00F84BFB" w:rsidP="00F84BFB">
      <w:pPr>
        <w:rPr>
          <w:color w:val="000000" w:themeColor="text1"/>
          <w:sz w:val="32"/>
          <w:szCs w:val="32"/>
        </w:rPr>
      </w:pPr>
    </w:p>
    <w:p w14:paraId="02E7D2B8" w14:textId="58509C08" w:rsidR="00F84BFB" w:rsidRPr="00D340ED" w:rsidRDefault="00F84BFB" w:rsidP="00F84BFB">
      <w:pPr>
        <w:rPr>
          <w:color w:val="000000" w:themeColor="text1"/>
          <w:sz w:val="32"/>
          <w:szCs w:val="32"/>
        </w:rPr>
      </w:pPr>
      <w:r w:rsidRPr="00D340ED">
        <w:rPr>
          <w:color w:val="000000" w:themeColor="text1"/>
          <w:sz w:val="32"/>
          <w:szCs w:val="32"/>
        </w:rPr>
        <w:t>References</w:t>
      </w:r>
    </w:p>
    <w:p w14:paraId="128B9BF0" w14:textId="77777777" w:rsidR="00F84BFB" w:rsidRPr="00D340ED" w:rsidRDefault="00F84BFB" w:rsidP="00F84BFB">
      <w:pPr>
        <w:pStyle w:val="ListParagraph"/>
        <w:numPr>
          <w:ilvl w:val="0"/>
          <w:numId w:val="1"/>
        </w:numPr>
        <w:pBdr>
          <w:top w:val="single" w:sz="2" w:space="0" w:color="D9D9E3"/>
          <w:left w:val="single" w:sz="2" w:space="0" w:color="D9D9E3"/>
          <w:bottom w:val="single" w:sz="2" w:space="0" w:color="D9D9E3"/>
          <w:right w:val="single" w:sz="2" w:space="31" w:color="D9D9E3"/>
        </w:pBdr>
        <w:shd w:val="clear" w:color="auto" w:fill="FFFFFF"/>
        <w:spacing w:after="0" w:line="240" w:lineRule="auto"/>
        <w:rPr>
          <w:rFonts w:ascii="Roboto" w:eastAsia="Times New Roman" w:hAnsi="Roboto" w:cs="Times New Roman"/>
          <w:color w:val="000000" w:themeColor="text1"/>
          <w:kern w:val="0"/>
          <w:sz w:val="24"/>
          <w:szCs w:val="24"/>
          <w:lang w:eastAsia="en-GB"/>
          <w14:ligatures w14:val="none"/>
        </w:rPr>
      </w:pPr>
      <w:r w:rsidRPr="00D340ED">
        <w:rPr>
          <w:rFonts w:ascii="Roboto" w:eastAsia="Times New Roman" w:hAnsi="Roboto" w:cs="Times New Roman"/>
          <w:color w:val="000000" w:themeColor="text1"/>
          <w:kern w:val="0"/>
          <w:sz w:val="24"/>
          <w:szCs w:val="24"/>
          <w:lang w:eastAsia="en-GB"/>
          <w14:ligatures w14:val="none"/>
        </w:rPr>
        <w:t xml:space="preserve">Bass, B. M., &amp; Riggio, R. E. (2006). Transformational Leadership (2nd ed.). Psychology Press </w:t>
      </w:r>
    </w:p>
    <w:p w14:paraId="10E9F76C" w14:textId="77777777" w:rsidR="00F84BFB" w:rsidRPr="00D340ED" w:rsidRDefault="00F84BFB" w:rsidP="00F84BFB">
      <w:pPr>
        <w:numPr>
          <w:ilvl w:val="0"/>
          <w:numId w:val="1"/>
        </w:numPr>
        <w:pBdr>
          <w:top w:val="single" w:sz="2" w:space="0" w:color="D9D9E3"/>
          <w:left w:val="single" w:sz="2" w:space="0" w:color="D9D9E3"/>
          <w:bottom w:val="single" w:sz="2" w:space="0" w:color="D9D9E3"/>
          <w:right w:val="single" w:sz="2" w:space="31" w:color="D9D9E3"/>
        </w:pBdr>
        <w:shd w:val="clear" w:color="auto" w:fill="FFFFFF"/>
        <w:spacing w:after="0" w:line="240" w:lineRule="auto"/>
        <w:rPr>
          <w:rFonts w:ascii="Roboto" w:eastAsia="Times New Roman" w:hAnsi="Roboto" w:cs="Times New Roman"/>
          <w:color w:val="000000" w:themeColor="text1"/>
          <w:kern w:val="0"/>
          <w:sz w:val="24"/>
          <w:szCs w:val="24"/>
          <w:lang w:eastAsia="en-GB"/>
          <w14:ligatures w14:val="none"/>
        </w:rPr>
      </w:pPr>
      <w:r w:rsidRPr="00D340ED">
        <w:rPr>
          <w:rFonts w:ascii="Roboto" w:eastAsia="Times New Roman" w:hAnsi="Roboto" w:cs="Times New Roman"/>
          <w:color w:val="000000" w:themeColor="text1"/>
          <w:kern w:val="0"/>
          <w:sz w:val="24"/>
          <w:szCs w:val="24"/>
          <w:lang w:eastAsia="en-GB"/>
          <w14:ligatures w14:val="none"/>
        </w:rPr>
        <w:t>Rafferty, A. E., &amp; Griffin, M. A. (2004) Leadership: Theory and Practice (8th ed.). SAGE Publications</w:t>
      </w:r>
    </w:p>
    <w:p w14:paraId="7AC59B4F" w14:textId="77777777" w:rsidR="00F84BFB" w:rsidRPr="00D340ED" w:rsidRDefault="00F84BFB" w:rsidP="00F84BFB">
      <w:pPr>
        <w:numPr>
          <w:ilvl w:val="0"/>
          <w:numId w:val="1"/>
        </w:numPr>
        <w:pBdr>
          <w:top w:val="single" w:sz="2" w:space="0" w:color="D9D9E3"/>
          <w:left w:val="single" w:sz="2" w:space="0" w:color="D9D9E3"/>
          <w:bottom w:val="single" w:sz="2" w:space="0" w:color="D9D9E3"/>
          <w:right w:val="single" w:sz="2" w:space="31" w:color="D9D9E3"/>
        </w:pBdr>
        <w:shd w:val="clear" w:color="auto" w:fill="FFFFFF"/>
        <w:spacing w:after="0" w:line="240" w:lineRule="auto"/>
        <w:rPr>
          <w:rFonts w:ascii="Roboto" w:eastAsia="Times New Roman" w:hAnsi="Roboto" w:cs="Times New Roman"/>
          <w:color w:val="000000" w:themeColor="text1"/>
          <w:kern w:val="0"/>
          <w:sz w:val="24"/>
          <w:szCs w:val="24"/>
          <w:lang w:eastAsia="en-GB"/>
          <w14:ligatures w14:val="none"/>
        </w:rPr>
      </w:pPr>
      <w:bookmarkStart w:id="0" w:name="_Hlk151621067"/>
      <w:r w:rsidRPr="00D340ED">
        <w:rPr>
          <w:rFonts w:ascii="Roboto" w:eastAsia="Times New Roman" w:hAnsi="Roboto" w:cs="Times New Roman"/>
          <w:color w:val="000000" w:themeColor="text1"/>
          <w:kern w:val="0"/>
          <w:sz w:val="24"/>
          <w:szCs w:val="24"/>
          <w:lang w:eastAsia="en-GB"/>
          <w14:ligatures w14:val="none"/>
        </w:rPr>
        <w:t>Burns, J. M. (1978)</w:t>
      </w:r>
      <w:bookmarkEnd w:id="0"/>
      <w:r w:rsidRPr="00D340ED">
        <w:rPr>
          <w:rFonts w:ascii="Roboto" w:eastAsia="Times New Roman" w:hAnsi="Roboto" w:cs="Times New Roman"/>
          <w:color w:val="000000" w:themeColor="text1"/>
          <w:kern w:val="0"/>
          <w:sz w:val="24"/>
          <w:szCs w:val="24"/>
          <w:lang w:eastAsia="en-GB"/>
          <w14:ligatures w14:val="none"/>
        </w:rPr>
        <w:t>. Leadership. Harper &amp; Row.</w:t>
      </w:r>
    </w:p>
    <w:p w14:paraId="09E424EE" w14:textId="77777777" w:rsidR="00F84BFB" w:rsidRPr="00D340ED" w:rsidRDefault="00F84BFB" w:rsidP="00F84BFB">
      <w:pPr>
        <w:numPr>
          <w:ilvl w:val="0"/>
          <w:numId w:val="1"/>
        </w:numPr>
        <w:pBdr>
          <w:top w:val="single" w:sz="2" w:space="0" w:color="D9D9E3"/>
          <w:left w:val="single" w:sz="2" w:space="0" w:color="D9D9E3"/>
          <w:bottom w:val="single" w:sz="2" w:space="0" w:color="D9D9E3"/>
          <w:right w:val="single" w:sz="2" w:space="31" w:color="D9D9E3"/>
        </w:pBdr>
        <w:shd w:val="clear" w:color="auto" w:fill="FFFFFF"/>
        <w:spacing w:after="0" w:line="240" w:lineRule="auto"/>
        <w:rPr>
          <w:rFonts w:ascii="Roboto" w:eastAsia="Times New Roman" w:hAnsi="Roboto" w:cs="Times New Roman"/>
          <w:color w:val="000000" w:themeColor="text1"/>
          <w:kern w:val="0"/>
          <w:sz w:val="24"/>
          <w:szCs w:val="24"/>
          <w:lang w:eastAsia="en-GB"/>
          <w14:ligatures w14:val="none"/>
        </w:rPr>
      </w:pPr>
      <w:r w:rsidRPr="00D340ED">
        <w:rPr>
          <w:rFonts w:ascii="Roboto" w:eastAsia="Times New Roman" w:hAnsi="Roboto" w:cs="Times New Roman"/>
          <w:color w:val="000000" w:themeColor="text1"/>
          <w:kern w:val="0"/>
          <w:sz w:val="24"/>
          <w:szCs w:val="24"/>
          <w:lang w:eastAsia="en-GB"/>
          <w14:ligatures w14:val="none"/>
        </w:rPr>
        <w:t>Yukl, G. (2012). Leadership in Organizations (8th ed.). Pearson.</w:t>
      </w:r>
    </w:p>
    <w:p w14:paraId="1069826D" w14:textId="77777777" w:rsidR="00F84BFB" w:rsidRPr="00D340ED" w:rsidRDefault="00F84BFB" w:rsidP="00F84BFB">
      <w:pPr>
        <w:numPr>
          <w:ilvl w:val="0"/>
          <w:numId w:val="1"/>
        </w:numPr>
        <w:pBdr>
          <w:top w:val="single" w:sz="2" w:space="0" w:color="D9D9E3"/>
          <w:left w:val="single" w:sz="2" w:space="0" w:color="D9D9E3"/>
          <w:bottom w:val="single" w:sz="2" w:space="0" w:color="D9D9E3"/>
          <w:right w:val="single" w:sz="2" w:space="31" w:color="D9D9E3"/>
        </w:pBdr>
        <w:shd w:val="clear" w:color="auto" w:fill="FFFFFF"/>
        <w:spacing w:after="0" w:line="240" w:lineRule="auto"/>
        <w:rPr>
          <w:rFonts w:ascii="Roboto" w:eastAsia="Times New Roman" w:hAnsi="Roboto" w:cs="Times New Roman"/>
          <w:color w:val="000000" w:themeColor="text1"/>
          <w:kern w:val="0"/>
          <w:sz w:val="24"/>
          <w:szCs w:val="24"/>
          <w:lang w:eastAsia="en-GB"/>
          <w14:ligatures w14:val="none"/>
        </w:rPr>
      </w:pPr>
      <w:bookmarkStart w:id="1" w:name="_Hlk151621663"/>
      <w:r w:rsidRPr="00D340ED">
        <w:rPr>
          <w:rFonts w:ascii="Roboto" w:eastAsia="Times New Roman" w:hAnsi="Roboto" w:cs="Times New Roman"/>
          <w:color w:val="000000" w:themeColor="text1"/>
          <w:kern w:val="0"/>
          <w:sz w:val="24"/>
          <w:szCs w:val="24"/>
          <w:lang w:eastAsia="en-GB"/>
          <w14:ligatures w14:val="none"/>
        </w:rPr>
        <w:t xml:space="preserve">Podsakoff, P. M., </w:t>
      </w:r>
      <w:proofErr w:type="spellStart"/>
      <w:r w:rsidRPr="00D340ED">
        <w:rPr>
          <w:rFonts w:ascii="Roboto" w:eastAsia="Times New Roman" w:hAnsi="Roboto" w:cs="Times New Roman"/>
          <w:color w:val="000000" w:themeColor="text1"/>
          <w:kern w:val="0"/>
          <w:sz w:val="24"/>
          <w:szCs w:val="24"/>
          <w:lang w:eastAsia="en-GB"/>
          <w14:ligatures w14:val="none"/>
        </w:rPr>
        <w:t>MacKenzie</w:t>
      </w:r>
      <w:proofErr w:type="spellEnd"/>
      <w:r w:rsidRPr="00D340ED">
        <w:rPr>
          <w:rFonts w:ascii="Roboto" w:eastAsia="Times New Roman" w:hAnsi="Roboto" w:cs="Times New Roman"/>
          <w:color w:val="000000" w:themeColor="text1"/>
          <w:kern w:val="0"/>
          <w:sz w:val="24"/>
          <w:szCs w:val="24"/>
          <w:lang w:eastAsia="en-GB"/>
          <w14:ligatures w14:val="none"/>
        </w:rPr>
        <w:t xml:space="preserve">, S. B., Moorman, R. H., &amp; Fetter, R. (1990). </w:t>
      </w:r>
      <w:bookmarkEnd w:id="1"/>
      <w:r w:rsidRPr="00D340ED">
        <w:rPr>
          <w:rFonts w:ascii="Roboto" w:eastAsia="Times New Roman" w:hAnsi="Roboto" w:cs="Times New Roman"/>
          <w:color w:val="000000" w:themeColor="text1"/>
          <w:kern w:val="0"/>
          <w:sz w:val="24"/>
          <w:szCs w:val="24"/>
          <w:lang w:eastAsia="en-GB"/>
          <w14:ligatures w14:val="none"/>
        </w:rPr>
        <w:t xml:space="preserve">Transformational Leader </w:t>
      </w:r>
      <w:proofErr w:type="spellStart"/>
      <w:r w:rsidRPr="00D340ED">
        <w:rPr>
          <w:rFonts w:ascii="Roboto" w:eastAsia="Times New Roman" w:hAnsi="Roboto" w:cs="Times New Roman"/>
          <w:color w:val="000000" w:themeColor="text1"/>
          <w:kern w:val="0"/>
          <w:sz w:val="24"/>
          <w:szCs w:val="24"/>
          <w:lang w:eastAsia="en-GB"/>
          <w14:ligatures w14:val="none"/>
        </w:rPr>
        <w:t>Behaviors</w:t>
      </w:r>
      <w:proofErr w:type="spellEnd"/>
      <w:r w:rsidRPr="00D340ED">
        <w:rPr>
          <w:rFonts w:ascii="Roboto" w:eastAsia="Times New Roman" w:hAnsi="Roboto" w:cs="Times New Roman"/>
          <w:color w:val="000000" w:themeColor="text1"/>
          <w:kern w:val="0"/>
          <w:sz w:val="24"/>
          <w:szCs w:val="24"/>
          <w:lang w:eastAsia="en-GB"/>
          <w14:ligatures w14:val="none"/>
        </w:rPr>
        <w:t xml:space="preserve"> and Their Effects on Followers' Trust in Leader, Satisfaction, and Organizational Citizenship </w:t>
      </w:r>
      <w:proofErr w:type="spellStart"/>
      <w:r w:rsidRPr="00D340ED">
        <w:rPr>
          <w:rFonts w:ascii="Roboto" w:eastAsia="Times New Roman" w:hAnsi="Roboto" w:cs="Times New Roman"/>
          <w:color w:val="000000" w:themeColor="text1"/>
          <w:kern w:val="0"/>
          <w:sz w:val="24"/>
          <w:szCs w:val="24"/>
          <w:lang w:eastAsia="en-GB"/>
          <w14:ligatures w14:val="none"/>
        </w:rPr>
        <w:t>Behaviors</w:t>
      </w:r>
      <w:proofErr w:type="spellEnd"/>
      <w:r w:rsidRPr="00D340ED">
        <w:rPr>
          <w:rFonts w:ascii="Roboto" w:eastAsia="Times New Roman" w:hAnsi="Roboto" w:cs="Times New Roman"/>
          <w:color w:val="000000" w:themeColor="text1"/>
          <w:kern w:val="0"/>
          <w:sz w:val="24"/>
          <w:szCs w:val="24"/>
          <w:lang w:eastAsia="en-GB"/>
          <w14:ligatures w14:val="none"/>
        </w:rPr>
        <w:t>. The Leadership Quarterly, 1(2), 107-142.</w:t>
      </w:r>
    </w:p>
    <w:p w14:paraId="3ABD3969" w14:textId="77777777" w:rsidR="00F84BFB" w:rsidRPr="00D340ED" w:rsidRDefault="00F84BFB" w:rsidP="00F84BFB">
      <w:pPr>
        <w:numPr>
          <w:ilvl w:val="0"/>
          <w:numId w:val="1"/>
        </w:numPr>
        <w:pBdr>
          <w:top w:val="single" w:sz="2" w:space="0" w:color="D9D9E3"/>
          <w:left w:val="single" w:sz="2" w:space="0" w:color="D9D9E3"/>
          <w:bottom w:val="single" w:sz="2" w:space="0" w:color="D9D9E3"/>
          <w:right w:val="single" w:sz="2" w:space="31" w:color="D9D9E3"/>
        </w:pBdr>
        <w:shd w:val="clear" w:color="auto" w:fill="FFFFFF"/>
        <w:spacing w:after="0" w:line="240" w:lineRule="auto"/>
        <w:rPr>
          <w:rFonts w:ascii="Roboto" w:eastAsia="Times New Roman" w:hAnsi="Roboto" w:cs="Times New Roman"/>
          <w:color w:val="000000" w:themeColor="text1"/>
          <w:kern w:val="0"/>
          <w:sz w:val="24"/>
          <w:szCs w:val="24"/>
          <w:lang w:eastAsia="en-GB"/>
          <w14:ligatures w14:val="none"/>
        </w:rPr>
      </w:pPr>
      <w:r w:rsidRPr="00D340ED">
        <w:rPr>
          <w:rFonts w:ascii="Roboto" w:eastAsia="Times New Roman" w:hAnsi="Roboto" w:cs="Times New Roman"/>
          <w:color w:val="000000" w:themeColor="text1"/>
          <w:kern w:val="0"/>
          <w:sz w:val="24"/>
          <w:szCs w:val="24"/>
          <w:lang w:eastAsia="en-GB"/>
          <w14:ligatures w14:val="none"/>
        </w:rPr>
        <w:t xml:space="preserve">Bass, B. M. (1985). Leadership and Performance beyond Expectations. Free Press </w:t>
      </w:r>
    </w:p>
    <w:p w14:paraId="08503243" w14:textId="77777777" w:rsidR="00F84BFB" w:rsidRPr="00D340ED" w:rsidRDefault="00F84BFB" w:rsidP="00F84BFB">
      <w:pPr>
        <w:numPr>
          <w:ilvl w:val="0"/>
          <w:numId w:val="1"/>
        </w:numPr>
        <w:pBdr>
          <w:top w:val="single" w:sz="2" w:space="0" w:color="D9D9E3"/>
          <w:left w:val="single" w:sz="2" w:space="0" w:color="D9D9E3"/>
          <w:bottom w:val="single" w:sz="2" w:space="0" w:color="D9D9E3"/>
          <w:right w:val="single" w:sz="2" w:space="31" w:color="D9D9E3"/>
        </w:pBdr>
        <w:shd w:val="clear" w:color="auto" w:fill="FFFFFF"/>
        <w:spacing w:after="0" w:line="240" w:lineRule="auto"/>
        <w:rPr>
          <w:rFonts w:ascii="Roboto" w:eastAsia="Times New Roman" w:hAnsi="Roboto" w:cs="Times New Roman"/>
          <w:color w:val="000000" w:themeColor="text1"/>
          <w:kern w:val="0"/>
          <w:sz w:val="24"/>
          <w:szCs w:val="24"/>
          <w:lang w:eastAsia="en-GB"/>
          <w14:ligatures w14:val="none"/>
        </w:rPr>
      </w:pPr>
      <w:bookmarkStart w:id="2" w:name="_Hlk151622725"/>
      <w:r w:rsidRPr="00D340ED">
        <w:rPr>
          <w:rFonts w:ascii="Roboto" w:eastAsia="Times New Roman" w:hAnsi="Roboto" w:cs="Times New Roman"/>
          <w:color w:val="000000" w:themeColor="text1"/>
          <w:kern w:val="0"/>
          <w:sz w:val="24"/>
          <w:szCs w:val="24"/>
          <w:lang w:eastAsia="en-GB"/>
          <w14:ligatures w14:val="none"/>
        </w:rPr>
        <w:t xml:space="preserve">Shamir, B., House, R. J., &amp; Arthur, M. B. (1993). </w:t>
      </w:r>
      <w:bookmarkEnd w:id="2"/>
      <w:r w:rsidRPr="00D340ED">
        <w:rPr>
          <w:rFonts w:ascii="Roboto" w:eastAsia="Times New Roman" w:hAnsi="Roboto" w:cs="Times New Roman"/>
          <w:color w:val="000000" w:themeColor="text1"/>
          <w:kern w:val="0"/>
          <w:sz w:val="24"/>
          <w:szCs w:val="24"/>
          <w:lang w:eastAsia="en-GB"/>
          <w14:ligatures w14:val="none"/>
        </w:rPr>
        <w:t>The Motivational Effects of Charismatic Leadership: A Self-Concept Based Theory. Organization Science, 4(4), 577-594.</w:t>
      </w:r>
    </w:p>
    <w:p w14:paraId="07A4E1E6" w14:textId="77777777" w:rsidR="00F84BFB" w:rsidRPr="00D340ED" w:rsidRDefault="00F84BFB" w:rsidP="00F84BFB">
      <w:pPr>
        <w:numPr>
          <w:ilvl w:val="0"/>
          <w:numId w:val="1"/>
        </w:numPr>
        <w:pBdr>
          <w:top w:val="single" w:sz="2" w:space="0" w:color="D9D9E3"/>
          <w:left w:val="single" w:sz="2" w:space="0" w:color="D9D9E3"/>
          <w:bottom w:val="single" w:sz="2" w:space="0" w:color="D9D9E3"/>
          <w:right w:val="single" w:sz="2" w:space="31" w:color="D9D9E3"/>
        </w:pBdr>
        <w:shd w:val="clear" w:color="auto" w:fill="FFFFFF"/>
        <w:spacing w:after="0" w:line="240" w:lineRule="auto"/>
        <w:rPr>
          <w:rFonts w:ascii="Roboto" w:eastAsia="Times New Roman" w:hAnsi="Roboto" w:cs="Times New Roman"/>
          <w:color w:val="000000" w:themeColor="text1"/>
          <w:kern w:val="0"/>
          <w:sz w:val="24"/>
          <w:szCs w:val="24"/>
          <w:lang w:eastAsia="en-GB"/>
          <w14:ligatures w14:val="none"/>
        </w:rPr>
      </w:pPr>
      <w:bookmarkStart w:id="3" w:name="_Hlk151621163"/>
      <w:r w:rsidRPr="00D340ED">
        <w:rPr>
          <w:rFonts w:ascii="Roboto" w:eastAsia="Times New Roman" w:hAnsi="Roboto" w:cs="Times New Roman"/>
          <w:color w:val="000000" w:themeColor="text1"/>
          <w:kern w:val="0"/>
          <w:sz w:val="24"/>
          <w:szCs w:val="24"/>
          <w:lang w:eastAsia="en-GB"/>
          <w14:ligatures w14:val="none"/>
        </w:rPr>
        <w:t>Rafferty, A. E., &amp; Griffin, M. A. (2004)</w:t>
      </w:r>
      <w:bookmarkEnd w:id="3"/>
      <w:r w:rsidRPr="00D340ED">
        <w:rPr>
          <w:rFonts w:ascii="Roboto" w:eastAsia="Times New Roman" w:hAnsi="Roboto" w:cs="Times New Roman"/>
          <w:color w:val="000000" w:themeColor="text1"/>
          <w:kern w:val="0"/>
          <w:sz w:val="24"/>
          <w:szCs w:val="24"/>
          <w:lang w:eastAsia="en-GB"/>
          <w14:ligatures w14:val="none"/>
        </w:rPr>
        <w:t>. Dimensions of Transformational Leadership: Conceptual and Empirical Extensions. The Leadership Quarterly, 15(3), 329-354.</w:t>
      </w:r>
    </w:p>
    <w:p w14:paraId="5B7AF8D0" w14:textId="77777777" w:rsidR="00F84BFB" w:rsidRPr="00D340ED" w:rsidRDefault="00F84BFB" w:rsidP="00F84BFB">
      <w:pPr>
        <w:numPr>
          <w:ilvl w:val="0"/>
          <w:numId w:val="1"/>
        </w:numPr>
        <w:pBdr>
          <w:top w:val="single" w:sz="2" w:space="0" w:color="D9D9E3"/>
          <w:left w:val="single" w:sz="2" w:space="0" w:color="D9D9E3"/>
          <w:bottom w:val="single" w:sz="2" w:space="0" w:color="D9D9E3"/>
          <w:right w:val="single" w:sz="2" w:space="31" w:color="D9D9E3"/>
        </w:pBdr>
        <w:shd w:val="clear" w:color="auto" w:fill="FFFFFF"/>
        <w:spacing w:after="0" w:line="240" w:lineRule="auto"/>
        <w:rPr>
          <w:rFonts w:ascii="Roboto" w:eastAsia="Times New Roman" w:hAnsi="Roboto" w:cs="Times New Roman"/>
          <w:color w:val="000000" w:themeColor="text1"/>
          <w:kern w:val="0"/>
          <w:sz w:val="24"/>
          <w:szCs w:val="24"/>
          <w:lang w:eastAsia="en-GB"/>
          <w14:ligatures w14:val="none"/>
        </w:rPr>
      </w:pPr>
      <w:r w:rsidRPr="00D340ED">
        <w:rPr>
          <w:rFonts w:ascii="Roboto" w:eastAsia="Times New Roman" w:hAnsi="Roboto" w:cs="Times New Roman"/>
          <w:color w:val="000000" w:themeColor="text1"/>
          <w:kern w:val="0"/>
          <w:sz w:val="24"/>
          <w:szCs w:val="24"/>
          <w:lang w:eastAsia="en-GB"/>
          <w14:ligatures w14:val="none"/>
        </w:rPr>
        <w:t>-Self-Esteem, Generalized Self-Efficacy, Locus of Control, and Emotional Stability--With Job Satisfaction and Job Performance: A Meta-Analysis. Journal of Applied Psychology, 86(1), 80-92.</w:t>
      </w:r>
    </w:p>
    <w:p w14:paraId="17A82F9D" w14:textId="77777777" w:rsidR="00F84BFB" w:rsidRPr="00D340ED" w:rsidRDefault="00F84BFB" w:rsidP="00F84BFB">
      <w:pPr>
        <w:numPr>
          <w:ilvl w:val="0"/>
          <w:numId w:val="1"/>
        </w:numPr>
        <w:pBdr>
          <w:top w:val="single" w:sz="2" w:space="0" w:color="D9D9E3"/>
          <w:left w:val="single" w:sz="2" w:space="0" w:color="D9D9E3"/>
          <w:bottom w:val="single" w:sz="2" w:space="0" w:color="D9D9E3"/>
          <w:right w:val="single" w:sz="2" w:space="31" w:color="D9D9E3"/>
        </w:pBdr>
        <w:shd w:val="clear" w:color="auto" w:fill="FFFFFF"/>
        <w:spacing w:after="0" w:line="240" w:lineRule="auto"/>
        <w:rPr>
          <w:rFonts w:ascii="Roboto" w:eastAsia="Times New Roman" w:hAnsi="Roboto" w:cstheme="minorHAnsi"/>
          <w:color w:val="000000" w:themeColor="text1"/>
          <w:kern w:val="0"/>
          <w:sz w:val="24"/>
          <w:szCs w:val="24"/>
          <w:lang w:eastAsia="en-GB"/>
          <w14:ligatures w14:val="none"/>
        </w:rPr>
      </w:pPr>
      <w:r w:rsidRPr="00D340ED">
        <w:rPr>
          <w:rFonts w:ascii="Roboto" w:hAnsi="Roboto" w:cstheme="minorHAnsi"/>
          <w:color w:val="000000" w:themeColor="text1"/>
          <w:sz w:val="24"/>
          <w:szCs w:val="24"/>
          <w:shd w:val="clear" w:color="auto" w:fill="FFFFFF"/>
        </w:rPr>
        <w:t xml:space="preserve">Howell, J. P., &amp; </w:t>
      </w:r>
      <w:proofErr w:type="spellStart"/>
      <w:r w:rsidRPr="00D340ED">
        <w:rPr>
          <w:rFonts w:ascii="Roboto" w:hAnsi="Roboto" w:cstheme="minorHAnsi"/>
          <w:color w:val="000000" w:themeColor="text1"/>
          <w:sz w:val="24"/>
          <w:szCs w:val="24"/>
          <w:shd w:val="clear" w:color="auto" w:fill="FFFFFF"/>
        </w:rPr>
        <w:t>Wanasika</w:t>
      </w:r>
      <w:proofErr w:type="spellEnd"/>
      <w:r w:rsidRPr="00D340ED">
        <w:rPr>
          <w:rFonts w:ascii="Roboto" w:hAnsi="Roboto" w:cstheme="minorHAnsi"/>
          <w:color w:val="000000" w:themeColor="text1"/>
          <w:sz w:val="24"/>
          <w:szCs w:val="24"/>
          <w:shd w:val="clear" w:color="auto" w:fill="FFFFFF"/>
        </w:rPr>
        <w:t>, I. (2018). </w:t>
      </w:r>
      <w:r w:rsidRPr="00D340ED">
        <w:rPr>
          <w:rFonts w:ascii="Roboto" w:hAnsi="Roboto" w:cstheme="minorHAnsi"/>
          <w:i/>
          <w:iCs/>
          <w:color w:val="000000" w:themeColor="text1"/>
          <w:sz w:val="24"/>
          <w:szCs w:val="24"/>
          <w:shd w:val="clear" w:color="auto" w:fill="FFFFFF"/>
        </w:rPr>
        <w:t>Snapshots of Great Leadership</w:t>
      </w:r>
      <w:r w:rsidRPr="00D340ED">
        <w:rPr>
          <w:rFonts w:ascii="Roboto" w:hAnsi="Roboto" w:cstheme="minorHAnsi"/>
          <w:color w:val="000000" w:themeColor="text1"/>
          <w:sz w:val="24"/>
          <w:szCs w:val="24"/>
          <w:shd w:val="clear" w:color="auto" w:fill="FFFFFF"/>
        </w:rPr>
        <w:t xml:space="preserve"> (Second edition.). Routledge. </w:t>
      </w:r>
    </w:p>
    <w:p w14:paraId="2A374AAA" w14:textId="77777777" w:rsidR="00F84BFB" w:rsidRPr="007A0D06" w:rsidRDefault="00F84BFB" w:rsidP="00F84BFB">
      <w:pPr>
        <w:numPr>
          <w:ilvl w:val="0"/>
          <w:numId w:val="1"/>
        </w:numPr>
        <w:pBdr>
          <w:top w:val="single" w:sz="2" w:space="0" w:color="D9D9E3"/>
          <w:left w:val="single" w:sz="2" w:space="0" w:color="D9D9E3"/>
          <w:bottom w:val="single" w:sz="2" w:space="0" w:color="D9D9E3"/>
          <w:right w:val="single" w:sz="2" w:space="31" w:color="D9D9E3"/>
        </w:pBdr>
        <w:shd w:val="clear" w:color="auto" w:fill="FFFFFF"/>
        <w:spacing w:after="0" w:line="240" w:lineRule="auto"/>
        <w:rPr>
          <w:rFonts w:ascii="Roboto" w:eastAsia="Times New Roman" w:hAnsi="Roboto" w:cstheme="minorHAnsi"/>
          <w:color w:val="000000" w:themeColor="text1"/>
          <w:kern w:val="0"/>
          <w:sz w:val="24"/>
          <w:szCs w:val="24"/>
          <w:lang w:eastAsia="en-GB"/>
          <w14:ligatures w14:val="none"/>
        </w:rPr>
      </w:pPr>
      <w:r w:rsidRPr="007A0D06">
        <w:rPr>
          <w:rFonts w:ascii="Roboto" w:eastAsia="Times New Roman" w:hAnsi="Roboto" w:cstheme="minorHAnsi"/>
          <w:color w:val="000000" w:themeColor="text1"/>
          <w:kern w:val="0"/>
          <w:sz w:val="24"/>
          <w:szCs w:val="24"/>
          <w:lang w:eastAsia="en-GB"/>
          <w14:ligatures w14:val="none"/>
        </w:rPr>
        <w:t xml:space="preserve">Hoffmann, A. L., </w:t>
      </w:r>
      <w:proofErr w:type="spellStart"/>
      <w:r w:rsidRPr="007A0D06">
        <w:rPr>
          <w:rFonts w:ascii="Roboto" w:eastAsia="Times New Roman" w:hAnsi="Roboto" w:cstheme="minorHAnsi"/>
          <w:color w:val="000000" w:themeColor="text1"/>
          <w:kern w:val="0"/>
          <w:sz w:val="24"/>
          <w:szCs w:val="24"/>
          <w:lang w:eastAsia="en-GB"/>
          <w14:ligatures w14:val="none"/>
        </w:rPr>
        <w:t>Proferes</w:t>
      </w:r>
      <w:proofErr w:type="spellEnd"/>
      <w:r w:rsidRPr="007A0D06">
        <w:rPr>
          <w:rFonts w:ascii="Roboto" w:eastAsia="Times New Roman" w:hAnsi="Roboto" w:cstheme="minorHAnsi"/>
          <w:color w:val="000000" w:themeColor="text1"/>
          <w:kern w:val="0"/>
          <w:sz w:val="24"/>
          <w:szCs w:val="24"/>
          <w:lang w:eastAsia="en-GB"/>
          <w14:ligatures w14:val="none"/>
        </w:rPr>
        <w:t>, N., &amp; Zimmer, M. (2018). “Making the world more open and connected”: Mark Zuckerberg and the discursive construction of Facebook and its users. </w:t>
      </w:r>
      <w:r w:rsidRPr="007A0D06">
        <w:rPr>
          <w:rFonts w:ascii="Roboto" w:eastAsia="Times New Roman" w:hAnsi="Roboto" w:cstheme="minorHAnsi"/>
          <w:i/>
          <w:iCs/>
          <w:color w:val="000000" w:themeColor="text1"/>
          <w:kern w:val="0"/>
          <w:sz w:val="24"/>
          <w:szCs w:val="24"/>
          <w:lang w:eastAsia="en-GB"/>
          <w14:ligatures w14:val="none"/>
        </w:rPr>
        <w:t>New Media &amp; Society</w:t>
      </w:r>
      <w:r w:rsidRPr="007A0D06">
        <w:rPr>
          <w:rFonts w:ascii="Roboto" w:eastAsia="Times New Roman" w:hAnsi="Roboto" w:cstheme="minorHAnsi"/>
          <w:color w:val="000000" w:themeColor="text1"/>
          <w:kern w:val="0"/>
          <w:sz w:val="24"/>
          <w:szCs w:val="24"/>
          <w:lang w:eastAsia="en-GB"/>
          <w14:ligatures w14:val="none"/>
        </w:rPr>
        <w:t>, </w:t>
      </w:r>
      <w:r w:rsidRPr="007A0D06">
        <w:rPr>
          <w:rFonts w:ascii="Roboto" w:eastAsia="Times New Roman" w:hAnsi="Roboto" w:cstheme="minorHAnsi"/>
          <w:i/>
          <w:iCs/>
          <w:color w:val="000000" w:themeColor="text1"/>
          <w:kern w:val="0"/>
          <w:sz w:val="24"/>
          <w:szCs w:val="24"/>
          <w:lang w:eastAsia="en-GB"/>
          <w14:ligatures w14:val="none"/>
        </w:rPr>
        <w:t>20</w:t>
      </w:r>
      <w:r w:rsidRPr="007A0D06">
        <w:rPr>
          <w:rFonts w:ascii="Roboto" w:eastAsia="Times New Roman" w:hAnsi="Roboto" w:cstheme="minorHAnsi"/>
          <w:color w:val="000000" w:themeColor="text1"/>
          <w:kern w:val="0"/>
          <w:sz w:val="24"/>
          <w:szCs w:val="24"/>
          <w:lang w:eastAsia="en-GB"/>
          <w14:ligatures w14:val="none"/>
        </w:rPr>
        <w:t xml:space="preserve">(1), 199–218. </w:t>
      </w:r>
      <w:hyperlink r:id="rId5" w:history="1">
        <w:r w:rsidRPr="007A0D06">
          <w:rPr>
            <w:rStyle w:val="Hyperlink"/>
            <w:rFonts w:ascii="Roboto" w:eastAsia="Times New Roman" w:hAnsi="Roboto" w:cstheme="minorHAnsi"/>
            <w:color w:val="000000" w:themeColor="text1"/>
            <w:kern w:val="0"/>
            <w:sz w:val="24"/>
            <w:szCs w:val="24"/>
            <w:lang w:eastAsia="en-GB"/>
            <w14:ligatures w14:val="none"/>
          </w:rPr>
          <w:t>https://doi.org/10.1177/1461444816660784</w:t>
        </w:r>
      </w:hyperlink>
      <w:r w:rsidRPr="007A0D06">
        <w:rPr>
          <w:rFonts w:ascii="Roboto" w:eastAsia="Times New Roman" w:hAnsi="Roboto" w:cstheme="minorHAnsi"/>
          <w:color w:val="000000" w:themeColor="text1"/>
          <w:kern w:val="0"/>
          <w:sz w:val="24"/>
          <w:szCs w:val="24"/>
          <w:lang w:eastAsia="en-GB"/>
          <w14:ligatures w14:val="none"/>
        </w:rPr>
        <w:t xml:space="preserve"> </w:t>
      </w:r>
    </w:p>
    <w:p w14:paraId="3EEB1873" w14:textId="77777777" w:rsidR="00F84BFB" w:rsidRDefault="00F84BFB">
      <w:pPr>
        <w:rPr>
          <w:rFonts w:ascii="Times New Roman" w:eastAsia="Times New Roman" w:hAnsi="Times New Roman" w:cs="Times New Roman"/>
          <w:b/>
          <w:color w:val="000000"/>
          <w:kern w:val="0"/>
          <w:sz w:val="36"/>
          <w:szCs w:val="36"/>
          <w14:ligatures w14:val="none"/>
        </w:rPr>
      </w:pPr>
    </w:p>
    <w:p w14:paraId="4B7DF812" w14:textId="77777777" w:rsidR="00F84BFB" w:rsidRDefault="00F84BFB">
      <w:pPr>
        <w:rPr>
          <w:rFonts w:ascii="Times New Roman" w:eastAsia="Times New Roman" w:hAnsi="Times New Roman" w:cs="Times New Roman"/>
          <w:b/>
          <w:color w:val="000000"/>
          <w:kern w:val="0"/>
          <w:sz w:val="36"/>
          <w:szCs w:val="36"/>
          <w14:ligatures w14:val="none"/>
        </w:rPr>
      </w:pPr>
    </w:p>
    <w:p w14:paraId="0C77AFB1" w14:textId="77777777" w:rsidR="00F84BFB" w:rsidRDefault="00F84BFB"/>
    <w:sectPr w:rsidR="00F84B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526F36"/>
    <w:multiLevelType w:val="multilevel"/>
    <w:tmpl w:val="8CE6FA4C"/>
    <w:lvl w:ilvl="0">
      <w:start w:val="1"/>
      <w:numFmt w:val="decimal"/>
      <w:lvlText w:val="%1."/>
      <w:lvlJc w:val="left"/>
      <w:pPr>
        <w:tabs>
          <w:tab w:val="num" w:pos="644"/>
        </w:tabs>
        <w:ind w:left="644"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409491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4BFB"/>
    <w:rsid w:val="008037E9"/>
    <w:rsid w:val="008D0EAD"/>
    <w:rsid w:val="00BE1275"/>
    <w:rsid w:val="00F84B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75EB7"/>
  <w15:chartTrackingRefBased/>
  <w15:docId w15:val="{9A6BBBF6-68AB-49EC-8AEE-4B32578CD8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84BFB"/>
    <w:rPr>
      <w:color w:val="0563C1" w:themeColor="hyperlink"/>
      <w:u w:val="single"/>
    </w:rPr>
  </w:style>
  <w:style w:type="paragraph" w:styleId="ListParagraph">
    <w:name w:val="List Paragraph"/>
    <w:basedOn w:val="Normal"/>
    <w:uiPriority w:val="34"/>
    <w:qFormat/>
    <w:rsid w:val="00F84BF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1177/1461444816660784"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1030</Words>
  <Characters>5877</Characters>
  <Application>Microsoft Office Word</Application>
  <DocSecurity>0</DocSecurity>
  <Lines>48</Lines>
  <Paragraphs>13</Paragraphs>
  <ScaleCrop>false</ScaleCrop>
  <Company/>
  <LinksUpToDate>false</LinksUpToDate>
  <CharactersWithSpaces>6894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Lisenche</dc:creator>
  <cp:keywords/>
  <dc:description/>
  <cp:lastModifiedBy>Daniela Lisenche</cp:lastModifiedBy>
  <cp:revision>2</cp:revision>
  <dcterms:created xsi:type="dcterms:W3CDTF">2023-11-23T09:37:00Z</dcterms:created>
  <dcterms:modified xsi:type="dcterms:W3CDTF">2023-11-23T09:37:00Z</dcterms:modified>
</cp:coreProperties>
</file>