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13D" w:rsidRDefault="00CA097B">
      <w:pPr>
        <w:spacing w:after="350" w:line="259" w:lineRule="auto"/>
        <w:ind w:left="80" w:right="0" w:firstLine="0"/>
        <w:jc w:val="center"/>
      </w:pPr>
      <w:r>
        <w:rPr>
          <w:b/>
          <w:sz w:val="32"/>
        </w:rPr>
        <w:t xml:space="preserve"> </w:t>
      </w:r>
    </w:p>
    <w:p w:rsidR="008E613D" w:rsidRDefault="00CA097B">
      <w:pPr>
        <w:spacing w:after="355" w:line="259" w:lineRule="auto"/>
        <w:ind w:left="80" w:right="0" w:firstLine="0"/>
        <w:jc w:val="center"/>
      </w:pPr>
      <w:r>
        <w:rPr>
          <w:b/>
          <w:sz w:val="32"/>
        </w:rPr>
        <w:t xml:space="preserve"> </w:t>
      </w:r>
    </w:p>
    <w:p w:rsidR="008E613D" w:rsidRDefault="00CA097B">
      <w:pPr>
        <w:spacing w:after="350" w:line="259" w:lineRule="auto"/>
        <w:ind w:left="80" w:right="0" w:firstLine="0"/>
        <w:jc w:val="center"/>
      </w:pPr>
      <w:r>
        <w:rPr>
          <w:b/>
          <w:sz w:val="32"/>
        </w:rPr>
        <w:t xml:space="preserve"> </w:t>
      </w:r>
    </w:p>
    <w:p w:rsidR="008E613D" w:rsidRDefault="00CA097B">
      <w:pPr>
        <w:spacing w:after="355" w:line="259" w:lineRule="auto"/>
        <w:ind w:left="80" w:right="0" w:firstLine="0"/>
        <w:jc w:val="center"/>
      </w:pPr>
      <w:r>
        <w:rPr>
          <w:b/>
          <w:sz w:val="32"/>
        </w:rPr>
        <w:t xml:space="preserve"> </w:t>
      </w:r>
    </w:p>
    <w:p w:rsidR="008E613D" w:rsidRDefault="00CA097B">
      <w:pPr>
        <w:spacing w:after="350" w:line="259" w:lineRule="auto"/>
        <w:ind w:left="80" w:right="0" w:firstLine="0"/>
        <w:jc w:val="center"/>
      </w:pPr>
      <w:r>
        <w:rPr>
          <w:b/>
          <w:sz w:val="32"/>
        </w:rPr>
        <w:t xml:space="preserve"> </w:t>
      </w:r>
    </w:p>
    <w:p w:rsidR="008E613D" w:rsidRDefault="00CA097B">
      <w:pPr>
        <w:spacing w:after="350" w:line="259" w:lineRule="auto"/>
        <w:ind w:left="80" w:right="0" w:firstLine="0"/>
        <w:jc w:val="center"/>
      </w:pPr>
      <w:r>
        <w:rPr>
          <w:b/>
          <w:sz w:val="32"/>
        </w:rPr>
        <w:t xml:space="preserve"> </w:t>
      </w:r>
    </w:p>
    <w:p w:rsidR="008E613D" w:rsidRDefault="00CA097B">
      <w:pPr>
        <w:spacing w:after="355" w:line="259" w:lineRule="auto"/>
        <w:ind w:left="80" w:right="0" w:firstLine="0"/>
        <w:jc w:val="center"/>
      </w:pPr>
      <w:r>
        <w:rPr>
          <w:b/>
          <w:sz w:val="32"/>
        </w:rPr>
        <w:t xml:space="preserve"> </w:t>
      </w:r>
    </w:p>
    <w:p w:rsidR="009E08F3" w:rsidRPr="00E52885" w:rsidRDefault="00CA097B" w:rsidP="009E08F3">
      <w:pPr>
        <w:spacing w:after="275" w:line="259" w:lineRule="auto"/>
        <w:ind w:left="0" w:right="1363" w:firstLine="0"/>
        <w:jc w:val="right"/>
        <w:rPr>
          <w:b/>
          <w:i/>
          <w:sz w:val="32"/>
        </w:rPr>
      </w:pPr>
      <w:r w:rsidRPr="00E52885">
        <w:rPr>
          <w:b/>
          <w:i/>
          <w:sz w:val="32"/>
        </w:rPr>
        <w:t>AC</w:t>
      </w:r>
      <w:r w:rsidR="009E08F3" w:rsidRPr="00E52885">
        <w:rPr>
          <w:b/>
          <w:i/>
          <w:sz w:val="32"/>
        </w:rPr>
        <w:t>ADEMIC AND EMPLOYABILITY SKILLS</w:t>
      </w:r>
    </w:p>
    <w:p w:rsidR="009E08F3" w:rsidRPr="00E52885" w:rsidRDefault="009E08F3" w:rsidP="009E08F3">
      <w:pPr>
        <w:spacing w:after="275" w:line="259" w:lineRule="auto"/>
        <w:ind w:left="0" w:right="1363" w:firstLine="0"/>
        <w:jc w:val="center"/>
        <w:rPr>
          <w:b/>
          <w:i/>
          <w:sz w:val="32"/>
        </w:rPr>
      </w:pPr>
      <w:r w:rsidRPr="00E52885">
        <w:rPr>
          <w:b/>
          <w:i/>
          <w:sz w:val="32"/>
        </w:rPr>
        <w:t xml:space="preserve">            MARTINE TANSELE</w:t>
      </w:r>
    </w:p>
    <w:p w:rsidR="009E08F3" w:rsidRPr="00E52885" w:rsidRDefault="009E08F3" w:rsidP="009E08F3">
      <w:pPr>
        <w:spacing w:after="275" w:line="259" w:lineRule="auto"/>
        <w:ind w:left="0" w:right="1363" w:firstLine="0"/>
        <w:jc w:val="center"/>
        <w:rPr>
          <w:b/>
          <w:i/>
          <w:sz w:val="32"/>
        </w:rPr>
      </w:pPr>
      <w:r w:rsidRPr="00E52885">
        <w:rPr>
          <w:b/>
          <w:i/>
          <w:sz w:val="32"/>
        </w:rPr>
        <w:t xml:space="preserve">      FEBRUARY 2018</w:t>
      </w:r>
    </w:p>
    <w:p w:rsidR="009E08F3" w:rsidRPr="00E52885" w:rsidRDefault="009E08F3" w:rsidP="009E08F3">
      <w:pPr>
        <w:spacing w:after="275" w:line="259" w:lineRule="auto"/>
        <w:ind w:left="0" w:right="1363" w:firstLine="0"/>
        <w:jc w:val="center"/>
        <w:rPr>
          <w:b/>
          <w:i/>
          <w:sz w:val="32"/>
        </w:rPr>
      </w:pPr>
      <w:r w:rsidRPr="00E52885">
        <w:rPr>
          <w:b/>
          <w:i/>
          <w:sz w:val="32"/>
        </w:rPr>
        <w:t>GROUP 4</w:t>
      </w:r>
    </w:p>
    <w:p w:rsidR="009E08F3" w:rsidRDefault="009E08F3" w:rsidP="009E08F3">
      <w:pPr>
        <w:spacing w:after="275" w:line="259" w:lineRule="auto"/>
        <w:ind w:left="0" w:right="1363" w:firstLine="0"/>
        <w:jc w:val="right"/>
        <w:rPr>
          <w:b/>
          <w:sz w:val="32"/>
        </w:rPr>
      </w:pPr>
    </w:p>
    <w:p w:rsidR="009E08F3" w:rsidRPr="009E08F3" w:rsidRDefault="009E08F3" w:rsidP="009E08F3">
      <w:pPr>
        <w:spacing w:after="275" w:line="259" w:lineRule="auto"/>
        <w:ind w:left="0" w:right="1363" w:firstLine="0"/>
        <w:jc w:val="right"/>
        <w:rPr>
          <w:b/>
          <w:sz w:val="32"/>
        </w:rPr>
      </w:pPr>
    </w:p>
    <w:p w:rsidR="008E613D" w:rsidRDefault="00CA097B">
      <w:pPr>
        <w:spacing w:after="0" w:line="259" w:lineRule="auto"/>
        <w:ind w:left="0" w:right="0" w:firstLine="0"/>
        <w:jc w:val="left"/>
      </w:pPr>
      <w:r>
        <w:rPr>
          <w:b/>
        </w:rPr>
        <w:t xml:space="preserve"> </w:t>
      </w:r>
      <w:r>
        <w:rPr>
          <w:b/>
        </w:rPr>
        <w:tab/>
        <w:t xml:space="preserve"> </w:t>
      </w:r>
      <w:r>
        <w:br w:type="page"/>
      </w:r>
    </w:p>
    <w:p w:rsidR="008E613D" w:rsidRPr="00CA097B" w:rsidRDefault="00CA097B">
      <w:pPr>
        <w:pStyle w:val="Heading2"/>
        <w:spacing w:after="315"/>
        <w:ind w:right="7"/>
        <w:jc w:val="center"/>
        <w:rPr>
          <w:i/>
        </w:rPr>
      </w:pPr>
      <w:r w:rsidRPr="00CA097B">
        <w:rPr>
          <w:i/>
          <w:sz w:val="24"/>
        </w:rPr>
        <w:lastRenderedPageBreak/>
        <w:t xml:space="preserve">Executive summary </w:t>
      </w:r>
    </w:p>
    <w:p w:rsidR="008E613D" w:rsidRPr="00CA097B" w:rsidRDefault="00CA097B">
      <w:pPr>
        <w:ind w:left="-5" w:right="0"/>
        <w:rPr>
          <w:i/>
        </w:rPr>
      </w:pPr>
      <w:r w:rsidRPr="00CA097B">
        <w:rPr>
          <w:i/>
        </w:rPr>
        <w:t xml:space="preserve">This entire study deals with the academic and employability skills that an individual requires to get a strong professional career. In this regard, this study provides concept of employability skills and relevant employability skills to get recruited by employers. Further, the researcher analyses own strengths and weakness to understand what skills are required to develop to improve future credibility. Based on this, the study provides significant professional development plan to get success in the professional career.  </w:t>
      </w:r>
    </w:p>
    <w:p w:rsidR="008E613D" w:rsidRDefault="00CA097B">
      <w:pPr>
        <w:spacing w:after="0" w:line="259" w:lineRule="auto"/>
        <w:ind w:left="0" w:right="0" w:firstLine="0"/>
        <w:jc w:val="left"/>
      </w:pPr>
      <w:r>
        <w:t xml:space="preserve"> </w:t>
      </w:r>
      <w:r>
        <w:tab/>
        <w:t xml:space="preserve"> </w:t>
      </w:r>
      <w:r>
        <w:br w:type="page"/>
      </w:r>
    </w:p>
    <w:sdt>
      <w:sdtPr>
        <w:rPr>
          <w:b w:val="0"/>
          <w:sz w:val="24"/>
        </w:rPr>
        <w:id w:val="293179899"/>
        <w:docPartObj>
          <w:docPartGallery w:val="Table of Contents"/>
        </w:docPartObj>
      </w:sdtPr>
      <w:sdtEndPr/>
      <w:sdtContent>
        <w:p w:rsidR="008E613D" w:rsidRPr="00CA097B" w:rsidRDefault="00CA097B">
          <w:pPr>
            <w:pStyle w:val="Heading2"/>
            <w:spacing w:after="315"/>
            <w:ind w:right="8"/>
            <w:jc w:val="center"/>
            <w:rPr>
              <w:i/>
            </w:rPr>
          </w:pPr>
          <w:r w:rsidRPr="00CA097B">
            <w:rPr>
              <w:i/>
              <w:sz w:val="24"/>
            </w:rPr>
            <w:t xml:space="preserve">Table of contents </w:t>
          </w:r>
        </w:p>
        <w:p w:rsidR="008E613D" w:rsidRPr="00CA097B" w:rsidRDefault="00CA097B">
          <w:pPr>
            <w:pStyle w:val="TOC1"/>
            <w:tabs>
              <w:tab w:val="right" w:leader="dot" w:pos="9364"/>
            </w:tabs>
            <w:rPr>
              <w:i/>
            </w:rPr>
          </w:pPr>
          <w:r w:rsidRPr="00CA097B">
            <w:rPr>
              <w:i/>
            </w:rPr>
            <w:fldChar w:fldCharType="begin"/>
          </w:r>
          <w:r w:rsidRPr="00CA097B">
            <w:rPr>
              <w:i/>
            </w:rPr>
            <w:instrText xml:space="preserve"> TOC \o "1-1" \h \z \u </w:instrText>
          </w:r>
          <w:r w:rsidRPr="00CA097B">
            <w:rPr>
              <w:i/>
            </w:rPr>
            <w:fldChar w:fldCharType="separate"/>
          </w:r>
          <w:hyperlink w:anchor="_Toc8338">
            <w:r w:rsidRPr="00CA097B">
              <w:rPr>
                <w:i/>
              </w:rPr>
              <w:t>Introduction</w:t>
            </w:r>
            <w:r w:rsidRPr="00CA097B">
              <w:rPr>
                <w:i/>
              </w:rPr>
              <w:tab/>
            </w:r>
            <w:r w:rsidRPr="00CA097B">
              <w:rPr>
                <w:i/>
              </w:rPr>
              <w:fldChar w:fldCharType="begin"/>
            </w:r>
            <w:r w:rsidRPr="00CA097B">
              <w:rPr>
                <w:i/>
              </w:rPr>
              <w:instrText>PAGEREF _Toc8338 \h</w:instrText>
            </w:r>
            <w:r w:rsidRPr="00CA097B">
              <w:rPr>
                <w:i/>
              </w:rPr>
            </w:r>
            <w:r w:rsidRPr="00CA097B">
              <w:rPr>
                <w:i/>
              </w:rPr>
              <w:fldChar w:fldCharType="separate"/>
            </w:r>
            <w:r w:rsidRPr="00CA097B">
              <w:rPr>
                <w:i/>
              </w:rPr>
              <w:t xml:space="preserve">3 </w:t>
            </w:r>
            <w:r w:rsidRPr="00CA097B">
              <w:rPr>
                <w:i/>
              </w:rPr>
              <w:fldChar w:fldCharType="end"/>
            </w:r>
          </w:hyperlink>
        </w:p>
        <w:p w:rsidR="008E613D" w:rsidRPr="00CA097B" w:rsidRDefault="005D3CB1">
          <w:pPr>
            <w:pStyle w:val="TOC1"/>
            <w:tabs>
              <w:tab w:val="right" w:leader="dot" w:pos="9364"/>
            </w:tabs>
            <w:rPr>
              <w:i/>
            </w:rPr>
          </w:pPr>
          <w:hyperlink w:anchor="_Toc8339">
            <w:r w:rsidR="00CA097B" w:rsidRPr="00CA097B">
              <w:rPr>
                <w:i/>
              </w:rPr>
              <w:t>Concept of Employability skills</w:t>
            </w:r>
            <w:r w:rsidR="00CA097B" w:rsidRPr="00CA097B">
              <w:rPr>
                <w:i/>
              </w:rPr>
              <w:tab/>
            </w:r>
            <w:r w:rsidR="00CA097B" w:rsidRPr="00CA097B">
              <w:rPr>
                <w:i/>
              </w:rPr>
              <w:fldChar w:fldCharType="begin"/>
            </w:r>
            <w:r w:rsidR="00CA097B" w:rsidRPr="00CA097B">
              <w:rPr>
                <w:i/>
              </w:rPr>
              <w:instrText>PAGEREF _Toc8339 \h</w:instrText>
            </w:r>
            <w:r w:rsidR="00CA097B" w:rsidRPr="00CA097B">
              <w:rPr>
                <w:i/>
              </w:rPr>
            </w:r>
            <w:r w:rsidR="00CA097B" w:rsidRPr="00CA097B">
              <w:rPr>
                <w:i/>
              </w:rPr>
              <w:fldChar w:fldCharType="separate"/>
            </w:r>
            <w:r w:rsidR="00CA097B" w:rsidRPr="00CA097B">
              <w:rPr>
                <w:i/>
              </w:rPr>
              <w:t xml:space="preserve">3 </w:t>
            </w:r>
            <w:r w:rsidR="00CA097B" w:rsidRPr="00CA097B">
              <w:rPr>
                <w:i/>
              </w:rPr>
              <w:fldChar w:fldCharType="end"/>
            </w:r>
          </w:hyperlink>
        </w:p>
        <w:p w:rsidR="008E613D" w:rsidRPr="00CA097B" w:rsidRDefault="005D3CB1">
          <w:pPr>
            <w:pStyle w:val="TOC1"/>
            <w:tabs>
              <w:tab w:val="right" w:leader="dot" w:pos="9364"/>
            </w:tabs>
            <w:rPr>
              <w:i/>
            </w:rPr>
          </w:pPr>
          <w:hyperlink w:anchor="_Toc8340">
            <w:r w:rsidR="00CA097B" w:rsidRPr="00CA097B">
              <w:rPr>
                <w:i/>
              </w:rPr>
              <w:t>Relevant employability skills</w:t>
            </w:r>
            <w:r w:rsidR="00CA097B" w:rsidRPr="00CA097B">
              <w:rPr>
                <w:i/>
              </w:rPr>
              <w:tab/>
            </w:r>
            <w:r w:rsidR="00CA097B" w:rsidRPr="00CA097B">
              <w:rPr>
                <w:i/>
              </w:rPr>
              <w:fldChar w:fldCharType="begin"/>
            </w:r>
            <w:r w:rsidR="00CA097B" w:rsidRPr="00CA097B">
              <w:rPr>
                <w:i/>
              </w:rPr>
              <w:instrText>PAGEREF _Toc8340 \h</w:instrText>
            </w:r>
            <w:r w:rsidR="00CA097B" w:rsidRPr="00CA097B">
              <w:rPr>
                <w:i/>
              </w:rPr>
            </w:r>
            <w:r w:rsidR="00CA097B" w:rsidRPr="00CA097B">
              <w:rPr>
                <w:i/>
              </w:rPr>
              <w:fldChar w:fldCharType="separate"/>
            </w:r>
            <w:r w:rsidR="00CA097B" w:rsidRPr="00CA097B">
              <w:rPr>
                <w:i/>
              </w:rPr>
              <w:t xml:space="preserve">4 </w:t>
            </w:r>
            <w:r w:rsidR="00CA097B" w:rsidRPr="00CA097B">
              <w:rPr>
                <w:i/>
              </w:rPr>
              <w:fldChar w:fldCharType="end"/>
            </w:r>
          </w:hyperlink>
        </w:p>
        <w:p w:rsidR="008E613D" w:rsidRPr="00CA097B" w:rsidRDefault="005D3CB1">
          <w:pPr>
            <w:pStyle w:val="TOC1"/>
            <w:tabs>
              <w:tab w:val="right" w:leader="dot" w:pos="9364"/>
            </w:tabs>
            <w:rPr>
              <w:i/>
            </w:rPr>
          </w:pPr>
          <w:hyperlink w:anchor="_Toc8341">
            <w:r w:rsidR="00CA097B" w:rsidRPr="00CA097B">
              <w:rPr>
                <w:i/>
              </w:rPr>
              <w:t>Personal reflection</w:t>
            </w:r>
            <w:r w:rsidR="00CA097B" w:rsidRPr="00CA097B">
              <w:rPr>
                <w:i/>
              </w:rPr>
              <w:tab/>
            </w:r>
            <w:r w:rsidR="00CA097B" w:rsidRPr="00CA097B">
              <w:rPr>
                <w:i/>
              </w:rPr>
              <w:fldChar w:fldCharType="begin"/>
            </w:r>
            <w:r w:rsidR="00CA097B" w:rsidRPr="00CA097B">
              <w:rPr>
                <w:i/>
              </w:rPr>
              <w:instrText>PAGEREF _Toc8341 \h</w:instrText>
            </w:r>
            <w:r w:rsidR="00CA097B" w:rsidRPr="00CA097B">
              <w:rPr>
                <w:i/>
              </w:rPr>
            </w:r>
            <w:r w:rsidR="00CA097B" w:rsidRPr="00CA097B">
              <w:rPr>
                <w:i/>
              </w:rPr>
              <w:fldChar w:fldCharType="separate"/>
            </w:r>
            <w:r w:rsidR="00CA097B" w:rsidRPr="00CA097B">
              <w:rPr>
                <w:i/>
              </w:rPr>
              <w:t xml:space="preserve">6 </w:t>
            </w:r>
            <w:r w:rsidR="00CA097B" w:rsidRPr="00CA097B">
              <w:rPr>
                <w:i/>
              </w:rPr>
              <w:fldChar w:fldCharType="end"/>
            </w:r>
          </w:hyperlink>
        </w:p>
        <w:p w:rsidR="008E613D" w:rsidRPr="00CA097B" w:rsidRDefault="005D3CB1">
          <w:pPr>
            <w:pStyle w:val="TOC1"/>
            <w:tabs>
              <w:tab w:val="right" w:leader="dot" w:pos="9364"/>
            </w:tabs>
            <w:rPr>
              <w:i/>
            </w:rPr>
          </w:pPr>
          <w:hyperlink w:anchor="_Toc8342">
            <w:r w:rsidR="00CA097B" w:rsidRPr="00CA097B">
              <w:rPr>
                <w:i/>
              </w:rPr>
              <w:t>Importance of employability skills</w:t>
            </w:r>
            <w:r w:rsidR="00CA097B" w:rsidRPr="00CA097B">
              <w:rPr>
                <w:i/>
              </w:rPr>
              <w:tab/>
            </w:r>
            <w:r w:rsidR="00CA097B" w:rsidRPr="00CA097B">
              <w:rPr>
                <w:i/>
              </w:rPr>
              <w:fldChar w:fldCharType="begin"/>
            </w:r>
            <w:r w:rsidR="00CA097B" w:rsidRPr="00CA097B">
              <w:rPr>
                <w:i/>
              </w:rPr>
              <w:instrText>PAGEREF _Toc8342 \h</w:instrText>
            </w:r>
            <w:r w:rsidR="00CA097B" w:rsidRPr="00CA097B">
              <w:rPr>
                <w:i/>
              </w:rPr>
            </w:r>
            <w:r w:rsidR="00CA097B" w:rsidRPr="00CA097B">
              <w:rPr>
                <w:i/>
              </w:rPr>
              <w:fldChar w:fldCharType="separate"/>
            </w:r>
            <w:r w:rsidR="00CA097B" w:rsidRPr="00CA097B">
              <w:rPr>
                <w:i/>
              </w:rPr>
              <w:t xml:space="preserve">7 </w:t>
            </w:r>
            <w:r w:rsidR="00CA097B" w:rsidRPr="00CA097B">
              <w:rPr>
                <w:i/>
              </w:rPr>
              <w:fldChar w:fldCharType="end"/>
            </w:r>
          </w:hyperlink>
        </w:p>
        <w:p w:rsidR="008E613D" w:rsidRPr="00CA097B" w:rsidRDefault="005D3CB1">
          <w:pPr>
            <w:pStyle w:val="TOC1"/>
            <w:tabs>
              <w:tab w:val="right" w:leader="dot" w:pos="9364"/>
            </w:tabs>
            <w:rPr>
              <w:i/>
            </w:rPr>
          </w:pPr>
          <w:hyperlink w:anchor="_Toc8343">
            <w:r w:rsidR="00CA097B" w:rsidRPr="00CA097B">
              <w:rPr>
                <w:i/>
              </w:rPr>
              <w:t>Theory</w:t>
            </w:r>
            <w:r w:rsidR="00CA097B" w:rsidRPr="00CA097B">
              <w:rPr>
                <w:i/>
              </w:rPr>
              <w:tab/>
            </w:r>
            <w:r w:rsidR="00CA097B" w:rsidRPr="00CA097B">
              <w:rPr>
                <w:i/>
              </w:rPr>
              <w:fldChar w:fldCharType="begin"/>
            </w:r>
            <w:r w:rsidR="00CA097B" w:rsidRPr="00CA097B">
              <w:rPr>
                <w:i/>
              </w:rPr>
              <w:instrText>PAGEREF _Toc8343 \h</w:instrText>
            </w:r>
            <w:r w:rsidR="00CA097B" w:rsidRPr="00CA097B">
              <w:rPr>
                <w:i/>
              </w:rPr>
            </w:r>
            <w:r w:rsidR="00CA097B" w:rsidRPr="00CA097B">
              <w:rPr>
                <w:i/>
              </w:rPr>
              <w:fldChar w:fldCharType="separate"/>
            </w:r>
            <w:r w:rsidR="00CA097B" w:rsidRPr="00CA097B">
              <w:rPr>
                <w:i/>
              </w:rPr>
              <w:t xml:space="preserve">7 </w:t>
            </w:r>
            <w:r w:rsidR="00CA097B" w:rsidRPr="00CA097B">
              <w:rPr>
                <w:i/>
              </w:rPr>
              <w:fldChar w:fldCharType="end"/>
            </w:r>
          </w:hyperlink>
        </w:p>
        <w:p w:rsidR="008E613D" w:rsidRPr="00CA097B" w:rsidRDefault="005D3CB1">
          <w:pPr>
            <w:pStyle w:val="TOC1"/>
            <w:tabs>
              <w:tab w:val="right" w:leader="dot" w:pos="9364"/>
            </w:tabs>
            <w:rPr>
              <w:i/>
            </w:rPr>
          </w:pPr>
          <w:hyperlink w:anchor="_Toc8344">
            <w:r w:rsidR="00CA097B" w:rsidRPr="00CA097B">
              <w:rPr>
                <w:i/>
              </w:rPr>
              <w:t>Conclusion</w:t>
            </w:r>
            <w:r w:rsidR="00CA097B" w:rsidRPr="00CA097B">
              <w:rPr>
                <w:i/>
              </w:rPr>
              <w:tab/>
            </w:r>
            <w:r w:rsidR="00CA097B" w:rsidRPr="00CA097B">
              <w:rPr>
                <w:i/>
              </w:rPr>
              <w:fldChar w:fldCharType="begin"/>
            </w:r>
            <w:r w:rsidR="00CA097B" w:rsidRPr="00CA097B">
              <w:rPr>
                <w:i/>
              </w:rPr>
              <w:instrText>PAGEREF _Toc8344 \h</w:instrText>
            </w:r>
            <w:r w:rsidR="00CA097B" w:rsidRPr="00CA097B">
              <w:rPr>
                <w:i/>
              </w:rPr>
            </w:r>
            <w:r w:rsidR="00CA097B" w:rsidRPr="00CA097B">
              <w:rPr>
                <w:i/>
              </w:rPr>
              <w:fldChar w:fldCharType="separate"/>
            </w:r>
            <w:r w:rsidR="00CA097B" w:rsidRPr="00CA097B">
              <w:rPr>
                <w:i/>
              </w:rPr>
              <w:t xml:space="preserve">8 </w:t>
            </w:r>
            <w:r w:rsidR="00CA097B" w:rsidRPr="00CA097B">
              <w:rPr>
                <w:i/>
              </w:rPr>
              <w:fldChar w:fldCharType="end"/>
            </w:r>
          </w:hyperlink>
        </w:p>
        <w:p w:rsidR="008E613D" w:rsidRPr="00CA097B" w:rsidRDefault="005D3CB1">
          <w:pPr>
            <w:pStyle w:val="TOC1"/>
            <w:tabs>
              <w:tab w:val="right" w:leader="dot" w:pos="9364"/>
            </w:tabs>
            <w:rPr>
              <w:i/>
            </w:rPr>
          </w:pPr>
          <w:hyperlink w:anchor="_Toc8345">
            <w:r w:rsidR="00CA097B" w:rsidRPr="00CA097B">
              <w:rPr>
                <w:i/>
              </w:rPr>
              <w:t>Reference list</w:t>
            </w:r>
            <w:r w:rsidR="00CA097B" w:rsidRPr="00CA097B">
              <w:rPr>
                <w:i/>
              </w:rPr>
              <w:tab/>
            </w:r>
            <w:r w:rsidR="00CA097B" w:rsidRPr="00CA097B">
              <w:rPr>
                <w:i/>
              </w:rPr>
              <w:fldChar w:fldCharType="begin"/>
            </w:r>
            <w:r w:rsidR="00CA097B" w:rsidRPr="00CA097B">
              <w:rPr>
                <w:i/>
              </w:rPr>
              <w:instrText>PAGEREF _Toc8345 \h</w:instrText>
            </w:r>
            <w:r w:rsidR="00CA097B" w:rsidRPr="00CA097B">
              <w:rPr>
                <w:i/>
              </w:rPr>
            </w:r>
            <w:r w:rsidR="00CA097B" w:rsidRPr="00CA097B">
              <w:rPr>
                <w:i/>
              </w:rPr>
              <w:fldChar w:fldCharType="separate"/>
            </w:r>
            <w:r w:rsidR="00CA097B" w:rsidRPr="00CA097B">
              <w:rPr>
                <w:i/>
              </w:rPr>
              <w:t xml:space="preserve">9 </w:t>
            </w:r>
            <w:r w:rsidR="00CA097B" w:rsidRPr="00CA097B">
              <w:rPr>
                <w:i/>
              </w:rPr>
              <w:fldChar w:fldCharType="end"/>
            </w:r>
          </w:hyperlink>
        </w:p>
        <w:p w:rsidR="008E613D" w:rsidRPr="00CA097B" w:rsidRDefault="005D3CB1">
          <w:pPr>
            <w:pStyle w:val="TOC1"/>
            <w:tabs>
              <w:tab w:val="right" w:leader="dot" w:pos="9364"/>
            </w:tabs>
            <w:rPr>
              <w:i/>
            </w:rPr>
          </w:pPr>
          <w:hyperlink w:anchor="_Toc8346">
            <w:r w:rsidR="00CA097B" w:rsidRPr="00CA097B">
              <w:rPr>
                <w:i/>
              </w:rPr>
              <w:t>Appendices</w:t>
            </w:r>
            <w:r w:rsidR="00CA097B" w:rsidRPr="00CA097B">
              <w:rPr>
                <w:i/>
              </w:rPr>
              <w:tab/>
            </w:r>
            <w:r w:rsidR="00CA097B" w:rsidRPr="00CA097B">
              <w:rPr>
                <w:i/>
              </w:rPr>
              <w:fldChar w:fldCharType="begin"/>
            </w:r>
            <w:r w:rsidR="00CA097B" w:rsidRPr="00CA097B">
              <w:rPr>
                <w:i/>
              </w:rPr>
              <w:instrText>PAGEREF _Toc8346 \h</w:instrText>
            </w:r>
            <w:r w:rsidR="00CA097B" w:rsidRPr="00CA097B">
              <w:rPr>
                <w:i/>
              </w:rPr>
            </w:r>
            <w:r w:rsidR="00CA097B" w:rsidRPr="00CA097B">
              <w:rPr>
                <w:i/>
              </w:rPr>
              <w:fldChar w:fldCharType="separate"/>
            </w:r>
            <w:r w:rsidR="00CA097B" w:rsidRPr="00CA097B">
              <w:rPr>
                <w:i/>
              </w:rPr>
              <w:t xml:space="preserve">10 </w:t>
            </w:r>
            <w:r w:rsidR="00CA097B" w:rsidRPr="00CA097B">
              <w:rPr>
                <w:i/>
              </w:rPr>
              <w:fldChar w:fldCharType="end"/>
            </w:r>
          </w:hyperlink>
        </w:p>
        <w:p w:rsidR="008E613D" w:rsidRDefault="00CA097B">
          <w:r w:rsidRPr="00CA097B">
            <w:rPr>
              <w:i/>
            </w:rPr>
            <w:fldChar w:fldCharType="end"/>
          </w:r>
        </w:p>
      </w:sdtContent>
    </w:sdt>
    <w:p w:rsidR="008E613D" w:rsidRDefault="00CA097B">
      <w:pPr>
        <w:spacing w:after="0" w:line="259" w:lineRule="auto"/>
        <w:ind w:left="0" w:right="0" w:firstLine="0"/>
        <w:jc w:val="left"/>
      </w:pPr>
      <w:r>
        <w:t xml:space="preserve"> </w:t>
      </w:r>
      <w:r>
        <w:tab/>
        <w:t xml:space="preserve"> </w:t>
      </w:r>
      <w:r>
        <w:br w:type="page"/>
      </w:r>
    </w:p>
    <w:p w:rsidR="008E613D" w:rsidRPr="008B1E81" w:rsidRDefault="00CA097B">
      <w:pPr>
        <w:pStyle w:val="Heading1"/>
        <w:ind w:left="-5"/>
        <w:rPr>
          <w:i/>
        </w:rPr>
      </w:pPr>
      <w:bookmarkStart w:id="0" w:name="_Toc8338"/>
      <w:r w:rsidRPr="008B1E81">
        <w:rPr>
          <w:i/>
        </w:rPr>
        <w:lastRenderedPageBreak/>
        <w:t xml:space="preserve">Introduction </w:t>
      </w:r>
      <w:bookmarkEnd w:id="0"/>
    </w:p>
    <w:p w:rsidR="008E613D" w:rsidRPr="008B1E81" w:rsidRDefault="00CA097B">
      <w:pPr>
        <w:spacing w:after="522"/>
        <w:ind w:left="-5" w:right="0"/>
        <w:rPr>
          <w:i/>
        </w:rPr>
      </w:pPr>
      <w:r w:rsidRPr="008B1E81">
        <w:rPr>
          <w:i/>
        </w:rPr>
        <w:t xml:space="preserve">The current state of the global market is a fast and dynamic one, with the needs and requirements pertaining to the management of the organisational operations increasing on an almost daily basis. Furthermore, the demands of the market have necessitated the development, possession and eventual implementation of certain kinds of employability skills. Indeed, the successful financial entities and companies of the various regions of the world are analysed through the magnitude of the employability skills present within the employees and working personnel of the existing working forces. Details pertaining to the concept and overall importance of the employability skills, as well as the relevant skills needed in the said context, have been provided in the following sections. A certain part of the study has also focused on the personal reflection in this regard, with relevant theories related to the same also being provided. Herein, this study is about the employability skills, with a specific focus on the perspectives of the involved people (such as the employers) in a detailed manner.   </w:t>
      </w:r>
    </w:p>
    <w:p w:rsidR="008E613D" w:rsidRPr="008B1E81" w:rsidRDefault="00CA097B">
      <w:pPr>
        <w:pStyle w:val="Heading1"/>
        <w:spacing w:after="335"/>
        <w:ind w:left="-5"/>
        <w:rPr>
          <w:i/>
        </w:rPr>
      </w:pPr>
      <w:bookmarkStart w:id="1" w:name="_Toc8339"/>
      <w:r w:rsidRPr="008B1E81">
        <w:rPr>
          <w:i/>
        </w:rPr>
        <w:t xml:space="preserve">Concept of Employability skills  </w:t>
      </w:r>
      <w:bookmarkEnd w:id="1"/>
    </w:p>
    <w:p w:rsidR="008E613D" w:rsidRPr="008B1E81" w:rsidRDefault="00CA097B">
      <w:pPr>
        <w:spacing w:after="2"/>
        <w:ind w:left="-5" w:right="0"/>
        <w:rPr>
          <w:i/>
        </w:rPr>
      </w:pPr>
      <w:r w:rsidRPr="008B1E81">
        <w:rPr>
          <w:i/>
        </w:rPr>
        <w:t xml:space="preserve">Employability skills are generally defined as the transferable skills which are required by any particular individual in order to ensure that they are employable in the long run. The outlining of the required skills are necessary for the grasping of the overall magnitude of importance that the employability skills have, with the presence or absence of the same accurately highlighting the prospective chances of an individual in the market. These skills are necessary for consideration on the part of both the employers of the various financial entities and the individuals seeking employment in certain organisational positions. As such, the aforementioned kind of skills is in great demand on the part of the organisational entities seeking recruitment of capable working personnel, especially in the context of the fast and demanding modern-day working place. Most of the financial firms of the current markets outline the set of employability skills that they expect from the applying candidates and prospective employees, as they believe that these skills are the main constituents which will equip the working personnel to carry out their allocated responsibilities in the most efficient, effective and consistent manner possible (Collet et al. </w:t>
      </w:r>
    </w:p>
    <w:p w:rsidR="008E613D" w:rsidRPr="008B1E81" w:rsidRDefault="00CA097B">
      <w:pPr>
        <w:spacing w:line="259" w:lineRule="auto"/>
        <w:ind w:left="-5" w:right="0"/>
        <w:rPr>
          <w:i/>
        </w:rPr>
      </w:pPr>
      <w:r w:rsidRPr="008B1E81">
        <w:rPr>
          <w:i/>
        </w:rPr>
        <w:t xml:space="preserve">2015). </w:t>
      </w:r>
    </w:p>
    <w:p w:rsidR="008E613D" w:rsidRPr="008B1E81" w:rsidRDefault="00CA097B">
      <w:pPr>
        <w:spacing w:after="522"/>
        <w:ind w:left="-5" w:right="0"/>
        <w:rPr>
          <w:i/>
        </w:rPr>
      </w:pPr>
      <w:r w:rsidRPr="008B1E81">
        <w:rPr>
          <w:i/>
        </w:rPr>
        <w:lastRenderedPageBreak/>
        <w:t>The presence of employability skills depends on the adequate presence of knowledge, attitudes and information, with the effective use of the same actually bringing forth the advantages of the said skills in a desirable manner. The presentation and eventual application of the possessed employability skills actually lead to the individuals of a working place becoming valuable and long-term assets for their employing financial entity, with success in this regard being beneficial both for the working personnel as well as the employing entity in question. The presence of employability skills in the desired magnitude can be imbibed and initiated within the working place through the implementation of certain methods such as training programs and seminars. The inculcation of these kinds of skills is extremely crucial for the personal (as well as professional) development of the individual and the long-term benefits of the company employing the said individual and as such, a certain amount of consideration and acknowledgement of the same is necessary (Deeley</w:t>
      </w:r>
      <w:bookmarkStart w:id="2" w:name="_GoBack"/>
      <w:bookmarkEnd w:id="2"/>
      <w:r w:rsidRPr="008B1E81">
        <w:rPr>
          <w:i/>
        </w:rPr>
        <w:t xml:space="preserve">, 2014). </w:t>
      </w:r>
    </w:p>
    <w:p w:rsidR="008E613D" w:rsidRPr="008B1E81" w:rsidRDefault="00CA097B">
      <w:pPr>
        <w:pStyle w:val="Heading1"/>
        <w:ind w:left="-5"/>
        <w:rPr>
          <w:i/>
        </w:rPr>
      </w:pPr>
      <w:bookmarkStart w:id="3" w:name="_Toc8340"/>
      <w:r w:rsidRPr="008B1E81">
        <w:rPr>
          <w:i/>
        </w:rPr>
        <w:t xml:space="preserve">Relevant employability skills  </w:t>
      </w:r>
      <w:bookmarkEnd w:id="3"/>
    </w:p>
    <w:p w:rsidR="008E613D" w:rsidRPr="008B1E81" w:rsidRDefault="00CA097B">
      <w:pPr>
        <w:ind w:left="-5" w:right="0"/>
        <w:rPr>
          <w:i/>
        </w:rPr>
      </w:pPr>
      <w:r w:rsidRPr="008B1E81">
        <w:rPr>
          <w:i/>
        </w:rPr>
        <w:t xml:space="preserve">Based on the above-marked discussion, it is worth noting that, to get recruited, it is required for an individual to encompass a range of skills apart from academic qualification to prove oneself as an employee. In age of digitalisation and highly competitive era, it is essential to entail academic as well as employability skills. Some of the employability skills are communication, teamwork, problem solving, planning, self management and technological skills. This section deals with the relevant employability skills that are required to get employed successfully.  </w:t>
      </w:r>
    </w:p>
    <w:p w:rsidR="008E613D" w:rsidRPr="008B1E81" w:rsidRDefault="00CA097B">
      <w:pPr>
        <w:spacing w:after="312" w:line="259" w:lineRule="auto"/>
        <w:ind w:left="-5" w:right="0"/>
        <w:jc w:val="left"/>
        <w:rPr>
          <w:i/>
        </w:rPr>
      </w:pPr>
      <w:r w:rsidRPr="008B1E81">
        <w:rPr>
          <w:b/>
          <w:i/>
        </w:rPr>
        <w:t xml:space="preserve">Communication:  </w:t>
      </w:r>
    </w:p>
    <w:p w:rsidR="008E613D" w:rsidRPr="008B1E81" w:rsidRDefault="00CA097B">
      <w:pPr>
        <w:ind w:left="-5" w:right="0"/>
        <w:rPr>
          <w:i/>
        </w:rPr>
      </w:pPr>
      <w:r w:rsidRPr="008B1E81">
        <w:rPr>
          <w:i/>
        </w:rPr>
        <w:t xml:space="preserve">Communication can be perceived as the most effective skills and it involves being confident while speaking to people (over the phone or face-to-face). Therefore, for an employee, it is essential to be an effective talker in the workplace environment. Further, it is worth mentioning that, the ability to communicate both verbally and in writing are the skills that the employers seek out. Good verbal and written communication skills entail good body poster, good eye contact, and tailored language and write clearly and succinctly. Employers demand this kind of skill as it leads to less chances of misunderstanding. Apart from a good talker, it is essential for an employer to be an active listener. Hence, it is essential for an employer to listen to other while in the group meetings or in training programs as well. Thus, it is one of the essential employability skills that employers seek to get.  </w:t>
      </w:r>
    </w:p>
    <w:p w:rsidR="008E613D" w:rsidRPr="008B1E81" w:rsidRDefault="00CA097B">
      <w:pPr>
        <w:spacing w:after="312" w:line="259" w:lineRule="auto"/>
        <w:ind w:left="-5" w:right="0"/>
        <w:jc w:val="left"/>
        <w:rPr>
          <w:i/>
        </w:rPr>
      </w:pPr>
      <w:r w:rsidRPr="008B1E81">
        <w:rPr>
          <w:b/>
          <w:i/>
        </w:rPr>
        <w:lastRenderedPageBreak/>
        <w:t xml:space="preserve">Leadership:  </w:t>
      </w:r>
    </w:p>
    <w:p w:rsidR="008E613D" w:rsidRPr="008B1E81" w:rsidRDefault="00CA097B">
      <w:pPr>
        <w:ind w:left="-5" w:right="0"/>
        <w:rPr>
          <w:i/>
        </w:rPr>
      </w:pPr>
      <w:r w:rsidRPr="008B1E81">
        <w:rPr>
          <w:i/>
        </w:rPr>
        <w:t xml:space="preserve">Leaders in the workplace environment either have or are perceived to have potential self-efficacy and confidence. Leaders are the team players that allow employees to work in a group to get the best out of the range of outcomes for the employers. It is essential for a leader to show social skills such as respecting others opinions, culture and thinking. According to the viewpoint of Hanapi et al. (2018), it is the most important skills sought by the recruiters. Thereby, developing the leadership skills help individual to get recruited and find senior position in the organisation.  </w:t>
      </w:r>
    </w:p>
    <w:p w:rsidR="008E613D" w:rsidRPr="008B1E81" w:rsidRDefault="00CA097B">
      <w:pPr>
        <w:spacing w:after="312" w:line="259" w:lineRule="auto"/>
        <w:ind w:left="-5" w:right="0"/>
        <w:jc w:val="left"/>
        <w:rPr>
          <w:i/>
        </w:rPr>
      </w:pPr>
      <w:r w:rsidRPr="008B1E81">
        <w:rPr>
          <w:b/>
          <w:i/>
        </w:rPr>
        <w:t xml:space="preserve">Teamwork:  </w:t>
      </w:r>
    </w:p>
    <w:p w:rsidR="008E613D" w:rsidRPr="008B1E81" w:rsidRDefault="00CA097B">
      <w:pPr>
        <w:ind w:left="-5" w:right="0"/>
        <w:rPr>
          <w:i/>
        </w:rPr>
      </w:pPr>
      <w:r w:rsidRPr="008B1E81">
        <w:rPr>
          <w:i/>
        </w:rPr>
        <w:t xml:space="preserve">Most of the business enterprises in the present timeframe practices teamwork to reach the set mission and vision. Hence, another essential skill for an employee is to entail teamwork. Work in isolation is not entertained by most of the recruiters and thereby, an individual needs to encompass the ability to work confidently within group. Hence, it is worth mentioning that, employees need to work in collaboratively and respect others thinking and listen to leaders opinion (Collet et al. 2015).  </w:t>
      </w:r>
    </w:p>
    <w:p w:rsidR="008E613D" w:rsidRPr="008B1E81" w:rsidRDefault="00CA097B">
      <w:pPr>
        <w:spacing w:after="312" w:line="259" w:lineRule="auto"/>
        <w:ind w:left="-5" w:right="0"/>
        <w:jc w:val="left"/>
        <w:rPr>
          <w:i/>
        </w:rPr>
      </w:pPr>
      <w:r w:rsidRPr="008B1E81">
        <w:rPr>
          <w:b/>
          <w:i/>
        </w:rPr>
        <w:t xml:space="preserve">Time management:  </w:t>
      </w:r>
    </w:p>
    <w:p w:rsidR="008E613D" w:rsidRPr="008B1E81" w:rsidRDefault="00CA097B">
      <w:pPr>
        <w:ind w:left="-5" w:right="0"/>
        <w:rPr>
          <w:i/>
        </w:rPr>
      </w:pPr>
      <w:r w:rsidRPr="008B1E81">
        <w:rPr>
          <w:i/>
        </w:rPr>
        <w:t xml:space="preserve">Most of the recruiters seek to find employees that encompass good time management skills. Without having this skill, it will not possible for an individual to finish all the jobs within deadline.  </w:t>
      </w:r>
    </w:p>
    <w:p w:rsidR="008E613D" w:rsidRPr="008B1E81" w:rsidRDefault="00CA097B">
      <w:pPr>
        <w:spacing w:after="312" w:line="259" w:lineRule="auto"/>
        <w:ind w:left="-5" w:right="0"/>
        <w:jc w:val="left"/>
        <w:rPr>
          <w:i/>
        </w:rPr>
      </w:pPr>
      <w:r w:rsidRPr="008B1E81">
        <w:rPr>
          <w:b/>
          <w:i/>
        </w:rPr>
        <w:t xml:space="preserve">Technology:  </w:t>
      </w:r>
    </w:p>
    <w:p w:rsidR="008E613D" w:rsidRPr="008B1E81" w:rsidRDefault="00CA097B">
      <w:pPr>
        <w:ind w:left="-5" w:right="0"/>
        <w:rPr>
          <w:i/>
        </w:rPr>
      </w:pPr>
      <w:r w:rsidRPr="008B1E81">
        <w:rPr>
          <w:i/>
        </w:rPr>
        <w:t xml:space="preserve">In the age of digitalisation, most of the companies are not interested to recruit staffs that have only core IT skills for lowering the operational costs (Hanna et al. 2015). Thereby, most of the recruiters try to recruit individuals who are technological skills besides all other skills. Thus, it is worth noting that, an individual needs to encompass this kind of skill to get employed.  </w:t>
      </w:r>
    </w:p>
    <w:p w:rsidR="008E613D" w:rsidRPr="008B1E81" w:rsidRDefault="00CA097B">
      <w:pPr>
        <w:pStyle w:val="Heading1"/>
        <w:ind w:left="-5"/>
        <w:rPr>
          <w:i/>
        </w:rPr>
      </w:pPr>
      <w:bookmarkStart w:id="4" w:name="_Toc8341"/>
      <w:r w:rsidRPr="008B1E81">
        <w:rPr>
          <w:i/>
        </w:rPr>
        <w:t xml:space="preserve">Personal reflection  </w:t>
      </w:r>
      <w:bookmarkEnd w:id="4"/>
    </w:p>
    <w:p w:rsidR="008E613D" w:rsidRPr="008B1E81" w:rsidRDefault="00CA097B">
      <w:pPr>
        <w:spacing w:after="1"/>
        <w:ind w:left="-5" w:right="0"/>
        <w:rPr>
          <w:i/>
        </w:rPr>
      </w:pPr>
      <w:r w:rsidRPr="008B1E81">
        <w:rPr>
          <w:i/>
        </w:rPr>
        <w:t xml:space="preserve">From the above-held discussion, an individual needs to leverage some skills to be recruited. Hence, it is worth mentioning that, an individual needs to understand personal abilities so that, it becomes possible for the person to improve the lack of abilities to get success in the career life. With the help of Gibbs reflective model, it will be possible to understand the </w:t>
      </w:r>
      <w:r w:rsidR="00742C69" w:rsidRPr="008B1E81">
        <w:rPr>
          <w:i/>
        </w:rPr>
        <w:t>self-abilities</w:t>
      </w:r>
      <w:r w:rsidRPr="008B1E81">
        <w:rPr>
          <w:i/>
        </w:rPr>
        <w:t xml:space="preserve"> (that is I become </w:t>
      </w:r>
      <w:r w:rsidRPr="008B1E81">
        <w:rPr>
          <w:i/>
        </w:rPr>
        <w:lastRenderedPageBreak/>
        <w:t xml:space="preserve">able to understand my own strengths and weakness) (Potter, 2015). Gaining in-depth understanding of relevant employability skills, I come to know that I have effective time management skills. While developing projects, I usually complete all my tasks within deadline. Thus, it will perform one of my strong points in the career life. Further, I have effective technological skills that will help me in improving future credibility. Apart from this, I have some of the other strengths such as I am obedient and an active listener as well (refer to appendix </w:t>
      </w:r>
    </w:p>
    <w:p w:rsidR="008E613D" w:rsidRPr="008B1E81" w:rsidRDefault="00CA097B">
      <w:pPr>
        <w:spacing w:after="310" w:line="259" w:lineRule="auto"/>
        <w:ind w:left="-5" w:right="0"/>
        <w:rPr>
          <w:i/>
        </w:rPr>
      </w:pPr>
      <w:r w:rsidRPr="008B1E81">
        <w:rPr>
          <w:i/>
        </w:rPr>
        <w:t xml:space="preserve">I).  </w:t>
      </w:r>
    </w:p>
    <w:p w:rsidR="008E613D" w:rsidRPr="008B1E81" w:rsidRDefault="00CA097B">
      <w:pPr>
        <w:ind w:left="-5" w:right="0"/>
        <w:rPr>
          <w:i/>
        </w:rPr>
      </w:pPr>
      <w:r w:rsidRPr="008B1E81">
        <w:rPr>
          <w:i/>
        </w:rPr>
        <w:t xml:space="preserve">However, apart from this, I have some of the weak points as well that have to be managed so as to get recruited. I have lack of leadership and communication skills that are needed to be managed effectively. Further, it is worth mentioning that, I have some lack of strategic operational skills that perform as the barrier in way of improvement.  </w:t>
      </w:r>
    </w:p>
    <w:p w:rsidR="008E613D" w:rsidRPr="008B1E81" w:rsidRDefault="00CA097B">
      <w:pPr>
        <w:spacing w:after="43" w:line="259" w:lineRule="auto"/>
        <w:ind w:left="-5" w:right="0"/>
        <w:rPr>
          <w:i/>
        </w:rPr>
      </w:pPr>
      <w:r w:rsidRPr="008B1E81">
        <w:rPr>
          <w:i/>
        </w:rPr>
        <w:t xml:space="preserve">Therefore, a professional development plan needs to be developed so that, it becomes possible to gain future credibility in search for employment opportunities.  </w:t>
      </w:r>
    </w:p>
    <w:tbl>
      <w:tblPr>
        <w:tblStyle w:val="TableGrid"/>
        <w:tblW w:w="9584" w:type="dxa"/>
        <w:tblInd w:w="-110" w:type="dxa"/>
        <w:tblCellMar>
          <w:top w:w="16" w:type="dxa"/>
          <w:right w:w="10" w:type="dxa"/>
        </w:tblCellMar>
        <w:tblLook w:val="04A0" w:firstRow="1" w:lastRow="0" w:firstColumn="1" w:lastColumn="0" w:noHBand="0" w:noVBand="1"/>
      </w:tblPr>
      <w:tblGrid>
        <w:gridCol w:w="3196"/>
        <w:gridCol w:w="825"/>
        <w:gridCol w:w="2366"/>
        <w:gridCol w:w="3197"/>
      </w:tblGrid>
      <w:tr w:rsidR="008E613D" w:rsidRPr="008B1E81">
        <w:trPr>
          <w:trHeight w:val="425"/>
        </w:trPr>
        <w:tc>
          <w:tcPr>
            <w:tcW w:w="3197" w:type="dxa"/>
            <w:tcBorders>
              <w:top w:val="single" w:sz="4" w:space="0" w:color="000000"/>
              <w:left w:val="single" w:sz="4" w:space="0" w:color="000000"/>
              <w:bottom w:val="single" w:sz="4" w:space="0" w:color="000000"/>
              <w:right w:val="nil"/>
            </w:tcBorders>
          </w:tcPr>
          <w:p w:rsidR="008E613D" w:rsidRPr="008B1E81" w:rsidRDefault="008E613D">
            <w:pPr>
              <w:spacing w:after="160" w:line="259" w:lineRule="auto"/>
              <w:ind w:left="0" w:right="0" w:firstLine="0"/>
              <w:jc w:val="left"/>
              <w:rPr>
                <w:i/>
              </w:rPr>
            </w:pPr>
          </w:p>
        </w:tc>
        <w:tc>
          <w:tcPr>
            <w:tcW w:w="6388" w:type="dxa"/>
            <w:gridSpan w:val="3"/>
            <w:tcBorders>
              <w:top w:val="single" w:sz="4" w:space="0" w:color="000000"/>
              <w:left w:val="nil"/>
              <w:bottom w:val="single" w:sz="4" w:space="0" w:color="000000"/>
              <w:right w:val="single" w:sz="4" w:space="0" w:color="000000"/>
            </w:tcBorders>
          </w:tcPr>
          <w:p w:rsidR="008E613D" w:rsidRPr="008B1E81" w:rsidRDefault="00CA097B">
            <w:pPr>
              <w:spacing w:after="0" w:line="259" w:lineRule="auto"/>
              <w:ind w:left="635" w:right="0" w:firstLine="0"/>
              <w:jc w:val="left"/>
              <w:rPr>
                <w:i/>
              </w:rPr>
            </w:pPr>
            <w:r w:rsidRPr="008B1E81">
              <w:rPr>
                <w:b/>
                <w:i/>
              </w:rPr>
              <w:t xml:space="preserve">Short term goals </w:t>
            </w:r>
          </w:p>
        </w:tc>
      </w:tr>
      <w:tr w:rsidR="008E613D" w:rsidRPr="008B1E81">
        <w:trPr>
          <w:trHeight w:val="425"/>
        </w:trPr>
        <w:tc>
          <w:tcPr>
            <w:tcW w:w="3197" w:type="dxa"/>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0" w:line="259" w:lineRule="auto"/>
              <w:ind w:left="0" w:right="99" w:firstLine="0"/>
              <w:jc w:val="center"/>
              <w:rPr>
                <w:i/>
              </w:rPr>
            </w:pPr>
            <w:r w:rsidRPr="008B1E81">
              <w:rPr>
                <w:i/>
              </w:rPr>
              <w:t xml:space="preserve">Target </w:t>
            </w:r>
          </w:p>
        </w:tc>
        <w:tc>
          <w:tcPr>
            <w:tcW w:w="3191" w:type="dxa"/>
            <w:gridSpan w:val="2"/>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0" w:line="259" w:lineRule="auto"/>
              <w:ind w:left="0" w:right="108" w:firstLine="0"/>
              <w:jc w:val="center"/>
              <w:rPr>
                <w:i/>
              </w:rPr>
            </w:pPr>
            <w:r w:rsidRPr="008B1E81">
              <w:rPr>
                <w:i/>
              </w:rPr>
              <w:t xml:space="preserve">Target actions </w:t>
            </w:r>
          </w:p>
        </w:tc>
        <w:tc>
          <w:tcPr>
            <w:tcW w:w="3197" w:type="dxa"/>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0" w:line="259" w:lineRule="auto"/>
              <w:ind w:left="0" w:right="96" w:firstLine="0"/>
              <w:jc w:val="center"/>
              <w:rPr>
                <w:i/>
              </w:rPr>
            </w:pPr>
            <w:r w:rsidRPr="008B1E81">
              <w:rPr>
                <w:i/>
              </w:rPr>
              <w:t xml:space="preserve">Target duration </w:t>
            </w:r>
          </w:p>
        </w:tc>
      </w:tr>
      <w:tr w:rsidR="008E613D" w:rsidRPr="008B1E81">
        <w:trPr>
          <w:trHeight w:val="835"/>
        </w:trPr>
        <w:tc>
          <w:tcPr>
            <w:tcW w:w="3197" w:type="dxa"/>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0" w:line="259" w:lineRule="auto"/>
              <w:ind w:left="5" w:right="0" w:firstLine="0"/>
              <w:jc w:val="left"/>
              <w:rPr>
                <w:i/>
              </w:rPr>
            </w:pPr>
            <w:r w:rsidRPr="008B1E81">
              <w:rPr>
                <w:i/>
              </w:rPr>
              <w:t xml:space="preserve">Communication skills  </w:t>
            </w:r>
          </w:p>
        </w:tc>
        <w:tc>
          <w:tcPr>
            <w:tcW w:w="3191" w:type="dxa"/>
            <w:gridSpan w:val="2"/>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110" w:line="259" w:lineRule="auto"/>
              <w:ind w:left="0" w:right="0" w:firstLine="0"/>
              <w:jc w:val="left"/>
              <w:rPr>
                <w:i/>
              </w:rPr>
            </w:pPr>
            <w:r w:rsidRPr="008B1E81">
              <w:rPr>
                <w:i/>
              </w:rPr>
              <w:t xml:space="preserve">Communicate with other peers  </w:t>
            </w:r>
          </w:p>
          <w:p w:rsidR="008E613D" w:rsidRPr="008B1E81" w:rsidRDefault="00CA097B">
            <w:pPr>
              <w:spacing w:after="0" w:line="259" w:lineRule="auto"/>
              <w:ind w:left="0" w:right="0" w:firstLine="0"/>
              <w:jc w:val="left"/>
              <w:rPr>
                <w:i/>
              </w:rPr>
            </w:pPr>
            <w:r w:rsidRPr="008B1E81">
              <w:rPr>
                <w:i/>
              </w:rPr>
              <w:t xml:space="preserve">Take short term courses  </w:t>
            </w:r>
          </w:p>
        </w:tc>
        <w:tc>
          <w:tcPr>
            <w:tcW w:w="3197" w:type="dxa"/>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0" w:line="259" w:lineRule="auto"/>
              <w:ind w:left="5" w:right="0" w:firstLine="0"/>
              <w:jc w:val="left"/>
              <w:rPr>
                <w:i/>
              </w:rPr>
            </w:pPr>
            <w:r w:rsidRPr="008B1E81">
              <w:rPr>
                <w:i/>
              </w:rPr>
              <w:t xml:space="preserve">01/05/2018- 01/07/2018 </w:t>
            </w:r>
          </w:p>
        </w:tc>
      </w:tr>
      <w:tr w:rsidR="008E613D" w:rsidRPr="008B1E81">
        <w:trPr>
          <w:trHeight w:val="425"/>
        </w:trPr>
        <w:tc>
          <w:tcPr>
            <w:tcW w:w="3197" w:type="dxa"/>
            <w:tcBorders>
              <w:top w:val="single" w:sz="4" w:space="0" w:color="000000"/>
              <w:left w:val="single" w:sz="4" w:space="0" w:color="000000"/>
              <w:bottom w:val="single" w:sz="4" w:space="0" w:color="000000"/>
              <w:right w:val="nil"/>
            </w:tcBorders>
          </w:tcPr>
          <w:p w:rsidR="008E613D" w:rsidRPr="008B1E81" w:rsidRDefault="008E613D">
            <w:pPr>
              <w:spacing w:after="160" w:line="259" w:lineRule="auto"/>
              <w:ind w:left="0" w:right="0" w:firstLine="0"/>
              <w:jc w:val="left"/>
              <w:rPr>
                <w:i/>
              </w:rPr>
            </w:pPr>
          </w:p>
        </w:tc>
        <w:tc>
          <w:tcPr>
            <w:tcW w:w="6388" w:type="dxa"/>
            <w:gridSpan w:val="3"/>
            <w:tcBorders>
              <w:top w:val="single" w:sz="4" w:space="0" w:color="000000"/>
              <w:left w:val="nil"/>
              <w:bottom w:val="single" w:sz="4" w:space="0" w:color="000000"/>
              <w:right w:val="single" w:sz="4" w:space="0" w:color="000000"/>
            </w:tcBorders>
          </w:tcPr>
          <w:p w:rsidR="008E613D" w:rsidRPr="008B1E81" w:rsidRDefault="00CA097B">
            <w:pPr>
              <w:spacing w:after="0" w:line="259" w:lineRule="auto"/>
              <w:ind w:left="700" w:right="0" w:firstLine="0"/>
              <w:jc w:val="left"/>
              <w:rPr>
                <w:i/>
              </w:rPr>
            </w:pPr>
            <w:r w:rsidRPr="008B1E81">
              <w:rPr>
                <w:b/>
                <w:i/>
              </w:rPr>
              <w:t xml:space="preserve">Mid-term goals </w:t>
            </w:r>
          </w:p>
        </w:tc>
      </w:tr>
      <w:tr w:rsidR="008E613D" w:rsidRPr="008B1E81">
        <w:trPr>
          <w:trHeight w:val="1721"/>
        </w:trPr>
        <w:tc>
          <w:tcPr>
            <w:tcW w:w="3197" w:type="dxa"/>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115" w:line="259" w:lineRule="auto"/>
              <w:ind w:left="5" w:right="0" w:firstLine="0"/>
              <w:jc w:val="left"/>
              <w:rPr>
                <w:i/>
              </w:rPr>
            </w:pPr>
            <w:r w:rsidRPr="008B1E81">
              <w:rPr>
                <w:i/>
              </w:rPr>
              <w:t xml:space="preserve">Team work  </w:t>
            </w:r>
          </w:p>
          <w:p w:rsidR="008E613D" w:rsidRPr="008B1E81" w:rsidRDefault="00CA097B">
            <w:pPr>
              <w:spacing w:after="0" w:line="259" w:lineRule="auto"/>
              <w:ind w:left="5" w:right="0" w:firstLine="0"/>
              <w:jc w:val="left"/>
              <w:rPr>
                <w:i/>
              </w:rPr>
            </w:pPr>
            <w:r w:rsidRPr="008B1E81">
              <w:rPr>
                <w:i/>
              </w:rPr>
              <w:t xml:space="preserve">Strategic thinking  </w:t>
            </w:r>
          </w:p>
        </w:tc>
        <w:tc>
          <w:tcPr>
            <w:tcW w:w="3191" w:type="dxa"/>
            <w:gridSpan w:val="2"/>
            <w:tcBorders>
              <w:top w:val="single" w:sz="4" w:space="0" w:color="000000"/>
              <w:left w:val="single" w:sz="4" w:space="0" w:color="000000"/>
              <w:bottom w:val="single" w:sz="4" w:space="0" w:color="000000"/>
              <w:right w:val="single" w:sz="4" w:space="0" w:color="000000"/>
            </w:tcBorders>
          </w:tcPr>
          <w:p w:rsidR="008E613D" w:rsidRPr="008B1E81" w:rsidRDefault="00CA097B">
            <w:pPr>
              <w:numPr>
                <w:ilvl w:val="0"/>
                <w:numId w:val="1"/>
              </w:numPr>
              <w:spacing w:after="92" w:line="259" w:lineRule="auto"/>
              <w:ind w:right="0" w:hanging="360"/>
              <w:jc w:val="left"/>
              <w:rPr>
                <w:i/>
              </w:rPr>
            </w:pPr>
            <w:r w:rsidRPr="008B1E81">
              <w:rPr>
                <w:i/>
              </w:rPr>
              <w:t xml:space="preserve">High morale  </w:t>
            </w:r>
          </w:p>
          <w:p w:rsidR="008E613D" w:rsidRPr="008B1E81" w:rsidRDefault="00CA097B">
            <w:pPr>
              <w:numPr>
                <w:ilvl w:val="0"/>
                <w:numId w:val="1"/>
              </w:numPr>
              <w:spacing w:after="82" w:line="259" w:lineRule="auto"/>
              <w:ind w:right="0" w:hanging="360"/>
              <w:jc w:val="left"/>
              <w:rPr>
                <w:i/>
              </w:rPr>
            </w:pPr>
            <w:r w:rsidRPr="008B1E81">
              <w:rPr>
                <w:i/>
              </w:rPr>
              <w:t xml:space="preserve">Gain </w:t>
            </w:r>
            <w:r w:rsidRPr="008B1E81">
              <w:rPr>
                <w:i/>
              </w:rPr>
              <w:tab/>
              <w:t xml:space="preserve">knowledge </w:t>
            </w:r>
            <w:r w:rsidRPr="008B1E81">
              <w:rPr>
                <w:i/>
              </w:rPr>
              <w:tab/>
              <w:t xml:space="preserve">on </w:t>
            </w:r>
          </w:p>
          <w:p w:rsidR="008E613D" w:rsidRPr="008B1E81" w:rsidRDefault="00CA097B">
            <w:pPr>
              <w:spacing w:after="131" w:line="259" w:lineRule="auto"/>
              <w:ind w:left="720" w:right="0" w:firstLine="0"/>
              <w:jc w:val="left"/>
              <w:rPr>
                <w:i/>
              </w:rPr>
            </w:pPr>
            <w:r w:rsidRPr="008B1E81">
              <w:rPr>
                <w:i/>
              </w:rPr>
              <w:t xml:space="preserve">strategic thinking  </w:t>
            </w:r>
          </w:p>
          <w:p w:rsidR="008E613D" w:rsidRPr="008B1E81" w:rsidRDefault="00CA097B">
            <w:pPr>
              <w:numPr>
                <w:ilvl w:val="0"/>
                <w:numId w:val="1"/>
              </w:numPr>
              <w:spacing w:after="0" w:line="259" w:lineRule="auto"/>
              <w:ind w:right="0" w:hanging="360"/>
              <w:jc w:val="left"/>
              <w:rPr>
                <w:i/>
              </w:rPr>
            </w:pPr>
            <w:r w:rsidRPr="008B1E81">
              <w:rPr>
                <w:i/>
              </w:rPr>
              <w:t xml:space="preserve">Clear vision  </w:t>
            </w:r>
          </w:p>
        </w:tc>
        <w:tc>
          <w:tcPr>
            <w:tcW w:w="3197" w:type="dxa"/>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0" w:line="259" w:lineRule="auto"/>
              <w:ind w:left="5" w:right="0" w:firstLine="0"/>
              <w:jc w:val="left"/>
              <w:rPr>
                <w:i/>
              </w:rPr>
            </w:pPr>
            <w:r w:rsidRPr="008B1E81">
              <w:rPr>
                <w:i/>
              </w:rPr>
              <w:t xml:space="preserve">01/08/2018- 01/12/2018 </w:t>
            </w:r>
          </w:p>
        </w:tc>
      </w:tr>
      <w:tr w:rsidR="008E613D" w:rsidRPr="008B1E81">
        <w:trPr>
          <w:trHeight w:val="421"/>
        </w:trPr>
        <w:tc>
          <w:tcPr>
            <w:tcW w:w="3197" w:type="dxa"/>
            <w:tcBorders>
              <w:top w:val="single" w:sz="4" w:space="0" w:color="000000"/>
              <w:left w:val="single" w:sz="4" w:space="0" w:color="000000"/>
              <w:bottom w:val="single" w:sz="4" w:space="0" w:color="000000"/>
              <w:right w:val="nil"/>
            </w:tcBorders>
          </w:tcPr>
          <w:p w:rsidR="008E613D" w:rsidRPr="008B1E81" w:rsidRDefault="008E613D">
            <w:pPr>
              <w:spacing w:after="160" w:line="259" w:lineRule="auto"/>
              <w:ind w:left="0" w:right="0" w:firstLine="0"/>
              <w:jc w:val="left"/>
              <w:rPr>
                <w:i/>
              </w:rPr>
            </w:pPr>
          </w:p>
        </w:tc>
        <w:tc>
          <w:tcPr>
            <w:tcW w:w="6388" w:type="dxa"/>
            <w:gridSpan w:val="3"/>
            <w:tcBorders>
              <w:top w:val="single" w:sz="4" w:space="0" w:color="000000"/>
              <w:left w:val="nil"/>
              <w:bottom w:val="single" w:sz="4" w:space="0" w:color="000000"/>
              <w:right w:val="single" w:sz="4" w:space="0" w:color="000000"/>
            </w:tcBorders>
          </w:tcPr>
          <w:p w:rsidR="008E613D" w:rsidRPr="008B1E81" w:rsidRDefault="00CA097B">
            <w:pPr>
              <w:spacing w:after="0" w:line="259" w:lineRule="auto"/>
              <w:ind w:left="645" w:right="0" w:firstLine="0"/>
              <w:jc w:val="left"/>
              <w:rPr>
                <w:i/>
              </w:rPr>
            </w:pPr>
            <w:r w:rsidRPr="008B1E81">
              <w:rPr>
                <w:b/>
                <w:i/>
              </w:rPr>
              <w:t xml:space="preserve">Long-term goals </w:t>
            </w:r>
          </w:p>
        </w:tc>
      </w:tr>
      <w:tr w:rsidR="008E613D" w:rsidRPr="008B1E81">
        <w:trPr>
          <w:trHeight w:val="445"/>
        </w:trPr>
        <w:tc>
          <w:tcPr>
            <w:tcW w:w="3197" w:type="dxa"/>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0" w:line="259" w:lineRule="auto"/>
              <w:ind w:left="5" w:right="0" w:firstLine="0"/>
              <w:jc w:val="left"/>
              <w:rPr>
                <w:i/>
              </w:rPr>
            </w:pPr>
            <w:r w:rsidRPr="008B1E81">
              <w:rPr>
                <w:i/>
              </w:rPr>
              <w:t xml:space="preserve">Leadership skills  </w:t>
            </w:r>
          </w:p>
        </w:tc>
        <w:tc>
          <w:tcPr>
            <w:tcW w:w="3191" w:type="dxa"/>
            <w:gridSpan w:val="2"/>
            <w:tcBorders>
              <w:top w:val="single" w:sz="4" w:space="0" w:color="000000"/>
              <w:left w:val="single" w:sz="4" w:space="0" w:color="000000"/>
              <w:bottom w:val="single" w:sz="4" w:space="0" w:color="000000"/>
              <w:right w:val="single" w:sz="4" w:space="0" w:color="000000"/>
            </w:tcBorders>
          </w:tcPr>
          <w:p w:rsidR="008E613D" w:rsidRPr="008B1E81" w:rsidRDefault="00CA097B">
            <w:pPr>
              <w:tabs>
                <w:tab w:val="center" w:pos="1051"/>
                <w:tab w:val="right" w:pos="3181"/>
              </w:tabs>
              <w:spacing w:after="0" w:line="259" w:lineRule="auto"/>
              <w:ind w:left="0" w:right="0" w:firstLine="0"/>
              <w:jc w:val="left"/>
              <w:rPr>
                <w:i/>
              </w:rPr>
            </w:pPr>
            <w:r w:rsidRPr="008B1E81">
              <w:rPr>
                <w:rFonts w:ascii="Calibri" w:eastAsia="Calibri" w:hAnsi="Calibri" w:cs="Calibri"/>
                <w:i/>
                <w:sz w:val="22"/>
              </w:rPr>
              <w:tab/>
            </w:r>
            <w:r w:rsidRPr="008B1E81">
              <w:rPr>
                <w:rFonts w:ascii="Segoe UI Symbol" w:eastAsia="Segoe UI Symbol" w:hAnsi="Segoe UI Symbol" w:cs="Segoe UI Symbol"/>
                <w:i/>
              </w:rPr>
              <w:t>•</w:t>
            </w:r>
            <w:r w:rsidRPr="008B1E81">
              <w:rPr>
                <w:rFonts w:ascii="Arial" w:eastAsia="Arial" w:hAnsi="Arial" w:cs="Arial"/>
                <w:i/>
              </w:rPr>
              <w:t xml:space="preserve"> </w:t>
            </w:r>
            <w:r w:rsidRPr="008B1E81">
              <w:rPr>
                <w:i/>
              </w:rPr>
              <w:t xml:space="preserve">Improve </w:t>
            </w:r>
            <w:r w:rsidRPr="008B1E81">
              <w:rPr>
                <w:i/>
              </w:rPr>
              <w:tab/>
              <w:t xml:space="preserve">positive </w:t>
            </w:r>
          </w:p>
        </w:tc>
        <w:tc>
          <w:tcPr>
            <w:tcW w:w="3197" w:type="dxa"/>
            <w:tcBorders>
              <w:top w:val="single" w:sz="4" w:space="0" w:color="000000"/>
              <w:left w:val="single" w:sz="4" w:space="0" w:color="000000"/>
              <w:bottom w:val="single" w:sz="4" w:space="0" w:color="000000"/>
              <w:right w:val="single" w:sz="4" w:space="0" w:color="000000"/>
            </w:tcBorders>
          </w:tcPr>
          <w:p w:rsidR="008E613D" w:rsidRPr="008B1E81" w:rsidRDefault="00CA097B">
            <w:pPr>
              <w:spacing w:after="0" w:line="259" w:lineRule="auto"/>
              <w:ind w:left="5" w:right="0" w:firstLine="0"/>
              <w:jc w:val="left"/>
              <w:rPr>
                <w:i/>
              </w:rPr>
            </w:pPr>
            <w:r w:rsidRPr="008B1E81">
              <w:rPr>
                <w:i/>
              </w:rPr>
              <w:t xml:space="preserve">01/01/2019- 01/07/2019 </w:t>
            </w:r>
          </w:p>
        </w:tc>
      </w:tr>
      <w:tr w:rsidR="008E613D" w:rsidRPr="008B1E81">
        <w:trPr>
          <w:trHeight w:val="364"/>
        </w:trPr>
        <w:tc>
          <w:tcPr>
            <w:tcW w:w="3197" w:type="dxa"/>
            <w:tcBorders>
              <w:top w:val="single" w:sz="4" w:space="0" w:color="000000"/>
              <w:left w:val="single" w:sz="4" w:space="0" w:color="000000"/>
              <w:bottom w:val="nil"/>
              <w:right w:val="single" w:sz="4" w:space="0" w:color="000000"/>
            </w:tcBorders>
          </w:tcPr>
          <w:p w:rsidR="008E613D" w:rsidRPr="008B1E81" w:rsidRDefault="00CA097B">
            <w:pPr>
              <w:spacing w:after="0" w:line="259" w:lineRule="auto"/>
              <w:ind w:left="110" w:right="0" w:firstLine="0"/>
              <w:jc w:val="left"/>
              <w:rPr>
                <w:i/>
              </w:rPr>
            </w:pPr>
            <w:r w:rsidRPr="008B1E81">
              <w:rPr>
                <w:i/>
              </w:rPr>
              <w:t xml:space="preserve">Financial knowledge  </w:t>
            </w:r>
          </w:p>
        </w:tc>
        <w:tc>
          <w:tcPr>
            <w:tcW w:w="825" w:type="dxa"/>
            <w:tcBorders>
              <w:top w:val="single" w:sz="4" w:space="0" w:color="000000"/>
              <w:left w:val="single" w:sz="4" w:space="0" w:color="000000"/>
              <w:bottom w:val="nil"/>
              <w:right w:val="nil"/>
            </w:tcBorders>
          </w:tcPr>
          <w:p w:rsidR="008E613D" w:rsidRPr="008B1E81" w:rsidRDefault="008E613D">
            <w:pPr>
              <w:spacing w:after="160" w:line="259" w:lineRule="auto"/>
              <w:ind w:left="0" w:right="0" w:firstLine="0"/>
              <w:jc w:val="left"/>
              <w:rPr>
                <w:i/>
              </w:rPr>
            </w:pPr>
          </w:p>
        </w:tc>
        <w:tc>
          <w:tcPr>
            <w:tcW w:w="2366" w:type="dxa"/>
            <w:tcBorders>
              <w:top w:val="single" w:sz="4" w:space="0" w:color="000000"/>
              <w:left w:val="nil"/>
              <w:bottom w:val="nil"/>
              <w:right w:val="single" w:sz="4" w:space="0" w:color="000000"/>
            </w:tcBorders>
          </w:tcPr>
          <w:p w:rsidR="008E613D" w:rsidRPr="008B1E81" w:rsidRDefault="00CA097B">
            <w:pPr>
              <w:spacing w:after="0" w:line="259" w:lineRule="auto"/>
              <w:ind w:left="0" w:right="0" w:firstLine="0"/>
              <w:jc w:val="left"/>
              <w:rPr>
                <w:i/>
              </w:rPr>
            </w:pPr>
            <w:r w:rsidRPr="008B1E81">
              <w:rPr>
                <w:i/>
              </w:rPr>
              <w:t xml:space="preserve">attitude  </w:t>
            </w:r>
          </w:p>
        </w:tc>
        <w:tc>
          <w:tcPr>
            <w:tcW w:w="3197" w:type="dxa"/>
            <w:tcBorders>
              <w:top w:val="single" w:sz="4" w:space="0" w:color="000000"/>
              <w:left w:val="single" w:sz="4" w:space="0" w:color="000000"/>
              <w:bottom w:val="nil"/>
              <w:right w:val="single" w:sz="4" w:space="0" w:color="000000"/>
            </w:tcBorders>
          </w:tcPr>
          <w:p w:rsidR="008E613D" w:rsidRPr="008B1E81" w:rsidRDefault="008E613D">
            <w:pPr>
              <w:spacing w:after="160" w:line="259" w:lineRule="auto"/>
              <w:ind w:left="0" w:right="0" w:firstLine="0"/>
              <w:jc w:val="left"/>
              <w:rPr>
                <w:i/>
              </w:rPr>
            </w:pPr>
          </w:p>
        </w:tc>
      </w:tr>
      <w:tr w:rsidR="008E613D" w:rsidRPr="008B1E81">
        <w:trPr>
          <w:trHeight w:val="845"/>
        </w:trPr>
        <w:tc>
          <w:tcPr>
            <w:tcW w:w="3197" w:type="dxa"/>
            <w:tcBorders>
              <w:top w:val="nil"/>
              <w:left w:val="single" w:sz="4" w:space="0" w:color="000000"/>
              <w:bottom w:val="nil"/>
              <w:right w:val="single" w:sz="4" w:space="0" w:color="000000"/>
            </w:tcBorders>
          </w:tcPr>
          <w:p w:rsidR="008E613D" w:rsidRPr="008B1E81" w:rsidRDefault="008E613D">
            <w:pPr>
              <w:spacing w:after="160" w:line="259" w:lineRule="auto"/>
              <w:ind w:left="0" w:right="0" w:firstLine="0"/>
              <w:jc w:val="left"/>
              <w:rPr>
                <w:i/>
              </w:rPr>
            </w:pPr>
          </w:p>
        </w:tc>
        <w:tc>
          <w:tcPr>
            <w:tcW w:w="825" w:type="dxa"/>
            <w:tcBorders>
              <w:top w:val="nil"/>
              <w:left w:val="single" w:sz="4" w:space="0" w:color="000000"/>
              <w:bottom w:val="nil"/>
              <w:right w:val="nil"/>
            </w:tcBorders>
          </w:tcPr>
          <w:p w:rsidR="008E613D" w:rsidRPr="008B1E81" w:rsidRDefault="00CA097B">
            <w:pPr>
              <w:spacing w:after="0" w:line="259" w:lineRule="auto"/>
              <w:ind w:left="331" w:right="0" w:firstLine="0"/>
              <w:jc w:val="center"/>
              <w:rPr>
                <w:i/>
              </w:rPr>
            </w:pPr>
            <w:r w:rsidRPr="008B1E81">
              <w:rPr>
                <w:rFonts w:ascii="Segoe UI Symbol" w:eastAsia="Segoe UI Symbol" w:hAnsi="Segoe UI Symbol" w:cs="Segoe UI Symbol"/>
                <w:i/>
              </w:rPr>
              <w:t>•</w:t>
            </w:r>
            <w:r w:rsidRPr="008B1E81">
              <w:rPr>
                <w:rFonts w:ascii="Arial" w:eastAsia="Arial" w:hAnsi="Arial" w:cs="Arial"/>
                <w:i/>
              </w:rPr>
              <w:t xml:space="preserve"> </w:t>
            </w:r>
          </w:p>
        </w:tc>
        <w:tc>
          <w:tcPr>
            <w:tcW w:w="2366" w:type="dxa"/>
            <w:tcBorders>
              <w:top w:val="nil"/>
              <w:left w:val="nil"/>
              <w:bottom w:val="nil"/>
              <w:right w:val="single" w:sz="4" w:space="0" w:color="000000"/>
            </w:tcBorders>
          </w:tcPr>
          <w:p w:rsidR="008E613D" w:rsidRPr="008B1E81" w:rsidRDefault="00CA097B">
            <w:pPr>
              <w:spacing w:after="0" w:line="259" w:lineRule="auto"/>
              <w:ind w:left="0" w:right="0" w:firstLine="0"/>
              <w:jc w:val="left"/>
              <w:rPr>
                <w:i/>
              </w:rPr>
            </w:pPr>
            <w:r w:rsidRPr="008B1E81">
              <w:rPr>
                <w:i/>
              </w:rPr>
              <w:t xml:space="preserve">Effective communication  </w:t>
            </w:r>
          </w:p>
        </w:tc>
        <w:tc>
          <w:tcPr>
            <w:tcW w:w="3197" w:type="dxa"/>
            <w:tcBorders>
              <w:top w:val="nil"/>
              <w:left w:val="single" w:sz="4" w:space="0" w:color="000000"/>
              <w:bottom w:val="nil"/>
              <w:right w:val="single" w:sz="4" w:space="0" w:color="000000"/>
            </w:tcBorders>
          </w:tcPr>
          <w:p w:rsidR="008E613D" w:rsidRPr="008B1E81" w:rsidRDefault="008E613D">
            <w:pPr>
              <w:spacing w:after="160" w:line="259" w:lineRule="auto"/>
              <w:ind w:left="0" w:right="0" w:firstLine="0"/>
              <w:jc w:val="left"/>
              <w:rPr>
                <w:i/>
              </w:rPr>
            </w:pPr>
          </w:p>
        </w:tc>
      </w:tr>
      <w:tr w:rsidR="008E613D" w:rsidRPr="008B1E81">
        <w:trPr>
          <w:trHeight w:val="491"/>
        </w:trPr>
        <w:tc>
          <w:tcPr>
            <w:tcW w:w="3197" w:type="dxa"/>
            <w:tcBorders>
              <w:top w:val="nil"/>
              <w:left w:val="single" w:sz="4" w:space="0" w:color="000000"/>
              <w:bottom w:val="single" w:sz="4" w:space="0" w:color="000000"/>
              <w:right w:val="single" w:sz="4" w:space="0" w:color="000000"/>
            </w:tcBorders>
          </w:tcPr>
          <w:p w:rsidR="008E613D" w:rsidRPr="008B1E81" w:rsidRDefault="008E613D">
            <w:pPr>
              <w:spacing w:after="160" w:line="259" w:lineRule="auto"/>
              <w:ind w:left="0" w:right="0" w:firstLine="0"/>
              <w:jc w:val="left"/>
              <w:rPr>
                <w:i/>
              </w:rPr>
            </w:pPr>
          </w:p>
        </w:tc>
        <w:tc>
          <w:tcPr>
            <w:tcW w:w="825" w:type="dxa"/>
            <w:tcBorders>
              <w:top w:val="nil"/>
              <w:left w:val="single" w:sz="4" w:space="0" w:color="000000"/>
              <w:bottom w:val="single" w:sz="4" w:space="0" w:color="000000"/>
              <w:right w:val="nil"/>
            </w:tcBorders>
            <w:vAlign w:val="center"/>
          </w:tcPr>
          <w:p w:rsidR="008E613D" w:rsidRPr="008B1E81" w:rsidRDefault="00CA097B">
            <w:pPr>
              <w:spacing w:after="0" w:line="259" w:lineRule="auto"/>
              <w:ind w:left="331" w:right="0" w:firstLine="0"/>
              <w:jc w:val="center"/>
              <w:rPr>
                <w:i/>
              </w:rPr>
            </w:pPr>
            <w:r w:rsidRPr="008B1E81">
              <w:rPr>
                <w:rFonts w:ascii="Segoe UI Symbol" w:eastAsia="Segoe UI Symbol" w:hAnsi="Segoe UI Symbol" w:cs="Segoe UI Symbol"/>
                <w:i/>
              </w:rPr>
              <w:t>•</w:t>
            </w:r>
            <w:r w:rsidRPr="008B1E81">
              <w:rPr>
                <w:rFonts w:ascii="Arial" w:eastAsia="Arial" w:hAnsi="Arial" w:cs="Arial"/>
                <w:i/>
              </w:rPr>
              <w:t xml:space="preserve"> </w:t>
            </w:r>
          </w:p>
        </w:tc>
        <w:tc>
          <w:tcPr>
            <w:tcW w:w="2366" w:type="dxa"/>
            <w:tcBorders>
              <w:top w:val="nil"/>
              <w:left w:val="nil"/>
              <w:bottom w:val="single" w:sz="4" w:space="0" w:color="000000"/>
              <w:right w:val="single" w:sz="4" w:space="0" w:color="000000"/>
            </w:tcBorders>
          </w:tcPr>
          <w:p w:rsidR="008E613D" w:rsidRPr="008B1E81" w:rsidRDefault="00CA097B">
            <w:pPr>
              <w:spacing w:after="0" w:line="259" w:lineRule="auto"/>
              <w:ind w:left="0" w:right="0" w:firstLine="0"/>
              <w:jc w:val="left"/>
              <w:rPr>
                <w:i/>
              </w:rPr>
            </w:pPr>
            <w:r w:rsidRPr="008B1E81">
              <w:rPr>
                <w:i/>
              </w:rPr>
              <w:t xml:space="preserve">Team work  </w:t>
            </w:r>
          </w:p>
        </w:tc>
        <w:tc>
          <w:tcPr>
            <w:tcW w:w="3197" w:type="dxa"/>
            <w:tcBorders>
              <w:top w:val="nil"/>
              <w:left w:val="single" w:sz="4" w:space="0" w:color="000000"/>
              <w:bottom w:val="single" w:sz="4" w:space="0" w:color="000000"/>
              <w:right w:val="single" w:sz="4" w:space="0" w:color="000000"/>
            </w:tcBorders>
          </w:tcPr>
          <w:p w:rsidR="008E613D" w:rsidRPr="008B1E81" w:rsidRDefault="008E613D">
            <w:pPr>
              <w:spacing w:after="160" w:line="259" w:lineRule="auto"/>
              <w:ind w:left="0" w:right="0" w:firstLine="0"/>
              <w:jc w:val="left"/>
              <w:rPr>
                <w:i/>
              </w:rPr>
            </w:pPr>
          </w:p>
        </w:tc>
      </w:tr>
    </w:tbl>
    <w:p w:rsidR="008E613D" w:rsidRPr="008B1E81" w:rsidRDefault="00CA097B">
      <w:pPr>
        <w:pStyle w:val="Heading3"/>
        <w:ind w:right="5"/>
        <w:rPr>
          <w:i/>
        </w:rPr>
      </w:pPr>
      <w:r w:rsidRPr="008B1E81">
        <w:rPr>
          <w:i/>
        </w:rPr>
        <w:lastRenderedPageBreak/>
        <w:t xml:space="preserve">Table 1: Professional development plan </w:t>
      </w:r>
    </w:p>
    <w:p w:rsidR="008E613D" w:rsidRPr="008B1E81" w:rsidRDefault="00CA097B">
      <w:pPr>
        <w:spacing w:after="315" w:line="259" w:lineRule="auto"/>
        <w:ind w:left="0" w:right="13" w:firstLine="0"/>
        <w:jc w:val="center"/>
        <w:rPr>
          <w:i/>
        </w:rPr>
      </w:pPr>
      <w:r w:rsidRPr="008B1E81">
        <w:rPr>
          <w:i/>
        </w:rPr>
        <w:t xml:space="preserve">(Source: Created by self) </w:t>
      </w:r>
    </w:p>
    <w:p w:rsidR="008E613D" w:rsidRPr="008B1E81" w:rsidRDefault="00CA097B">
      <w:pPr>
        <w:spacing w:after="522"/>
        <w:ind w:left="-5" w:right="0"/>
        <w:rPr>
          <w:i/>
        </w:rPr>
      </w:pPr>
      <w:r w:rsidRPr="008B1E81">
        <w:rPr>
          <w:i/>
        </w:rPr>
        <w:t xml:space="preserve">With the help of development plan, it becomes possible for me to develop the essential employability skills so that, it becomes possible to gain credibility in the career growth.  </w:t>
      </w:r>
    </w:p>
    <w:p w:rsidR="008E613D" w:rsidRPr="008B1E81" w:rsidRDefault="00CA097B">
      <w:pPr>
        <w:pStyle w:val="Heading1"/>
        <w:ind w:left="-5"/>
        <w:rPr>
          <w:i/>
        </w:rPr>
      </w:pPr>
      <w:bookmarkStart w:id="5" w:name="_Toc8342"/>
      <w:r w:rsidRPr="008B1E81">
        <w:rPr>
          <w:i/>
        </w:rPr>
        <w:t xml:space="preserve">Importance of employability skills  </w:t>
      </w:r>
      <w:bookmarkEnd w:id="5"/>
    </w:p>
    <w:p w:rsidR="008E613D" w:rsidRPr="008B1E81" w:rsidRDefault="00CA097B">
      <w:pPr>
        <w:spacing w:after="521"/>
        <w:ind w:left="-5" w:right="0"/>
        <w:rPr>
          <w:i/>
        </w:rPr>
      </w:pPr>
      <w:r w:rsidRPr="008B1E81">
        <w:rPr>
          <w:i/>
        </w:rPr>
        <w:t xml:space="preserve">Today, employers in almost all industry sectors emphasize the need for employees that entail some of the foundational skills. As stated by O’Connor and Bodicoat (2017), all these skills include academic fundamentals such as reading, writing and speaking. However, along with these skills, some of the other skills are equally required for present and future success. All these refer to the employability skills such as teamwork, work ethic, integrity and others (Lim et al. 2016). All these skills are required to prove oneself as a sole entity to be identified by the recruiters. By having interpersonal skills, an individual becomes able to explain things and solve problems to the clients’ responses. Further, by having technical skills, an individual becomes able to get chances in insurance, telecommunication and banking sectors and be able to set professional career.  </w:t>
      </w:r>
    </w:p>
    <w:p w:rsidR="008E613D" w:rsidRPr="008B1E81" w:rsidRDefault="00CA097B">
      <w:pPr>
        <w:pStyle w:val="Heading1"/>
        <w:ind w:left="-5"/>
        <w:rPr>
          <w:i/>
        </w:rPr>
      </w:pPr>
      <w:bookmarkStart w:id="6" w:name="_Toc8343"/>
      <w:r w:rsidRPr="008B1E81">
        <w:rPr>
          <w:i/>
        </w:rPr>
        <w:t xml:space="preserve">Theory </w:t>
      </w:r>
      <w:bookmarkEnd w:id="6"/>
    </w:p>
    <w:p w:rsidR="008E613D" w:rsidRPr="008B1E81" w:rsidRDefault="00CA097B">
      <w:pPr>
        <w:spacing w:after="518"/>
        <w:ind w:left="-5" w:right="0"/>
        <w:rPr>
          <w:i/>
        </w:rPr>
      </w:pPr>
      <w:r w:rsidRPr="008B1E81">
        <w:rPr>
          <w:i/>
        </w:rPr>
        <w:t xml:space="preserve">In order to understand own employability skills, there are certain theories that can be taken into consideration. One of them is the Gibbs reflective cycle. First phase of the cycle is the description where I need to describe the areas of skills. Along with that, in the next phase, feelings need to be analysed and it need to be evaluated in the next phase. Based on the evaluation there needs to be a proper conclusion and based on the conclusion drawn on the skills the action needs to be taken in a proper manner (Simatele, 2015). Therefore, it can be said that the Gibbs Reflective Cycle is proper enough for my skills and traits. On the other hand, as I have a good level of skill regarding teamwork, therefore Belbin’s team role theory can also be taken into consideration.  Along with that, as all the members are working in a team, therefore Belbin’s team role concept would be appropriate for this aspect. There are mainly three segregation such as action oriented roles along with people oriented roles and thought oriented roles. There are some other sort of segregation such as sharper, implementer, </w:t>
      </w:r>
      <w:r w:rsidR="00320683" w:rsidRPr="008B1E81">
        <w:rPr>
          <w:i/>
        </w:rPr>
        <w:t>and finisher</w:t>
      </w:r>
      <w:r w:rsidRPr="008B1E81">
        <w:rPr>
          <w:i/>
        </w:rPr>
        <w:t xml:space="preserve">, coordinator along with team workers, resource </w:t>
      </w:r>
      <w:r w:rsidRPr="008B1E81">
        <w:rPr>
          <w:i/>
        </w:rPr>
        <w:lastRenderedPageBreak/>
        <w:t xml:space="preserve">investigator, plan, monitor and evaluation along with specialist (Yang et al. 2015). The mentioned theory mainly derives the different ideas along with the new kind of approaches that the team members need to consider in order to enhance the overall level of skill. Along with that, we team members need to analyse the different options so that we can manage the different resources in a proper manner. This in turn enhances the level of cooperation which ensures the timely completion of a task.  </w:t>
      </w:r>
    </w:p>
    <w:p w:rsidR="008E613D" w:rsidRPr="008B1E81" w:rsidRDefault="00CA097B">
      <w:pPr>
        <w:pStyle w:val="Heading1"/>
        <w:ind w:left="-5"/>
        <w:rPr>
          <w:i/>
        </w:rPr>
      </w:pPr>
      <w:bookmarkStart w:id="7" w:name="_Toc8344"/>
      <w:r w:rsidRPr="008B1E81">
        <w:rPr>
          <w:i/>
        </w:rPr>
        <w:t xml:space="preserve">Conclusion </w:t>
      </w:r>
      <w:bookmarkEnd w:id="7"/>
    </w:p>
    <w:p w:rsidR="008E613D" w:rsidRPr="008B1E81" w:rsidRDefault="00CA097B">
      <w:pPr>
        <w:ind w:left="-5" w:right="0"/>
        <w:rPr>
          <w:i/>
        </w:rPr>
      </w:pPr>
      <w:r w:rsidRPr="008B1E81">
        <w:rPr>
          <w:i/>
        </w:rPr>
        <w:t xml:space="preserve">After summing up the entire study it can be said that the identification of own skill and traits is very much required in order to know own strength and weaknesses. Along with that, the study also concludes another important aspect that the different skills are developed based upon a particular situation. However, it is dependent on the person that how well he or she is analysing that situation and what lessons he or she learning from that situation or experience. In this study I have found my own strength and weaknesses such as the skills regarding team play along with communication are my strengths. However, I am lacking of decision making skill along with the organising skill. Therefore, I need to enhance those aspects of my trait so that I can help myself to get employed or self-employed. In order to get </w:t>
      </w:r>
      <w:r w:rsidR="00E06F1E" w:rsidRPr="008B1E81">
        <w:rPr>
          <w:i/>
        </w:rPr>
        <w:t>self-employed</w:t>
      </w:r>
      <w:r w:rsidRPr="008B1E81">
        <w:rPr>
          <w:i/>
        </w:rPr>
        <w:t xml:space="preserve"> I need to possess with an ample amount of self-confidence. However, I am trying to enhance my confidence level and for that reason I am enhancing my communication skill also so that I can find it easy to mix up with different kind of people.</w:t>
      </w:r>
      <w:r w:rsidRPr="008B1E81">
        <w:rPr>
          <w:b/>
          <w:i/>
        </w:rPr>
        <w:t xml:space="preserve"> </w:t>
      </w:r>
      <w:r w:rsidRPr="008B1E81">
        <w:rPr>
          <w:b/>
          <w:i/>
        </w:rPr>
        <w:tab/>
        <w:t xml:space="preserve"> </w:t>
      </w:r>
    </w:p>
    <w:p w:rsidR="008E613D" w:rsidRPr="008B1E81" w:rsidRDefault="00CA097B">
      <w:pPr>
        <w:pStyle w:val="Heading1"/>
        <w:ind w:left="-5"/>
        <w:rPr>
          <w:i/>
        </w:rPr>
      </w:pPr>
      <w:bookmarkStart w:id="8" w:name="_Toc8345"/>
      <w:r w:rsidRPr="008B1E81">
        <w:rPr>
          <w:i/>
        </w:rPr>
        <w:t xml:space="preserve">Reference list  </w:t>
      </w:r>
      <w:bookmarkEnd w:id="8"/>
    </w:p>
    <w:p w:rsidR="008E613D" w:rsidRPr="008B1E81" w:rsidRDefault="00CA097B">
      <w:pPr>
        <w:spacing w:after="110" w:line="259" w:lineRule="auto"/>
        <w:ind w:left="-5" w:right="0"/>
        <w:rPr>
          <w:i/>
        </w:rPr>
      </w:pPr>
      <w:r w:rsidRPr="008B1E81">
        <w:rPr>
          <w:i/>
        </w:rPr>
        <w:t xml:space="preserve">Hanapi, Z., Mamat, A.B., Zulkifli, R.M., Sharif, M.S. and Hasnan, K.A., 2018. Development of </w:t>
      </w:r>
    </w:p>
    <w:p w:rsidR="008E613D" w:rsidRPr="008B1E81" w:rsidRDefault="00CA097B">
      <w:pPr>
        <w:ind w:left="-5" w:right="0"/>
        <w:rPr>
          <w:i/>
        </w:rPr>
      </w:pPr>
      <w:r w:rsidRPr="008B1E81">
        <w:rPr>
          <w:i/>
        </w:rPr>
        <w:t xml:space="preserve">Employability Skills Measurement Model Among Engineering Graduates of Community College Using Delphi Technique and Confirmatory Factor Analysis. Advanced Science Letters, 24(4), pp.2660-2664. </w:t>
      </w:r>
    </w:p>
    <w:p w:rsidR="008E613D" w:rsidRPr="008B1E81" w:rsidRDefault="00CA097B">
      <w:pPr>
        <w:ind w:left="-5" w:right="0"/>
        <w:rPr>
          <w:i/>
        </w:rPr>
      </w:pPr>
      <w:r w:rsidRPr="008B1E81">
        <w:rPr>
          <w:i/>
        </w:rPr>
        <w:t xml:space="preserve">Collet, C., Hine, D. and du Plessis, K., 2015. Employability skills: perspectives from a knowledge-intensive industry. Education+ Training, 57(5), pp.532-559. </w:t>
      </w:r>
    </w:p>
    <w:p w:rsidR="008E613D" w:rsidRPr="008B1E81" w:rsidRDefault="00CA097B">
      <w:pPr>
        <w:spacing w:after="248"/>
        <w:ind w:left="-5" w:right="0"/>
        <w:rPr>
          <w:i/>
        </w:rPr>
      </w:pPr>
      <w:r w:rsidRPr="008B1E81">
        <w:rPr>
          <w:i/>
        </w:rPr>
        <w:lastRenderedPageBreak/>
        <w:t xml:space="preserve">Hanna, P., Allen, A., Kane, R., Anderson, N., McGowan, A., Collins, M. and Hutchison, M., 2015. Building professionalism and employability skills: embedding employer engagement within first-year computing modules. Computer Science Education, 25(3), pp.292-310. </w:t>
      </w:r>
    </w:p>
    <w:p w:rsidR="008E613D" w:rsidRPr="008B1E81" w:rsidRDefault="00CA097B">
      <w:pPr>
        <w:ind w:left="-5" w:right="0"/>
        <w:rPr>
          <w:i/>
        </w:rPr>
      </w:pPr>
      <w:r w:rsidRPr="008B1E81">
        <w:rPr>
          <w:i/>
        </w:rPr>
        <w:t xml:space="preserve">O’Connor, H. and Bodicoat, M., 2017. Exploitation or opportunity? Student perceptions of internships in enhancing employability skills. British Journal of Sociology of Education, 38(4), pp.435-449. </w:t>
      </w:r>
    </w:p>
    <w:p w:rsidR="008E613D" w:rsidRPr="008B1E81" w:rsidRDefault="00CA097B">
      <w:pPr>
        <w:spacing w:after="221"/>
        <w:ind w:left="-5" w:right="0"/>
        <w:rPr>
          <w:i/>
        </w:rPr>
      </w:pPr>
      <w:r w:rsidRPr="008B1E81">
        <w:rPr>
          <w:i/>
        </w:rPr>
        <w:t xml:space="preserve">Lim, Y.M., Lee, T.H., Yap, C.S. and Ling, C.C., 2016. Employability skills, personal qualities, and early employment problems of entry-level auditors: Perspectives from employers, lecturers, auditors, and students. Journal of Education for Business, 91(4), pp.185-192. </w:t>
      </w:r>
    </w:p>
    <w:p w:rsidR="008E613D" w:rsidRPr="008B1E81" w:rsidRDefault="00CA097B">
      <w:pPr>
        <w:ind w:left="-5" w:right="0"/>
        <w:rPr>
          <w:i/>
        </w:rPr>
      </w:pPr>
      <w:r w:rsidRPr="008B1E81">
        <w:rPr>
          <w:i/>
        </w:rPr>
        <w:t xml:space="preserve">Potter, C., 2015. Leadership development: an applied comparison of Gibbs’ Reflective Cycle and Scharmer’s Theory U. Industrial and Commercial Training, 47(6), pp.336-342. </w:t>
      </w:r>
    </w:p>
    <w:p w:rsidR="008E613D" w:rsidRPr="008B1E81" w:rsidRDefault="00CA097B">
      <w:pPr>
        <w:ind w:left="-5" w:right="0"/>
        <w:rPr>
          <w:i/>
        </w:rPr>
      </w:pPr>
      <w:r w:rsidRPr="008B1E81">
        <w:rPr>
          <w:i/>
        </w:rPr>
        <w:t xml:space="preserve">Simatele, M., 2015. Enhancing the portability of employability skills using e-portfolios. Journal of Further and Higher Education, 39(6), pp.862-874. </w:t>
      </w:r>
    </w:p>
    <w:p w:rsidR="008E613D" w:rsidRPr="008B1E81" w:rsidRDefault="00CA097B">
      <w:pPr>
        <w:ind w:left="-5" w:right="0"/>
        <w:rPr>
          <w:i/>
        </w:rPr>
      </w:pPr>
      <w:r w:rsidRPr="008B1E81">
        <w:rPr>
          <w:i/>
        </w:rPr>
        <w:t xml:space="preserve">Yang, J.L., Coleman, K., Das, M. and Hawkins, N., 2015. Integrated career development learning and ePortfolios: Improving student self-efficacy in employability skills in an undergraduate science course. International Journal of Adult, Community and Professional Learning, 22(1), pp.1-17. </w:t>
      </w:r>
    </w:p>
    <w:p w:rsidR="008E613D" w:rsidRPr="008B1E81" w:rsidRDefault="00CA097B">
      <w:pPr>
        <w:spacing w:after="315" w:line="259" w:lineRule="auto"/>
        <w:ind w:left="0" w:right="0" w:firstLine="0"/>
        <w:jc w:val="left"/>
        <w:rPr>
          <w:i/>
        </w:rPr>
      </w:pPr>
      <w:r w:rsidRPr="008B1E81">
        <w:rPr>
          <w:i/>
        </w:rPr>
        <w:t xml:space="preserve"> </w:t>
      </w:r>
    </w:p>
    <w:p w:rsidR="008E613D" w:rsidRPr="008B1E81" w:rsidRDefault="00CA097B">
      <w:pPr>
        <w:spacing w:after="0" w:line="259" w:lineRule="auto"/>
        <w:ind w:left="0" w:right="0" w:firstLine="0"/>
        <w:jc w:val="left"/>
        <w:rPr>
          <w:i/>
        </w:rPr>
      </w:pPr>
      <w:r w:rsidRPr="008B1E81">
        <w:rPr>
          <w:i/>
        </w:rPr>
        <w:t xml:space="preserve"> </w:t>
      </w:r>
    </w:p>
    <w:p w:rsidR="008E613D" w:rsidRDefault="008E613D">
      <w:pPr>
        <w:sectPr w:rsidR="008E613D">
          <w:headerReference w:type="even" r:id="rId7"/>
          <w:headerReference w:type="default" r:id="rId8"/>
          <w:footerReference w:type="even" r:id="rId9"/>
          <w:footerReference w:type="default" r:id="rId10"/>
          <w:headerReference w:type="first" r:id="rId11"/>
          <w:footerReference w:type="first" r:id="rId12"/>
          <w:pgSz w:w="12240" w:h="15840"/>
          <w:pgMar w:top="1446" w:right="1436" w:bottom="1576" w:left="1441" w:header="480" w:footer="475" w:gutter="0"/>
          <w:pgNumType w:start="0"/>
          <w:cols w:space="720"/>
          <w:titlePg/>
        </w:sectPr>
      </w:pPr>
    </w:p>
    <w:p w:rsidR="008E613D" w:rsidRDefault="00CA097B">
      <w:pPr>
        <w:pStyle w:val="Heading1"/>
        <w:ind w:left="-5"/>
      </w:pPr>
      <w:bookmarkStart w:id="9" w:name="_Toc8346"/>
      <w:r>
        <w:lastRenderedPageBreak/>
        <w:t xml:space="preserve">Appendices  </w:t>
      </w:r>
      <w:bookmarkEnd w:id="9"/>
    </w:p>
    <w:p w:rsidR="008E613D" w:rsidRDefault="00CA097B">
      <w:pPr>
        <w:spacing w:after="312" w:line="259" w:lineRule="auto"/>
        <w:ind w:left="-5" w:right="0"/>
        <w:jc w:val="left"/>
      </w:pPr>
      <w:r>
        <w:rPr>
          <w:b/>
        </w:rPr>
        <w:t xml:space="preserve">Appendix I  </w:t>
      </w:r>
    </w:p>
    <w:p w:rsidR="008E613D" w:rsidRDefault="00CA097B">
      <w:pPr>
        <w:spacing w:after="37" w:line="259" w:lineRule="auto"/>
        <w:ind w:left="0" w:right="0" w:firstLine="0"/>
        <w:jc w:val="left"/>
      </w:pPr>
      <w:r>
        <w:t xml:space="preserve"> </w:t>
      </w:r>
    </w:p>
    <w:p w:rsidR="008E613D" w:rsidRDefault="00CA097B">
      <w:pPr>
        <w:spacing w:after="5824" w:line="259" w:lineRule="auto"/>
        <w:ind w:left="1215" w:right="0" w:firstLine="0"/>
        <w:jc w:val="left"/>
      </w:pPr>
      <w:r>
        <w:rPr>
          <w:rFonts w:ascii="Calibri" w:eastAsia="Calibri" w:hAnsi="Calibri" w:cs="Calibri"/>
          <w:noProof/>
          <w:sz w:val="22"/>
        </w:rPr>
        <mc:AlternateContent>
          <mc:Choice Requires="wpg">
            <w:drawing>
              <wp:inline distT="0" distB="0" distL="0" distR="0">
                <wp:extent cx="4412615" cy="3578124"/>
                <wp:effectExtent l="0" t="0" r="0" b="0"/>
                <wp:docPr id="7472" name="Group 7472"/>
                <wp:cNvGraphicFramePr/>
                <a:graphic xmlns:a="http://schemas.openxmlformats.org/drawingml/2006/main">
                  <a:graphicData uri="http://schemas.microsoft.com/office/word/2010/wordprocessingGroup">
                    <wpg:wgp>
                      <wpg:cNvGrpSpPr/>
                      <wpg:grpSpPr>
                        <a:xfrm>
                          <a:off x="0" y="0"/>
                          <a:ext cx="4412615" cy="3578124"/>
                          <a:chOff x="0" y="0"/>
                          <a:chExt cx="4412615" cy="3578124"/>
                        </a:xfrm>
                      </wpg:grpSpPr>
                      <wps:wsp>
                        <wps:cNvPr id="1083" name="Rectangle 1083"/>
                        <wps:cNvSpPr/>
                        <wps:spPr>
                          <a:xfrm>
                            <a:off x="4374515" y="3409418"/>
                            <a:ext cx="50673" cy="224380"/>
                          </a:xfrm>
                          <a:prstGeom prst="rect">
                            <a:avLst/>
                          </a:prstGeom>
                          <a:ln>
                            <a:noFill/>
                          </a:ln>
                        </wps:spPr>
                        <wps:txbx>
                          <w:txbxContent>
                            <w:p w:rsidR="008E613D" w:rsidRDefault="00CA097B">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8028" name="Picture 8028"/>
                          <pic:cNvPicPr/>
                        </pic:nvPicPr>
                        <pic:blipFill>
                          <a:blip r:embed="rId13"/>
                          <a:stretch>
                            <a:fillRect/>
                          </a:stretch>
                        </pic:blipFill>
                        <pic:spPr>
                          <a:xfrm>
                            <a:off x="11811" y="5335"/>
                            <a:ext cx="4355593" cy="3550921"/>
                          </a:xfrm>
                          <a:prstGeom prst="rect">
                            <a:avLst/>
                          </a:prstGeom>
                        </pic:spPr>
                      </pic:pic>
                      <pic:pic xmlns:pic="http://schemas.openxmlformats.org/drawingml/2006/picture">
                        <pic:nvPicPr>
                          <pic:cNvPr id="1087" name="Picture 1087"/>
                          <pic:cNvPicPr/>
                        </pic:nvPicPr>
                        <pic:blipFill>
                          <a:blip r:embed="rId14"/>
                          <a:stretch>
                            <a:fillRect/>
                          </a:stretch>
                        </pic:blipFill>
                        <pic:spPr>
                          <a:xfrm>
                            <a:off x="66675" y="57659"/>
                            <a:ext cx="4191000" cy="3390900"/>
                          </a:xfrm>
                          <a:prstGeom prst="rect">
                            <a:avLst/>
                          </a:prstGeom>
                        </pic:spPr>
                      </pic:pic>
                      <wps:wsp>
                        <wps:cNvPr id="1088" name="Shape 1088"/>
                        <wps:cNvSpPr/>
                        <wps:spPr>
                          <a:xfrm>
                            <a:off x="47625" y="38609"/>
                            <a:ext cx="4229100" cy="3429000"/>
                          </a:xfrm>
                          <a:custGeom>
                            <a:avLst/>
                            <a:gdLst/>
                            <a:ahLst/>
                            <a:cxnLst/>
                            <a:rect l="0" t="0" r="0" b="0"/>
                            <a:pathLst>
                              <a:path w="4229100" h="3429000">
                                <a:moveTo>
                                  <a:pt x="0" y="3429000"/>
                                </a:moveTo>
                                <a:lnTo>
                                  <a:pt x="4229100" y="3429000"/>
                                </a:lnTo>
                                <a:lnTo>
                                  <a:pt x="4229100" y="0"/>
                                </a:lnTo>
                                <a:lnTo>
                                  <a:pt x="0" y="0"/>
                                </a:lnTo>
                                <a:close/>
                              </a:path>
                            </a:pathLst>
                          </a:custGeom>
                          <a:ln w="38100" cap="sq">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472" style="width:347.45pt;height:281.742pt;mso-position-horizontal-relative:char;mso-position-vertical-relative:line" coordsize="44126,35781">
                <v:rect id="Rectangle 1083" style="position:absolute;width:506;height:2243;left:43745;top:34094;" filled="f" stroked="f">
                  <v:textbox inset="0,0,0,0">
                    <w:txbxContent>
                      <w:p>
                        <w:pPr>
                          <w:spacing w:before="0" w:after="160" w:line="259" w:lineRule="auto"/>
                          <w:ind w:left="0" w:right="0" w:firstLine="0"/>
                          <w:jc w:val="left"/>
                        </w:pPr>
                        <w:r>
                          <w:rPr>
                            <w:rFonts w:cs="Times New Roman" w:hAnsi="Times New Roman" w:eastAsia="Times New Roman" w:ascii="Times New Roman"/>
                            <w:b w:val="1"/>
                          </w:rPr>
                          <w:t xml:space="preserve"> </w:t>
                        </w:r>
                      </w:p>
                    </w:txbxContent>
                  </v:textbox>
                </v:rect>
                <v:shape id="Picture 8028" style="position:absolute;width:43555;height:35509;left:118;top:53;" filled="f">
                  <v:imagedata r:id="rId15"/>
                </v:shape>
                <v:shape id="Picture 1087" style="position:absolute;width:41910;height:33909;left:666;top:576;" filled="f">
                  <v:imagedata r:id="rId16"/>
                </v:shape>
                <v:shape id="Shape 1088" style="position:absolute;width:42291;height:34290;left:476;top:386;" coordsize="4229100,3429000" path="m0,3429000l4229100,3429000l4229100,0l0,0x">
                  <v:stroke weight="3pt" endcap="square" joinstyle="miter" miterlimit="10" on="true" color="#000000"/>
                  <v:fill on="false" color="#000000" opacity="0"/>
                </v:shape>
              </v:group>
            </w:pict>
          </mc:Fallback>
        </mc:AlternateContent>
      </w:r>
    </w:p>
    <w:sectPr w:rsidR="008E613D">
      <w:headerReference w:type="even" r:id="rId17"/>
      <w:headerReference w:type="default" r:id="rId18"/>
      <w:footerReference w:type="even" r:id="rId19"/>
      <w:footerReference w:type="default" r:id="rId20"/>
      <w:headerReference w:type="first" r:id="rId21"/>
      <w:footerReference w:type="first" r:id="rId22"/>
      <w:pgSz w:w="12240" w:h="15840"/>
      <w:pgMar w:top="1440" w:right="2224" w:bottom="1440"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8F6" w:rsidRDefault="00CA097B">
      <w:pPr>
        <w:spacing w:after="0" w:line="240" w:lineRule="auto"/>
      </w:pPr>
      <w:r>
        <w:separator/>
      </w:r>
    </w:p>
  </w:endnote>
  <w:endnote w:type="continuationSeparator" w:id="0">
    <w:p w:rsidR="004938F6" w:rsidRDefault="00CA0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0" w:right="5"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8100" name="Group 8100"/>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603" name="Shape 86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04" name="Shape 8604"/>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05" name="Shape 8605"/>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00" style="width:564.25pt;height:0.5pt;position:absolute;mso-position-horizontal-relative:page;mso-position-horizontal:absolute;margin-left:24pt;mso-position-vertical-relative:page;margin-top:767.75pt;" coordsize="71659,63">
              <v:shape id="Shape 8606" style="position:absolute;width:91;height:91;left:0;top:0;" coordsize="9144,9144" path="m0,0l9144,0l9144,9144l0,9144l0,0">
                <v:stroke weight="0pt" endcap="flat" joinstyle="miter" miterlimit="10" on="false" color="#000000" opacity="0"/>
                <v:fill on="true" color="#000000"/>
              </v:shape>
              <v:shape id="Shape 8607" style="position:absolute;width:71532;height:91;left:63;top:0;" coordsize="7153275,9144" path="m0,0l7153275,0l7153275,9144l0,9144l0,0">
                <v:stroke weight="0pt" endcap="flat" joinstyle="miter" miterlimit="10" on="false" color="#000000" opacity="0"/>
                <v:fill on="true" color="#000000"/>
              </v:shape>
              <v:shape id="Shape 8608"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rPr>
        <w:sz w:val="22"/>
      </w:rPr>
      <w:t xml:space="preserve">Page </w:t>
    </w:r>
    <w:r>
      <w:fldChar w:fldCharType="begin"/>
    </w:r>
    <w:r>
      <w:instrText xml:space="preserve"> PAGE   \* MERGEFORMAT </w:instrText>
    </w:r>
    <w:r>
      <w:fldChar w:fldCharType="separate"/>
    </w:r>
    <w:r>
      <w:rPr>
        <w:sz w:val="22"/>
      </w:rPr>
      <w:t>2</w:t>
    </w:r>
    <w:r>
      <w:rPr>
        <w:sz w:val="22"/>
      </w:rPr>
      <w:fldChar w:fldCharType="end"/>
    </w:r>
    <w:r>
      <w:rPr>
        <w:sz w:val="22"/>
      </w:rPr>
      <w:t xml:space="preserve"> of </w:t>
    </w:r>
    <w:r w:rsidR="005D3CB1">
      <w:fldChar w:fldCharType="begin"/>
    </w:r>
    <w:r w:rsidR="005D3CB1">
      <w:instrText xml:space="preserve"> NUMPAGES   \* MERGEFORMAT </w:instrText>
    </w:r>
    <w:r w:rsidR="005D3CB1">
      <w:fldChar w:fldCharType="separate"/>
    </w:r>
    <w:r>
      <w:rPr>
        <w:sz w:val="22"/>
      </w:rPr>
      <w:t>11</w:t>
    </w:r>
    <w:r w:rsidR="005D3CB1">
      <w:rPr>
        <w:sz w:val="22"/>
      </w:rPr>
      <w:fldChar w:fldCharType="end"/>
    </w:r>
    <w:r>
      <w:rPr>
        <w:rFonts w:ascii="Calibri" w:eastAsia="Calibri" w:hAnsi="Calibri" w:cs="Calibri"/>
        <w:sz w:val="22"/>
      </w:rPr>
      <w:t xml:space="preserve"> </w:t>
    </w:r>
  </w:p>
  <w:p w:rsidR="008E613D" w:rsidRDefault="00CA097B">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0" w:right="5"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8071" name="Group 8071"/>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597" name="Shape 85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98" name="Shape 8598"/>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99" name="Shape 8599"/>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71" style="width:564.25pt;height:0.5pt;position:absolute;mso-position-horizontal-relative:page;mso-position-horizontal:absolute;margin-left:24pt;mso-position-vertical-relative:page;margin-top:767.75pt;" coordsize="71659,63">
              <v:shape id="Shape 8600" style="position:absolute;width:91;height:91;left:0;top:0;" coordsize="9144,9144" path="m0,0l9144,0l9144,9144l0,9144l0,0">
                <v:stroke weight="0pt" endcap="flat" joinstyle="miter" miterlimit="10" on="false" color="#000000" opacity="0"/>
                <v:fill on="true" color="#000000"/>
              </v:shape>
              <v:shape id="Shape 8601" style="position:absolute;width:71532;height:91;left:63;top:0;" coordsize="7153275,9144" path="m0,0l7153275,0l7153275,9144l0,9144l0,0">
                <v:stroke weight="0pt" endcap="flat" joinstyle="miter" miterlimit="10" on="false" color="#000000" opacity="0"/>
                <v:fill on="true" color="#000000"/>
              </v:shape>
              <v:shape id="Shape 8602"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rPr>
        <w:sz w:val="22"/>
      </w:rPr>
      <w:t xml:space="preserve">Page </w:t>
    </w:r>
    <w:r>
      <w:fldChar w:fldCharType="begin"/>
    </w:r>
    <w:r>
      <w:instrText xml:space="preserve"> PAGE   \* MERGEFORMAT </w:instrText>
    </w:r>
    <w:r>
      <w:fldChar w:fldCharType="separate"/>
    </w:r>
    <w:r w:rsidR="005D3CB1" w:rsidRPr="005D3CB1">
      <w:rPr>
        <w:noProof/>
        <w:sz w:val="22"/>
      </w:rPr>
      <w:t>9</w:t>
    </w:r>
    <w:r>
      <w:rPr>
        <w:sz w:val="22"/>
      </w:rPr>
      <w:fldChar w:fldCharType="end"/>
    </w:r>
    <w:r>
      <w:rPr>
        <w:sz w:val="22"/>
      </w:rPr>
      <w:t xml:space="preserve"> of </w:t>
    </w:r>
    <w:r w:rsidR="005D3CB1">
      <w:fldChar w:fldCharType="begin"/>
    </w:r>
    <w:r w:rsidR="005D3CB1">
      <w:instrText xml:space="preserve"> NUMPAGES   \* MERGEFORMAT </w:instrText>
    </w:r>
    <w:r w:rsidR="005D3CB1">
      <w:fldChar w:fldCharType="separate"/>
    </w:r>
    <w:r w:rsidR="005D3CB1" w:rsidRPr="005D3CB1">
      <w:rPr>
        <w:noProof/>
        <w:sz w:val="22"/>
      </w:rPr>
      <w:t>11</w:t>
    </w:r>
    <w:r w:rsidR="005D3CB1">
      <w:rPr>
        <w:noProof/>
        <w:sz w:val="22"/>
      </w:rPr>
      <w:fldChar w:fldCharType="end"/>
    </w:r>
    <w:r>
      <w:rPr>
        <w:rFonts w:ascii="Calibri" w:eastAsia="Calibri" w:hAnsi="Calibri" w:cs="Calibri"/>
        <w:sz w:val="22"/>
      </w:rPr>
      <w:t xml:space="preserve"> </w:t>
    </w:r>
  </w:p>
  <w:p w:rsidR="008E613D" w:rsidRDefault="00CA097B">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1441" w:right="10804"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8045" name="Group 8045"/>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591" name="Shape 859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92" name="Shape 859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93" name="Shape 859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45" style="width:564.25pt;height:0.5pt;position:absolute;mso-position-horizontal-relative:page;mso-position-horizontal:absolute;margin-left:24pt;mso-position-vertical-relative:page;margin-top:767.75pt;" coordsize="71659,63">
              <v:shape id="Shape 8594" style="position:absolute;width:91;height:91;left:0;top:0;" coordsize="9144,9144" path="m0,0l9144,0l9144,9144l0,9144l0,0">
                <v:stroke weight="0pt" endcap="flat" joinstyle="miter" miterlimit="10" on="false" color="#000000" opacity="0"/>
                <v:fill on="true" color="#000000"/>
              </v:shape>
              <v:shape id="Shape 8595" style="position:absolute;width:71532;height:91;left:63;top:0;" coordsize="7153275,9144" path="m0,0l7153275,0l7153275,9144l0,9144l0,0">
                <v:stroke weight="0pt" endcap="flat" joinstyle="miter" miterlimit="10" on="false" color="#000000" opacity="0"/>
                <v:fill on="true" color="#000000"/>
              </v:shape>
              <v:shape id="Shape 8596"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0" w:right="-783" w:firstLine="0"/>
      <w:jc w:val="righ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8185" name="Group 8185"/>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621" name="Shape 86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622" name="Shape 862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623" name="Shape 862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85" style="width:564.25pt;height:0.5pt;position:absolute;mso-position-horizontal-relative:page;mso-position-horizontal:absolute;margin-left:24pt;mso-position-vertical-relative:page;margin-top:767.75pt;" coordsize="71659,63">
              <v:shape id="Shape 8624" style="position:absolute;width:91;height:91;left:0;top:0;" coordsize="9144,9144" path="m0,0l9144,0l9144,9144l0,9144l0,0">
                <v:stroke weight="0pt" endcap="square" joinstyle="miter" miterlimit="10" on="false" color="#000000" opacity="0"/>
                <v:fill on="true" color="#000000"/>
              </v:shape>
              <v:shape id="Shape 8625" style="position:absolute;width:71532;height:91;left:63;top:0;" coordsize="7153275,9144" path="m0,0l7153275,0l7153275,9144l0,9144l0,0">
                <v:stroke weight="0pt" endcap="square" joinstyle="miter" miterlimit="10" on="false" color="#000000" opacity="0"/>
                <v:fill on="true" color="#000000"/>
              </v:shape>
              <v:shape id="Shape 8626" style="position:absolute;width:91;height:91;left:71596;top:0;" coordsize="9144,9144" path="m0,0l9144,0l9144,9144l0,9144l0,0">
                <v:stroke weight="0pt" endcap="square"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2"/>
      </w:rPr>
      <w:t>10</w:t>
    </w:r>
    <w:r>
      <w:rPr>
        <w:sz w:val="22"/>
      </w:rPr>
      <w:fldChar w:fldCharType="end"/>
    </w:r>
    <w:r>
      <w:rPr>
        <w:sz w:val="22"/>
      </w:rPr>
      <w:t xml:space="preserve"> of </w:t>
    </w:r>
    <w:r w:rsidR="005D3CB1">
      <w:fldChar w:fldCharType="begin"/>
    </w:r>
    <w:r w:rsidR="005D3CB1">
      <w:instrText xml:space="preserve"> NUMPAGES   \* MERGEFORMAT </w:instrText>
    </w:r>
    <w:r w:rsidR="005D3CB1">
      <w:fldChar w:fldCharType="separate"/>
    </w:r>
    <w:r>
      <w:rPr>
        <w:sz w:val="22"/>
      </w:rPr>
      <w:t>11</w:t>
    </w:r>
    <w:r w:rsidR="005D3CB1">
      <w:rPr>
        <w:sz w:val="22"/>
      </w:rPr>
      <w:fldChar w:fldCharType="end"/>
    </w:r>
    <w:r>
      <w:rPr>
        <w:rFonts w:ascii="Calibri" w:eastAsia="Calibri" w:hAnsi="Calibri" w:cs="Calibri"/>
        <w:sz w:val="22"/>
      </w:rPr>
      <w:t xml:space="preserve"> </w:t>
    </w:r>
  </w:p>
  <w:p w:rsidR="008E613D" w:rsidRDefault="00CA097B">
    <w:pPr>
      <w:spacing w:after="0" w:line="259" w:lineRule="auto"/>
      <w:ind w:left="0" w:right="0" w:firstLine="0"/>
      <w:jc w:val="left"/>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0" w:right="-783" w:firstLine="0"/>
      <w:jc w:val="righ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8157" name="Group 8157"/>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615" name="Shape 86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616" name="Shape 8616"/>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617" name="Shape 8617"/>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57" style="width:564.25pt;height:0.5pt;position:absolute;mso-position-horizontal-relative:page;mso-position-horizontal:absolute;margin-left:24pt;mso-position-vertical-relative:page;margin-top:767.75pt;" coordsize="71659,63">
              <v:shape id="Shape 8618" style="position:absolute;width:91;height:91;left:0;top:0;" coordsize="9144,9144" path="m0,0l9144,0l9144,9144l0,9144l0,0">
                <v:stroke weight="0pt" endcap="square" joinstyle="miter" miterlimit="10" on="false" color="#000000" opacity="0"/>
                <v:fill on="true" color="#000000"/>
              </v:shape>
              <v:shape id="Shape 8619" style="position:absolute;width:71532;height:91;left:63;top:0;" coordsize="7153275,9144" path="m0,0l7153275,0l7153275,9144l0,9144l0,0">
                <v:stroke weight="0pt" endcap="square" joinstyle="miter" miterlimit="10" on="false" color="#000000" opacity="0"/>
                <v:fill on="true" color="#000000"/>
              </v:shape>
              <v:shape id="Shape 8620" style="position:absolute;width:91;height:91;left:71596;top:0;" coordsize="9144,9144" path="m0,0l9144,0l9144,9144l0,9144l0,0">
                <v:stroke weight="0pt" endcap="square"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sidR="005D3CB1" w:rsidRPr="005D3CB1">
      <w:rPr>
        <w:noProof/>
        <w:sz w:val="22"/>
      </w:rPr>
      <w:t>10</w:t>
    </w:r>
    <w:r>
      <w:rPr>
        <w:sz w:val="22"/>
      </w:rPr>
      <w:fldChar w:fldCharType="end"/>
    </w:r>
    <w:r>
      <w:rPr>
        <w:sz w:val="22"/>
      </w:rPr>
      <w:t xml:space="preserve"> of </w:t>
    </w:r>
    <w:r w:rsidR="005D3CB1">
      <w:fldChar w:fldCharType="begin"/>
    </w:r>
    <w:r w:rsidR="005D3CB1">
      <w:instrText xml:space="preserve"> NUMPAGES   \* MERGEFORMAT </w:instrText>
    </w:r>
    <w:r w:rsidR="005D3CB1">
      <w:fldChar w:fldCharType="separate"/>
    </w:r>
    <w:r w:rsidR="005D3CB1" w:rsidRPr="005D3CB1">
      <w:rPr>
        <w:noProof/>
        <w:sz w:val="22"/>
      </w:rPr>
      <w:t>11</w:t>
    </w:r>
    <w:r w:rsidR="005D3CB1">
      <w:rPr>
        <w:noProof/>
        <w:sz w:val="22"/>
      </w:rPr>
      <w:fldChar w:fldCharType="end"/>
    </w:r>
    <w:r>
      <w:rPr>
        <w:rFonts w:ascii="Calibri" w:eastAsia="Calibri" w:hAnsi="Calibri" w:cs="Calibri"/>
        <w:sz w:val="22"/>
      </w:rPr>
      <w:t xml:space="preserve"> </w:t>
    </w:r>
  </w:p>
  <w:p w:rsidR="008E613D" w:rsidRDefault="00CA097B">
    <w:pPr>
      <w:spacing w:after="0" w:line="259" w:lineRule="auto"/>
      <w:ind w:left="0" w:righ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0" w:right="-783" w:firstLine="0"/>
      <w:jc w:val="righ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8129" name="Group 8129"/>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609" name="Shape 86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610" name="Shape 8610"/>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8611" name="Shape 8611"/>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29" style="width:564.25pt;height:0.5pt;position:absolute;mso-position-horizontal-relative:page;mso-position-horizontal:absolute;margin-left:24pt;mso-position-vertical-relative:page;margin-top:767.75pt;" coordsize="71659,63">
              <v:shape id="Shape 8612" style="position:absolute;width:91;height:91;left:0;top:0;" coordsize="9144,9144" path="m0,0l9144,0l9144,9144l0,9144l0,0">
                <v:stroke weight="0pt" endcap="square" joinstyle="miter" miterlimit="10" on="false" color="#000000" opacity="0"/>
                <v:fill on="true" color="#000000"/>
              </v:shape>
              <v:shape id="Shape 8613" style="position:absolute;width:71532;height:91;left:63;top:0;" coordsize="7153275,9144" path="m0,0l7153275,0l7153275,9144l0,9144l0,0">
                <v:stroke weight="0pt" endcap="square" joinstyle="miter" miterlimit="10" on="false" color="#000000" opacity="0"/>
                <v:fill on="true" color="#000000"/>
              </v:shape>
              <v:shape id="Shape 8614" style="position:absolute;width:91;height:91;left:71596;top:0;" coordsize="9144,9144" path="m0,0l9144,0l9144,9144l0,9144l0,0">
                <v:stroke weight="0pt" endcap="square"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2"/>
      </w:rPr>
      <w:t>10</w:t>
    </w:r>
    <w:r>
      <w:rPr>
        <w:sz w:val="22"/>
      </w:rPr>
      <w:fldChar w:fldCharType="end"/>
    </w:r>
    <w:r>
      <w:rPr>
        <w:sz w:val="22"/>
      </w:rPr>
      <w:t xml:space="preserve"> of </w:t>
    </w:r>
    <w:r w:rsidR="005D3CB1">
      <w:fldChar w:fldCharType="begin"/>
    </w:r>
    <w:r w:rsidR="005D3CB1">
      <w:instrText xml:space="preserve"> NUMPAGES   \* MERGEFORMAT </w:instrText>
    </w:r>
    <w:r w:rsidR="005D3CB1">
      <w:fldChar w:fldCharType="separate"/>
    </w:r>
    <w:r>
      <w:rPr>
        <w:sz w:val="22"/>
      </w:rPr>
      <w:t>11</w:t>
    </w:r>
    <w:r w:rsidR="005D3CB1">
      <w:rPr>
        <w:sz w:val="22"/>
      </w:rPr>
      <w:fldChar w:fldCharType="end"/>
    </w:r>
    <w:r>
      <w:rPr>
        <w:rFonts w:ascii="Calibri" w:eastAsia="Calibri" w:hAnsi="Calibri" w:cs="Calibri"/>
        <w:sz w:val="22"/>
      </w:rPr>
      <w:t xml:space="preserve"> </w:t>
    </w:r>
  </w:p>
  <w:p w:rsidR="008E613D" w:rsidRDefault="00CA097B">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8F6" w:rsidRDefault="00CA097B">
      <w:pPr>
        <w:spacing w:after="0" w:line="240" w:lineRule="auto"/>
      </w:pPr>
      <w:r>
        <w:separator/>
      </w:r>
    </w:p>
  </w:footnote>
  <w:footnote w:type="continuationSeparator" w:id="0">
    <w:p w:rsidR="004938F6" w:rsidRDefault="00CA09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1441" w:right="10804"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8082" name="Group 8082"/>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551" name="Shape 855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2" name="Shape 855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3" name="Shape 855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82" style="width:564.25pt;height:0.5pt;position:absolute;mso-position-horizontal-relative:page;mso-position-horizontal:absolute;margin-left:24pt;mso-position-vertical-relative:page;margin-top:24pt;" coordsize="71659,63">
              <v:shape id="Shape 8554" style="position:absolute;width:91;height:91;left:0;top:0;" coordsize="9144,9144" path="m0,0l9144,0l9144,9144l0,9144l0,0">
                <v:stroke weight="0pt" endcap="flat" joinstyle="miter" miterlimit="10" on="false" color="#000000" opacity="0"/>
                <v:fill on="true" color="#000000"/>
              </v:shape>
              <v:shape id="Shape 8555" style="position:absolute;width:71532;height:91;left:63;top:0;" coordsize="7153275,9144" path="m0,0l7153275,0l7153275,9144l0,9144l0,0">
                <v:stroke weight="0pt" endcap="flat" joinstyle="miter" miterlimit="10" on="false" color="#000000" opacity="0"/>
                <v:fill on="true" color="#000000"/>
              </v:shape>
              <v:shape id="Shape 8556"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8E613D" w:rsidRDefault="00CA097B">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8086" name="Group 8086"/>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8557" name="Shape 8557"/>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58" name="Shape 8558"/>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86" style="width:564.25pt;height:743.25pt;position:absolute;z-index:-2147483648;mso-position-horizontal-relative:page;mso-position-horizontal:absolute;margin-left:24pt;mso-position-vertical-relative:page;margin-top:24.5pt;" coordsize="71659,94392">
              <v:shape id="Shape 8559" style="position:absolute;width:91;height:94392;left:0;top:0;" coordsize="9144,9439275" path="m0,0l9144,0l9144,9439275l0,9439275l0,0">
                <v:stroke weight="0pt" endcap="flat" joinstyle="miter" miterlimit="10" on="false" color="#000000" opacity="0"/>
                <v:fill on="true" color="#000000"/>
              </v:shape>
              <v:shape id="Shape 8560"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1441" w:right="10804"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8053" name="Group 8053"/>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541" name="Shape 85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42" name="Shape 854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43" name="Shape 854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53" style="width:564.25pt;height:0.5pt;position:absolute;mso-position-horizontal-relative:page;mso-position-horizontal:absolute;margin-left:24pt;mso-position-vertical-relative:page;margin-top:24pt;" coordsize="71659,63">
              <v:shape id="Shape 8544" style="position:absolute;width:91;height:91;left:0;top:0;" coordsize="9144,9144" path="m0,0l9144,0l9144,9144l0,9144l0,0">
                <v:stroke weight="0pt" endcap="flat" joinstyle="miter" miterlimit="10" on="false" color="#000000" opacity="0"/>
                <v:fill on="true" color="#000000"/>
              </v:shape>
              <v:shape id="Shape 8545" style="position:absolute;width:71532;height:91;left:63;top:0;" coordsize="7153275,9144" path="m0,0l7153275,0l7153275,9144l0,9144l0,0">
                <v:stroke weight="0pt" endcap="flat" joinstyle="miter" miterlimit="10" on="false" color="#000000" opacity="0"/>
                <v:fill on="true" color="#000000"/>
              </v:shape>
              <v:shape id="Shape 8546"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8E613D" w:rsidRDefault="00CA097B">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8057" name="Group 8057"/>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8547" name="Shape 8547"/>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48" name="Shape 8548"/>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57" style="width:564.25pt;height:743.25pt;position:absolute;z-index:-2147483648;mso-position-horizontal-relative:page;mso-position-horizontal:absolute;margin-left:24pt;mso-position-vertical-relative:page;margin-top:24.5pt;" coordsize="71659,94392">
              <v:shape id="Shape 8549" style="position:absolute;width:91;height:94392;left:0;top:0;" coordsize="9144,9439275" path="m0,0l9144,0l9144,9439275l0,9439275l0,0">
                <v:stroke weight="0pt" endcap="flat" joinstyle="miter" miterlimit="10" on="false" color="#000000" opacity="0"/>
                <v:fill on="true" color="#000000"/>
              </v:shape>
              <v:shape id="Shape 8550"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1441" w:right="10804"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8034" name="Group 8034"/>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531" name="Shape 853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32" name="Shape 853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33" name="Shape 853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34" style="width:564.25pt;height:0.5pt;position:absolute;mso-position-horizontal-relative:page;mso-position-horizontal:absolute;margin-left:24pt;mso-position-vertical-relative:page;margin-top:24pt;" coordsize="71659,63">
              <v:shape id="Shape 8534" style="position:absolute;width:91;height:91;left:0;top:0;" coordsize="9144,9144" path="m0,0l9144,0l9144,9144l0,9144l0,0">
                <v:stroke weight="0pt" endcap="flat" joinstyle="miter" miterlimit="10" on="false" color="#000000" opacity="0"/>
                <v:fill on="true" color="#000000"/>
              </v:shape>
              <v:shape id="Shape 8535" style="position:absolute;width:71532;height:91;left:63;top:0;" coordsize="7153275,9144" path="m0,0l7153275,0l7153275,9144l0,9144l0,0">
                <v:stroke weight="0pt" endcap="flat" joinstyle="miter" miterlimit="10" on="false" color="#000000" opacity="0"/>
                <v:fill on="true" color="#000000"/>
              </v:shape>
              <v:shape id="Shape 8536"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8E613D" w:rsidRDefault="00CA097B">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8038" name="Group 8038"/>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8537" name="Shape 8537"/>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38" name="Shape 8538"/>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038" style="width:564.25pt;height:743.25pt;position:absolute;z-index:-2147483648;mso-position-horizontal-relative:page;mso-position-horizontal:absolute;margin-left:24pt;mso-position-vertical-relative:page;margin-top:24.5pt;" coordsize="71659,94392">
              <v:shape id="Shape 8539" style="position:absolute;width:91;height:94392;left:0;top:0;" coordsize="9144,9439275" path="m0,0l9144,0l9144,9439275l0,9439275l0,0">
                <v:stroke weight="0pt" endcap="flat" joinstyle="miter" miterlimit="10" on="false" color="#000000" opacity="0"/>
                <v:fill on="true" color="#000000"/>
              </v:shape>
              <v:shape id="Shape 8540"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1441" w:right="10016"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8168" name="Group 8168"/>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581" name="Shape 85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82" name="Shape 858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83" name="Shape 858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68" style="width:564.25pt;height:0.5pt;position:absolute;mso-position-horizontal-relative:page;mso-position-horizontal:absolute;margin-left:24pt;mso-position-vertical-relative:page;margin-top:24pt;" coordsize="71659,63">
              <v:shape id="Shape 8584" style="position:absolute;width:91;height:91;left:0;top:0;" coordsize="9144,9144" path="m0,0l9144,0l9144,9144l0,9144l0,0">
                <v:stroke weight="0pt" endcap="flat" joinstyle="miter" miterlimit="10" on="false" color="#000000" opacity="0"/>
                <v:fill on="true" color="#000000"/>
              </v:shape>
              <v:shape id="Shape 8585" style="position:absolute;width:71532;height:91;left:63;top:0;" coordsize="7153275,9144" path="m0,0l7153275,0l7153275,9144l0,9144l0,0">
                <v:stroke weight="0pt" endcap="flat" joinstyle="miter" miterlimit="10" on="false" color="#000000" opacity="0"/>
                <v:fill on="true" color="#000000"/>
              </v:shape>
              <v:shape id="Shape 8586"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8E613D" w:rsidRDefault="00CA097B">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8172" name="Group 8172"/>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8587" name="Shape 8587"/>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88" name="Shape 8588"/>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72" style="width:564.25pt;height:743.25pt;position:absolute;z-index:-2147483648;mso-position-horizontal-relative:page;mso-position-horizontal:absolute;margin-left:24pt;mso-position-vertical-relative:page;margin-top:24.5pt;" coordsize="71659,94392">
              <v:shape id="Shape 8589" style="position:absolute;width:91;height:94392;left:0;top:0;" coordsize="9144,9439275" path="m0,0l9144,0l9144,9439275l0,9439275l0,0">
                <v:stroke weight="0pt" endcap="flat" joinstyle="miter" miterlimit="10" on="false" color="#000000" opacity="0"/>
                <v:fill on="true" color="#000000"/>
              </v:shape>
              <v:shape id="Shape 8590"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1441" w:right="10016"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8140" name="Group 8140"/>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571" name="Shape 857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72" name="Shape 857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73" name="Shape 857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40" style="width:564.25pt;height:0.5pt;position:absolute;mso-position-horizontal-relative:page;mso-position-horizontal:absolute;margin-left:24pt;mso-position-vertical-relative:page;margin-top:24pt;" coordsize="71659,63">
              <v:shape id="Shape 8574" style="position:absolute;width:91;height:91;left:0;top:0;" coordsize="9144,9144" path="m0,0l9144,0l9144,9144l0,9144l0,0">
                <v:stroke weight="0pt" endcap="flat" joinstyle="miter" miterlimit="10" on="false" color="#000000" opacity="0"/>
                <v:fill on="true" color="#000000"/>
              </v:shape>
              <v:shape id="Shape 8575" style="position:absolute;width:71532;height:91;left:63;top:0;" coordsize="7153275,9144" path="m0,0l7153275,0l7153275,9144l0,9144l0,0">
                <v:stroke weight="0pt" endcap="flat" joinstyle="miter" miterlimit="10" on="false" color="#000000" opacity="0"/>
                <v:fill on="true" color="#000000"/>
              </v:shape>
              <v:shape id="Shape 8576"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8E613D" w:rsidRDefault="00CA097B">
    <w:r>
      <w:rPr>
        <w:rFonts w:ascii="Calibri" w:eastAsia="Calibri" w:hAnsi="Calibri" w:cs="Calibri"/>
        <w:noProof/>
        <w:sz w:val="22"/>
      </w:rPr>
      <mc:AlternateContent>
        <mc:Choice Requires="wpg">
          <w:drawing>
            <wp:anchor distT="0" distB="0" distL="114300" distR="114300" simplePos="0" relativeHeight="251670528"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8144" name="Group 8144"/>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8577" name="Shape 8577"/>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78" name="Shape 8578"/>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44" style="width:564.25pt;height:743.25pt;position:absolute;z-index:-2147483648;mso-position-horizontal-relative:page;mso-position-horizontal:absolute;margin-left:24pt;mso-position-vertical-relative:page;margin-top:24.5pt;" coordsize="71659,94392">
              <v:shape id="Shape 8579" style="position:absolute;width:91;height:94392;left:0;top:0;" coordsize="9144,9439275" path="m0,0l9144,0l9144,9439275l0,9439275l0,0">
                <v:stroke weight="0pt" endcap="flat" joinstyle="miter" miterlimit="10" on="false" color="#000000" opacity="0"/>
                <v:fill on="true" color="#000000"/>
              </v:shape>
              <v:shape id="Shape 8580"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13D" w:rsidRDefault="00CA097B">
    <w:pPr>
      <w:spacing w:after="0" w:line="259" w:lineRule="auto"/>
      <w:ind w:left="-1441" w:right="10016"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8112" name="Group 8112"/>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8561" name="Shape 856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62" name="Shape 8562"/>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63" name="Shape 8563"/>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12" style="width:564.25pt;height:0.5pt;position:absolute;mso-position-horizontal-relative:page;mso-position-horizontal:absolute;margin-left:24pt;mso-position-vertical-relative:page;margin-top:24pt;" coordsize="71659,63">
              <v:shape id="Shape 8564" style="position:absolute;width:91;height:91;left:0;top:0;" coordsize="9144,9144" path="m0,0l9144,0l9144,9144l0,9144l0,0">
                <v:stroke weight="0pt" endcap="flat" joinstyle="miter" miterlimit="10" on="false" color="#000000" opacity="0"/>
                <v:fill on="true" color="#000000"/>
              </v:shape>
              <v:shape id="Shape 8565" style="position:absolute;width:71532;height:91;left:63;top:0;" coordsize="7153275,9144" path="m0,0l7153275,0l7153275,9144l0,9144l0,0">
                <v:stroke weight="0pt" endcap="flat" joinstyle="miter" miterlimit="10" on="false" color="#000000" opacity="0"/>
                <v:fill on="true" color="#000000"/>
              </v:shape>
              <v:shape id="Shape 8566"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8E613D" w:rsidRDefault="00CA097B">
    <w:r>
      <w:rPr>
        <w:rFonts w:ascii="Calibri" w:eastAsia="Calibri" w:hAnsi="Calibri" w:cs="Calibri"/>
        <w:noProof/>
        <w:sz w:val="22"/>
      </w:rPr>
      <mc:AlternateContent>
        <mc:Choice Requires="wpg">
          <w:drawing>
            <wp:anchor distT="0" distB="0" distL="114300" distR="114300" simplePos="0" relativeHeight="251672576"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8116" name="Group 8116"/>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8567" name="Shape 8567"/>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568" name="Shape 8568"/>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8116" style="width:564.25pt;height:743.25pt;position:absolute;z-index:-2147483648;mso-position-horizontal-relative:page;mso-position-horizontal:absolute;margin-left:24pt;mso-position-vertical-relative:page;margin-top:24.5pt;" coordsize="71659,94392">
              <v:shape id="Shape 8569" style="position:absolute;width:91;height:94392;left:0;top:0;" coordsize="9144,9439275" path="m0,0l9144,0l9144,9439275l0,9439275l0,0">
                <v:stroke weight="0pt" endcap="flat" joinstyle="miter" miterlimit="10" on="false" color="#000000" opacity="0"/>
                <v:fill on="true" color="#000000"/>
              </v:shape>
              <v:shape id="Shape 8570"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1D0B17"/>
    <w:multiLevelType w:val="hybridMultilevel"/>
    <w:tmpl w:val="4608F0C6"/>
    <w:lvl w:ilvl="0" w:tplc="82FA293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0467D4">
      <w:start w:val="1"/>
      <w:numFmt w:val="bullet"/>
      <w:lvlText w:val="o"/>
      <w:lvlJc w:val="left"/>
      <w:pPr>
        <w:ind w:left="1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E823886">
      <w:start w:val="1"/>
      <w:numFmt w:val="bullet"/>
      <w:lvlText w:val="▪"/>
      <w:lvlJc w:val="left"/>
      <w:pPr>
        <w:ind w:left="22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6449BA">
      <w:start w:val="1"/>
      <w:numFmt w:val="bullet"/>
      <w:lvlText w:val="•"/>
      <w:lvlJc w:val="left"/>
      <w:pPr>
        <w:ind w:left="29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20FC30">
      <w:start w:val="1"/>
      <w:numFmt w:val="bullet"/>
      <w:lvlText w:val="o"/>
      <w:lvlJc w:val="left"/>
      <w:pPr>
        <w:ind w:left="37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56670C">
      <w:start w:val="1"/>
      <w:numFmt w:val="bullet"/>
      <w:lvlText w:val="▪"/>
      <w:lvlJc w:val="left"/>
      <w:pPr>
        <w:ind w:left="44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5C44AE">
      <w:start w:val="1"/>
      <w:numFmt w:val="bullet"/>
      <w:lvlText w:val="•"/>
      <w:lvlJc w:val="left"/>
      <w:pPr>
        <w:ind w:left="5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AAC408">
      <w:start w:val="1"/>
      <w:numFmt w:val="bullet"/>
      <w:lvlText w:val="o"/>
      <w:lvlJc w:val="left"/>
      <w:pPr>
        <w:ind w:left="58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C254CA">
      <w:start w:val="1"/>
      <w:numFmt w:val="bullet"/>
      <w:lvlText w:val="▪"/>
      <w:lvlJc w:val="left"/>
      <w:pPr>
        <w:ind w:left="65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13D"/>
    <w:rsid w:val="00136311"/>
    <w:rsid w:val="00195B15"/>
    <w:rsid w:val="00320683"/>
    <w:rsid w:val="004938F6"/>
    <w:rsid w:val="005D3CB1"/>
    <w:rsid w:val="00742C69"/>
    <w:rsid w:val="008B1E81"/>
    <w:rsid w:val="008E613D"/>
    <w:rsid w:val="009750BE"/>
    <w:rsid w:val="009D7D73"/>
    <w:rsid w:val="009E08F3"/>
    <w:rsid w:val="00CA097B"/>
    <w:rsid w:val="00E06F1E"/>
    <w:rsid w:val="00E52885"/>
    <w:rsid w:val="00EA02EE"/>
    <w:rsid w:val="00F05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C8B0EB-927B-4DBF-92D4-E6FF4D25B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9" w:line="357" w:lineRule="auto"/>
      <w:ind w:left="10" w:righ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92"/>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92"/>
      <w:ind w:left="10"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spacing w:after="315"/>
      <w:ind w:left="10" w:right="7"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8"/>
    </w:rPr>
  </w:style>
  <w:style w:type="paragraph" w:styleId="TOC1">
    <w:name w:val="toc 1"/>
    <w:hidden/>
    <w:pPr>
      <w:spacing w:after="115"/>
      <w:ind w:left="25" w:right="23" w:hanging="10"/>
      <w:jc w:val="both"/>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1.jp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g"/><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2375</Words>
  <Characters>13539</Characters>
  <Application>Microsoft Office Word</Application>
  <DocSecurity>0</DocSecurity>
  <Lines>112</Lines>
  <Paragraphs>31</Paragraphs>
  <ScaleCrop>false</ScaleCrop>
  <Company>University of Wales Trinity Saint David</Company>
  <LinksUpToDate>false</LinksUpToDate>
  <CharactersWithSpaces>15883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dc:creator>
  <cp:keywords/>
  <cp:lastModifiedBy>Martine Tansele (1710463)</cp:lastModifiedBy>
  <cp:revision>16</cp:revision>
  <dcterms:created xsi:type="dcterms:W3CDTF">2018-04-30T10:33:00Z</dcterms:created>
  <dcterms:modified xsi:type="dcterms:W3CDTF">2018-04-30T10:50:00Z</dcterms:modified>
</cp:coreProperties>
</file>