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081A5" w14:textId="2E55F888" w:rsidR="004B4638" w:rsidRPr="001537FC" w:rsidRDefault="00D36D88" w:rsidP="00697B39">
      <w:pPr>
        <w:jc w:val="center"/>
        <w:rPr>
          <w:b/>
          <w:bCs/>
          <w:sz w:val="72"/>
          <w:szCs w:val="72"/>
        </w:rPr>
      </w:pPr>
      <w:r>
        <w:rPr>
          <w:b/>
          <w:bCs/>
          <w:sz w:val="72"/>
          <w:szCs w:val="72"/>
        </w:rPr>
        <w:t>Sainsbury’s Report</w:t>
      </w:r>
    </w:p>
    <w:p w14:paraId="73C22ECD" w14:textId="4B2DEBD2" w:rsidR="0039660A" w:rsidRPr="001537FC" w:rsidRDefault="0039660A" w:rsidP="00697B39">
      <w:pPr>
        <w:jc w:val="center"/>
        <w:rPr>
          <w:b/>
          <w:bCs/>
          <w:sz w:val="32"/>
          <w:szCs w:val="32"/>
        </w:rPr>
      </w:pPr>
      <w:r w:rsidRPr="001537FC">
        <w:rPr>
          <w:b/>
          <w:bCs/>
          <w:sz w:val="32"/>
          <w:szCs w:val="32"/>
        </w:rPr>
        <w:t xml:space="preserve">Name of the </w:t>
      </w:r>
      <w:r w:rsidR="00834995" w:rsidRPr="001537FC">
        <w:rPr>
          <w:b/>
          <w:bCs/>
          <w:sz w:val="32"/>
          <w:szCs w:val="32"/>
        </w:rPr>
        <w:t xml:space="preserve">author: Elena </w:t>
      </w:r>
      <w:proofErr w:type="spellStart"/>
      <w:r w:rsidR="00B4027A" w:rsidRPr="001537FC">
        <w:rPr>
          <w:b/>
          <w:bCs/>
          <w:sz w:val="32"/>
          <w:szCs w:val="32"/>
        </w:rPr>
        <w:t>Pruteanu</w:t>
      </w:r>
      <w:proofErr w:type="spellEnd"/>
    </w:p>
    <w:p w14:paraId="549F6600" w14:textId="0BB520AC" w:rsidR="00834995" w:rsidRPr="001537FC" w:rsidRDefault="005933CC" w:rsidP="00697B39">
      <w:pPr>
        <w:jc w:val="center"/>
        <w:rPr>
          <w:b/>
          <w:bCs/>
          <w:sz w:val="32"/>
          <w:szCs w:val="32"/>
        </w:rPr>
      </w:pPr>
      <w:r w:rsidRPr="001537FC">
        <w:rPr>
          <w:b/>
          <w:bCs/>
          <w:sz w:val="32"/>
          <w:szCs w:val="32"/>
        </w:rPr>
        <w:t xml:space="preserve">Name of host organisation: Sainsbury </w:t>
      </w:r>
    </w:p>
    <w:p w14:paraId="78A9FC05" w14:textId="06E24D8F" w:rsidR="005933CC" w:rsidRDefault="00B4027A" w:rsidP="00697B39">
      <w:pPr>
        <w:jc w:val="center"/>
        <w:rPr>
          <w:b/>
          <w:bCs/>
          <w:sz w:val="32"/>
          <w:szCs w:val="32"/>
        </w:rPr>
      </w:pPr>
      <w:r w:rsidRPr="001537FC">
        <w:rPr>
          <w:b/>
          <w:bCs/>
          <w:sz w:val="32"/>
          <w:szCs w:val="32"/>
        </w:rPr>
        <w:t>Date of report publication:1</w:t>
      </w:r>
      <w:r w:rsidR="00860539">
        <w:rPr>
          <w:b/>
          <w:bCs/>
          <w:sz w:val="32"/>
          <w:szCs w:val="32"/>
        </w:rPr>
        <w:t>8</w:t>
      </w:r>
      <w:r w:rsidRPr="001537FC">
        <w:rPr>
          <w:b/>
          <w:bCs/>
          <w:sz w:val="32"/>
          <w:szCs w:val="32"/>
        </w:rPr>
        <w:t xml:space="preserve"> </w:t>
      </w:r>
      <w:r w:rsidR="0046388F">
        <w:rPr>
          <w:b/>
          <w:bCs/>
          <w:sz w:val="32"/>
          <w:szCs w:val="32"/>
        </w:rPr>
        <w:t xml:space="preserve">November </w:t>
      </w:r>
      <w:r w:rsidR="0046388F" w:rsidRPr="001537FC">
        <w:rPr>
          <w:b/>
          <w:bCs/>
          <w:sz w:val="32"/>
          <w:szCs w:val="32"/>
        </w:rPr>
        <w:t>2022</w:t>
      </w:r>
    </w:p>
    <w:p w14:paraId="26EBEB2D" w14:textId="2FA1C894" w:rsidR="005A6BE8" w:rsidRDefault="00EA2E1B" w:rsidP="00697B39">
      <w:pPr>
        <w:jc w:val="center"/>
        <w:rPr>
          <w:b/>
          <w:bCs/>
          <w:sz w:val="32"/>
          <w:szCs w:val="32"/>
        </w:rPr>
      </w:pPr>
      <w:r>
        <w:rPr>
          <w:b/>
          <w:bCs/>
          <w:sz w:val="32"/>
          <w:szCs w:val="32"/>
        </w:rPr>
        <w:t>Word count</w:t>
      </w:r>
      <w:r w:rsidR="00642654">
        <w:rPr>
          <w:b/>
          <w:bCs/>
          <w:sz w:val="32"/>
          <w:szCs w:val="32"/>
        </w:rPr>
        <w:t>:3000</w:t>
      </w:r>
    </w:p>
    <w:p w14:paraId="2D928440" w14:textId="77777777" w:rsidR="004C5740" w:rsidRDefault="004C5740" w:rsidP="00697B39">
      <w:pPr>
        <w:jc w:val="center"/>
        <w:rPr>
          <w:b/>
          <w:bCs/>
          <w:sz w:val="32"/>
          <w:szCs w:val="32"/>
        </w:rPr>
      </w:pPr>
    </w:p>
    <w:p w14:paraId="32DA7ECD" w14:textId="77777777" w:rsidR="004C5740" w:rsidRDefault="004C5740" w:rsidP="00697B39">
      <w:pPr>
        <w:jc w:val="center"/>
        <w:rPr>
          <w:b/>
          <w:bCs/>
          <w:sz w:val="32"/>
          <w:szCs w:val="32"/>
        </w:rPr>
      </w:pPr>
    </w:p>
    <w:p w14:paraId="1DCC82D4" w14:textId="4A723587" w:rsidR="004C5740" w:rsidRDefault="00585275" w:rsidP="00585275">
      <w:pPr>
        <w:jc w:val="center"/>
        <w:rPr>
          <w:b/>
          <w:bCs/>
          <w:sz w:val="32"/>
          <w:szCs w:val="32"/>
        </w:rPr>
      </w:pPr>
      <w:r>
        <w:fldChar w:fldCharType="begin"/>
      </w:r>
      <w:r>
        <w:instrText xml:space="preserve"> INCLUDEPICTURE "/Users/elenapruteanu/Library/Group Containers/UBF8T346G9.ms/WebArchiveCopyPasteTempFiles/com.microsoft.Word/Sainsbury%E2%80%99s-Logo.png" \* MERGEFORMATINET </w:instrText>
      </w:r>
      <w:r>
        <w:fldChar w:fldCharType="separate"/>
      </w:r>
      <w:r>
        <w:rPr>
          <w:noProof/>
        </w:rPr>
        <w:drawing>
          <wp:inline distT="0" distB="0" distL="0" distR="0" wp14:anchorId="0E858148" wp14:editId="2CECD8E4">
            <wp:extent cx="5731510" cy="3223895"/>
            <wp:effectExtent l="0" t="0" r="0" b="0"/>
            <wp:docPr id="3" name="Picture 3" descr="Sainsbury's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insbury's Logo and symbol, meaning, history, PNG, bra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fldChar w:fldCharType="end"/>
      </w:r>
    </w:p>
    <w:p w14:paraId="2A520251" w14:textId="77777777" w:rsidR="004C5740" w:rsidRDefault="004C5740" w:rsidP="00585275">
      <w:pPr>
        <w:rPr>
          <w:b/>
          <w:bCs/>
          <w:sz w:val="32"/>
          <w:szCs w:val="32"/>
        </w:rPr>
      </w:pPr>
    </w:p>
    <w:p w14:paraId="632C6A2C" w14:textId="3B1B0141" w:rsidR="001E167C" w:rsidRDefault="001E167C" w:rsidP="00697B39">
      <w:pPr>
        <w:jc w:val="center"/>
        <w:rPr>
          <w:b/>
          <w:bCs/>
          <w:sz w:val="32"/>
          <w:szCs w:val="32"/>
        </w:rPr>
      </w:pPr>
    </w:p>
    <w:p w14:paraId="160BE3AC" w14:textId="6129F4C8" w:rsidR="00585275" w:rsidRDefault="00585275" w:rsidP="00697B39">
      <w:pPr>
        <w:jc w:val="center"/>
        <w:rPr>
          <w:b/>
          <w:bCs/>
          <w:sz w:val="32"/>
          <w:szCs w:val="32"/>
        </w:rPr>
      </w:pPr>
    </w:p>
    <w:p w14:paraId="21A07872" w14:textId="24397473" w:rsidR="00585275" w:rsidRDefault="00585275" w:rsidP="00697B39">
      <w:pPr>
        <w:jc w:val="center"/>
        <w:rPr>
          <w:b/>
          <w:bCs/>
          <w:sz w:val="32"/>
          <w:szCs w:val="32"/>
        </w:rPr>
      </w:pPr>
    </w:p>
    <w:p w14:paraId="4B351ABF" w14:textId="4F4FE95A" w:rsidR="00585275" w:rsidRDefault="00585275" w:rsidP="00697B39">
      <w:pPr>
        <w:jc w:val="center"/>
        <w:rPr>
          <w:b/>
          <w:bCs/>
          <w:sz w:val="32"/>
          <w:szCs w:val="32"/>
        </w:rPr>
      </w:pPr>
    </w:p>
    <w:p w14:paraId="47B804FA" w14:textId="79A3B825" w:rsidR="00585275" w:rsidRDefault="00585275" w:rsidP="00697B39">
      <w:pPr>
        <w:jc w:val="center"/>
        <w:rPr>
          <w:b/>
          <w:bCs/>
          <w:sz w:val="32"/>
          <w:szCs w:val="32"/>
        </w:rPr>
      </w:pPr>
    </w:p>
    <w:p w14:paraId="18DC4EAB" w14:textId="56C2A6E6" w:rsidR="00585275" w:rsidRDefault="00585275" w:rsidP="00697B39">
      <w:pPr>
        <w:jc w:val="center"/>
        <w:rPr>
          <w:b/>
          <w:bCs/>
          <w:sz w:val="32"/>
          <w:szCs w:val="32"/>
        </w:rPr>
      </w:pPr>
    </w:p>
    <w:p w14:paraId="0489A8EA" w14:textId="3021C6F1" w:rsidR="00585275" w:rsidRDefault="00585275" w:rsidP="00697B39">
      <w:pPr>
        <w:jc w:val="center"/>
        <w:rPr>
          <w:b/>
          <w:bCs/>
          <w:sz w:val="32"/>
          <w:szCs w:val="32"/>
        </w:rPr>
      </w:pPr>
    </w:p>
    <w:p w14:paraId="1AD9CC4B" w14:textId="307F0A53" w:rsidR="00585275" w:rsidRDefault="00585275" w:rsidP="00697B39">
      <w:pPr>
        <w:jc w:val="center"/>
        <w:rPr>
          <w:b/>
          <w:bCs/>
          <w:sz w:val="32"/>
          <w:szCs w:val="32"/>
        </w:rPr>
      </w:pPr>
    </w:p>
    <w:p w14:paraId="14BBEB05" w14:textId="0833E2A1" w:rsidR="00585275" w:rsidRDefault="00585275" w:rsidP="00697B39">
      <w:pPr>
        <w:jc w:val="center"/>
        <w:rPr>
          <w:b/>
          <w:bCs/>
          <w:sz w:val="32"/>
          <w:szCs w:val="32"/>
        </w:rPr>
      </w:pPr>
    </w:p>
    <w:p w14:paraId="4989FCBA" w14:textId="4DB134ED" w:rsidR="00585275" w:rsidRDefault="00585275" w:rsidP="00697B39">
      <w:pPr>
        <w:jc w:val="center"/>
        <w:rPr>
          <w:b/>
          <w:bCs/>
          <w:sz w:val="32"/>
          <w:szCs w:val="32"/>
        </w:rPr>
      </w:pPr>
    </w:p>
    <w:p w14:paraId="22483B45" w14:textId="4816915F" w:rsidR="00585275" w:rsidRDefault="00585275" w:rsidP="00697B39">
      <w:pPr>
        <w:jc w:val="center"/>
        <w:rPr>
          <w:b/>
          <w:bCs/>
          <w:sz w:val="32"/>
          <w:szCs w:val="32"/>
        </w:rPr>
      </w:pPr>
    </w:p>
    <w:p w14:paraId="7942D86D" w14:textId="77777777" w:rsidR="00585275" w:rsidRDefault="00585275" w:rsidP="006A4D4A">
      <w:pPr>
        <w:rPr>
          <w:b/>
          <w:bCs/>
          <w:sz w:val="32"/>
          <w:szCs w:val="32"/>
        </w:rPr>
      </w:pPr>
    </w:p>
    <w:p w14:paraId="319738C1" w14:textId="4C6403A6" w:rsidR="004C5740" w:rsidRPr="00733339" w:rsidRDefault="004C5740" w:rsidP="004C5740">
      <w:pPr>
        <w:pStyle w:val="Heading1"/>
        <w:rPr>
          <w:sz w:val="36"/>
          <w:szCs w:val="36"/>
        </w:rPr>
      </w:pPr>
      <w:bookmarkStart w:id="0" w:name="_Toc119010316"/>
      <w:r w:rsidRPr="00733339">
        <w:rPr>
          <w:sz w:val="36"/>
          <w:szCs w:val="36"/>
        </w:rPr>
        <w:t>Exe</w:t>
      </w:r>
      <w:r w:rsidR="00C30EB7" w:rsidRPr="00733339">
        <w:rPr>
          <w:sz w:val="36"/>
          <w:szCs w:val="36"/>
        </w:rPr>
        <w:t>cutive Summary</w:t>
      </w:r>
      <w:bookmarkEnd w:id="0"/>
    </w:p>
    <w:p w14:paraId="310A06D6" w14:textId="3986BEFF" w:rsidR="000F5372" w:rsidRDefault="000F5372" w:rsidP="000723FD">
      <w:pPr>
        <w:rPr>
          <w:sz w:val="32"/>
          <w:szCs w:val="32"/>
        </w:rPr>
      </w:pPr>
    </w:p>
    <w:p w14:paraId="14F816BD" w14:textId="07260B3A" w:rsidR="001E167C" w:rsidRPr="00581846" w:rsidRDefault="00D12731" w:rsidP="000723FD">
      <w:pPr>
        <w:rPr>
          <w:rFonts w:asciiTheme="majorHAnsi" w:hAnsiTheme="majorHAnsi" w:cstheme="majorHAnsi"/>
          <w:sz w:val="22"/>
          <w:szCs w:val="22"/>
        </w:rPr>
      </w:pPr>
      <w:r w:rsidRPr="00581846">
        <w:rPr>
          <w:rFonts w:asciiTheme="majorHAnsi" w:hAnsiTheme="majorHAnsi" w:cstheme="majorHAnsi"/>
          <w:sz w:val="22"/>
          <w:szCs w:val="22"/>
        </w:rPr>
        <w:t>When John James Sainsbury and his wife Mary Ann founded a store at 173 Drury Lane in London's Covent Garden in 1869, Sainsbury's was formed as a partnership. Fresh food was Sainsbury's initial focus, but it eventually added packaged goods like tea and sugar. His trade ethos was "Perfect quality, reasonable pricing," as written on a sign outside his first store.</w:t>
      </w:r>
    </w:p>
    <w:p w14:paraId="187CDF00" w14:textId="29EBB306" w:rsidR="00846D76" w:rsidRPr="00581846" w:rsidRDefault="00846D76" w:rsidP="00846D76">
      <w:pPr>
        <w:rPr>
          <w:rFonts w:asciiTheme="majorHAnsi" w:hAnsiTheme="majorHAnsi" w:cstheme="majorHAnsi"/>
          <w:sz w:val="22"/>
          <w:szCs w:val="22"/>
        </w:rPr>
      </w:pPr>
      <w:r w:rsidRPr="00581846">
        <w:rPr>
          <w:rFonts w:asciiTheme="majorHAnsi" w:hAnsiTheme="majorHAnsi" w:cstheme="majorHAnsi"/>
          <w:sz w:val="22"/>
          <w:szCs w:val="22"/>
        </w:rPr>
        <w:t xml:space="preserve">A change in management style resulted from the 1992 retirement of </w:t>
      </w:r>
      <w:r w:rsidR="00251004" w:rsidRPr="00581846">
        <w:rPr>
          <w:rFonts w:asciiTheme="majorHAnsi" w:hAnsiTheme="majorHAnsi" w:cstheme="majorHAnsi"/>
          <w:sz w:val="22"/>
          <w:szCs w:val="22"/>
        </w:rPr>
        <w:t>long-time</w:t>
      </w:r>
      <w:r w:rsidRPr="00581846">
        <w:rPr>
          <w:rFonts w:asciiTheme="majorHAnsi" w:hAnsiTheme="majorHAnsi" w:cstheme="majorHAnsi"/>
          <w:sz w:val="22"/>
          <w:szCs w:val="22"/>
        </w:rPr>
        <w:t xml:space="preserve"> CEO John </w:t>
      </w:r>
      <w:proofErr w:type="spellStart"/>
      <w:r w:rsidRPr="00581846">
        <w:rPr>
          <w:rFonts w:asciiTheme="majorHAnsi" w:hAnsiTheme="majorHAnsi" w:cstheme="majorHAnsi"/>
          <w:sz w:val="22"/>
          <w:szCs w:val="22"/>
        </w:rPr>
        <w:t>Davan</w:t>
      </w:r>
      <w:proofErr w:type="spellEnd"/>
      <w:r w:rsidRPr="00581846">
        <w:rPr>
          <w:rFonts w:asciiTheme="majorHAnsi" w:hAnsiTheme="majorHAnsi" w:cstheme="majorHAnsi"/>
          <w:sz w:val="22"/>
          <w:szCs w:val="22"/>
        </w:rPr>
        <w:t xml:space="preserve"> Sainsbury, who was succeeded as chairman and chief executive by his cousin David Sainsbury (later Lord Sainsbury of </w:t>
      </w:r>
      <w:proofErr w:type="spellStart"/>
      <w:r w:rsidRPr="00581846">
        <w:rPr>
          <w:rFonts w:asciiTheme="majorHAnsi" w:hAnsiTheme="majorHAnsi" w:cstheme="majorHAnsi"/>
          <w:sz w:val="22"/>
          <w:szCs w:val="22"/>
        </w:rPr>
        <w:t>Turville</w:t>
      </w:r>
      <w:proofErr w:type="spellEnd"/>
      <w:r w:rsidRPr="00581846">
        <w:rPr>
          <w:rFonts w:asciiTheme="majorHAnsi" w:hAnsiTheme="majorHAnsi" w:cstheme="majorHAnsi"/>
          <w:sz w:val="22"/>
          <w:szCs w:val="22"/>
        </w:rPr>
        <w:t xml:space="preserve">). However, neither strategy nor corporate beliefs about the company's position in the market were altered. </w:t>
      </w:r>
    </w:p>
    <w:p w14:paraId="5DB76202" w14:textId="791C80DB" w:rsidR="00585275" w:rsidRPr="006A4D4A" w:rsidRDefault="00846D76" w:rsidP="000723FD">
      <w:pPr>
        <w:rPr>
          <w:rFonts w:asciiTheme="majorHAnsi" w:hAnsiTheme="majorHAnsi" w:cstheme="majorHAnsi"/>
          <w:sz w:val="22"/>
          <w:szCs w:val="22"/>
        </w:rPr>
      </w:pPr>
      <w:r w:rsidRPr="00581846">
        <w:rPr>
          <w:rFonts w:asciiTheme="majorHAnsi" w:hAnsiTheme="majorHAnsi" w:cstheme="majorHAnsi"/>
          <w:sz w:val="22"/>
          <w:szCs w:val="22"/>
        </w:rPr>
        <w:t xml:space="preserve">David Sainsbury and his successors, Dino </w:t>
      </w:r>
      <w:r w:rsidR="00750BD1" w:rsidRPr="00581846">
        <w:rPr>
          <w:rFonts w:asciiTheme="majorHAnsi" w:hAnsiTheme="majorHAnsi" w:cstheme="majorHAnsi"/>
          <w:sz w:val="22"/>
          <w:szCs w:val="22"/>
        </w:rPr>
        <w:t>Adriano,</w:t>
      </w:r>
      <w:r w:rsidRPr="00581846">
        <w:rPr>
          <w:rFonts w:asciiTheme="majorHAnsi" w:hAnsiTheme="majorHAnsi" w:cstheme="majorHAnsi"/>
          <w:sz w:val="22"/>
          <w:szCs w:val="22"/>
        </w:rPr>
        <w:t xml:space="preserve"> and Peter Davis</w:t>
      </w:r>
      <w:r w:rsidR="00251004">
        <w:rPr>
          <w:rFonts w:asciiTheme="majorHAnsi" w:hAnsiTheme="majorHAnsi" w:cstheme="majorHAnsi"/>
          <w:sz w:val="22"/>
          <w:szCs w:val="22"/>
        </w:rPr>
        <w:t>,</w:t>
      </w:r>
      <w:r w:rsidRPr="00581846">
        <w:rPr>
          <w:rFonts w:asciiTheme="majorHAnsi" w:hAnsiTheme="majorHAnsi" w:cstheme="majorHAnsi"/>
          <w:sz w:val="22"/>
          <w:szCs w:val="22"/>
        </w:rPr>
        <w:t xml:space="preserve"> made mistakes like rejecting loyalty cards, being reluctant to enter the non-food retailing space, deciding between going for quality or value, "the </w:t>
      </w:r>
      <w:r w:rsidR="00905B1F" w:rsidRPr="00581846">
        <w:rPr>
          <w:rFonts w:asciiTheme="majorHAnsi" w:hAnsiTheme="majorHAnsi" w:cstheme="majorHAnsi"/>
          <w:sz w:val="22"/>
          <w:szCs w:val="22"/>
        </w:rPr>
        <w:t>sometimes-brutal</w:t>
      </w:r>
      <w:r w:rsidRPr="00581846">
        <w:rPr>
          <w:rFonts w:asciiTheme="majorHAnsi" w:hAnsiTheme="majorHAnsi" w:cstheme="majorHAnsi"/>
          <w:sz w:val="22"/>
          <w:szCs w:val="22"/>
        </w:rPr>
        <w:t xml:space="preserve"> treatment of suppliers" that caused them to prefer Tesco over Sainsbury's, and running an unsuccessful ad campaign with John Cleese as the face</w:t>
      </w:r>
      <w:r w:rsidR="0030154E" w:rsidRPr="00581846">
        <w:rPr>
          <w:rFonts w:asciiTheme="majorHAnsi" w:hAnsiTheme="majorHAnsi" w:cstheme="majorHAnsi"/>
          <w:sz w:val="22"/>
          <w:szCs w:val="22"/>
        </w:rPr>
        <w:t xml:space="preserve"> </w:t>
      </w:r>
      <w:r w:rsidR="00932F61" w:rsidRPr="00581846">
        <w:rPr>
          <w:rFonts w:asciiTheme="majorHAnsi" w:hAnsiTheme="majorHAnsi" w:cstheme="majorHAnsi"/>
          <w:sz w:val="22"/>
          <w:szCs w:val="22"/>
        </w:rPr>
        <w:t>according to Wikipedia.</w:t>
      </w:r>
    </w:p>
    <w:p w14:paraId="70DDEEB1" w14:textId="6E38B698" w:rsidR="001E167C" w:rsidRPr="00733339" w:rsidRDefault="001E167C" w:rsidP="001E167C">
      <w:pPr>
        <w:pStyle w:val="Heading1"/>
        <w:jc w:val="center"/>
        <w:rPr>
          <w:sz w:val="36"/>
          <w:szCs w:val="36"/>
        </w:rPr>
      </w:pPr>
      <w:bookmarkStart w:id="1" w:name="_Toc119010317"/>
      <w:r w:rsidRPr="00733339">
        <w:rPr>
          <w:sz w:val="36"/>
          <w:szCs w:val="36"/>
        </w:rPr>
        <w:t>Contents</w:t>
      </w:r>
      <w:bookmarkEnd w:id="1"/>
    </w:p>
    <w:sdt>
      <w:sdtPr>
        <w:rPr>
          <w:rFonts w:asciiTheme="minorHAnsi" w:eastAsiaTheme="minorHAnsi" w:hAnsiTheme="minorHAnsi" w:cstheme="minorBidi"/>
          <w:b w:val="0"/>
          <w:bCs w:val="0"/>
          <w:color w:val="auto"/>
          <w:sz w:val="24"/>
          <w:szCs w:val="24"/>
          <w:lang w:val="en-GB"/>
        </w:rPr>
        <w:id w:val="1652089495"/>
        <w:docPartObj>
          <w:docPartGallery w:val="Table of Contents"/>
          <w:docPartUnique/>
        </w:docPartObj>
      </w:sdtPr>
      <w:sdtEndPr>
        <w:rPr>
          <w:noProof/>
        </w:rPr>
      </w:sdtEndPr>
      <w:sdtContent>
        <w:p w14:paraId="1E0BDDBA" w14:textId="5AFCD9CC" w:rsidR="00DE7ECA" w:rsidRDefault="00DE7ECA">
          <w:pPr>
            <w:pStyle w:val="TOCHeading"/>
          </w:pPr>
          <w:r>
            <w:t>Table of Contents</w:t>
          </w:r>
        </w:p>
        <w:p w14:paraId="78D5E9CE" w14:textId="61485A4D" w:rsidR="000845CB" w:rsidRDefault="00DE7ECA">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9010316" w:history="1">
            <w:r w:rsidR="000845CB" w:rsidRPr="002832F3">
              <w:rPr>
                <w:rStyle w:val="Hyperlink"/>
                <w:noProof/>
              </w:rPr>
              <w:t>Executive Summary</w:t>
            </w:r>
            <w:r w:rsidR="000845CB">
              <w:rPr>
                <w:noProof/>
                <w:webHidden/>
              </w:rPr>
              <w:tab/>
            </w:r>
            <w:r w:rsidR="000845CB">
              <w:rPr>
                <w:noProof/>
                <w:webHidden/>
              </w:rPr>
              <w:fldChar w:fldCharType="begin"/>
            </w:r>
            <w:r w:rsidR="000845CB">
              <w:rPr>
                <w:noProof/>
                <w:webHidden/>
              </w:rPr>
              <w:instrText xml:space="preserve"> PAGEREF _Toc119010316 \h </w:instrText>
            </w:r>
            <w:r w:rsidR="000845CB">
              <w:rPr>
                <w:noProof/>
                <w:webHidden/>
              </w:rPr>
            </w:r>
            <w:r w:rsidR="000845CB">
              <w:rPr>
                <w:noProof/>
                <w:webHidden/>
              </w:rPr>
              <w:fldChar w:fldCharType="separate"/>
            </w:r>
            <w:r w:rsidR="00B83A1F">
              <w:rPr>
                <w:noProof/>
                <w:webHidden/>
              </w:rPr>
              <w:t>2</w:t>
            </w:r>
            <w:r w:rsidR="000845CB">
              <w:rPr>
                <w:noProof/>
                <w:webHidden/>
              </w:rPr>
              <w:fldChar w:fldCharType="end"/>
            </w:r>
          </w:hyperlink>
        </w:p>
        <w:p w14:paraId="41777D38" w14:textId="7958C37B" w:rsidR="000845CB" w:rsidRDefault="00561BB1">
          <w:pPr>
            <w:pStyle w:val="TOC1"/>
            <w:tabs>
              <w:tab w:val="right" w:leader="dot" w:pos="9016"/>
            </w:tabs>
            <w:rPr>
              <w:rFonts w:eastAsiaTheme="minorEastAsia" w:cstheme="minorBidi"/>
              <w:b w:val="0"/>
              <w:bCs w:val="0"/>
              <w:i w:val="0"/>
              <w:iCs w:val="0"/>
              <w:noProof/>
              <w:lang w:eastAsia="en-GB"/>
            </w:rPr>
          </w:pPr>
          <w:hyperlink w:anchor="_Toc119010317" w:history="1">
            <w:r w:rsidR="000845CB" w:rsidRPr="002832F3">
              <w:rPr>
                <w:rStyle w:val="Hyperlink"/>
                <w:noProof/>
              </w:rPr>
              <w:t>Contents</w:t>
            </w:r>
            <w:r w:rsidR="000845CB">
              <w:rPr>
                <w:noProof/>
                <w:webHidden/>
              </w:rPr>
              <w:tab/>
            </w:r>
            <w:r w:rsidR="000845CB">
              <w:rPr>
                <w:noProof/>
                <w:webHidden/>
              </w:rPr>
              <w:fldChar w:fldCharType="begin"/>
            </w:r>
            <w:r w:rsidR="000845CB">
              <w:rPr>
                <w:noProof/>
                <w:webHidden/>
              </w:rPr>
              <w:instrText xml:space="preserve"> PAGEREF _Toc119010317 \h </w:instrText>
            </w:r>
            <w:r w:rsidR="000845CB">
              <w:rPr>
                <w:noProof/>
                <w:webHidden/>
              </w:rPr>
            </w:r>
            <w:r w:rsidR="000845CB">
              <w:rPr>
                <w:noProof/>
                <w:webHidden/>
              </w:rPr>
              <w:fldChar w:fldCharType="separate"/>
            </w:r>
            <w:r w:rsidR="00B83A1F">
              <w:rPr>
                <w:noProof/>
                <w:webHidden/>
              </w:rPr>
              <w:t>2</w:t>
            </w:r>
            <w:r w:rsidR="000845CB">
              <w:rPr>
                <w:noProof/>
                <w:webHidden/>
              </w:rPr>
              <w:fldChar w:fldCharType="end"/>
            </w:r>
          </w:hyperlink>
        </w:p>
        <w:p w14:paraId="200BB113" w14:textId="07C66819" w:rsidR="000845CB" w:rsidRDefault="00561BB1">
          <w:pPr>
            <w:pStyle w:val="TOC1"/>
            <w:tabs>
              <w:tab w:val="left" w:pos="720"/>
              <w:tab w:val="right" w:leader="dot" w:pos="9016"/>
            </w:tabs>
            <w:rPr>
              <w:rFonts w:eastAsiaTheme="minorEastAsia" w:cstheme="minorBidi"/>
              <w:b w:val="0"/>
              <w:bCs w:val="0"/>
              <w:i w:val="0"/>
              <w:iCs w:val="0"/>
              <w:noProof/>
              <w:lang w:eastAsia="en-GB"/>
            </w:rPr>
          </w:pPr>
          <w:hyperlink w:anchor="_Toc119010318" w:history="1">
            <w:r w:rsidR="000845CB" w:rsidRPr="002832F3">
              <w:rPr>
                <w:rStyle w:val="Hyperlink"/>
                <w:noProof/>
              </w:rPr>
              <w:t>1.0</w:t>
            </w:r>
            <w:r w:rsidR="000845CB">
              <w:rPr>
                <w:rFonts w:eastAsiaTheme="minorEastAsia" w:cstheme="minorBidi"/>
                <w:b w:val="0"/>
                <w:bCs w:val="0"/>
                <w:i w:val="0"/>
                <w:iCs w:val="0"/>
                <w:noProof/>
                <w:lang w:eastAsia="en-GB"/>
              </w:rPr>
              <w:tab/>
            </w:r>
            <w:r w:rsidR="000845CB" w:rsidRPr="002832F3">
              <w:rPr>
                <w:rStyle w:val="Hyperlink"/>
                <w:noProof/>
              </w:rPr>
              <w:t>Introduction</w:t>
            </w:r>
            <w:r w:rsidR="000845CB">
              <w:rPr>
                <w:noProof/>
                <w:webHidden/>
              </w:rPr>
              <w:tab/>
            </w:r>
            <w:r w:rsidR="000845CB">
              <w:rPr>
                <w:noProof/>
                <w:webHidden/>
              </w:rPr>
              <w:fldChar w:fldCharType="begin"/>
            </w:r>
            <w:r w:rsidR="000845CB">
              <w:rPr>
                <w:noProof/>
                <w:webHidden/>
              </w:rPr>
              <w:instrText xml:space="preserve"> PAGEREF _Toc119010318 \h </w:instrText>
            </w:r>
            <w:r w:rsidR="000845CB">
              <w:rPr>
                <w:noProof/>
                <w:webHidden/>
              </w:rPr>
            </w:r>
            <w:r w:rsidR="000845CB">
              <w:rPr>
                <w:noProof/>
                <w:webHidden/>
              </w:rPr>
              <w:fldChar w:fldCharType="separate"/>
            </w:r>
            <w:r w:rsidR="00B83A1F">
              <w:rPr>
                <w:noProof/>
                <w:webHidden/>
              </w:rPr>
              <w:t>3</w:t>
            </w:r>
            <w:r w:rsidR="000845CB">
              <w:rPr>
                <w:noProof/>
                <w:webHidden/>
              </w:rPr>
              <w:fldChar w:fldCharType="end"/>
            </w:r>
          </w:hyperlink>
        </w:p>
        <w:p w14:paraId="7B94F6AC" w14:textId="065B30B1" w:rsidR="000845CB" w:rsidRDefault="00561BB1">
          <w:pPr>
            <w:pStyle w:val="TOC1"/>
            <w:tabs>
              <w:tab w:val="left" w:pos="720"/>
              <w:tab w:val="right" w:leader="dot" w:pos="9016"/>
            </w:tabs>
            <w:rPr>
              <w:rFonts w:eastAsiaTheme="minorEastAsia" w:cstheme="minorBidi"/>
              <w:b w:val="0"/>
              <w:bCs w:val="0"/>
              <w:i w:val="0"/>
              <w:iCs w:val="0"/>
              <w:noProof/>
              <w:lang w:eastAsia="en-GB"/>
            </w:rPr>
          </w:pPr>
          <w:hyperlink w:anchor="_Toc119010319" w:history="1">
            <w:r w:rsidR="000845CB" w:rsidRPr="002832F3">
              <w:rPr>
                <w:rStyle w:val="Hyperlink"/>
                <w:noProof/>
              </w:rPr>
              <w:t>2.0</w:t>
            </w:r>
            <w:r w:rsidR="000845CB">
              <w:rPr>
                <w:rFonts w:eastAsiaTheme="minorEastAsia" w:cstheme="minorBidi"/>
                <w:b w:val="0"/>
                <w:bCs w:val="0"/>
                <w:i w:val="0"/>
                <w:iCs w:val="0"/>
                <w:noProof/>
                <w:lang w:eastAsia="en-GB"/>
              </w:rPr>
              <w:tab/>
            </w:r>
            <w:r w:rsidR="000845CB" w:rsidRPr="002832F3">
              <w:rPr>
                <w:rStyle w:val="Hyperlink"/>
                <w:noProof/>
              </w:rPr>
              <w:t>Findings</w:t>
            </w:r>
            <w:r w:rsidR="000845CB">
              <w:rPr>
                <w:noProof/>
                <w:webHidden/>
              </w:rPr>
              <w:tab/>
            </w:r>
            <w:r w:rsidR="000845CB">
              <w:rPr>
                <w:noProof/>
                <w:webHidden/>
              </w:rPr>
              <w:fldChar w:fldCharType="begin"/>
            </w:r>
            <w:r w:rsidR="000845CB">
              <w:rPr>
                <w:noProof/>
                <w:webHidden/>
              </w:rPr>
              <w:instrText xml:space="preserve"> PAGEREF _Toc119010319 \h </w:instrText>
            </w:r>
            <w:r w:rsidR="000845CB">
              <w:rPr>
                <w:noProof/>
                <w:webHidden/>
              </w:rPr>
            </w:r>
            <w:r w:rsidR="000845CB">
              <w:rPr>
                <w:noProof/>
                <w:webHidden/>
              </w:rPr>
              <w:fldChar w:fldCharType="separate"/>
            </w:r>
            <w:r w:rsidR="00B83A1F">
              <w:rPr>
                <w:noProof/>
                <w:webHidden/>
              </w:rPr>
              <w:t>3</w:t>
            </w:r>
            <w:r w:rsidR="000845CB">
              <w:rPr>
                <w:noProof/>
                <w:webHidden/>
              </w:rPr>
              <w:fldChar w:fldCharType="end"/>
            </w:r>
          </w:hyperlink>
        </w:p>
        <w:p w14:paraId="1CC81D59" w14:textId="29F5D148" w:rsidR="000845CB" w:rsidRDefault="00561BB1">
          <w:pPr>
            <w:pStyle w:val="TOC2"/>
            <w:tabs>
              <w:tab w:val="right" w:leader="dot" w:pos="9016"/>
            </w:tabs>
            <w:rPr>
              <w:rFonts w:eastAsiaTheme="minorEastAsia" w:cstheme="minorBidi"/>
              <w:b w:val="0"/>
              <w:bCs w:val="0"/>
              <w:noProof/>
              <w:sz w:val="24"/>
              <w:szCs w:val="24"/>
              <w:lang w:eastAsia="en-GB"/>
            </w:rPr>
          </w:pPr>
          <w:hyperlink w:anchor="_Toc119010320" w:history="1">
            <w:r w:rsidR="000845CB" w:rsidRPr="002832F3">
              <w:rPr>
                <w:rStyle w:val="Hyperlink"/>
                <w:noProof/>
              </w:rPr>
              <w:t>2.1 Sainsbury's background</w:t>
            </w:r>
            <w:r w:rsidR="000845CB">
              <w:rPr>
                <w:noProof/>
                <w:webHidden/>
              </w:rPr>
              <w:tab/>
            </w:r>
            <w:r w:rsidR="000845CB">
              <w:rPr>
                <w:noProof/>
                <w:webHidden/>
              </w:rPr>
              <w:fldChar w:fldCharType="begin"/>
            </w:r>
            <w:r w:rsidR="000845CB">
              <w:rPr>
                <w:noProof/>
                <w:webHidden/>
              </w:rPr>
              <w:instrText xml:space="preserve"> PAGEREF _Toc119010320 \h </w:instrText>
            </w:r>
            <w:r w:rsidR="000845CB">
              <w:rPr>
                <w:noProof/>
                <w:webHidden/>
              </w:rPr>
            </w:r>
            <w:r w:rsidR="000845CB">
              <w:rPr>
                <w:noProof/>
                <w:webHidden/>
              </w:rPr>
              <w:fldChar w:fldCharType="separate"/>
            </w:r>
            <w:r w:rsidR="00B83A1F">
              <w:rPr>
                <w:noProof/>
                <w:webHidden/>
              </w:rPr>
              <w:t>3</w:t>
            </w:r>
            <w:r w:rsidR="000845CB">
              <w:rPr>
                <w:noProof/>
                <w:webHidden/>
              </w:rPr>
              <w:fldChar w:fldCharType="end"/>
            </w:r>
          </w:hyperlink>
        </w:p>
        <w:p w14:paraId="441A925C" w14:textId="6CAE1BFD" w:rsidR="000845CB" w:rsidRDefault="00561BB1">
          <w:pPr>
            <w:pStyle w:val="TOC2"/>
            <w:tabs>
              <w:tab w:val="left" w:pos="960"/>
              <w:tab w:val="right" w:leader="dot" w:pos="9016"/>
            </w:tabs>
            <w:rPr>
              <w:rFonts w:eastAsiaTheme="minorEastAsia" w:cstheme="minorBidi"/>
              <w:b w:val="0"/>
              <w:bCs w:val="0"/>
              <w:noProof/>
              <w:sz w:val="24"/>
              <w:szCs w:val="24"/>
              <w:lang w:eastAsia="en-GB"/>
            </w:rPr>
          </w:pPr>
          <w:hyperlink w:anchor="_Toc119010321" w:history="1">
            <w:r w:rsidR="000845CB" w:rsidRPr="002832F3">
              <w:rPr>
                <w:rStyle w:val="Hyperlink"/>
                <w:noProof/>
              </w:rPr>
              <w:t>2.2</w:t>
            </w:r>
            <w:r w:rsidR="000845CB">
              <w:rPr>
                <w:rFonts w:eastAsiaTheme="minorEastAsia" w:cstheme="minorBidi"/>
                <w:b w:val="0"/>
                <w:bCs w:val="0"/>
                <w:noProof/>
                <w:sz w:val="24"/>
                <w:szCs w:val="24"/>
                <w:lang w:eastAsia="en-GB"/>
              </w:rPr>
              <w:tab/>
            </w:r>
            <w:r w:rsidR="000845CB" w:rsidRPr="002832F3">
              <w:rPr>
                <w:rStyle w:val="Hyperlink"/>
                <w:noProof/>
              </w:rPr>
              <w:t>Data Collection and Evaluation</w:t>
            </w:r>
            <w:r w:rsidR="000845CB">
              <w:rPr>
                <w:noProof/>
                <w:webHidden/>
              </w:rPr>
              <w:tab/>
            </w:r>
            <w:r w:rsidR="000845CB">
              <w:rPr>
                <w:noProof/>
                <w:webHidden/>
              </w:rPr>
              <w:fldChar w:fldCharType="begin"/>
            </w:r>
            <w:r w:rsidR="000845CB">
              <w:rPr>
                <w:noProof/>
                <w:webHidden/>
              </w:rPr>
              <w:instrText xml:space="preserve"> PAGEREF _Toc119010321 \h </w:instrText>
            </w:r>
            <w:r w:rsidR="000845CB">
              <w:rPr>
                <w:noProof/>
                <w:webHidden/>
              </w:rPr>
            </w:r>
            <w:r w:rsidR="000845CB">
              <w:rPr>
                <w:noProof/>
                <w:webHidden/>
              </w:rPr>
              <w:fldChar w:fldCharType="separate"/>
            </w:r>
            <w:r w:rsidR="00B83A1F">
              <w:rPr>
                <w:noProof/>
                <w:webHidden/>
              </w:rPr>
              <w:t>4</w:t>
            </w:r>
            <w:r w:rsidR="000845CB">
              <w:rPr>
                <w:noProof/>
                <w:webHidden/>
              </w:rPr>
              <w:fldChar w:fldCharType="end"/>
            </w:r>
          </w:hyperlink>
        </w:p>
        <w:p w14:paraId="4A6DA1A6" w14:textId="2EDA38D2" w:rsidR="000845CB" w:rsidRDefault="00561BB1">
          <w:pPr>
            <w:pStyle w:val="TOC2"/>
            <w:tabs>
              <w:tab w:val="left" w:pos="960"/>
              <w:tab w:val="right" w:leader="dot" w:pos="9016"/>
            </w:tabs>
            <w:rPr>
              <w:rFonts w:eastAsiaTheme="minorEastAsia" w:cstheme="minorBidi"/>
              <w:b w:val="0"/>
              <w:bCs w:val="0"/>
              <w:noProof/>
              <w:sz w:val="24"/>
              <w:szCs w:val="24"/>
              <w:lang w:eastAsia="en-GB"/>
            </w:rPr>
          </w:pPr>
          <w:hyperlink w:anchor="_Toc119010322" w:history="1">
            <w:r w:rsidR="000845CB" w:rsidRPr="002832F3">
              <w:rPr>
                <w:rStyle w:val="Hyperlink"/>
                <w:noProof/>
              </w:rPr>
              <w:t>2.3</w:t>
            </w:r>
            <w:r w:rsidR="000845CB">
              <w:rPr>
                <w:rFonts w:eastAsiaTheme="minorEastAsia" w:cstheme="minorBidi"/>
                <w:b w:val="0"/>
                <w:bCs w:val="0"/>
                <w:noProof/>
                <w:sz w:val="24"/>
                <w:szCs w:val="24"/>
                <w:lang w:eastAsia="en-GB"/>
              </w:rPr>
              <w:tab/>
            </w:r>
            <w:r w:rsidR="000845CB" w:rsidRPr="002832F3">
              <w:rPr>
                <w:rStyle w:val="Hyperlink"/>
                <w:noProof/>
              </w:rPr>
              <w:t>Segmentation, Strategies, Pricing and Differences</w:t>
            </w:r>
            <w:r w:rsidR="000845CB">
              <w:rPr>
                <w:noProof/>
                <w:webHidden/>
              </w:rPr>
              <w:tab/>
            </w:r>
            <w:r w:rsidR="000845CB">
              <w:rPr>
                <w:noProof/>
                <w:webHidden/>
              </w:rPr>
              <w:fldChar w:fldCharType="begin"/>
            </w:r>
            <w:r w:rsidR="000845CB">
              <w:rPr>
                <w:noProof/>
                <w:webHidden/>
              </w:rPr>
              <w:instrText xml:space="preserve"> PAGEREF _Toc119010322 \h </w:instrText>
            </w:r>
            <w:r w:rsidR="000845CB">
              <w:rPr>
                <w:noProof/>
                <w:webHidden/>
              </w:rPr>
            </w:r>
            <w:r w:rsidR="000845CB">
              <w:rPr>
                <w:noProof/>
                <w:webHidden/>
              </w:rPr>
              <w:fldChar w:fldCharType="separate"/>
            </w:r>
            <w:r w:rsidR="00B83A1F">
              <w:rPr>
                <w:noProof/>
                <w:webHidden/>
              </w:rPr>
              <w:t>5</w:t>
            </w:r>
            <w:r w:rsidR="000845CB">
              <w:rPr>
                <w:noProof/>
                <w:webHidden/>
              </w:rPr>
              <w:fldChar w:fldCharType="end"/>
            </w:r>
          </w:hyperlink>
        </w:p>
        <w:p w14:paraId="6ADF290E" w14:textId="47021F18" w:rsidR="000845CB" w:rsidRDefault="00561BB1">
          <w:pPr>
            <w:pStyle w:val="TOC2"/>
            <w:tabs>
              <w:tab w:val="right" w:leader="dot" w:pos="9016"/>
            </w:tabs>
            <w:rPr>
              <w:rFonts w:eastAsiaTheme="minorEastAsia" w:cstheme="minorBidi"/>
              <w:b w:val="0"/>
              <w:bCs w:val="0"/>
              <w:noProof/>
              <w:sz w:val="24"/>
              <w:szCs w:val="24"/>
              <w:lang w:eastAsia="en-GB"/>
            </w:rPr>
          </w:pPr>
          <w:hyperlink w:anchor="_Toc119010323" w:history="1">
            <w:r w:rsidR="000845CB" w:rsidRPr="002832F3">
              <w:rPr>
                <w:rStyle w:val="Hyperlink"/>
                <w:noProof/>
              </w:rPr>
              <w:t>Process:</w:t>
            </w:r>
            <w:r w:rsidR="000845CB">
              <w:rPr>
                <w:noProof/>
                <w:webHidden/>
              </w:rPr>
              <w:tab/>
            </w:r>
            <w:r w:rsidR="000845CB">
              <w:rPr>
                <w:noProof/>
                <w:webHidden/>
              </w:rPr>
              <w:fldChar w:fldCharType="begin"/>
            </w:r>
            <w:r w:rsidR="000845CB">
              <w:rPr>
                <w:noProof/>
                <w:webHidden/>
              </w:rPr>
              <w:instrText xml:space="preserve"> PAGEREF _Toc119010323 \h </w:instrText>
            </w:r>
            <w:r w:rsidR="000845CB">
              <w:rPr>
                <w:noProof/>
                <w:webHidden/>
              </w:rPr>
            </w:r>
            <w:r w:rsidR="000845CB">
              <w:rPr>
                <w:noProof/>
                <w:webHidden/>
              </w:rPr>
              <w:fldChar w:fldCharType="separate"/>
            </w:r>
            <w:r w:rsidR="00B83A1F">
              <w:rPr>
                <w:noProof/>
                <w:webHidden/>
              </w:rPr>
              <w:t>7</w:t>
            </w:r>
            <w:r w:rsidR="000845CB">
              <w:rPr>
                <w:noProof/>
                <w:webHidden/>
              </w:rPr>
              <w:fldChar w:fldCharType="end"/>
            </w:r>
          </w:hyperlink>
        </w:p>
        <w:p w14:paraId="0E36F06E" w14:textId="69409607" w:rsidR="000845CB" w:rsidRDefault="00561BB1">
          <w:pPr>
            <w:pStyle w:val="TOC2"/>
            <w:tabs>
              <w:tab w:val="right" w:leader="dot" w:pos="9016"/>
            </w:tabs>
            <w:rPr>
              <w:rFonts w:eastAsiaTheme="minorEastAsia" w:cstheme="minorBidi"/>
              <w:b w:val="0"/>
              <w:bCs w:val="0"/>
              <w:noProof/>
              <w:sz w:val="24"/>
              <w:szCs w:val="24"/>
              <w:lang w:eastAsia="en-GB"/>
            </w:rPr>
          </w:pPr>
          <w:hyperlink w:anchor="_Toc119010324" w:history="1">
            <w:r w:rsidR="000845CB" w:rsidRPr="002832F3">
              <w:rPr>
                <w:rStyle w:val="Hyperlink"/>
                <w:noProof/>
              </w:rPr>
              <w:t>Physical Evidence:</w:t>
            </w:r>
            <w:r w:rsidR="000845CB">
              <w:rPr>
                <w:noProof/>
                <w:webHidden/>
              </w:rPr>
              <w:tab/>
            </w:r>
            <w:r w:rsidR="000845CB">
              <w:rPr>
                <w:noProof/>
                <w:webHidden/>
              </w:rPr>
              <w:fldChar w:fldCharType="begin"/>
            </w:r>
            <w:r w:rsidR="000845CB">
              <w:rPr>
                <w:noProof/>
                <w:webHidden/>
              </w:rPr>
              <w:instrText xml:space="preserve"> PAGEREF _Toc119010324 \h </w:instrText>
            </w:r>
            <w:r w:rsidR="000845CB">
              <w:rPr>
                <w:noProof/>
                <w:webHidden/>
              </w:rPr>
            </w:r>
            <w:r w:rsidR="000845CB">
              <w:rPr>
                <w:noProof/>
                <w:webHidden/>
              </w:rPr>
              <w:fldChar w:fldCharType="separate"/>
            </w:r>
            <w:r w:rsidR="00B83A1F">
              <w:rPr>
                <w:noProof/>
                <w:webHidden/>
              </w:rPr>
              <w:t>7</w:t>
            </w:r>
            <w:r w:rsidR="000845CB">
              <w:rPr>
                <w:noProof/>
                <w:webHidden/>
              </w:rPr>
              <w:fldChar w:fldCharType="end"/>
            </w:r>
          </w:hyperlink>
        </w:p>
        <w:p w14:paraId="6CB266A1" w14:textId="3D292691" w:rsidR="000845CB" w:rsidRDefault="00561BB1">
          <w:pPr>
            <w:pStyle w:val="TOC2"/>
            <w:tabs>
              <w:tab w:val="left" w:pos="960"/>
              <w:tab w:val="right" w:leader="dot" w:pos="9016"/>
            </w:tabs>
            <w:rPr>
              <w:rFonts w:eastAsiaTheme="minorEastAsia" w:cstheme="minorBidi"/>
              <w:b w:val="0"/>
              <w:bCs w:val="0"/>
              <w:noProof/>
              <w:sz w:val="24"/>
              <w:szCs w:val="24"/>
              <w:lang w:eastAsia="en-GB"/>
            </w:rPr>
          </w:pPr>
          <w:hyperlink w:anchor="_Toc119010325" w:history="1">
            <w:r w:rsidR="000845CB" w:rsidRPr="002832F3">
              <w:rPr>
                <w:rStyle w:val="Hyperlink"/>
                <w:noProof/>
              </w:rPr>
              <w:t>2.4</w:t>
            </w:r>
            <w:r w:rsidR="000845CB">
              <w:rPr>
                <w:rFonts w:eastAsiaTheme="minorEastAsia" w:cstheme="minorBidi"/>
                <w:b w:val="0"/>
                <w:bCs w:val="0"/>
                <w:noProof/>
                <w:sz w:val="24"/>
                <w:szCs w:val="24"/>
                <w:lang w:eastAsia="en-GB"/>
              </w:rPr>
              <w:tab/>
            </w:r>
            <w:r w:rsidR="000845CB" w:rsidRPr="002832F3">
              <w:rPr>
                <w:rStyle w:val="Hyperlink"/>
                <w:noProof/>
              </w:rPr>
              <w:t>Ethics and Sustainability</w:t>
            </w:r>
            <w:r w:rsidR="000845CB">
              <w:rPr>
                <w:noProof/>
                <w:webHidden/>
              </w:rPr>
              <w:tab/>
            </w:r>
            <w:r w:rsidR="000845CB">
              <w:rPr>
                <w:noProof/>
                <w:webHidden/>
              </w:rPr>
              <w:fldChar w:fldCharType="begin"/>
            </w:r>
            <w:r w:rsidR="000845CB">
              <w:rPr>
                <w:noProof/>
                <w:webHidden/>
              </w:rPr>
              <w:instrText xml:space="preserve"> PAGEREF _Toc119010325 \h </w:instrText>
            </w:r>
            <w:r w:rsidR="000845CB">
              <w:rPr>
                <w:noProof/>
                <w:webHidden/>
              </w:rPr>
            </w:r>
            <w:r w:rsidR="000845CB">
              <w:rPr>
                <w:noProof/>
                <w:webHidden/>
              </w:rPr>
              <w:fldChar w:fldCharType="separate"/>
            </w:r>
            <w:r w:rsidR="00B83A1F">
              <w:rPr>
                <w:noProof/>
                <w:webHidden/>
              </w:rPr>
              <w:t>9</w:t>
            </w:r>
            <w:r w:rsidR="000845CB">
              <w:rPr>
                <w:noProof/>
                <w:webHidden/>
              </w:rPr>
              <w:fldChar w:fldCharType="end"/>
            </w:r>
          </w:hyperlink>
        </w:p>
        <w:p w14:paraId="131810F2" w14:textId="196B771D" w:rsidR="000845CB" w:rsidRDefault="00561BB1">
          <w:pPr>
            <w:pStyle w:val="TOC1"/>
            <w:tabs>
              <w:tab w:val="left" w:pos="720"/>
              <w:tab w:val="right" w:leader="dot" w:pos="9016"/>
            </w:tabs>
            <w:rPr>
              <w:rFonts w:eastAsiaTheme="minorEastAsia" w:cstheme="minorBidi"/>
              <w:b w:val="0"/>
              <w:bCs w:val="0"/>
              <w:i w:val="0"/>
              <w:iCs w:val="0"/>
              <w:noProof/>
              <w:lang w:eastAsia="en-GB"/>
            </w:rPr>
          </w:pPr>
          <w:hyperlink w:anchor="_Toc119010326" w:history="1">
            <w:r w:rsidR="000845CB" w:rsidRPr="002832F3">
              <w:rPr>
                <w:rStyle w:val="Hyperlink"/>
                <w:noProof/>
              </w:rPr>
              <w:t>3.0</w:t>
            </w:r>
            <w:r w:rsidR="000845CB">
              <w:rPr>
                <w:rFonts w:eastAsiaTheme="minorEastAsia" w:cstheme="minorBidi"/>
                <w:b w:val="0"/>
                <w:bCs w:val="0"/>
                <w:i w:val="0"/>
                <w:iCs w:val="0"/>
                <w:noProof/>
                <w:lang w:eastAsia="en-GB"/>
              </w:rPr>
              <w:tab/>
            </w:r>
            <w:r w:rsidR="000845CB" w:rsidRPr="002832F3">
              <w:rPr>
                <w:rStyle w:val="Hyperlink"/>
                <w:noProof/>
              </w:rPr>
              <w:t>Conclusion</w:t>
            </w:r>
            <w:r w:rsidR="000845CB">
              <w:rPr>
                <w:noProof/>
                <w:webHidden/>
              </w:rPr>
              <w:tab/>
            </w:r>
            <w:r w:rsidR="000845CB">
              <w:rPr>
                <w:noProof/>
                <w:webHidden/>
              </w:rPr>
              <w:fldChar w:fldCharType="begin"/>
            </w:r>
            <w:r w:rsidR="000845CB">
              <w:rPr>
                <w:noProof/>
                <w:webHidden/>
              </w:rPr>
              <w:instrText xml:space="preserve"> PAGEREF _Toc119010326 \h </w:instrText>
            </w:r>
            <w:r w:rsidR="000845CB">
              <w:rPr>
                <w:noProof/>
                <w:webHidden/>
              </w:rPr>
            </w:r>
            <w:r w:rsidR="000845CB">
              <w:rPr>
                <w:noProof/>
                <w:webHidden/>
              </w:rPr>
              <w:fldChar w:fldCharType="separate"/>
            </w:r>
            <w:r w:rsidR="00B83A1F">
              <w:rPr>
                <w:noProof/>
                <w:webHidden/>
              </w:rPr>
              <w:t>10</w:t>
            </w:r>
            <w:r w:rsidR="000845CB">
              <w:rPr>
                <w:noProof/>
                <w:webHidden/>
              </w:rPr>
              <w:fldChar w:fldCharType="end"/>
            </w:r>
          </w:hyperlink>
        </w:p>
        <w:p w14:paraId="1D4EE178" w14:textId="1C532740" w:rsidR="000845CB" w:rsidRDefault="00561BB1">
          <w:pPr>
            <w:pStyle w:val="TOC1"/>
            <w:tabs>
              <w:tab w:val="left" w:pos="720"/>
              <w:tab w:val="right" w:leader="dot" w:pos="9016"/>
            </w:tabs>
            <w:rPr>
              <w:rFonts w:eastAsiaTheme="minorEastAsia" w:cstheme="minorBidi"/>
              <w:b w:val="0"/>
              <w:bCs w:val="0"/>
              <w:i w:val="0"/>
              <w:iCs w:val="0"/>
              <w:noProof/>
              <w:lang w:eastAsia="en-GB"/>
            </w:rPr>
          </w:pPr>
          <w:hyperlink w:anchor="_Toc119010327" w:history="1">
            <w:r w:rsidR="000845CB" w:rsidRPr="002832F3">
              <w:rPr>
                <w:rStyle w:val="Hyperlink"/>
                <w:noProof/>
              </w:rPr>
              <w:t>4.0</w:t>
            </w:r>
            <w:r w:rsidR="000845CB">
              <w:rPr>
                <w:rFonts w:eastAsiaTheme="minorEastAsia" w:cstheme="minorBidi"/>
                <w:b w:val="0"/>
                <w:bCs w:val="0"/>
                <w:i w:val="0"/>
                <w:iCs w:val="0"/>
                <w:noProof/>
                <w:lang w:eastAsia="en-GB"/>
              </w:rPr>
              <w:tab/>
            </w:r>
            <w:r w:rsidR="000845CB" w:rsidRPr="002832F3">
              <w:rPr>
                <w:rStyle w:val="Hyperlink"/>
                <w:noProof/>
              </w:rPr>
              <w:t>Appendix</w:t>
            </w:r>
            <w:r w:rsidR="000845CB">
              <w:rPr>
                <w:noProof/>
                <w:webHidden/>
              </w:rPr>
              <w:tab/>
            </w:r>
            <w:r w:rsidR="000845CB">
              <w:rPr>
                <w:noProof/>
                <w:webHidden/>
              </w:rPr>
              <w:fldChar w:fldCharType="begin"/>
            </w:r>
            <w:r w:rsidR="000845CB">
              <w:rPr>
                <w:noProof/>
                <w:webHidden/>
              </w:rPr>
              <w:instrText xml:space="preserve"> PAGEREF _Toc119010327 \h </w:instrText>
            </w:r>
            <w:r w:rsidR="000845CB">
              <w:rPr>
                <w:noProof/>
                <w:webHidden/>
              </w:rPr>
            </w:r>
            <w:r w:rsidR="000845CB">
              <w:rPr>
                <w:noProof/>
                <w:webHidden/>
              </w:rPr>
              <w:fldChar w:fldCharType="separate"/>
            </w:r>
            <w:r w:rsidR="00B83A1F">
              <w:rPr>
                <w:noProof/>
                <w:webHidden/>
              </w:rPr>
              <w:t>11</w:t>
            </w:r>
            <w:r w:rsidR="000845CB">
              <w:rPr>
                <w:noProof/>
                <w:webHidden/>
              </w:rPr>
              <w:fldChar w:fldCharType="end"/>
            </w:r>
          </w:hyperlink>
        </w:p>
        <w:p w14:paraId="762C6BFE" w14:textId="10E19793" w:rsidR="000845CB" w:rsidRDefault="00561BB1">
          <w:pPr>
            <w:pStyle w:val="TOC1"/>
            <w:tabs>
              <w:tab w:val="left" w:pos="720"/>
              <w:tab w:val="right" w:leader="dot" w:pos="9016"/>
            </w:tabs>
            <w:rPr>
              <w:rFonts w:eastAsiaTheme="minorEastAsia" w:cstheme="minorBidi"/>
              <w:b w:val="0"/>
              <w:bCs w:val="0"/>
              <w:i w:val="0"/>
              <w:iCs w:val="0"/>
              <w:noProof/>
              <w:lang w:eastAsia="en-GB"/>
            </w:rPr>
          </w:pPr>
          <w:hyperlink w:anchor="_Toc119010328" w:history="1">
            <w:r w:rsidR="000845CB" w:rsidRPr="002832F3">
              <w:rPr>
                <w:rStyle w:val="Hyperlink"/>
                <w:noProof/>
              </w:rPr>
              <w:t>5.0</w:t>
            </w:r>
            <w:r w:rsidR="000845CB">
              <w:rPr>
                <w:rFonts w:eastAsiaTheme="minorEastAsia" w:cstheme="minorBidi"/>
                <w:b w:val="0"/>
                <w:bCs w:val="0"/>
                <w:i w:val="0"/>
                <w:iCs w:val="0"/>
                <w:noProof/>
                <w:lang w:eastAsia="en-GB"/>
              </w:rPr>
              <w:tab/>
            </w:r>
            <w:r w:rsidR="000845CB" w:rsidRPr="002832F3">
              <w:rPr>
                <w:rStyle w:val="Hyperlink"/>
                <w:noProof/>
              </w:rPr>
              <w:t>Reference List</w:t>
            </w:r>
            <w:r w:rsidR="000845CB">
              <w:rPr>
                <w:noProof/>
                <w:webHidden/>
              </w:rPr>
              <w:tab/>
            </w:r>
            <w:r w:rsidR="000845CB">
              <w:rPr>
                <w:noProof/>
                <w:webHidden/>
              </w:rPr>
              <w:fldChar w:fldCharType="begin"/>
            </w:r>
            <w:r w:rsidR="000845CB">
              <w:rPr>
                <w:noProof/>
                <w:webHidden/>
              </w:rPr>
              <w:instrText xml:space="preserve"> PAGEREF _Toc119010328 \h </w:instrText>
            </w:r>
            <w:r w:rsidR="000845CB">
              <w:rPr>
                <w:noProof/>
                <w:webHidden/>
              </w:rPr>
            </w:r>
            <w:r w:rsidR="000845CB">
              <w:rPr>
                <w:noProof/>
                <w:webHidden/>
              </w:rPr>
              <w:fldChar w:fldCharType="separate"/>
            </w:r>
            <w:r w:rsidR="00B83A1F">
              <w:rPr>
                <w:noProof/>
                <w:webHidden/>
              </w:rPr>
              <w:t>12</w:t>
            </w:r>
            <w:r w:rsidR="000845CB">
              <w:rPr>
                <w:noProof/>
                <w:webHidden/>
              </w:rPr>
              <w:fldChar w:fldCharType="end"/>
            </w:r>
          </w:hyperlink>
        </w:p>
        <w:p w14:paraId="4845F9B8" w14:textId="06CCEF29" w:rsidR="00DE7ECA" w:rsidRDefault="00DE7ECA">
          <w:r>
            <w:rPr>
              <w:b/>
              <w:bCs/>
              <w:noProof/>
            </w:rPr>
            <w:fldChar w:fldCharType="end"/>
          </w:r>
        </w:p>
      </w:sdtContent>
    </w:sdt>
    <w:p w14:paraId="7C0E3BB9" w14:textId="0B2291D7" w:rsidR="00733339" w:rsidRDefault="00733339" w:rsidP="003C531A"/>
    <w:p w14:paraId="19E5E284" w14:textId="77777777" w:rsidR="00733339" w:rsidRDefault="00733339" w:rsidP="003C531A"/>
    <w:p w14:paraId="755EB94B" w14:textId="77777777" w:rsidR="00733339" w:rsidRDefault="00733339" w:rsidP="003C531A"/>
    <w:p w14:paraId="24B2C85B" w14:textId="77777777" w:rsidR="00733339" w:rsidRDefault="00733339" w:rsidP="003C531A"/>
    <w:p w14:paraId="6760072F" w14:textId="77777777" w:rsidR="00733339" w:rsidRDefault="00733339" w:rsidP="003C531A"/>
    <w:p w14:paraId="2F53645A" w14:textId="77777777" w:rsidR="00733339" w:rsidRDefault="00733339" w:rsidP="003C531A"/>
    <w:p w14:paraId="5ADCF360" w14:textId="77777777" w:rsidR="00733339" w:rsidRDefault="00733339" w:rsidP="003C531A"/>
    <w:p w14:paraId="160634CA" w14:textId="7835CE19" w:rsidR="00733339" w:rsidRDefault="00733339" w:rsidP="006E501B">
      <w:pPr>
        <w:pStyle w:val="Heading1"/>
        <w:numPr>
          <w:ilvl w:val="0"/>
          <w:numId w:val="1"/>
        </w:numPr>
        <w:rPr>
          <w:sz w:val="36"/>
          <w:szCs w:val="36"/>
        </w:rPr>
      </w:pPr>
      <w:bookmarkStart w:id="2" w:name="_Toc119010318"/>
      <w:r w:rsidRPr="00733339">
        <w:rPr>
          <w:sz w:val="36"/>
          <w:szCs w:val="36"/>
        </w:rPr>
        <w:t>Introduction</w:t>
      </w:r>
      <w:bookmarkEnd w:id="2"/>
    </w:p>
    <w:p w14:paraId="7BF16ED5" w14:textId="77777777" w:rsidR="006E501B" w:rsidRDefault="006E501B" w:rsidP="006E501B"/>
    <w:p w14:paraId="360A21B2" w14:textId="6B2C8A55" w:rsidR="003B351C" w:rsidRPr="00581846" w:rsidRDefault="00153C55" w:rsidP="003B351C">
      <w:pPr>
        <w:rPr>
          <w:rFonts w:asciiTheme="majorHAnsi" w:hAnsiTheme="majorHAnsi" w:cstheme="majorHAnsi"/>
          <w:sz w:val="22"/>
          <w:szCs w:val="22"/>
        </w:rPr>
      </w:pPr>
      <w:r w:rsidRPr="00581846">
        <w:rPr>
          <w:rFonts w:asciiTheme="majorHAnsi" w:hAnsiTheme="majorHAnsi" w:cstheme="majorHAnsi"/>
          <w:sz w:val="22"/>
          <w:szCs w:val="22"/>
        </w:rPr>
        <w:t xml:space="preserve"> </w:t>
      </w:r>
      <w:r w:rsidR="00B759C7" w:rsidRPr="00581846">
        <w:rPr>
          <w:rFonts w:asciiTheme="majorHAnsi" w:hAnsiTheme="majorHAnsi" w:cstheme="majorHAnsi"/>
          <w:sz w:val="22"/>
          <w:szCs w:val="22"/>
        </w:rPr>
        <w:t>To</w:t>
      </w:r>
      <w:r w:rsidR="00035B2F" w:rsidRPr="00581846">
        <w:rPr>
          <w:rFonts w:asciiTheme="majorHAnsi" w:hAnsiTheme="majorHAnsi" w:cstheme="majorHAnsi"/>
          <w:sz w:val="22"/>
          <w:szCs w:val="22"/>
        </w:rPr>
        <w:t xml:space="preserve"> compose this research report </w:t>
      </w:r>
      <w:r w:rsidR="00D67628" w:rsidRPr="00581846">
        <w:rPr>
          <w:rFonts w:asciiTheme="majorHAnsi" w:hAnsiTheme="majorHAnsi" w:cstheme="majorHAnsi"/>
          <w:sz w:val="22"/>
          <w:szCs w:val="22"/>
        </w:rPr>
        <w:t>about Sainsbury's</w:t>
      </w:r>
      <w:r w:rsidR="001151FC" w:rsidRPr="00581846">
        <w:rPr>
          <w:rFonts w:asciiTheme="majorHAnsi" w:hAnsiTheme="majorHAnsi" w:cstheme="majorHAnsi"/>
          <w:sz w:val="22"/>
          <w:szCs w:val="22"/>
        </w:rPr>
        <w:t xml:space="preserve"> </w:t>
      </w:r>
      <w:r w:rsidR="00D67628" w:rsidRPr="00581846">
        <w:rPr>
          <w:rFonts w:asciiTheme="majorHAnsi" w:hAnsiTheme="majorHAnsi" w:cstheme="majorHAnsi"/>
          <w:sz w:val="22"/>
          <w:szCs w:val="22"/>
        </w:rPr>
        <w:t xml:space="preserve">effect </w:t>
      </w:r>
      <w:r w:rsidR="006C7C16" w:rsidRPr="00581846">
        <w:rPr>
          <w:rFonts w:asciiTheme="majorHAnsi" w:hAnsiTheme="majorHAnsi" w:cstheme="majorHAnsi"/>
          <w:sz w:val="22"/>
          <w:szCs w:val="22"/>
        </w:rPr>
        <w:t>on</w:t>
      </w:r>
      <w:r w:rsidR="00D67628" w:rsidRPr="00581846">
        <w:rPr>
          <w:rFonts w:asciiTheme="majorHAnsi" w:hAnsiTheme="majorHAnsi" w:cstheme="majorHAnsi"/>
          <w:sz w:val="22"/>
          <w:szCs w:val="22"/>
        </w:rPr>
        <w:t xml:space="preserve"> </w:t>
      </w:r>
      <w:r w:rsidR="001151FC" w:rsidRPr="00581846">
        <w:rPr>
          <w:rFonts w:asciiTheme="majorHAnsi" w:hAnsiTheme="majorHAnsi" w:cstheme="majorHAnsi"/>
          <w:sz w:val="22"/>
          <w:szCs w:val="22"/>
        </w:rPr>
        <w:t>S</w:t>
      </w:r>
      <w:r w:rsidR="00D67628" w:rsidRPr="00581846">
        <w:rPr>
          <w:rFonts w:asciiTheme="majorHAnsi" w:hAnsiTheme="majorHAnsi" w:cstheme="majorHAnsi"/>
          <w:sz w:val="22"/>
          <w:szCs w:val="22"/>
        </w:rPr>
        <w:t xml:space="preserve">ustainable </w:t>
      </w:r>
      <w:r w:rsidR="001151FC" w:rsidRPr="00581846">
        <w:rPr>
          <w:rFonts w:asciiTheme="majorHAnsi" w:hAnsiTheme="majorHAnsi" w:cstheme="majorHAnsi"/>
          <w:sz w:val="22"/>
          <w:szCs w:val="22"/>
        </w:rPr>
        <w:t>Relationship Marketing</w:t>
      </w:r>
      <w:r w:rsidR="00A736F1" w:rsidRPr="00581846">
        <w:rPr>
          <w:rFonts w:asciiTheme="majorHAnsi" w:hAnsiTheme="majorHAnsi" w:cstheme="majorHAnsi"/>
          <w:sz w:val="22"/>
          <w:szCs w:val="22"/>
        </w:rPr>
        <w:t xml:space="preserve"> policies </w:t>
      </w:r>
      <w:r w:rsidR="008204A7" w:rsidRPr="00581846">
        <w:rPr>
          <w:rFonts w:asciiTheme="majorHAnsi" w:hAnsiTheme="majorHAnsi" w:cstheme="majorHAnsi"/>
          <w:sz w:val="22"/>
          <w:szCs w:val="22"/>
        </w:rPr>
        <w:t xml:space="preserve">and </w:t>
      </w:r>
      <w:r w:rsidR="006D5D7A" w:rsidRPr="00581846">
        <w:rPr>
          <w:rFonts w:asciiTheme="majorHAnsi" w:hAnsiTheme="majorHAnsi" w:cstheme="majorHAnsi"/>
          <w:sz w:val="22"/>
          <w:szCs w:val="22"/>
        </w:rPr>
        <w:t xml:space="preserve">apply </w:t>
      </w:r>
      <w:r w:rsidR="00950535" w:rsidRPr="00581846">
        <w:rPr>
          <w:rFonts w:asciiTheme="majorHAnsi" w:hAnsiTheme="majorHAnsi" w:cstheme="majorHAnsi"/>
          <w:sz w:val="22"/>
          <w:szCs w:val="22"/>
        </w:rPr>
        <w:t>the impact on organisation performance.</w:t>
      </w:r>
      <w:r w:rsidR="00157C56" w:rsidRPr="00581846">
        <w:rPr>
          <w:rFonts w:asciiTheme="majorHAnsi" w:hAnsiTheme="majorHAnsi" w:cstheme="majorHAnsi"/>
          <w:sz w:val="22"/>
          <w:szCs w:val="22"/>
        </w:rPr>
        <w:t xml:space="preserve"> On the 2</w:t>
      </w:r>
      <w:r w:rsidR="00157C56" w:rsidRPr="00581846">
        <w:rPr>
          <w:rFonts w:asciiTheme="majorHAnsi" w:hAnsiTheme="majorHAnsi" w:cstheme="majorHAnsi"/>
          <w:sz w:val="22"/>
          <w:szCs w:val="22"/>
          <w:vertAlign w:val="superscript"/>
        </w:rPr>
        <w:t>nd</w:t>
      </w:r>
      <w:r w:rsidR="00157C56" w:rsidRPr="00581846">
        <w:rPr>
          <w:rFonts w:asciiTheme="majorHAnsi" w:hAnsiTheme="majorHAnsi" w:cstheme="majorHAnsi"/>
          <w:sz w:val="22"/>
          <w:szCs w:val="22"/>
        </w:rPr>
        <w:t xml:space="preserve"> of November</w:t>
      </w:r>
      <w:r w:rsidR="0049277D" w:rsidRPr="00581846">
        <w:rPr>
          <w:rFonts w:asciiTheme="majorHAnsi" w:hAnsiTheme="majorHAnsi" w:cstheme="majorHAnsi"/>
          <w:sz w:val="22"/>
          <w:szCs w:val="22"/>
        </w:rPr>
        <w:t xml:space="preserve">, the Marketing Executive </w:t>
      </w:r>
      <w:r w:rsidR="008F302F" w:rsidRPr="00581846">
        <w:rPr>
          <w:rFonts w:asciiTheme="majorHAnsi" w:hAnsiTheme="majorHAnsi" w:cstheme="majorHAnsi"/>
          <w:sz w:val="22"/>
          <w:szCs w:val="22"/>
        </w:rPr>
        <w:t xml:space="preserve">Officer of “Marketing week </w:t>
      </w:r>
      <w:r w:rsidR="002C6D3B" w:rsidRPr="00581846">
        <w:rPr>
          <w:rFonts w:asciiTheme="majorHAnsi" w:hAnsiTheme="majorHAnsi" w:cstheme="majorHAnsi"/>
          <w:sz w:val="22"/>
          <w:szCs w:val="22"/>
        </w:rPr>
        <w:t>“</w:t>
      </w:r>
      <w:r w:rsidR="00721680" w:rsidRPr="00581846">
        <w:rPr>
          <w:rFonts w:asciiTheme="majorHAnsi" w:hAnsiTheme="majorHAnsi" w:cstheme="majorHAnsi"/>
          <w:sz w:val="22"/>
          <w:szCs w:val="22"/>
        </w:rPr>
        <w:t>requested the development of this study so they could conduct an analysis within the Sainsburys organisation.</w:t>
      </w:r>
      <w:r w:rsidR="002456B5" w:rsidRPr="00581846">
        <w:rPr>
          <w:rFonts w:asciiTheme="majorHAnsi" w:hAnsiTheme="majorHAnsi" w:cstheme="majorHAnsi"/>
          <w:sz w:val="22"/>
          <w:szCs w:val="22"/>
        </w:rPr>
        <w:t xml:space="preserve"> I studied a range of materials in preparation for this research, conducting my academic work by checking dependable sources like the library and Google Scholar. I used the internet, scholarly journals, and reflective journals. </w:t>
      </w:r>
      <w:r w:rsidR="00F87BF8" w:rsidRPr="00581846">
        <w:rPr>
          <w:rFonts w:asciiTheme="majorHAnsi" w:hAnsiTheme="majorHAnsi" w:cstheme="majorHAnsi"/>
          <w:sz w:val="22"/>
          <w:szCs w:val="22"/>
        </w:rPr>
        <w:t>To</w:t>
      </w:r>
      <w:r w:rsidR="002456B5" w:rsidRPr="00581846">
        <w:rPr>
          <w:rFonts w:asciiTheme="majorHAnsi" w:hAnsiTheme="majorHAnsi" w:cstheme="majorHAnsi"/>
          <w:sz w:val="22"/>
          <w:szCs w:val="22"/>
        </w:rPr>
        <w:t xml:space="preserve"> improve my professional performance and put ideas into effect, I enjoy conducting studies on the numerous topics supplied by these sources.</w:t>
      </w:r>
      <w:r w:rsidR="003B351C" w:rsidRPr="00581846">
        <w:rPr>
          <w:rFonts w:asciiTheme="majorHAnsi" w:hAnsiTheme="majorHAnsi" w:cstheme="majorHAnsi"/>
          <w:sz w:val="22"/>
          <w:szCs w:val="22"/>
        </w:rPr>
        <w:t xml:space="preserve"> Our vision is to be the most trusted retailer where people love to work and shop. That means harnessing the talent, creativity, and diversity of our colleagues to ensure that customers receive great service every time they shop with us</w:t>
      </w:r>
      <w:r w:rsidR="002E5090">
        <w:rPr>
          <w:rFonts w:asciiTheme="majorHAnsi" w:hAnsiTheme="majorHAnsi" w:cstheme="majorHAnsi"/>
          <w:sz w:val="22"/>
          <w:szCs w:val="22"/>
        </w:rPr>
        <w:t>,</w:t>
      </w:r>
      <w:r w:rsidR="003B351C" w:rsidRPr="00581846">
        <w:rPr>
          <w:rFonts w:asciiTheme="majorHAnsi" w:hAnsiTheme="majorHAnsi" w:cstheme="majorHAnsi"/>
          <w:sz w:val="22"/>
          <w:szCs w:val="22"/>
        </w:rPr>
        <w:t xml:space="preserve"> according to Sainsbury’s (2022).</w:t>
      </w:r>
    </w:p>
    <w:p w14:paraId="7DDB64EB" w14:textId="0499C68F" w:rsidR="006E501B" w:rsidRPr="00EB6B98" w:rsidRDefault="00EB6B98" w:rsidP="0002033E">
      <w:pPr>
        <w:rPr>
          <w:rFonts w:asciiTheme="majorHAnsi" w:hAnsiTheme="majorHAnsi" w:cstheme="majorHAnsi"/>
          <w:sz w:val="22"/>
          <w:szCs w:val="22"/>
        </w:rPr>
      </w:pPr>
      <w:r w:rsidRPr="00EB6B98">
        <w:rPr>
          <w:rFonts w:asciiTheme="majorHAnsi" w:hAnsiTheme="majorHAnsi" w:cstheme="majorHAnsi"/>
          <w:sz w:val="22"/>
          <w:szCs w:val="22"/>
        </w:rPr>
        <w:t>It immediately gained recognition for providing premium goods at competitive pricing. By 1882, there were outposts in Stepney, Islington, and Kentish Town, three more market streets in the city. In that same year, bacon, the first item under the Sainsbury brand, was released.</w:t>
      </w:r>
    </w:p>
    <w:p w14:paraId="52BA99EB" w14:textId="77777777" w:rsidR="006E501B" w:rsidRDefault="006E501B" w:rsidP="006E501B"/>
    <w:p w14:paraId="7FB2D2D1" w14:textId="3F26FCEB" w:rsidR="006E501B" w:rsidRDefault="006E501B" w:rsidP="006E501B">
      <w:pPr>
        <w:pStyle w:val="Heading1"/>
        <w:rPr>
          <w:sz w:val="36"/>
          <w:szCs w:val="36"/>
        </w:rPr>
      </w:pPr>
      <w:bookmarkStart w:id="3" w:name="_Toc119010319"/>
      <w:r>
        <w:rPr>
          <w:sz w:val="36"/>
          <w:szCs w:val="36"/>
        </w:rPr>
        <w:t>2.0</w:t>
      </w:r>
      <w:r>
        <w:rPr>
          <w:sz w:val="36"/>
          <w:szCs w:val="36"/>
        </w:rPr>
        <w:tab/>
        <w:t>Findings</w:t>
      </w:r>
      <w:bookmarkEnd w:id="3"/>
    </w:p>
    <w:p w14:paraId="36DAAA1B" w14:textId="69EEAB85" w:rsidR="006E501B" w:rsidRDefault="006E501B" w:rsidP="000845CB">
      <w:pPr>
        <w:pStyle w:val="Heading2"/>
      </w:pPr>
      <w:bookmarkStart w:id="4" w:name="_Toc119010320"/>
      <w:r>
        <w:t>2.1</w:t>
      </w:r>
      <w:r w:rsidR="003B351C">
        <w:t xml:space="preserve"> Sainsbury's </w:t>
      </w:r>
      <w:r w:rsidR="002D48E6">
        <w:t>background</w:t>
      </w:r>
      <w:bookmarkEnd w:id="4"/>
      <w:r w:rsidR="003B351C">
        <w:t xml:space="preserve"> </w:t>
      </w:r>
    </w:p>
    <w:p w14:paraId="690648D3" w14:textId="77B253B5" w:rsidR="001244D6" w:rsidRDefault="00097ED8" w:rsidP="001244D6">
      <w:r>
        <w:fldChar w:fldCharType="begin"/>
      </w:r>
      <w:r>
        <w:instrText xml:space="preserve"> INCLUDEPICTURE "/Users/elenapruteanu/Library/Group Containers/UBF8T346G9.ms/WebArchiveCopyPasteTempFiles/com.microsoft.Word/1*AIqjBwKaC5oKiJY5nK4F7A.jpeg" \* MERGEFORMATINET </w:instrText>
      </w:r>
      <w:r>
        <w:fldChar w:fldCharType="separate"/>
      </w:r>
      <w:r>
        <w:rPr>
          <w:noProof/>
        </w:rPr>
        <w:drawing>
          <wp:inline distT="0" distB="0" distL="0" distR="0" wp14:anchorId="7C0F33F6" wp14:editId="467BCC97">
            <wp:extent cx="3021171" cy="19812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5759" cy="1990767"/>
                    </a:xfrm>
                    <a:prstGeom prst="rect">
                      <a:avLst/>
                    </a:prstGeom>
                    <a:noFill/>
                    <a:ln>
                      <a:noFill/>
                    </a:ln>
                  </pic:spPr>
                </pic:pic>
              </a:graphicData>
            </a:graphic>
          </wp:inline>
        </w:drawing>
      </w:r>
      <w:r>
        <w:fldChar w:fldCharType="end"/>
      </w:r>
    </w:p>
    <w:p w14:paraId="241E3D91" w14:textId="317BD5D6" w:rsidR="009335C4" w:rsidRPr="009335C4" w:rsidRDefault="009335C4" w:rsidP="009335C4">
      <w:pPr>
        <w:rPr>
          <w:rFonts w:asciiTheme="majorHAnsi" w:hAnsiTheme="majorHAnsi" w:cstheme="majorHAnsi"/>
          <w:sz w:val="22"/>
          <w:szCs w:val="22"/>
        </w:rPr>
      </w:pPr>
      <w:r w:rsidRPr="009335C4">
        <w:rPr>
          <w:rFonts w:asciiTheme="majorHAnsi" w:hAnsiTheme="majorHAnsi" w:cstheme="majorHAnsi"/>
          <w:sz w:val="22"/>
          <w:szCs w:val="22"/>
        </w:rPr>
        <w:t xml:space="preserve">Sainsbury's was founded in 1869 by John James and Mary Ann Sainsbury, according to the Guardian (2007). They established their first modest dairy shop at 173 Drury Lane, which at the time </w:t>
      </w:r>
      <w:r w:rsidR="00533A39" w:rsidRPr="009335C4">
        <w:rPr>
          <w:rFonts w:asciiTheme="majorHAnsi" w:hAnsiTheme="majorHAnsi" w:cstheme="majorHAnsi"/>
          <w:sz w:val="22"/>
          <w:szCs w:val="22"/>
        </w:rPr>
        <w:t>was in</w:t>
      </w:r>
      <w:r w:rsidRPr="009335C4">
        <w:rPr>
          <w:rFonts w:asciiTheme="majorHAnsi" w:hAnsiTheme="majorHAnsi" w:cstheme="majorHAnsi"/>
          <w:sz w:val="22"/>
          <w:szCs w:val="22"/>
        </w:rPr>
        <w:t xml:space="preserve"> one of London's poorest neighbourhoods. </w:t>
      </w:r>
    </w:p>
    <w:p w14:paraId="372C9A26" w14:textId="77777777" w:rsidR="009335C4" w:rsidRPr="009335C4" w:rsidRDefault="009335C4" w:rsidP="009335C4">
      <w:pPr>
        <w:rPr>
          <w:rFonts w:asciiTheme="majorHAnsi" w:hAnsiTheme="majorHAnsi" w:cstheme="majorHAnsi"/>
          <w:sz w:val="22"/>
          <w:szCs w:val="22"/>
        </w:rPr>
      </w:pPr>
    </w:p>
    <w:p w14:paraId="45227FAB" w14:textId="77777777" w:rsidR="009335C4" w:rsidRPr="009335C4" w:rsidRDefault="009335C4" w:rsidP="009335C4">
      <w:pPr>
        <w:rPr>
          <w:rFonts w:asciiTheme="majorHAnsi" w:hAnsiTheme="majorHAnsi" w:cstheme="majorHAnsi"/>
          <w:sz w:val="22"/>
          <w:szCs w:val="22"/>
        </w:rPr>
      </w:pPr>
      <w:r w:rsidRPr="009335C4">
        <w:rPr>
          <w:rFonts w:asciiTheme="majorHAnsi" w:hAnsiTheme="majorHAnsi" w:cstheme="majorHAnsi"/>
          <w:sz w:val="22"/>
          <w:szCs w:val="22"/>
        </w:rPr>
        <w:t xml:space="preserve">It quickly became known for offering high-quality products at reasonable prices. Stepney, Islington, and Kentish Town, three other market streets in the city, all had outposts by 1882. The first product sold under the Sainsbury brand that year was bacon. </w:t>
      </w:r>
    </w:p>
    <w:p w14:paraId="5788911F" w14:textId="77777777" w:rsidR="009335C4" w:rsidRPr="009335C4" w:rsidRDefault="009335C4" w:rsidP="009335C4">
      <w:pPr>
        <w:rPr>
          <w:rFonts w:asciiTheme="majorHAnsi" w:hAnsiTheme="majorHAnsi" w:cstheme="majorHAnsi"/>
          <w:sz w:val="22"/>
          <w:szCs w:val="22"/>
        </w:rPr>
      </w:pPr>
    </w:p>
    <w:p w14:paraId="2D342F79" w14:textId="77777777" w:rsidR="009335C4" w:rsidRPr="009335C4" w:rsidRDefault="009335C4" w:rsidP="009335C4">
      <w:pPr>
        <w:rPr>
          <w:rFonts w:asciiTheme="majorHAnsi" w:hAnsiTheme="majorHAnsi" w:cstheme="majorHAnsi"/>
          <w:sz w:val="22"/>
          <w:szCs w:val="22"/>
        </w:rPr>
      </w:pPr>
      <w:r w:rsidRPr="009335C4">
        <w:rPr>
          <w:rFonts w:asciiTheme="majorHAnsi" w:hAnsiTheme="majorHAnsi" w:cstheme="majorHAnsi"/>
          <w:sz w:val="22"/>
          <w:szCs w:val="22"/>
        </w:rPr>
        <w:t xml:space="preserve">In 1973, the company went public in what was the largest stock market float at the time. </w:t>
      </w:r>
    </w:p>
    <w:p w14:paraId="460E0D4C" w14:textId="77777777" w:rsidR="009335C4" w:rsidRPr="009335C4" w:rsidRDefault="009335C4" w:rsidP="009335C4">
      <w:pPr>
        <w:rPr>
          <w:rFonts w:asciiTheme="majorHAnsi" w:hAnsiTheme="majorHAnsi" w:cstheme="majorHAnsi"/>
          <w:sz w:val="22"/>
          <w:szCs w:val="22"/>
        </w:rPr>
      </w:pPr>
    </w:p>
    <w:p w14:paraId="5AD0F31D" w14:textId="53C6C4D9" w:rsidR="00356783" w:rsidRDefault="009335C4" w:rsidP="009335C4">
      <w:pPr>
        <w:rPr>
          <w:rFonts w:asciiTheme="majorHAnsi" w:hAnsiTheme="majorHAnsi" w:cstheme="majorHAnsi"/>
          <w:sz w:val="22"/>
          <w:szCs w:val="22"/>
        </w:rPr>
      </w:pPr>
      <w:r w:rsidRPr="009335C4">
        <w:rPr>
          <w:rFonts w:asciiTheme="majorHAnsi" w:hAnsiTheme="majorHAnsi" w:cstheme="majorHAnsi"/>
          <w:sz w:val="22"/>
          <w:szCs w:val="22"/>
        </w:rPr>
        <w:t xml:space="preserve">For a long time, Sainsbury's was the largest and most prosperous grocery chain in Britain. Tesco eventually surpassed it in 1995 </w:t>
      </w:r>
      <w:r w:rsidR="00533A39" w:rsidRPr="009335C4">
        <w:rPr>
          <w:rFonts w:asciiTheme="majorHAnsi" w:hAnsiTheme="majorHAnsi" w:cstheme="majorHAnsi"/>
          <w:sz w:val="22"/>
          <w:szCs w:val="22"/>
        </w:rPr>
        <w:t>because of</w:t>
      </w:r>
      <w:r w:rsidRPr="009335C4">
        <w:rPr>
          <w:rFonts w:asciiTheme="majorHAnsi" w:hAnsiTheme="majorHAnsi" w:cstheme="majorHAnsi"/>
          <w:sz w:val="22"/>
          <w:szCs w:val="22"/>
        </w:rPr>
        <w:t xml:space="preserve"> lax management.</w:t>
      </w:r>
    </w:p>
    <w:p w14:paraId="165CB4C8" w14:textId="77777777" w:rsidR="009335C4" w:rsidRPr="00581846" w:rsidRDefault="009335C4" w:rsidP="009335C4">
      <w:pPr>
        <w:rPr>
          <w:rFonts w:asciiTheme="majorHAnsi" w:hAnsiTheme="majorHAnsi" w:cstheme="majorHAnsi"/>
          <w:sz w:val="22"/>
          <w:szCs w:val="22"/>
        </w:rPr>
      </w:pPr>
    </w:p>
    <w:p w14:paraId="50D1EC8B" w14:textId="77777777" w:rsidR="006061DC" w:rsidRPr="006061DC" w:rsidRDefault="006061DC" w:rsidP="006061DC">
      <w:pPr>
        <w:rPr>
          <w:rFonts w:asciiTheme="majorHAnsi" w:hAnsiTheme="majorHAnsi" w:cstheme="majorHAnsi"/>
          <w:sz w:val="22"/>
          <w:szCs w:val="22"/>
        </w:rPr>
      </w:pPr>
      <w:r w:rsidRPr="006061DC">
        <w:rPr>
          <w:rFonts w:asciiTheme="majorHAnsi" w:hAnsiTheme="majorHAnsi" w:cstheme="majorHAnsi"/>
          <w:sz w:val="22"/>
          <w:szCs w:val="22"/>
        </w:rPr>
        <w:t xml:space="preserve">Sainsbury's has trailed behind in innovations like this because its former leader, David Sainsbury, famously rejected loyalty cards as "electronic green shield stamps." </w:t>
      </w:r>
    </w:p>
    <w:p w14:paraId="206C623F" w14:textId="77777777" w:rsidR="006061DC" w:rsidRPr="006061DC" w:rsidRDefault="006061DC" w:rsidP="006061DC">
      <w:pPr>
        <w:rPr>
          <w:rFonts w:asciiTheme="majorHAnsi" w:hAnsiTheme="majorHAnsi" w:cstheme="majorHAnsi"/>
          <w:sz w:val="22"/>
          <w:szCs w:val="22"/>
        </w:rPr>
      </w:pPr>
    </w:p>
    <w:p w14:paraId="7901C4E1" w14:textId="77777777" w:rsidR="006061DC" w:rsidRPr="006061DC" w:rsidRDefault="006061DC" w:rsidP="006061DC">
      <w:pPr>
        <w:rPr>
          <w:rFonts w:asciiTheme="majorHAnsi" w:hAnsiTheme="majorHAnsi" w:cstheme="majorHAnsi"/>
          <w:sz w:val="22"/>
          <w:szCs w:val="22"/>
        </w:rPr>
      </w:pPr>
      <w:r w:rsidRPr="006061DC">
        <w:rPr>
          <w:rFonts w:asciiTheme="majorHAnsi" w:hAnsiTheme="majorHAnsi" w:cstheme="majorHAnsi"/>
          <w:sz w:val="22"/>
          <w:szCs w:val="22"/>
        </w:rPr>
        <w:t xml:space="preserve">The priceless client data that Tesco's Clubcard programme has amassed, however, has been a pillar of its future success. </w:t>
      </w:r>
    </w:p>
    <w:p w14:paraId="53EADC34" w14:textId="77777777" w:rsidR="006061DC" w:rsidRPr="006061DC" w:rsidRDefault="006061DC" w:rsidP="006061DC">
      <w:pPr>
        <w:rPr>
          <w:rFonts w:asciiTheme="majorHAnsi" w:hAnsiTheme="majorHAnsi" w:cstheme="majorHAnsi"/>
          <w:sz w:val="22"/>
          <w:szCs w:val="22"/>
        </w:rPr>
      </w:pPr>
    </w:p>
    <w:p w14:paraId="26CA45FD" w14:textId="740EA974" w:rsidR="00356783" w:rsidRDefault="006061DC" w:rsidP="006061DC">
      <w:pPr>
        <w:rPr>
          <w:rFonts w:asciiTheme="majorHAnsi" w:hAnsiTheme="majorHAnsi" w:cstheme="majorHAnsi"/>
          <w:sz w:val="22"/>
          <w:szCs w:val="22"/>
        </w:rPr>
      </w:pPr>
      <w:r w:rsidRPr="006061DC">
        <w:rPr>
          <w:rFonts w:asciiTheme="majorHAnsi" w:hAnsiTheme="majorHAnsi" w:cstheme="majorHAnsi"/>
          <w:sz w:val="22"/>
          <w:szCs w:val="22"/>
        </w:rPr>
        <w:t>J Sainsbury operates over 455 supermarkets and 301 convenience stores, making it the third-largest food retailer in Britain after Tesco and Asda, which is owned by Wal-Mart. It receives more than 16 million weekly visits in addition to its 153,000 employees.</w:t>
      </w:r>
    </w:p>
    <w:p w14:paraId="7A6DD1F0" w14:textId="77777777" w:rsidR="006061DC" w:rsidRPr="00581846" w:rsidRDefault="006061DC" w:rsidP="006061DC">
      <w:pPr>
        <w:rPr>
          <w:rFonts w:asciiTheme="majorHAnsi" w:hAnsiTheme="majorHAnsi" w:cstheme="majorHAnsi"/>
          <w:sz w:val="22"/>
          <w:szCs w:val="22"/>
        </w:rPr>
      </w:pPr>
    </w:p>
    <w:p w14:paraId="34B73DFF" w14:textId="77777777" w:rsidR="00AC2CDC" w:rsidRPr="00AC2CDC" w:rsidRDefault="00AC2CDC" w:rsidP="00AC2CDC">
      <w:pPr>
        <w:rPr>
          <w:rFonts w:asciiTheme="majorHAnsi" w:hAnsiTheme="majorHAnsi" w:cstheme="majorHAnsi"/>
          <w:sz w:val="22"/>
          <w:szCs w:val="22"/>
        </w:rPr>
      </w:pPr>
      <w:r w:rsidRPr="00AC2CDC">
        <w:rPr>
          <w:rFonts w:asciiTheme="majorHAnsi" w:hAnsiTheme="majorHAnsi" w:cstheme="majorHAnsi"/>
          <w:sz w:val="22"/>
          <w:szCs w:val="22"/>
        </w:rPr>
        <w:t xml:space="preserve">Its comparative success is evidenced by its 16% market share of the total UK grocery business. Through an examination of its competitors, objectives, and market sector, this essay seeks to analyse Sainsbury's market. Aluko says that its logistical operations and issues will also be examined, and solutions to the problems will be suggested. </w:t>
      </w:r>
    </w:p>
    <w:p w14:paraId="74D22F95" w14:textId="77777777" w:rsidR="00AC2CDC" w:rsidRPr="00AC2CDC" w:rsidRDefault="00AC2CDC" w:rsidP="00AC2CDC">
      <w:pPr>
        <w:rPr>
          <w:rFonts w:asciiTheme="majorHAnsi" w:hAnsiTheme="majorHAnsi" w:cstheme="majorHAnsi"/>
          <w:sz w:val="22"/>
          <w:szCs w:val="22"/>
        </w:rPr>
      </w:pPr>
    </w:p>
    <w:p w14:paraId="72C4242C" w14:textId="3E786010" w:rsidR="00356783" w:rsidRDefault="00AC2CDC" w:rsidP="00AC2CDC">
      <w:r w:rsidRPr="00AC2CDC">
        <w:rPr>
          <w:rFonts w:asciiTheme="majorHAnsi" w:hAnsiTheme="majorHAnsi" w:cstheme="majorHAnsi"/>
          <w:sz w:val="22"/>
          <w:szCs w:val="22"/>
        </w:rPr>
        <w:t>For a long time, retailers have used loyalty programmes to better understand their customers, offer more useful incentives, and boost sales. For the past 50 years, the purpose of CRM has been to deliver the right message to the right customer at the right time through the right channel.</w:t>
      </w:r>
    </w:p>
    <w:p w14:paraId="146F3873" w14:textId="77777777" w:rsidR="006349C2" w:rsidRDefault="006349C2" w:rsidP="000845CB">
      <w:pPr>
        <w:pStyle w:val="Heading2"/>
      </w:pPr>
      <w:bookmarkStart w:id="5" w:name="_Toc119010321"/>
    </w:p>
    <w:p w14:paraId="1570C77B" w14:textId="20EF3920" w:rsidR="006E501B" w:rsidRDefault="006E501B" w:rsidP="000845CB">
      <w:pPr>
        <w:pStyle w:val="Heading2"/>
      </w:pPr>
      <w:r>
        <w:t>2.2</w:t>
      </w:r>
      <w:r>
        <w:tab/>
        <w:t>Data Collection and Evaluation</w:t>
      </w:r>
      <w:bookmarkEnd w:id="5"/>
    </w:p>
    <w:p w14:paraId="2148DEE8" w14:textId="77777777" w:rsidR="00397DDB" w:rsidRDefault="00397DDB" w:rsidP="00397DDB"/>
    <w:p w14:paraId="03D1CFF1" w14:textId="28D626FC" w:rsidR="00E10A7B" w:rsidRDefault="00587A71" w:rsidP="00404E95">
      <w:pPr>
        <w:pStyle w:val="NormalWeb"/>
        <w:rPr>
          <w:rFonts w:ascii="TimesNewRomanPSMT" w:hAnsi="TimesNewRomanPSMT"/>
          <w:sz w:val="18"/>
          <w:szCs w:val="18"/>
        </w:rPr>
      </w:pPr>
      <w:r w:rsidRPr="00587A71">
        <w:rPr>
          <w:rFonts w:asciiTheme="majorHAnsi" w:hAnsiTheme="majorHAnsi" w:cstheme="majorHAnsi"/>
          <w:sz w:val="22"/>
          <w:szCs w:val="22"/>
        </w:rPr>
        <w:t xml:space="preserve">Sainsbury's supermarket Ltd., the </w:t>
      </w:r>
      <w:r w:rsidR="00AA0872" w:rsidRPr="00587A71">
        <w:rPr>
          <w:rFonts w:asciiTheme="majorHAnsi" w:hAnsiTheme="majorHAnsi" w:cstheme="majorHAnsi"/>
          <w:sz w:val="22"/>
          <w:szCs w:val="22"/>
        </w:rPr>
        <w:t>third largest</w:t>
      </w:r>
      <w:r w:rsidRPr="00587A71">
        <w:rPr>
          <w:rFonts w:asciiTheme="majorHAnsi" w:hAnsiTheme="majorHAnsi" w:cstheme="majorHAnsi"/>
          <w:sz w:val="22"/>
          <w:szCs w:val="22"/>
        </w:rPr>
        <w:t xml:space="preserve"> and oldest retail business, was established in London, United Kingdom, in 1869. It presently controls 16.5% of the UK supermarket market. It received recognition for the 2011 SUPERMEAT and fish award. 700 distinct low-cost food and shopping options are available to Sainsbury's loyal customers. It has a special corporate obligation to work closely with everyone in the supply chain and to provide its customers with a healthy, balanced diet.</w:t>
      </w:r>
      <w:r>
        <w:rPr>
          <w:rFonts w:asciiTheme="majorHAnsi" w:hAnsiTheme="majorHAnsi" w:cstheme="majorHAnsi"/>
          <w:sz w:val="22"/>
          <w:szCs w:val="22"/>
        </w:rPr>
        <w:t xml:space="preserve"> </w:t>
      </w:r>
      <w:r w:rsidR="00404E95">
        <w:rPr>
          <w:rFonts w:ascii="TimesNewRomanPSMT" w:hAnsi="TimesNewRomanPSMT"/>
          <w:sz w:val="18"/>
          <w:szCs w:val="18"/>
        </w:rPr>
        <w:t xml:space="preserve">International Journal of Business and Management; Vol. 7, No. 18; 2012 ISSN 1833-3850 E-ISSN 1833-8119 Published by Canadian </w:t>
      </w:r>
      <w:proofErr w:type="spellStart"/>
      <w:r w:rsidR="00404E95">
        <w:rPr>
          <w:rFonts w:ascii="TimesNewRomanPSMT" w:hAnsi="TimesNewRomanPSMT"/>
          <w:sz w:val="18"/>
          <w:szCs w:val="18"/>
        </w:rPr>
        <w:t>Center</w:t>
      </w:r>
      <w:proofErr w:type="spellEnd"/>
      <w:r w:rsidR="00404E95">
        <w:rPr>
          <w:rFonts w:ascii="TimesNewRomanPSMT" w:hAnsi="TimesNewRomanPSMT"/>
          <w:sz w:val="18"/>
          <w:szCs w:val="18"/>
        </w:rPr>
        <w:t xml:space="preserve"> of Science and Education </w:t>
      </w:r>
    </w:p>
    <w:p w14:paraId="790E4BFF" w14:textId="77777777" w:rsidR="002E2A8C" w:rsidRPr="002E2A8C" w:rsidRDefault="002E2A8C" w:rsidP="002E2A8C">
      <w:pPr>
        <w:pStyle w:val="NormalWeb"/>
        <w:rPr>
          <w:rFonts w:asciiTheme="majorHAnsi" w:hAnsiTheme="majorHAnsi" w:cstheme="majorHAnsi"/>
          <w:sz w:val="22"/>
          <w:szCs w:val="22"/>
        </w:rPr>
      </w:pPr>
      <w:r w:rsidRPr="002E2A8C">
        <w:rPr>
          <w:rFonts w:asciiTheme="majorHAnsi" w:hAnsiTheme="majorHAnsi" w:cstheme="majorHAnsi"/>
          <w:sz w:val="22"/>
          <w:szCs w:val="22"/>
        </w:rPr>
        <w:t xml:space="preserve">According to Chloe Rigby (2019), the Nectar customer loyalty programme, which Sainsbury's purchased in 2019, has also unveiled a new app and website that guarantees to give its users more pertinent and individualised offers. To forecast and supply the products that its consumers will wish to buy, Sainsbury's uses machine learning. </w:t>
      </w:r>
    </w:p>
    <w:p w14:paraId="334CDF81" w14:textId="77777777" w:rsidR="002E2A8C" w:rsidRDefault="002E2A8C" w:rsidP="002E2A8C">
      <w:pPr>
        <w:pStyle w:val="NormalWeb"/>
        <w:rPr>
          <w:rFonts w:asciiTheme="majorHAnsi" w:hAnsiTheme="majorHAnsi" w:cstheme="majorHAnsi"/>
          <w:sz w:val="22"/>
          <w:szCs w:val="22"/>
        </w:rPr>
      </w:pPr>
      <w:r w:rsidRPr="002E2A8C">
        <w:rPr>
          <w:rFonts w:asciiTheme="majorHAnsi" w:hAnsiTheme="majorHAnsi" w:cstheme="majorHAnsi"/>
          <w:sz w:val="22"/>
          <w:szCs w:val="22"/>
        </w:rPr>
        <w:t>Sainsbury's uses machine learning and predictive analytics to spot new grocery trends as they appear. The business has worked with Accenture and Google Cloud to stay up to date with the newest gastronomic trends. They have jointly created machine learning solutions on the Google Cloud Platform that show what customers want and the patterns influencing their eating habits. "Both the food industry and consumer purchasing patterns are changing quickly.</w:t>
      </w:r>
    </w:p>
    <w:p w14:paraId="330669A2" w14:textId="77777777" w:rsidR="002E2A8C" w:rsidRPr="002E2A8C" w:rsidRDefault="002E2A8C" w:rsidP="002E2A8C">
      <w:pPr>
        <w:rPr>
          <w:rFonts w:asciiTheme="majorHAnsi" w:eastAsia="Times New Roman" w:hAnsiTheme="majorHAnsi" w:cstheme="majorHAnsi"/>
          <w:sz w:val="22"/>
          <w:szCs w:val="22"/>
          <w:lang w:eastAsia="en-GB"/>
        </w:rPr>
      </w:pPr>
      <w:r w:rsidRPr="002E2A8C">
        <w:rPr>
          <w:rFonts w:asciiTheme="majorHAnsi" w:eastAsia="Times New Roman" w:hAnsiTheme="majorHAnsi" w:cstheme="majorHAnsi"/>
          <w:sz w:val="22"/>
          <w:szCs w:val="22"/>
          <w:lang w:eastAsia="en-GB"/>
        </w:rPr>
        <w:t xml:space="preserve">Sainsbury's built predictive analytics algorithms to find patterns and adjust product inventory accordingly. </w:t>
      </w:r>
    </w:p>
    <w:p w14:paraId="7075D356" w14:textId="77777777" w:rsidR="002E2A8C" w:rsidRDefault="002E2A8C" w:rsidP="002E2A8C">
      <w:pPr>
        <w:rPr>
          <w:rFonts w:asciiTheme="majorHAnsi" w:eastAsia="Times New Roman" w:hAnsiTheme="majorHAnsi" w:cstheme="majorHAnsi"/>
          <w:sz w:val="22"/>
          <w:szCs w:val="22"/>
          <w:lang w:eastAsia="en-GB"/>
        </w:rPr>
      </w:pPr>
      <w:r w:rsidRPr="002E2A8C">
        <w:rPr>
          <w:rFonts w:asciiTheme="majorHAnsi" w:eastAsia="Times New Roman" w:hAnsiTheme="majorHAnsi" w:cstheme="majorHAnsi"/>
          <w:sz w:val="22"/>
          <w:szCs w:val="22"/>
          <w:lang w:eastAsia="en-GB"/>
        </w:rPr>
        <w:t>The Nectar app also allows users to create a loyalty account and use a mobile device-based digital card to accrue points for purchases of everything from groceries to entertainment and travel, according to Chloe Rigby (2019). They are guaranteed exclusive deals from Sainsbury's and roughly 400 other Nectar partners through the Nectar app on their phone, with individualised benefits like money off travel, shopping, days out, and movie tickets.</w:t>
      </w:r>
    </w:p>
    <w:p w14:paraId="1F414A84" w14:textId="55FD4611" w:rsidR="004D5E58" w:rsidRDefault="0012192E" w:rsidP="002E2A8C">
      <w:r>
        <w:rPr>
          <w:noProof/>
        </w:rPr>
        <w:drawing>
          <wp:inline distT="0" distB="0" distL="0" distR="0" wp14:anchorId="4BA29B00" wp14:editId="7BC96BDC">
            <wp:extent cx="2507230" cy="2141951"/>
            <wp:effectExtent l="0" t="0" r="0" b="4445"/>
            <wp:docPr id="7" name="Picture 7" descr="Shape,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hape, ic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29735" cy="2161177"/>
                    </a:xfrm>
                    <a:prstGeom prst="rect">
                      <a:avLst/>
                    </a:prstGeom>
                  </pic:spPr>
                </pic:pic>
              </a:graphicData>
            </a:graphic>
          </wp:inline>
        </w:drawing>
      </w:r>
    </w:p>
    <w:p w14:paraId="04885D1B" w14:textId="21B53ABE" w:rsidR="0012192E" w:rsidRDefault="00561BB1" w:rsidP="00397DDB">
      <w:hyperlink r:id="rId11" w:history="1">
        <w:r w:rsidR="00E40312" w:rsidRPr="00217AE0">
          <w:rPr>
            <w:rStyle w:val="Hyperlink"/>
          </w:rPr>
          <w:t>https://www.about.sainsburys.co.uk/brands-that-deliver/nectar</w:t>
        </w:r>
      </w:hyperlink>
    </w:p>
    <w:p w14:paraId="09F24AA8" w14:textId="77777777" w:rsidR="004D5E58" w:rsidRDefault="004D5E58" w:rsidP="00397DDB"/>
    <w:p w14:paraId="79AA8A12" w14:textId="77777777" w:rsidR="009471BC" w:rsidRPr="009471BC" w:rsidRDefault="009471BC" w:rsidP="009471BC">
      <w:pPr>
        <w:rPr>
          <w:rFonts w:asciiTheme="majorHAnsi" w:hAnsiTheme="majorHAnsi" w:cstheme="majorHAnsi"/>
          <w:sz w:val="22"/>
          <w:szCs w:val="22"/>
        </w:rPr>
      </w:pPr>
      <w:r w:rsidRPr="009471BC">
        <w:rPr>
          <w:rFonts w:asciiTheme="majorHAnsi" w:hAnsiTheme="majorHAnsi" w:cstheme="majorHAnsi"/>
          <w:sz w:val="22"/>
          <w:szCs w:val="22"/>
        </w:rPr>
        <w:t xml:space="preserve">The primary objective of the campaign was to comprehend how mobile messaging may enhance the purchasing experience. To do this, it would offer consumers contextually relevant content to help them plan their purchases and remind them of the deals they had available, and then it would evaluate how people responded to find out how it affected spending, visits, and in-store time. </w:t>
      </w:r>
    </w:p>
    <w:p w14:paraId="1E7FC23D" w14:textId="77777777" w:rsidR="009471BC" w:rsidRPr="009471BC" w:rsidRDefault="009471BC" w:rsidP="009471BC">
      <w:pPr>
        <w:rPr>
          <w:rFonts w:asciiTheme="majorHAnsi" w:hAnsiTheme="majorHAnsi" w:cstheme="majorHAnsi"/>
          <w:sz w:val="22"/>
          <w:szCs w:val="22"/>
        </w:rPr>
      </w:pPr>
    </w:p>
    <w:p w14:paraId="6E7D8AE2" w14:textId="264B4EA4" w:rsidR="004D5E58" w:rsidRDefault="009471BC" w:rsidP="009471BC">
      <w:pPr>
        <w:rPr>
          <w:rFonts w:asciiTheme="majorHAnsi" w:hAnsiTheme="majorHAnsi" w:cstheme="majorHAnsi"/>
          <w:sz w:val="22"/>
          <w:szCs w:val="22"/>
        </w:rPr>
      </w:pPr>
      <w:r w:rsidRPr="009471BC">
        <w:rPr>
          <w:rFonts w:asciiTheme="majorHAnsi" w:hAnsiTheme="majorHAnsi" w:cstheme="majorHAnsi"/>
          <w:sz w:val="22"/>
          <w:szCs w:val="22"/>
        </w:rPr>
        <w:t>Additionally, Sainsbury's would get data on how customers move around a store, which could help with merchandising decisions.</w:t>
      </w:r>
    </w:p>
    <w:p w14:paraId="2DF36B23" w14:textId="77777777" w:rsidR="009471BC" w:rsidRPr="004D5E58" w:rsidRDefault="009471BC" w:rsidP="009471BC">
      <w:pPr>
        <w:rPr>
          <w:rFonts w:asciiTheme="majorHAnsi" w:hAnsiTheme="majorHAnsi" w:cstheme="majorHAnsi"/>
          <w:sz w:val="22"/>
          <w:szCs w:val="22"/>
        </w:rPr>
      </w:pPr>
    </w:p>
    <w:p w14:paraId="0FA25315" w14:textId="77777777" w:rsidR="00CD42B6" w:rsidRPr="00CD42B6" w:rsidRDefault="00CD42B6" w:rsidP="00CD42B6">
      <w:pPr>
        <w:rPr>
          <w:rFonts w:asciiTheme="majorHAnsi" w:hAnsiTheme="majorHAnsi" w:cstheme="majorHAnsi"/>
          <w:sz w:val="22"/>
          <w:szCs w:val="22"/>
        </w:rPr>
      </w:pPr>
      <w:r w:rsidRPr="00CD42B6">
        <w:rPr>
          <w:rFonts w:asciiTheme="majorHAnsi" w:hAnsiTheme="majorHAnsi" w:cstheme="majorHAnsi"/>
          <w:sz w:val="22"/>
          <w:szCs w:val="22"/>
        </w:rPr>
        <w:t xml:space="preserve">The primary objective of the campaign was to comprehend how mobile messaging may enhance the purchasing experience. To do this, it would offer consumers contextually relevant content to help them plan their purchases and remind them of the deals they had available, and then it would evaluate how people responded to find out how it affected spending, visits, and in-store time. </w:t>
      </w:r>
    </w:p>
    <w:p w14:paraId="6159F58A" w14:textId="77777777" w:rsidR="00CD42B6" w:rsidRPr="00CD42B6" w:rsidRDefault="00CD42B6" w:rsidP="00CD42B6">
      <w:pPr>
        <w:rPr>
          <w:rFonts w:asciiTheme="majorHAnsi" w:hAnsiTheme="majorHAnsi" w:cstheme="majorHAnsi"/>
          <w:sz w:val="22"/>
          <w:szCs w:val="22"/>
        </w:rPr>
      </w:pPr>
    </w:p>
    <w:p w14:paraId="7AFE3E0B" w14:textId="532D8FB7" w:rsidR="004D5E58" w:rsidRDefault="00CD42B6" w:rsidP="00CD42B6">
      <w:r w:rsidRPr="00CD42B6">
        <w:rPr>
          <w:rFonts w:asciiTheme="majorHAnsi" w:hAnsiTheme="majorHAnsi" w:cstheme="majorHAnsi"/>
          <w:sz w:val="22"/>
          <w:szCs w:val="22"/>
        </w:rPr>
        <w:t>Additionally, Sainsbury's would have data on how customers move around a store, which might help with merchandising decisions.</w:t>
      </w:r>
    </w:p>
    <w:p w14:paraId="033B8195" w14:textId="77777777" w:rsidR="00E40312" w:rsidRDefault="00E40312" w:rsidP="00397DDB"/>
    <w:p w14:paraId="0B36044C" w14:textId="6C6730D0" w:rsidR="00E40312" w:rsidRPr="00115E80" w:rsidRDefault="00D028CB" w:rsidP="00397DDB">
      <w:pPr>
        <w:rPr>
          <w:rFonts w:asciiTheme="majorHAnsi" w:hAnsiTheme="majorHAnsi" w:cstheme="majorHAnsi"/>
          <w:sz w:val="22"/>
          <w:szCs w:val="22"/>
        </w:rPr>
      </w:pPr>
      <w:r w:rsidRPr="00D028CB">
        <w:rPr>
          <w:rFonts w:asciiTheme="majorHAnsi" w:hAnsiTheme="majorHAnsi" w:cstheme="majorHAnsi"/>
          <w:sz w:val="22"/>
          <w:szCs w:val="22"/>
        </w:rPr>
        <w:t>Using Tesco as an example, we can see that Tesco works daily to give its customers, communities, and the rest of the world a little bit better service. To do this, we need to be able to offer you products and services that meet these goals. An essential part of this is protecting the information you entrust to us. We want you to be confident in the security of your information with us and that you are aware of how we use it to give you a more useful and individualised shopping experience.</w:t>
      </w:r>
      <w:r>
        <w:rPr>
          <w:rFonts w:asciiTheme="majorHAnsi" w:hAnsiTheme="majorHAnsi" w:cstheme="majorHAnsi"/>
          <w:sz w:val="22"/>
          <w:szCs w:val="22"/>
        </w:rPr>
        <w:t xml:space="preserve"> </w:t>
      </w:r>
      <w:r w:rsidR="00792054">
        <w:rPr>
          <w:rFonts w:asciiTheme="majorHAnsi" w:hAnsiTheme="majorHAnsi" w:cstheme="majorHAnsi"/>
          <w:sz w:val="22"/>
          <w:szCs w:val="22"/>
        </w:rPr>
        <w:t>If we compare this to Sainsbury</w:t>
      </w:r>
      <w:r w:rsidR="001610B9">
        <w:rPr>
          <w:rFonts w:asciiTheme="majorHAnsi" w:hAnsiTheme="majorHAnsi" w:cstheme="majorHAnsi"/>
          <w:sz w:val="22"/>
          <w:szCs w:val="22"/>
        </w:rPr>
        <w:t>,</w:t>
      </w:r>
      <w:r w:rsidR="00792054">
        <w:rPr>
          <w:rFonts w:asciiTheme="majorHAnsi" w:hAnsiTheme="majorHAnsi" w:cstheme="majorHAnsi"/>
          <w:sz w:val="22"/>
          <w:szCs w:val="22"/>
        </w:rPr>
        <w:t xml:space="preserve"> we can tell that Sainsbury’s method of data collection is</w:t>
      </w:r>
      <w:r w:rsidR="001610B9">
        <w:rPr>
          <w:rFonts w:asciiTheme="majorHAnsi" w:hAnsiTheme="majorHAnsi" w:cstheme="majorHAnsi"/>
          <w:sz w:val="22"/>
          <w:szCs w:val="22"/>
        </w:rPr>
        <w:t xml:space="preserve"> more efficient as Sainsbury’s is able to use </w:t>
      </w:r>
      <w:r w:rsidR="00296E8F">
        <w:rPr>
          <w:rFonts w:asciiTheme="majorHAnsi" w:hAnsiTheme="majorHAnsi" w:cstheme="majorHAnsi"/>
          <w:sz w:val="22"/>
          <w:szCs w:val="22"/>
        </w:rPr>
        <w:t>third-party</w:t>
      </w:r>
      <w:r w:rsidR="001610B9">
        <w:rPr>
          <w:rFonts w:asciiTheme="majorHAnsi" w:hAnsiTheme="majorHAnsi" w:cstheme="majorHAnsi"/>
          <w:sz w:val="22"/>
          <w:szCs w:val="22"/>
        </w:rPr>
        <w:t xml:space="preserve"> data</w:t>
      </w:r>
      <w:r w:rsidR="00716447">
        <w:rPr>
          <w:rFonts w:asciiTheme="majorHAnsi" w:hAnsiTheme="majorHAnsi" w:cstheme="majorHAnsi"/>
          <w:sz w:val="22"/>
          <w:szCs w:val="22"/>
        </w:rPr>
        <w:t xml:space="preserve"> for collection about their company</w:t>
      </w:r>
      <w:r w:rsidR="00F8095A">
        <w:rPr>
          <w:rFonts w:asciiTheme="majorHAnsi" w:hAnsiTheme="majorHAnsi" w:cstheme="majorHAnsi"/>
          <w:sz w:val="22"/>
          <w:szCs w:val="22"/>
        </w:rPr>
        <w:t>,</w:t>
      </w:r>
      <w:r w:rsidR="00296E8F">
        <w:rPr>
          <w:rFonts w:asciiTheme="majorHAnsi" w:hAnsiTheme="majorHAnsi" w:cstheme="majorHAnsi"/>
          <w:sz w:val="22"/>
          <w:szCs w:val="22"/>
        </w:rPr>
        <w:t xml:space="preserve"> whereas Tesco only uses their own and their Clubcard method.</w:t>
      </w:r>
    </w:p>
    <w:p w14:paraId="37A8B600" w14:textId="77777777" w:rsidR="00397DDB" w:rsidRDefault="00397DDB" w:rsidP="00397DDB"/>
    <w:p w14:paraId="630B02F7" w14:textId="3FC3E564" w:rsidR="00397DDB" w:rsidRDefault="00397DDB" w:rsidP="000845CB">
      <w:pPr>
        <w:pStyle w:val="Heading2"/>
      </w:pPr>
      <w:bookmarkStart w:id="6" w:name="_Toc119010322"/>
      <w:r>
        <w:t>2.3</w:t>
      </w:r>
      <w:r>
        <w:tab/>
        <w:t xml:space="preserve">Segmentation, </w:t>
      </w:r>
      <w:r w:rsidR="006F6FD1">
        <w:t>Strategies, Pricing</w:t>
      </w:r>
      <w:r>
        <w:t xml:space="preserve"> and Differences</w:t>
      </w:r>
      <w:bookmarkEnd w:id="6"/>
    </w:p>
    <w:p w14:paraId="62FC54CD" w14:textId="20235279" w:rsidR="00397DDB" w:rsidRDefault="00706C09" w:rsidP="00397DDB">
      <w:pPr>
        <w:rPr>
          <w:b/>
          <w:bCs/>
        </w:rPr>
      </w:pPr>
      <w:r w:rsidRPr="00C903EE">
        <w:rPr>
          <w:b/>
          <w:bCs/>
        </w:rPr>
        <w:t>Segmentation</w:t>
      </w:r>
    </w:p>
    <w:p w14:paraId="2D3C5040" w14:textId="77777777" w:rsidR="00C903EE" w:rsidRPr="00C903EE" w:rsidRDefault="00C903EE" w:rsidP="00397DDB">
      <w:pPr>
        <w:rPr>
          <w:b/>
          <w:bCs/>
        </w:rPr>
      </w:pPr>
    </w:p>
    <w:p w14:paraId="3C44CA79" w14:textId="77777777" w:rsidR="00251EC7" w:rsidRPr="00251EC7" w:rsidRDefault="00251EC7" w:rsidP="00251EC7">
      <w:pPr>
        <w:rPr>
          <w:rFonts w:asciiTheme="majorHAnsi" w:hAnsiTheme="majorHAnsi" w:cstheme="majorHAnsi"/>
          <w:sz w:val="22"/>
          <w:szCs w:val="22"/>
        </w:rPr>
      </w:pPr>
      <w:r w:rsidRPr="00251EC7">
        <w:rPr>
          <w:rFonts w:asciiTheme="majorHAnsi" w:hAnsiTheme="majorHAnsi" w:cstheme="majorHAnsi"/>
          <w:sz w:val="22"/>
          <w:szCs w:val="22"/>
        </w:rPr>
        <w:t xml:space="preserve">A segmented market can boost profitability, concentrate on relationships, and cut costs for marketing and management. Controllable and aids in providing a marketing-focused emphasis. </w:t>
      </w:r>
    </w:p>
    <w:p w14:paraId="361845D2" w14:textId="77777777" w:rsidR="00251EC7" w:rsidRPr="00251EC7" w:rsidRDefault="00251EC7" w:rsidP="00251EC7">
      <w:pPr>
        <w:rPr>
          <w:rFonts w:asciiTheme="majorHAnsi" w:hAnsiTheme="majorHAnsi" w:cstheme="majorHAnsi"/>
          <w:sz w:val="22"/>
          <w:szCs w:val="22"/>
        </w:rPr>
      </w:pPr>
      <w:r w:rsidRPr="00251EC7">
        <w:rPr>
          <w:rFonts w:asciiTheme="majorHAnsi" w:hAnsiTheme="majorHAnsi" w:cstheme="majorHAnsi"/>
          <w:sz w:val="22"/>
          <w:szCs w:val="22"/>
        </w:rPr>
        <w:t xml:space="preserve">According to Reichheld, some companies have higher levels of shareholder, employee, and customer loyalty than their competitors. </w:t>
      </w:r>
    </w:p>
    <w:p w14:paraId="25386D7F" w14:textId="79E8137D" w:rsidR="00397DDB" w:rsidRDefault="00251EC7" w:rsidP="00251EC7">
      <w:r w:rsidRPr="00251EC7">
        <w:rPr>
          <w:rFonts w:asciiTheme="majorHAnsi" w:hAnsiTheme="majorHAnsi" w:cstheme="majorHAnsi"/>
          <w:sz w:val="22"/>
          <w:szCs w:val="22"/>
        </w:rPr>
        <w:t xml:space="preserve">The challenge facing a market leader </w:t>
      </w:r>
      <w:r w:rsidR="007B530A">
        <w:rPr>
          <w:rFonts w:asciiTheme="majorHAnsi" w:hAnsiTheme="majorHAnsi" w:cstheme="majorHAnsi"/>
          <w:sz w:val="22"/>
          <w:szCs w:val="22"/>
        </w:rPr>
        <w:t>in</w:t>
      </w:r>
      <w:r w:rsidRPr="00251EC7">
        <w:rPr>
          <w:rFonts w:asciiTheme="majorHAnsi" w:hAnsiTheme="majorHAnsi" w:cstheme="majorHAnsi"/>
          <w:sz w:val="22"/>
          <w:szCs w:val="22"/>
        </w:rPr>
        <w:t xml:space="preserve"> creating a "super-loyalty brand." That is, to boost client loyalty above and beyond what the double jeopardy effect would predict, either through market segmentation or by providing services that are better than those of the competition.</w:t>
      </w:r>
    </w:p>
    <w:p w14:paraId="62D75E50" w14:textId="77777777" w:rsidR="00397DDB" w:rsidRDefault="00397DDB" w:rsidP="00397DDB"/>
    <w:p w14:paraId="64BF35C7" w14:textId="0B66198F" w:rsidR="00397DDB" w:rsidRDefault="0076312C" w:rsidP="00397DDB">
      <w:pPr>
        <w:rPr>
          <w:b/>
          <w:bCs/>
        </w:rPr>
      </w:pPr>
      <w:r w:rsidRPr="00C903EE">
        <w:rPr>
          <w:b/>
          <w:bCs/>
        </w:rPr>
        <w:t xml:space="preserve">Strategies </w:t>
      </w:r>
    </w:p>
    <w:p w14:paraId="7EDEA9C3" w14:textId="77777777" w:rsidR="00C903EE" w:rsidRPr="00C903EE" w:rsidRDefault="00C903EE" w:rsidP="00397DDB">
      <w:pPr>
        <w:rPr>
          <w:b/>
          <w:bCs/>
        </w:rPr>
      </w:pPr>
    </w:p>
    <w:p w14:paraId="32467E89" w14:textId="57408923" w:rsidR="00C1059E" w:rsidRPr="00C1059E" w:rsidRDefault="00C1059E" w:rsidP="00C1059E">
      <w:pPr>
        <w:rPr>
          <w:rFonts w:asciiTheme="majorHAnsi" w:hAnsiTheme="majorHAnsi" w:cstheme="majorHAnsi"/>
          <w:sz w:val="22"/>
          <w:szCs w:val="22"/>
        </w:rPr>
      </w:pPr>
      <w:r w:rsidRPr="00C1059E">
        <w:rPr>
          <w:rFonts w:asciiTheme="majorHAnsi" w:hAnsiTheme="majorHAnsi" w:cstheme="majorHAnsi"/>
          <w:sz w:val="22"/>
          <w:szCs w:val="22"/>
        </w:rPr>
        <w:t xml:space="preserve">To improve food quality, increase choice and innovation, and consistently offer customers good value, we are fast streamlining operations and pushing up our cost-cutting activities. Argos, Habitat, Tu, Nectar, and Sainsbury's Bank are just a few of our portfolio companies that help our main food business while also making money for both customers and shareholders. We will continue to look for partnerships and contract out work as necessary so that our customers can benefit from the contributions of third parties. </w:t>
      </w:r>
    </w:p>
    <w:p w14:paraId="00F790B6" w14:textId="516E985F" w:rsidR="00C63FAC" w:rsidRPr="0097589F" w:rsidRDefault="00C1059E" w:rsidP="00C1059E">
      <w:pPr>
        <w:rPr>
          <w:rFonts w:asciiTheme="majorHAnsi" w:hAnsiTheme="majorHAnsi" w:cstheme="majorHAnsi"/>
          <w:b/>
          <w:bCs/>
          <w:color w:val="000000"/>
          <w:sz w:val="32"/>
          <w:szCs w:val="32"/>
          <w:shd w:val="clear" w:color="auto" w:fill="FFFFFF"/>
        </w:rPr>
      </w:pPr>
      <w:r w:rsidRPr="00C1059E">
        <w:rPr>
          <w:rFonts w:asciiTheme="majorHAnsi" w:hAnsiTheme="majorHAnsi" w:cstheme="majorHAnsi"/>
          <w:sz w:val="22"/>
          <w:szCs w:val="22"/>
        </w:rPr>
        <w:t>Sainsbury's marketing plan and marketing plan combination</w:t>
      </w:r>
      <w:r>
        <w:rPr>
          <w:rFonts w:asciiTheme="majorHAnsi" w:hAnsiTheme="majorHAnsi" w:cstheme="majorHAnsi"/>
          <w:sz w:val="22"/>
          <w:szCs w:val="22"/>
        </w:rPr>
        <w:t>(7PS)</w:t>
      </w:r>
      <w:r w:rsidR="003370EB" w:rsidRPr="0097589F">
        <w:rPr>
          <w:rFonts w:asciiTheme="majorHAnsi" w:hAnsiTheme="majorHAnsi" w:cstheme="majorHAnsi"/>
          <w:noProof/>
          <w:sz w:val="28"/>
          <w:szCs w:val="28"/>
        </w:rPr>
        <w:drawing>
          <wp:inline distT="0" distB="0" distL="0" distR="0" wp14:anchorId="5BF51438" wp14:editId="57FC66DD">
            <wp:extent cx="5704944" cy="2790530"/>
            <wp:effectExtent l="0" t="0" r="0" b="381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98838" cy="2836458"/>
                    </a:xfrm>
                    <a:prstGeom prst="rect">
                      <a:avLst/>
                    </a:prstGeom>
                  </pic:spPr>
                </pic:pic>
              </a:graphicData>
            </a:graphic>
          </wp:inline>
        </w:drawing>
      </w:r>
      <w:r w:rsidR="00C17539" w:rsidRPr="0097589F">
        <w:rPr>
          <w:rFonts w:asciiTheme="majorHAnsi" w:hAnsiTheme="majorHAnsi" w:cstheme="majorHAnsi"/>
          <w:sz w:val="28"/>
          <w:szCs w:val="28"/>
        </w:rPr>
        <w:br/>
      </w:r>
      <w:r w:rsidR="00C17539" w:rsidRPr="0097589F">
        <w:rPr>
          <w:rFonts w:asciiTheme="majorHAnsi" w:hAnsiTheme="majorHAnsi" w:cstheme="majorHAnsi"/>
          <w:b/>
          <w:bCs/>
          <w:color w:val="000000"/>
          <w:sz w:val="32"/>
          <w:szCs w:val="32"/>
          <w:shd w:val="clear" w:color="auto" w:fill="FFFFFF"/>
        </w:rPr>
        <w:t>Sainsbury's Promotion &amp; Advertising Strategy:</w:t>
      </w:r>
    </w:p>
    <w:p w14:paraId="603083DE" w14:textId="77777777" w:rsidR="0066264F" w:rsidRPr="0066264F" w:rsidRDefault="0066264F" w:rsidP="0066264F">
      <w:pPr>
        <w:rPr>
          <w:rFonts w:asciiTheme="majorHAnsi" w:hAnsiTheme="majorHAnsi" w:cstheme="majorHAnsi"/>
          <w:sz w:val="22"/>
          <w:szCs w:val="22"/>
        </w:rPr>
      </w:pPr>
      <w:r w:rsidRPr="0066264F">
        <w:rPr>
          <w:rFonts w:asciiTheme="majorHAnsi" w:hAnsiTheme="majorHAnsi" w:cstheme="majorHAnsi"/>
          <w:sz w:val="22"/>
          <w:szCs w:val="22"/>
        </w:rPr>
        <w:t xml:space="preserve">Promotion refers to all marketing tactics used to educate consumers about a company's products and urge potential buyers to buy them. Solomon and co. (2009). The campaign uses every marketing communication tool at the marketer's disposal. </w:t>
      </w:r>
    </w:p>
    <w:p w14:paraId="606E332D" w14:textId="39046F22" w:rsidR="0066264F" w:rsidRDefault="0066264F" w:rsidP="0066264F">
      <w:pPr>
        <w:rPr>
          <w:rFonts w:asciiTheme="majorHAnsi" w:hAnsiTheme="majorHAnsi" w:cstheme="majorHAnsi"/>
          <w:sz w:val="22"/>
          <w:szCs w:val="22"/>
        </w:rPr>
      </w:pPr>
      <w:r w:rsidRPr="0066264F">
        <w:rPr>
          <w:rFonts w:asciiTheme="majorHAnsi" w:hAnsiTheme="majorHAnsi" w:cstheme="majorHAnsi"/>
          <w:sz w:val="22"/>
          <w:szCs w:val="22"/>
        </w:rPr>
        <w:t xml:space="preserve">Sainsbury's created the "Nectar reward card," allowing customers to earn points for every dollar spent in the store </w:t>
      </w:r>
      <w:r w:rsidR="00B415E2" w:rsidRPr="0066264F">
        <w:rPr>
          <w:rFonts w:asciiTheme="majorHAnsi" w:hAnsiTheme="majorHAnsi" w:cstheme="majorHAnsi"/>
          <w:sz w:val="22"/>
          <w:szCs w:val="22"/>
        </w:rPr>
        <w:t>to</w:t>
      </w:r>
      <w:r w:rsidRPr="0066264F">
        <w:rPr>
          <w:rFonts w:asciiTheme="majorHAnsi" w:hAnsiTheme="majorHAnsi" w:cstheme="majorHAnsi"/>
          <w:sz w:val="22"/>
          <w:szCs w:val="22"/>
        </w:rPr>
        <w:t xml:space="preserve"> increase sales and promote customer loyalty.</w:t>
      </w:r>
    </w:p>
    <w:p w14:paraId="25E8993A" w14:textId="1E5FE8AF" w:rsidR="005C06C7" w:rsidRPr="005C06C7" w:rsidRDefault="006440A1" w:rsidP="0066264F">
      <w:pPr>
        <w:rPr>
          <w:rFonts w:cstheme="minorHAnsi"/>
          <w:b/>
          <w:bCs/>
          <w:sz w:val="32"/>
          <w:szCs w:val="32"/>
        </w:rPr>
      </w:pPr>
      <w:r w:rsidRPr="000B61F5">
        <w:rPr>
          <w:rFonts w:cstheme="minorHAnsi"/>
          <w:b/>
          <w:bCs/>
          <w:sz w:val="32"/>
          <w:szCs w:val="32"/>
        </w:rPr>
        <w:t>People:</w:t>
      </w:r>
    </w:p>
    <w:p w14:paraId="52CFB09B" w14:textId="77777777" w:rsidR="00070276" w:rsidRPr="00C13BDF" w:rsidRDefault="00070276" w:rsidP="00397DDB">
      <w:pPr>
        <w:rPr>
          <w:rFonts w:asciiTheme="majorHAnsi" w:hAnsiTheme="majorHAnsi" w:cstheme="majorHAnsi"/>
          <w:sz w:val="22"/>
          <w:szCs w:val="22"/>
        </w:rPr>
      </w:pPr>
    </w:p>
    <w:p w14:paraId="02D6D026" w14:textId="0F09C1FB" w:rsidR="00C8556B" w:rsidRDefault="002A0B9D" w:rsidP="00D26421">
      <w:pPr>
        <w:pStyle w:val="Heading2"/>
        <w:spacing w:before="120" w:after="120" w:line="360" w:lineRule="atLeast"/>
        <w:rPr>
          <w:rFonts w:eastAsiaTheme="minorHAnsi" w:cstheme="majorHAnsi"/>
          <w:color w:val="auto"/>
          <w:sz w:val="22"/>
          <w:szCs w:val="22"/>
        </w:rPr>
      </w:pPr>
      <w:bookmarkStart w:id="7" w:name="_Toc119010323"/>
      <w:r w:rsidRPr="002A0B9D">
        <w:rPr>
          <w:rFonts w:eastAsiaTheme="minorHAnsi" w:cstheme="majorHAnsi"/>
          <w:color w:val="auto"/>
          <w:sz w:val="22"/>
          <w:szCs w:val="22"/>
        </w:rPr>
        <w:t xml:space="preserve">Sainsbury works with a good mix of specialists and professionals who have the necessary training and an understanding of consumer </w:t>
      </w:r>
      <w:r w:rsidR="00C8556B">
        <w:rPr>
          <w:rFonts w:eastAsiaTheme="minorHAnsi" w:cstheme="majorHAnsi"/>
          <w:color w:val="auto"/>
          <w:sz w:val="22"/>
          <w:szCs w:val="22"/>
        </w:rPr>
        <w:t>behaviour</w:t>
      </w:r>
      <w:r w:rsidRPr="002A0B9D">
        <w:rPr>
          <w:rFonts w:eastAsiaTheme="minorHAnsi" w:cstheme="majorHAnsi"/>
          <w:color w:val="auto"/>
          <w:sz w:val="22"/>
          <w:szCs w:val="22"/>
        </w:rPr>
        <w:t>. At Sainsbury's, the needs of the consumer come first, thus</w:t>
      </w:r>
      <w:r w:rsidR="00C8556B">
        <w:rPr>
          <w:rFonts w:eastAsiaTheme="minorHAnsi" w:cstheme="majorHAnsi"/>
          <w:color w:val="auto"/>
          <w:sz w:val="22"/>
          <w:szCs w:val="22"/>
        </w:rPr>
        <w:t>,</w:t>
      </w:r>
      <w:r w:rsidRPr="002A0B9D">
        <w:rPr>
          <w:rFonts w:eastAsiaTheme="minorHAnsi" w:cstheme="majorHAnsi"/>
          <w:color w:val="auto"/>
          <w:sz w:val="22"/>
          <w:szCs w:val="22"/>
        </w:rPr>
        <w:t xml:space="preserve"> new hires are trained on the job to satisfy both those needs and business goals. Since Sainsbury is aware that skilled employees have a completely different impact, it offers training for a wide variety of abilities. For its Store Managers and Team Leaders, it has established a Level 2 Craft skills Apprenticeship in addition to a new college completely devoted to leadership training.</w:t>
      </w:r>
    </w:p>
    <w:p w14:paraId="006D3FAE" w14:textId="3474E08A" w:rsidR="00D26421" w:rsidRPr="000B61F5" w:rsidRDefault="00D26421" w:rsidP="00D26421">
      <w:pPr>
        <w:pStyle w:val="Heading2"/>
        <w:spacing w:before="120" w:after="120" w:line="360" w:lineRule="atLeast"/>
        <w:rPr>
          <w:rFonts w:asciiTheme="minorHAnsi" w:hAnsiTheme="minorHAnsi" w:cstheme="minorHAnsi"/>
          <w:b/>
          <w:bCs/>
          <w:color w:val="000000"/>
          <w:sz w:val="32"/>
          <w:szCs w:val="32"/>
        </w:rPr>
      </w:pPr>
      <w:r w:rsidRPr="000B61F5">
        <w:rPr>
          <w:rFonts w:asciiTheme="minorHAnsi" w:hAnsiTheme="minorHAnsi" w:cstheme="minorHAnsi"/>
          <w:b/>
          <w:bCs/>
          <w:color w:val="000000"/>
          <w:sz w:val="32"/>
          <w:szCs w:val="32"/>
        </w:rPr>
        <w:t>Process:</w:t>
      </w:r>
      <w:bookmarkEnd w:id="7"/>
    </w:p>
    <w:p w14:paraId="59F0424C" w14:textId="7654F613" w:rsidR="00D32051" w:rsidRDefault="00D32051" w:rsidP="007634F8">
      <w:pPr>
        <w:pStyle w:val="Heading2"/>
        <w:spacing w:before="120" w:after="120" w:line="360" w:lineRule="atLeast"/>
        <w:rPr>
          <w:rFonts w:eastAsiaTheme="minorHAnsi" w:cstheme="majorHAnsi"/>
          <w:color w:val="auto"/>
          <w:sz w:val="22"/>
          <w:szCs w:val="22"/>
        </w:rPr>
      </w:pPr>
      <w:bookmarkStart w:id="8" w:name="_Toc119010324"/>
      <w:r w:rsidRPr="00D32051">
        <w:rPr>
          <w:rFonts w:eastAsiaTheme="minorHAnsi" w:cstheme="majorHAnsi"/>
          <w:color w:val="auto"/>
          <w:sz w:val="22"/>
          <w:szCs w:val="22"/>
        </w:rPr>
        <w:t xml:space="preserve">Sainsbury has made online shopping incredibly convenient for its consumers with its "click &amp; collect" service, which enables customers to obtain their products nearly instantly. It has also changed its price and the distribution of delivery times, which has boosted order volume and encouraged repeat business. Sainsbury is also creating new shop formats and selecting the sites for its new stores with care </w:t>
      </w:r>
      <w:r w:rsidR="00B415E2" w:rsidRPr="00D32051">
        <w:rPr>
          <w:rFonts w:eastAsiaTheme="minorHAnsi" w:cstheme="majorHAnsi"/>
          <w:color w:val="auto"/>
          <w:sz w:val="22"/>
          <w:szCs w:val="22"/>
        </w:rPr>
        <w:t>to</w:t>
      </w:r>
      <w:r w:rsidRPr="00D32051">
        <w:rPr>
          <w:rFonts w:eastAsiaTheme="minorHAnsi" w:cstheme="majorHAnsi"/>
          <w:color w:val="auto"/>
          <w:sz w:val="22"/>
          <w:szCs w:val="22"/>
        </w:rPr>
        <w:t xml:space="preserve"> satisfy the changing needs of its customers.</w:t>
      </w:r>
    </w:p>
    <w:p w14:paraId="33D7C27D" w14:textId="6895E7F3" w:rsidR="007634F8" w:rsidRPr="000B61F5" w:rsidRDefault="007634F8" w:rsidP="007634F8">
      <w:pPr>
        <w:pStyle w:val="Heading2"/>
        <w:spacing w:before="120" w:after="120" w:line="360" w:lineRule="atLeast"/>
        <w:rPr>
          <w:rFonts w:asciiTheme="minorHAnsi" w:hAnsiTheme="minorHAnsi" w:cstheme="minorHAnsi"/>
          <w:b/>
          <w:bCs/>
          <w:color w:val="000000"/>
          <w:sz w:val="32"/>
          <w:szCs w:val="32"/>
        </w:rPr>
      </w:pPr>
      <w:r w:rsidRPr="000B61F5">
        <w:rPr>
          <w:rFonts w:asciiTheme="minorHAnsi" w:hAnsiTheme="minorHAnsi" w:cstheme="minorHAnsi"/>
          <w:b/>
          <w:bCs/>
          <w:color w:val="000000"/>
          <w:sz w:val="32"/>
          <w:szCs w:val="32"/>
        </w:rPr>
        <w:t>Physical Evidence:</w:t>
      </w:r>
      <w:bookmarkEnd w:id="8"/>
    </w:p>
    <w:p w14:paraId="50C23FFB" w14:textId="4C7C10B3" w:rsidR="00EE7E3C" w:rsidRDefault="00D32051" w:rsidP="00397DDB">
      <w:r w:rsidRPr="00D32051">
        <w:rPr>
          <w:rFonts w:asciiTheme="majorHAnsi" w:hAnsiTheme="majorHAnsi" w:cstheme="majorHAnsi"/>
          <w:sz w:val="22"/>
          <w:szCs w:val="22"/>
        </w:rPr>
        <w:t>Sainsbury effectively promotes its products by using verifiable evidence. It offers a variety of store layouts and styles to meet the needs of different customers. A fantastic shopping experience is guaranteed by the quality of the baskets and carts. Shopping is also made easy by the impressive shelf arrangement in the store. This therefore includes Sainsbury's marketing mix and strategy.</w:t>
      </w:r>
    </w:p>
    <w:p w14:paraId="35584507" w14:textId="798EDAF1" w:rsidR="0001735A" w:rsidRDefault="0097589F" w:rsidP="00397DDB">
      <w:pPr>
        <w:rPr>
          <w:rFonts w:asciiTheme="majorHAnsi" w:hAnsiTheme="majorHAnsi" w:cstheme="majorHAnsi"/>
          <w:b/>
          <w:bCs/>
          <w:sz w:val="32"/>
          <w:szCs w:val="32"/>
        </w:rPr>
      </w:pPr>
      <w:r w:rsidRPr="0097589F">
        <w:rPr>
          <w:rFonts w:asciiTheme="majorHAnsi" w:hAnsiTheme="majorHAnsi" w:cstheme="majorHAnsi"/>
          <w:b/>
          <w:bCs/>
          <w:sz w:val="32"/>
          <w:szCs w:val="32"/>
        </w:rPr>
        <w:t>Place:</w:t>
      </w:r>
    </w:p>
    <w:p w14:paraId="49B90951" w14:textId="77777777" w:rsidR="00866188" w:rsidRPr="00866188" w:rsidRDefault="00866188" w:rsidP="00866188">
      <w:pPr>
        <w:rPr>
          <w:rFonts w:asciiTheme="majorHAnsi" w:hAnsiTheme="majorHAnsi" w:cstheme="majorHAnsi"/>
          <w:sz w:val="22"/>
          <w:szCs w:val="22"/>
        </w:rPr>
      </w:pPr>
      <w:r w:rsidRPr="00866188">
        <w:rPr>
          <w:rFonts w:asciiTheme="majorHAnsi" w:hAnsiTheme="majorHAnsi" w:cstheme="majorHAnsi"/>
          <w:sz w:val="22"/>
          <w:szCs w:val="22"/>
        </w:rPr>
        <w:t xml:space="preserve">Place refers to commercial activities that bring the product in front of the target market. (2010) Kotler and co. </w:t>
      </w:r>
    </w:p>
    <w:p w14:paraId="1614187D" w14:textId="5AA74E1A" w:rsidR="0001735A" w:rsidRDefault="00866188" w:rsidP="00866188">
      <w:pPr>
        <w:rPr>
          <w:rFonts w:asciiTheme="majorHAnsi" w:hAnsiTheme="majorHAnsi" w:cstheme="majorHAnsi"/>
          <w:sz w:val="22"/>
          <w:szCs w:val="22"/>
        </w:rPr>
      </w:pPr>
      <w:r w:rsidRPr="00866188">
        <w:rPr>
          <w:rFonts w:asciiTheme="majorHAnsi" w:hAnsiTheme="majorHAnsi" w:cstheme="majorHAnsi"/>
          <w:sz w:val="22"/>
          <w:szCs w:val="22"/>
        </w:rPr>
        <w:t>The location may also be referred to as a channel for distribution or an intermediary. It is a way for a producer or service provider to deliver goods and/or services to a client or consumer.</w:t>
      </w:r>
    </w:p>
    <w:p w14:paraId="504FB084" w14:textId="77777777" w:rsidR="00866188" w:rsidRDefault="00866188" w:rsidP="00866188"/>
    <w:p w14:paraId="3B10E6F0" w14:textId="3C9DA50E" w:rsidR="00595B81" w:rsidRDefault="00595B81" w:rsidP="00397DDB">
      <w:r>
        <w:rPr>
          <w:b/>
          <w:bCs/>
          <w:sz w:val="32"/>
          <w:szCs w:val="32"/>
        </w:rPr>
        <w:t>Product:</w:t>
      </w:r>
    </w:p>
    <w:p w14:paraId="6E5833F1" w14:textId="77777777" w:rsidR="00866188" w:rsidRPr="00866188" w:rsidRDefault="00866188" w:rsidP="00866188">
      <w:pPr>
        <w:rPr>
          <w:rFonts w:asciiTheme="majorHAnsi" w:hAnsiTheme="majorHAnsi" w:cstheme="majorHAnsi"/>
          <w:sz w:val="22"/>
          <w:szCs w:val="22"/>
        </w:rPr>
      </w:pPr>
      <w:r w:rsidRPr="00866188">
        <w:rPr>
          <w:rFonts w:asciiTheme="majorHAnsi" w:hAnsiTheme="majorHAnsi" w:cstheme="majorHAnsi"/>
          <w:sz w:val="22"/>
          <w:szCs w:val="22"/>
        </w:rPr>
        <w:t xml:space="preserve">The combination of goods and services that a company offers to its target market is referred to as a product. Kotler et al., 2010 </w:t>
      </w:r>
    </w:p>
    <w:p w14:paraId="23414AA4" w14:textId="48CD8A87" w:rsidR="00397DDB" w:rsidRDefault="00866188" w:rsidP="00866188">
      <w:pPr>
        <w:rPr>
          <w:rFonts w:asciiTheme="majorHAnsi" w:hAnsiTheme="majorHAnsi" w:cstheme="majorHAnsi"/>
          <w:sz w:val="22"/>
          <w:szCs w:val="22"/>
        </w:rPr>
      </w:pPr>
      <w:r w:rsidRPr="00866188">
        <w:rPr>
          <w:rFonts w:asciiTheme="majorHAnsi" w:hAnsiTheme="majorHAnsi" w:cstheme="majorHAnsi"/>
          <w:sz w:val="22"/>
          <w:szCs w:val="22"/>
        </w:rPr>
        <w:t>Many people simply define a product as the tangible item we buy or sell. The item can also be thought of as a service or an intangible.</w:t>
      </w:r>
    </w:p>
    <w:p w14:paraId="51875451" w14:textId="77777777" w:rsidR="00866188" w:rsidRDefault="00866188" w:rsidP="00866188"/>
    <w:p w14:paraId="406F16D5" w14:textId="14316565" w:rsidR="0065697D" w:rsidRPr="00583975" w:rsidRDefault="00075644" w:rsidP="00397DDB">
      <w:pPr>
        <w:rPr>
          <w:b/>
          <w:bCs/>
          <w:sz w:val="32"/>
          <w:szCs w:val="32"/>
        </w:rPr>
      </w:pPr>
      <w:r w:rsidRPr="00583975">
        <w:rPr>
          <w:b/>
          <w:bCs/>
          <w:sz w:val="32"/>
          <w:szCs w:val="32"/>
        </w:rPr>
        <w:t xml:space="preserve">Pricing </w:t>
      </w:r>
    </w:p>
    <w:p w14:paraId="058C0410" w14:textId="77777777" w:rsidR="003E3A00" w:rsidRPr="003E3A00" w:rsidRDefault="003E3A00" w:rsidP="003E3A00">
      <w:pPr>
        <w:rPr>
          <w:rFonts w:asciiTheme="majorHAnsi" w:hAnsiTheme="majorHAnsi" w:cstheme="majorHAnsi"/>
          <w:sz w:val="22"/>
          <w:szCs w:val="22"/>
        </w:rPr>
      </w:pPr>
      <w:r w:rsidRPr="003E3A00">
        <w:rPr>
          <w:rFonts w:asciiTheme="majorHAnsi" w:hAnsiTheme="majorHAnsi" w:cstheme="majorHAnsi"/>
          <w:sz w:val="22"/>
          <w:szCs w:val="22"/>
        </w:rPr>
        <w:t xml:space="preserve">While perceptual discrimination tests are intended to compare product quality differences without brand information, the shopping basket approach is used to compare pricing. When there are discernible distinctions between products, product preference is established. </w:t>
      </w:r>
    </w:p>
    <w:p w14:paraId="678492E8" w14:textId="77777777" w:rsidR="003E3A00" w:rsidRPr="003E3A00" w:rsidRDefault="003E3A00" w:rsidP="003E3A00">
      <w:pPr>
        <w:rPr>
          <w:rFonts w:asciiTheme="majorHAnsi" w:hAnsiTheme="majorHAnsi" w:cstheme="majorHAnsi"/>
          <w:sz w:val="22"/>
          <w:szCs w:val="22"/>
        </w:rPr>
      </w:pPr>
    </w:p>
    <w:p w14:paraId="6404B7DA" w14:textId="77777777" w:rsidR="003E3A00" w:rsidRPr="003E3A00" w:rsidRDefault="003E3A00" w:rsidP="003E3A00">
      <w:pPr>
        <w:rPr>
          <w:rFonts w:asciiTheme="majorHAnsi" w:hAnsiTheme="majorHAnsi" w:cstheme="majorHAnsi"/>
          <w:sz w:val="22"/>
          <w:szCs w:val="22"/>
        </w:rPr>
      </w:pPr>
      <w:r w:rsidRPr="003E3A00">
        <w:rPr>
          <w:rFonts w:asciiTheme="majorHAnsi" w:hAnsiTheme="majorHAnsi" w:cstheme="majorHAnsi"/>
          <w:sz w:val="22"/>
          <w:szCs w:val="22"/>
        </w:rPr>
        <w:t xml:space="preserve">Retailers can choose between pricing techniques that encourage the heavy use of promotions and those that do not, so the performance impacts of different pricing methods in the current retail environment have direct implications for price variance, according to Volpe (2011). </w:t>
      </w:r>
    </w:p>
    <w:p w14:paraId="6A198FA5" w14:textId="77777777" w:rsidR="003E3A00" w:rsidRDefault="003E3A00" w:rsidP="003E3A00">
      <w:pPr>
        <w:rPr>
          <w:rFonts w:asciiTheme="majorHAnsi" w:hAnsiTheme="majorHAnsi" w:cstheme="majorHAnsi"/>
          <w:sz w:val="22"/>
          <w:szCs w:val="22"/>
        </w:rPr>
      </w:pPr>
      <w:r w:rsidRPr="003E3A00">
        <w:rPr>
          <w:rFonts w:asciiTheme="majorHAnsi" w:hAnsiTheme="majorHAnsi" w:cstheme="majorHAnsi"/>
          <w:sz w:val="22"/>
          <w:szCs w:val="22"/>
        </w:rPr>
        <w:t>Pricing strategies are of relevance from an economic standpoint because of their effects on retail price variance, according to Volpe (2011).</w:t>
      </w:r>
    </w:p>
    <w:p w14:paraId="6B7C75AB" w14:textId="72CE2976" w:rsidR="00DC15F7" w:rsidRDefault="007A66A6" w:rsidP="003E3A00">
      <w:r>
        <w:fldChar w:fldCharType="begin"/>
      </w:r>
      <w:r>
        <w:instrText xml:space="preserve"> INCLUDEPICTURE "https://dmrqkbkq8el9i.cloudfront.net/Pictures/480xany/3/0/1/220301_sainsburys_886961.jpeg" \* MERGEFORMATINET </w:instrText>
      </w:r>
      <w:r>
        <w:fldChar w:fldCharType="separate"/>
      </w:r>
      <w:r>
        <w:rPr>
          <w:noProof/>
        </w:rPr>
        <w:drawing>
          <wp:inline distT="0" distB="0" distL="0" distR="0" wp14:anchorId="3A961BC4" wp14:editId="5E03FDAC">
            <wp:extent cx="2918564" cy="1947865"/>
            <wp:effectExtent l="0" t="0" r="2540" b="0"/>
            <wp:docPr id="1" name="Picture 1" descr="Sainsbur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sbury'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38347" cy="2027809"/>
                    </a:xfrm>
                    <a:prstGeom prst="rect">
                      <a:avLst/>
                    </a:prstGeom>
                    <a:noFill/>
                    <a:ln>
                      <a:noFill/>
                    </a:ln>
                  </pic:spPr>
                </pic:pic>
              </a:graphicData>
            </a:graphic>
          </wp:inline>
        </w:drawing>
      </w:r>
      <w:r>
        <w:fldChar w:fldCharType="end"/>
      </w:r>
      <w:r w:rsidR="00297F5B">
        <w:rPr>
          <w:noProof/>
        </w:rPr>
        <w:drawing>
          <wp:inline distT="0" distB="0" distL="0" distR="0" wp14:anchorId="71767490" wp14:editId="2D5C9364">
            <wp:extent cx="1580187" cy="1953350"/>
            <wp:effectExtent l="0" t="0" r="0" b="2540"/>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49532" cy="2039071"/>
                    </a:xfrm>
                    <a:prstGeom prst="rect">
                      <a:avLst/>
                    </a:prstGeom>
                  </pic:spPr>
                </pic:pic>
              </a:graphicData>
            </a:graphic>
          </wp:inline>
        </w:drawing>
      </w:r>
      <w:r w:rsidR="00297F5B" w:rsidRPr="00297F5B">
        <w:t>https://www.express.co.uk/life-style/life/1422813/sainsburys-deliveroo-uber-eats-new-service-partnership-uk-stores/amp</w:t>
      </w:r>
    </w:p>
    <w:p w14:paraId="47A86EBA" w14:textId="23ACA1ED" w:rsidR="007A66A6" w:rsidRDefault="007A66A6" w:rsidP="00397DDB"/>
    <w:p w14:paraId="765F3614" w14:textId="77777777" w:rsidR="004A7FE1" w:rsidRPr="004A7FE1" w:rsidRDefault="004A7FE1" w:rsidP="004A7FE1">
      <w:pPr>
        <w:rPr>
          <w:rFonts w:asciiTheme="majorHAnsi" w:hAnsiTheme="majorHAnsi" w:cstheme="majorHAnsi"/>
          <w:sz w:val="22"/>
          <w:szCs w:val="22"/>
        </w:rPr>
      </w:pPr>
      <w:r w:rsidRPr="004A7FE1">
        <w:rPr>
          <w:rFonts w:asciiTheme="majorHAnsi" w:hAnsiTheme="majorHAnsi" w:cstheme="majorHAnsi"/>
          <w:sz w:val="22"/>
          <w:szCs w:val="22"/>
        </w:rPr>
        <w:t xml:space="preserve">Sainsbury's Deliveroo trial will include ten locations, the first of which, the North End Crescent Local store in Hammersmith, went online on Thursday. The same number and range of SKUs are offered. </w:t>
      </w:r>
    </w:p>
    <w:p w14:paraId="3DAA9D65" w14:textId="77777777" w:rsidR="004A7FE1" w:rsidRPr="004A7FE1" w:rsidRDefault="004A7FE1" w:rsidP="004A7FE1">
      <w:pPr>
        <w:rPr>
          <w:rFonts w:asciiTheme="majorHAnsi" w:hAnsiTheme="majorHAnsi" w:cstheme="majorHAnsi"/>
          <w:sz w:val="22"/>
          <w:szCs w:val="22"/>
        </w:rPr>
      </w:pPr>
    </w:p>
    <w:p w14:paraId="556501EF" w14:textId="4E3C211A" w:rsidR="004A7FE1" w:rsidRPr="004A7FE1" w:rsidRDefault="004A7FE1" w:rsidP="004A7FE1">
      <w:pPr>
        <w:rPr>
          <w:rFonts w:asciiTheme="majorHAnsi" w:hAnsiTheme="majorHAnsi" w:cstheme="majorHAnsi"/>
          <w:sz w:val="22"/>
          <w:szCs w:val="22"/>
        </w:rPr>
      </w:pPr>
      <w:r w:rsidRPr="004A7FE1">
        <w:rPr>
          <w:rFonts w:asciiTheme="majorHAnsi" w:hAnsiTheme="majorHAnsi" w:cstheme="majorHAnsi"/>
          <w:sz w:val="22"/>
          <w:szCs w:val="22"/>
        </w:rPr>
        <w:t xml:space="preserve">"Working with Uber Eats will give customers another alternative to </w:t>
      </w:r>
      <w:r w:rsidR="005F738C">
        <w:rPr>
          <w:rFonts w:asciiTheme="majorHAnsi" w:hAnsiTheme="majorHAnsi" w:cstheme="majorHAnsi"/>
          <w:sz w:val="22"/>
          <w:szCs w:val="22"/>
        </w:rPr>
        <w:t>receiving</w:t>
      </w:r>
      <w:r w:rsidRPr="004A7FE1">
        <w:rPr>
          <w:rFonts w:asciiTheme="majorHAnsi" w:hAnsiTheme="majorHAnsi" w:cstheme="majorHAnsi"/>
          <w:sz w:val="22"/>
          <w:szCs w:val="22"/>
        </w:rPr>
        <w:t xml:space="preserve"> Sainsbury's goods delivered to their door swiftly, conveniently, and safely," says Nigel Blunt, director of e-commerce at Sainsbury's. Chop </w:t>
      </w:r>
      <w:proofErr w:type="spellStart"/>
      <w:r w:rsidRPr="004A7FE1">
        <w:rPr>
          <w:rFonts w:asciiTheme="majorHAnsi" w:hAnsiTheme="majorHAnsi" w:cstheme="majorHAnsi"/>
          <w:sz w:val="22"/>
          <w:szCs w:val="22"/>
        </w:rPr>
        <w:t>Chop</w:t>
      </w:r>
      <w:proofErr w:type="spellEnd"/>
      <w:r w:rsidRPr="004A7FE1">
        <w:rPr>
          <w:rFonts w:asciiTheme="majorHAnsi" w:hAnsiTheme="majorHAnsi" w:cstheme="majorHAnsi"/>
          <w:sz w:val="22"/>
          <w:szCs w:val="22"/>
        </w:rPr>
        <w:t xml:space="preserve"> offers 60-minute rapid delivery of food to customers. </w:t>
      </w:r>
    </w:p>
    <w:p w14:paraId="0EA7BC72" w14:textId="77777777" w:rsidR="004A7FE1" w:rsidRDefault="004A7FE1" w:rsidP="004A7FE1">
      <w:pPr>
        <w:rPr>
          <w:rFonts w:asciiTheme="majorHAnsi" w:hAnsiTheme="majorHAnsi" w:cstheme="majorHAnsi"/>
          <w:sz w:val="22"/>
          <w:szCs w:val="22"/>
        </w:rPr>
      </w:pPr>
      <w:r w:rsidRPr="004A7FE1">
        <w:rPr>
          <w:rFonts w:asciiTheme="majorHAnsi" w:hAnsiTheme="majorHAnsi" w:cstheme="majorHAnsi"/>
          <w:sz w:val="22"/>
          <w:szCs w:val="22"/>
        </w:rPr>
        <w:t xml:space="preserve">Ajay </w:t>
      </w:r>
      <w:proofErr w:type="spellStart"/>
      <w:r w:rsidRPr="004A7FE1">
        <w:rPr>
          <w:rFonts w:asciiTheme="majorHAnsi" w:hAnsiTheme="majorHAnsi" w:cstheme="majorHAnsi"/>
          <w:sz w:val="22"/>
          <w:szCs w:val="22"/>
        </w:rPr>
        <w:t>Lakhwani</w:t>
      </w:r>
      <w:proofErr w:type="spellEnd"/>
      <w:r w:rsidRPr="004A7FE1">
        <w:rPr>
          <w:rFonts w:asciiTheme="majorHAnsi" w:hAnsiTheme="majorHAnsi" w:cstheme="majorHAnsi"/>
          <w:sz w:val="22"/>
          <w:szCs w:val="22"/>
        </w:rPr>
        <w:t>, vice president of new business at Deliveroo, stated that the company was eager to begin this new experiment with Sainsbury's.</w:t>
      </w:r>
    </w:p>
    <w:p w14:paraId="7BB3B18F" w14:textId="77777777" w:rsidR="004A7FE1" w:rsidRDefault="004A7FE1" w:rsidP="004A7FE1">
      <w:pPr>
        <w:rPr>
          <w:rFonts w:asciiTheme="majorHAnsi" w:hAnsiTheme="majorHAnsi" w:cstheme="majorHAnsi"/>
          <w:sz w:val="22"/>
          <w:szCs w:val="22"/>
        </w:rPr>
      </w:pPr>
    </w:p>
    <w:p w14:paraId="4592C38E" w14:textId="53F511AB" w:rsidR="00DC15F7" w:rsidRPr="00583975" w:rsidRDefault="00DC15F7" w:rsidP="004A7FE1">
      <w:pPr>
        <w:rPr>
          <w:b/>
          <w:bCs/>
          <w:sz w:val="32"/>
          <w:szCs w:val="32"/>
        </w:rPr>
      </w:pPr>
      <w:r w:rsidRPr="00583975">
        <w:rPr>
          <w:b/>
          <w:bCs/>
          <w:sz w:val="32"/>
          <w:szCs w:val="32"/>
        </w:rPr>
        <w:t>Differences</w:t>
      </w:r>
    </w:p>
    <w:p w14:paraId="6BDE2A51" w14:textId="77777777" w:rsidR="00A72ECC" w:rsidRPr="00A72ECC" w:rsidRDefault="00A72ECC" w:rsidP="00A72ECC">
      <w:pPr>
        <w:rPr>
          <w:rFonts w:asciiTheme="majorHAnsi" w:hAnsiTheme="majorHAnsi" w:cstheme="majorHAnsi"/>
          <w:sz w:val="22"/>
          <w:szCs w:val="22"/>
        </w:rPr>
      </w:pPr>
      <w:r w:rsidRPr="00A72ECC">
        <w:rPr>
          <w:rFonts w:asciiTheme="majorHAnsi" w:hAnsiTheme="majorHAnsi" w:cstheme="majorHAnsi"/>
          <w:sz w:val="22"/>
          <w:szCs w:val="22"/>
        </w:rPr>
        <w:t xml:space="preserve">By using differentiation as a business strategy, a company hopes to gain a reputation among consumers as a supplier of standout products that consumers are ready to pay more for since they cannot find comparable products or features elsewhere in the market. </w:t>
      </w:r>
    </w:p>
    <w:p w14:paraId="450A43B0" w14:textId="77777777" w:rsidR="00A72ECC" w:rsidRPr="00A72ECC" w:rsidRDefault="00A72ECC" w:rsidP="00A72ECC">
      <w:pPr>
        <w:rPr>
          <w:rFonts w:asciiTheme="majorHAnsi" w:hAnsiTheme="majorHAnsi" w:cstheme="majorHAnsi"/>
          <w:sz w:val="22"/>
          <w:szCs w:val="22"/>
        </w:rPr>
      </w:pPr>
    </w:p>
    <w:p w14:paraId="113E9795" w14:textId="35D37DE5" w:rsidR="00DA61D1" w:rsidRDefault="00A72ECC" w:rsidP="00A72ECC">
      <w:pPr>
        <w:rPr>
          <w:rFonts w:asciiTheme="majorHAnsi" w:hAnsiTheme="majorHAnsi" w:cstheme="majorHAnsi"/>
          <w:sz w:val="22"/>
          <w:szCs w:val="22"/>
        </w:rPr>
      </w:pPr>
      <w:r w:rsidRPr="00A72ECC">
        <w:rPr>
          <w:rFonts w:asciiTheme="majorHAnsi" w:hAnsiTheme="majorHAnsi" w:cstheme="majorHAnsi"/>
          <w:sz w:val="22"/>
          <w:szCs w:val="22"/>
        </w:rPr>
        <w:t>Because they believe they will get more value from a differentiated product, customers are willing to pay more for it.</w:t>
      </w:r>
    </w:p>
    <w:p w14:paraId="3A2344D0" w14:textId="77777777" w:rsidR="00A72ECC" w:rsidRDefault="00A72ECC" w:rsidP="00A72ECC">
      <w:pPr>
        <w:rPr>
          <w:rFonts w:asciiTheme="majorHAnsi" w:hAnsiTheme="majorHAnsi" w:cstheme="majorHAnsi"/>
          <w:sz w:val="22"/>
          <w:szCs w:val="22"/>
        </w:rPr>
      </w:pPr>
    </w:p>
    <w:p w14:paraId="669D500E" w14:textId="74276B18" w:rsidR="00DA61D1" w:rsidRPr="008328CE" w:rsidRDefault="00583975" w:rsidP="00DE13ED">
      <w:pPr>
        <w:rPr>
          <w:rFonts w:cstheme="minorHAnsi"/>
          <w:b/>
          <w:bCs/>
        </w:rPr>
      </w:pPr>
      <w:r w:rsidRPr="008328CE">
        <w:rPr>
          <w:rFonts w:cstheme="minorHAnsi"/>
          <w:b/>
          <w:bCs/>
        </w:rPr>
        <w:t>Sainsbury Supermarket</w:t>
      </w:r>
    </w:p>
    <w:p w14:paraId="6B02660B" w14:textId="77777777" w:rsidR="00610251" w:rsidRPr="00610251" w:rsidRDefault="00610251" w:rsidP="00610251">
      <w:pPr>
        <w:rPr>
          <w:rFonts w:asciiTheme="majorHAnsi" w:hAnsiTheme="majorHAnsi" w:cstheme="majorHAnsi"/>
          <w:sz w:val="22"/>
          <w:szCs w:val="22"/>
        </w:rPr>
      </w:pPr>
      <w:r w:rsidRPr="00610251">
        <w:rPr>
          <w:rFonts w:asciiTheme="majorHAnsi" w:hAnsiTheme="majorHAnsi" w:cstheme="majorHAnsi"/>
          <w:sz w:val="22"/>
          <w:szCs w:val="22"/>
        </w:rPr>
        <w:t xml:space="preserve">On September 29, 2010, Sainsbury's added to the size of its UK stores by expanding its Crayford, Southeast London, store, which has over 100,000 square feet (9,300 m2) of retail space and is the company's largest supermarket ever built in the country. </w:t>
      </w:r>
      <w:proofErr w:type="spellStart"/>
      <w:r w:rsidRPr="00610251">
        <w:rPr>
          <w:rFonts w:asciiTheme="majorHAnsi" w:hAnsiTheme="majorHAnsi" w:cstheme="majorHAnsi"/>
          <w:sz w:val="22"/>
          <w:szCs w:val="22"/>
        </w:rPr>
        <w:t>Bybrook</w:t>
      </w:r>
      <w:proofErr w:type="spellEnd"/>
      <w:r w:rsidRPr="00610251">
        <w:rPr>
          <w:rFonts w:asciiTheme="majorHAnsi" w:hAnsiTheme="majorHAnsi" w:cstheme="majorHAnsi"/>
          <w:sz w:val="22"/>
          <w:szCs w:val="22"/>
        </w:rPr>
        <w:t xml:space="preserve"> in Ashford, Kent, which reopened on November 16, 2011, contains more than 100,000 square feet (9,300 m2). </w:t>
      </w:r>
    </w:p>
    <w:p w14:paraId="5611AF67" w14:textId="77777777" w:rsidR="00610251" w:rsidRPr="00610251" w:rsidRDefault="00610251" w:rsidP="00610251">
      <w:pPr>
        <w:rPr>
          <w:rFonts w:asciiTheme="majorHAnsi" w:hAnsiTheme="majorHAnsi" w:cstheme="majorHAnsi"/>
          <w:sz w:val="22"/>
          <w:szCs w:val="22"/>
        </w:rPr>
      </w:pPr>
    </w:p>
    <w:p w14:paraId="08D2B45D" w14:textId="7F82E28C" w:rsidR="00463CF3" w:rsidRDefault="00610251" w:rsidP="00610251">
      <w:pPr>
        <w:rPr>
          <w:rFonts w:asciiTheme="majorHAnsi" w:hAnsiTheme="majorHAnsi" w:cstheme="majorHAnsi"/>
          <w:sz w:val="22"/>
          <w:szCs w:val="22"/>
        </w:rPr>
      </w:pPr>
      <w:r w:rsidRPr="00610251">
        <w:rPr>
          <w:rFonts w:asciiTheme="majorHAnsi" w:hAnsiTheme="majorHAnsi" w:cstheme="majorHAnsi"/>
          <w:sz w:val="22"/>
          <w:szCs w:val="22"/>
        </w:rPr>
        <w:t>On November 24, 2010, the remodelled Sainsbury's in Lincoln, Lincolnshire, passed Crayford to rank second in size in the UK with 98,712 square feet. (9,171 m2).</w:t>
      </w:r>
    </w:p>
    <w:p w14:paraId="4244EAA7" w14:textId="77777777" w:rsidR="00610251" w:rsidRDefault="00610251" w:rsidP="00610251">
      <w:pPr>
        <w:rPr>
          <w:rFonts w:asciiTheme="majorHAnsi" w:hAnsiTheme="majorHAnsi" w:cstheme="majorHAnsi"/>
          <w:sz w:val="22"/>
          <w:szCs w:val="22"/>
        </w:rPr>
      </w:pPr>
    </w:p>
    <w:p w14:paraId="1A462A24" w14:textId="340CCAF3" w:rsidR="006C5BCC" w:rsidRPr="006C5BCC" w:rsidRDefault="005F738C" w:rsidP="006C5BCC">
      <w:pPr>
        <w:rPr>
          <w:rFonts w:asciiTheme="majorHAnsi" w:hAnsiTheme="majorHAnsi" w:cstheme="majorHAnsi"/>
          <w:sz w:val="22"/>
          <w:szCs w:val="22"/>
        </w:rPr>
      </w:pPr>
      <w:r w:rsidRPr="006C5BCC">
        <w:rPr>
          <w:rFonts w:asciiTheme="majorHAnsi" w:hAnsiTheme="majorHAnsi" w:cstheme="majorHAnsi"/>
          <w:sz w:val="22"/>
          <w:szCs w:val="22"/>
        </w:rPr>
        <w:t>Even though</w:t>
      </w:r>
      <w:r w:rsidR="006C5BCC" w:rsidRPr="006C5BCC">
        <w:rPr>
          <w:rFonts w:asciiTheme="majorHAnsi" w:hAnsiTheme="majorHAnsi" w:cstheme="majorHAnsi"/>
          <w:sz w:val="22"/>
          <w:szCs w:val="22"/>
        </w:rPr>
        <w:t xml:space="preserve"> all establishments in the "supermarket" category run similarly and have comparable layouts, there could be variations in the services they provide to clients. A convenience kiosk, produce, meat, seafood, grocery, and frozen products sections will also be present in </w:t>
      </w:r>
      <w:r w:rsidRPr="006C5BCC">
        <w:rPr>
          <w:rFonts w:asciiTheme="majorHAnsi" w:hAnsiTheme="majorHAnsi" w:cstheme="majorHAnsi"/>
          <w:sz w:val="22"/>
          <w:szCs w:val="22"/>
        </w:rPr>
        <w:t>many of</w:t>
      </w:r>
      <w:r w:rsidR="006C5BCC" w:rsidRPr="006C5BCC">
        <w:rPr>
          <w:rFonts w:asciiTheme="majorHAnsi" w:hAnsiTheme="majorHAnsi" w:cstheme="majorHAnsi"/>
          <w:sz w:val="22"/>
          <w:szCs w:val="22"/>
        </w:rPr>
        <w:t xml:space="preserve"> the stores, along with both staffed and self-service checkouts. </w:t>
      </w:r>
    </w:p>
    <w:p w14:paraId="1D7CEC67" w14:textId="442403D0" w:rsidR="00EA6B4E" w:rsidRDefault="006C5BCC" w:rsidP="007D38A0">
      <w:pPr>
        <w:rPr>
          <w:rFonts w:asciiTheme="majorHAnsi" w:hAnsiTheme="majorHAnsi" w:cstheme="majorHAnsi"/>
          <w:sz w:val="22"/>
          <w:szCs w:val="22"/>
        </w:rPr>
      </w:pPr>
      <w:r w:rsidRPr="006C5BCC">
        <w:rPr>
          <w:rFonts w:asciiTheme="majorHAnsi" w:hAnsiTheme="majorHAnsi" w:cstheme="majorHAnsi"/>
          <w:sz w:val="22"/>
          <w:szCs w:val="22"/>
        </w:rPr>
        <w:t>Nevertheless, based on the size of the shop, they might also offer a bakery, a pizza counter, a cafe or Fresh Kitchen, Tu clothing, and other products. Even a gas station, an internet picking department, and an Argos or Habitat can be found inside some stores.</w:t>
      </w:r>
      <w:r>
        <w:rPr>
          <w:rFonts w:asciiTheme="majorHAnsi" w:hAnsiTheme="majorHAnsi" w:cstheme="majorHAnsi"/>
          <w:sz w:val="22"/>
          <w:szCs w:val="22"/>
        </w:rPr>
        <w:t xml:space="preserve"> </w:t>
      </w:r>
      <w:r w:rsidR="00185A80" w:rsidRPr="00185A80">
        <w:rPr>
          <w:rFonts w:asciiTheme="majorHAnsi" w:hAnsiTheme="majorHAnsi" w:cstheme="majorHAnsi"/>
          <w:sz w:val="22"/>
          <w:szCs w:val="22"/>
        </w:rPr>
        <w:t>A few of the shops with concessions include a beauty hall, travel agencies, Jessops, Patisserie Valerie, Specsavers, Carte D'Or and Ben &amp; Jerry's ice cream kiosks, Zizzi pizza counters, Sushi Gourmet counters, and The Fragrance Shop. Others include a dental clinic called the "Centre for Dentistry" and a school called "Explore Learning" that gives kids additional English and math instruction. Starbucks Coffee is a substitute for the in-store cafe at some stores.</w:t>
      </w:r>
    </w:p>
    <w:p w14:paraId="4E7F7527" w14:textId="77777777" w:rsidR="00185A80" w:rsidRDefault="00185A80" w:rsidP="007D38A0">
      <w:pPr>
        <w:rPr>
          <w:rFonts w:asciiTheme="majorHAnsi" w:hAnsiTheme="majorHAnsi" w:cstheme="majorHAnsi"/>
          <w:sz w:val="22"/>
          <w:szCs w:val="22"/>
        </w:rPr>
      </w:pPr>
    </w:p>
    <w:p w14:paraId="57452B3F" w14:textId="00E90AF2" w:rsidR="00536B27" w:rsidRDefault="00185A80" w:rsidP="007D38A0">
      <w:pPr>
        <w:rPr>
          <w:rFonts w:asciiTheme="majorHAnsi" w:hAnsiTheme="majorHAnsi" w:cstheme="majorHAnsi"/>
          <w:sz w:val="22"/>
          <w:szCs w:val="22"/>
        </w:rPr>
      </w:pPr>
      <w:r w:rsidRPr="00185A80">
        <w:rPr>
          <w:rFonts w:asciiTheme="majorHAnsi" w:hAnsiTheme="majorHAnsi" w:cstheme="majorHAnsi"/>
          <w:sz w:val="22"/>
          <w:szCs w:val="22"/>
        </w:rPr>
        <w:t>Sainsbury's stores only allowed customers to buy three of each food item due to the UK lockdown that was declared in March 2020 due to the coronavirus pandemic and the ensuing panic buying. All customers had access to the necessities thanks to this action.</w:t>
      </w:r>
    </w:p>
    <w:p w14:paraId="00E93A30" w14:textId="77777777" w:rsidR="00185A80" w:rsidRDefault="00185A80" w:rsidP="007D38A0">
      <w:pPr>
        <w:rPr>
          <w:rFonts w:asciiTheme="majorHAnsi" w:hAnsiTheme="majorHAnsi" w:cstheme="majorHAnsi"/>
          <w:sz w:val="22"/>
          <w:szCs w:val="22"/>
        </w:rPr>
      </w:pPr>
    </w:p>
    <w:p w14:paraId="6BEF5A61" w14:textId="32CA42D4" w:rsidR="00536B27" w:rsidRPr="008328CE" w:rsidRDefault="00536B27" w:rsidP="007D38A0">
      <w:pPr>
        <w:rPr>
          <w:rFonts w:cstheme="minorHAnsi"/>
          <w:b/>
          <w:bCs/>
        </w:rPr>
      </w:pPr>
      <w:r w:rsidRPr="008328CE">
        <w:rPr>
          <w:rFonts w:cstheme="minorHAnsi"/>
          <w:b/>
          <w:bCs/>
        </w:rPr>
        <w:t>Sainsbury Fuel</w:t>
      </w:r>
    </w:p>
    <w:p w14:paraId="2D17A8CB" w14:textId="727B200B" w:rsidR="008328CE" w:rsidRDefault="00424D83" w:rsidP="007D38A0">
      <w:pPr>
        <w:rPr>
          <w:rFonts w:asciiTheme="majorHAnsi" w:hAnsiTheme="majorHAnsi" w:cstheme="majorHAnsi"/>
          <w:sz w:val="22"/>
          <w:szCs w:val="22"/>
        </w:rPr>
      </w:pPr>
      <w:r w:rsidRPr="00424D83">
        <w:rPr>
          <w:rFonts w:asciiTheme="majorHAnsi" w:hAnsiTheme="majorHAnsi" w:cstheme="majorHAnsi"/>
          <w:sz w:val="22"/>
          <w:szCs w:val="22"/>
        </w:rPr>
        <w:t xml:space="preserve">At </w:t>
      </w:r>
      <w:r w:rsidR="006A2B57" w:rsidRPr="00424D83">
        <w:rPr>
          <w:rFonts w:asciiTheme="majorHAnsi" w:hAnsiTheme="majorHAnsi" w:cstheme="majorHAnsi"/>
          <w:sz w:val="22"/>
          <w:szCs w:val="22"/>
        </w:rPr>
        <w:t>a few</w:t>
      </w:r>
      <w:r w:rsidRPr="00424D83">
        <w:rPr>
          <w:rFonts w:asciiTheme="majorHAnsi" w:hAnsiTheme="majorHAnsi" w:cstheme="majorHAnsi"/>
          <w:sz w:val="22"/>
          <w:szCs w:val="22"/>
        </w:rPr>
        <w:t xml:space="preserve"> </w:t>
      </w:r>
      <w:r w:rsidR="006A2B57">
        <w:rPr>
          <w:rFonts w:asciiTheme="majorHAnsi" w:hAnsiTheme="majorHAnsi" w:cstheme="majorHAnsi"/>
          <w:sz w:val="22"/>
          <w:szCs w:val="22"/>
        </w:rPr>
        <w:t xml:space="preserve">of </w:t>
      </w:r>
      <w:r w:rsidRPr="00424D83">
        <w:rPr>
          <w:rFonts w:asciiTheme="majorHAnsi" w:hAnsiTheme="majorHAnsi" w:cstheme="majorHAnsi"/>
          <w:sz w:val="22"/>
          <w:szCs w:val="22"/>
        </w:rPr>
        <w:t>its stores, Sainsbury's has a network of fuel forecourts that sell diesel, gasoline, and City Diesel. In the Croydon Sava Centre supermarket, the network opened its first forecourt in 1974. At the time, the forecourts were advertised and supplied as Jet stations. However, Sainsbury's began managing its own forecourts and fuel purchases in 1980. BP took over as the fuel provider in 2004 and, whenever possible, operated its forecourts inside of supermarkets. In 2009, this arrangement came to an end, and Sainsbury's was once again in charge of managing all forecourts and purchasing gasoline.</w:t>
      </w:r>
    </w:p>
    <w:p w14:paraId="64B4AFCD" w14:textId="77777777" w:rsidR="00424D83" w:rsidRDefault="00424D83" w:rsidP="007D38A0">
      <w:pPr>
        <w:rPr>
          <w:rFonts w:cstheme="minorHAnsi"/>
          <w:b/>
          <w:bCs/>
        </w:rPr>
      </w:pPr>
    </w:p>
    <w:p w14:paraId="1C39BE93" w14:textId="2BCE86D7" w:rsidR="00975228" w:rsidRPr="008328CE" w:rsidRDefault="00975228" w:rsidP="007D38A0">
      <w:pPr>
        <w:rPr>
          <w:rFonts w:cstheme="minorHAnsi"/>
          <w:b/>
          <w:bCs/>
        </w:rPr>
      </w:pPr>
      <w:r w:rsidRPr="008328CE">
        <w:rPr>
          <w:rFonts w:cstheme="minorHAnsi"/>
          <w:b/>
          <w:bCs/>
        </w:rPr>
        <w:t xml:space="preserve">Sainsbury’s </w:t>
      </w:r>
      <w:r w:rsidR="00B01887" w:rsidRPr="008328CE">
        <w:rPr>
          <w:rFonts w:cstheme="minorHAnsi"/>
          <w:b/>
          <w:bCs/>
        </w:rPr>
        <w:t>Café</w:t>
      </w:r>
    </w:p>
    <w:p w14:paraId="45173B26" w14:textId="460EDBFF" w:rsidR="00B01887" w:rsidRDefault="00424D83" w:rsidP="007D38A0">
      <w:pPr>
        <w:rPr>
          <w:rFonts w:asciiTheme="majorHAnsi" w:hAnsiTheme="majorHAnsi" w:cstheme="majorHAnsi"/>
          <w:sz w:val="22"/>
          <w:szCs w:val="22"/>
        </w:rPr>
      </w:pPr>
      <w:r w:rsidRPr="00424D83">
        <w:rPr>
          <w:rFonts w:asciiTheme="majorHAnsi" w:hAnsiTheme="majorHAnsi" w:cstheme="majorHAnsi"/>
          <w:sz w:val="22"/>
          <w:szCs w:val="22"/>
        </w:rPr>
        <w:t xml:space="preserve">There are a few retailers who operate the self-service cafes known as Sainsbury's Cafés, and </w:t>
      </w:r>
      <w:r w:rsidR="006A2B57" w:rsidRPr="00424D83">
        <w:rPr>
          <w:rFonts w:asciiTheme="majorHAnsi" w:hAnsiTheme="majorHAnsi" w:cstheme="majorHAnsi"/>
          <w:sz w:val="22"/>
          <w:szCs w:val="22"/>
        </w:rPr>
        <w:t>most of</w:t>
      </w:r>
      <w:r w:rsidRPr="00424D83">
        <w:rPr>
          <w:rFonts w:asciiTheme="majorHAnsi" w:hAnsiTheme="majorHAnsi" w:cstheme="majorHAnsi"/>
          <w:sz w:val="22"/>
          <w:szCs w:val="22"/>
        </w:rPr>
        <w:t xml:space="preserve"> them are open during the same hours as the supermarket.</w:t>
      </w:r>
    </w:p>
    <w:p w14:paraId="08496AA4" w14:textId="77777777" w:rsidR="00424D83" w:rsidRDefault="00424D83" w:rsidP="007D38A0">
      <w:pPr>
        <w:rPr>
          <w:rFonts w:asciiTheme="majorHAnsi" w:hAnsiTheme="majorHAnsi" w:cstheme="majorHAnsi"/>
          <w:b/>
          <w:bCs/>
          <w:sz w:val="22"/>
          <w:szCs w:val="22"/>
        </w:rPr>
      </w:pPr>
    </w:p>
    <w:p w14:paraId="1B19EB95" w14:textId="01A7EFBF" w:rsidR="00B01887" w:rsidRPr="008328CE" w:rsidRDefault="00B01887" w:rsidP="007D38A0">
      <w:pPr>
        <w:rPr>
          <w:rFonts w:cstheme="minorHAnsi"/>
          <w:b/>
          <w:bCs/>
        </w:rPr>
      </w:pPr>
      <w:r w:rsidRPr="008328CE">
        <w:rPr>
          <w:rFonts w:cstheme="minorHAnsi"/>
          <w:b/>
          <w:bCs/>
        </w:rPr>
        <w:t>Sainsbury</w:t>
      </w:r>
      <w:r w:rsidR="0000241B" w:rsidRPr="008328CE">
        <w:rPr>
          <w:rFonts w:cstheme="minorHAnsi"/>
          <w:b/>
          <w:bCs/>
        </w:rPr>
        <w:t>’s</w:t>
      </w:r>
      <w:r w:rsidRPr="008328CE">
        <w:rPr>
          <w:rFonts w:cstheme="minorHAnsi"/>
          <w:b/>
          <w:bCs/>
        </w:rPr>
        <w:t xml:space="preserve"> Local</w:t>
      </w:r>
    </w:p>
    <w:p w14:paraId="3584D721" w14:textId="5A4372A2" w:rsidR="0000241B" w:rsidRPr="0025455D" w:rsidRDefault="00394A97" w:rsidP="007D38A0">
      <w:pPr>
        <w:rPr>
          <w:rFonts w:asciiTheme="majorHAnsi" w:hAnsiTheme="majorHAnsi" w:cstheme="majorHAnsi"/>
          <w:sz w:val="22"/>
          <w:szCs w:val="22"/>
        </w:rPr>
      </w:pPr>
      <w:r w:rsidRPr="00394A97">
        <w:rPr>
          <w:rFonts w:asciiTheme="majorHAnsi" w:hAnsiTheme="majorHAnsi" w:cstheme="majorHAnsi"/>
          <w:sz w:val="22"/>
          <w:szCs w:val="22"/>
        </w:rPr>
        <w:t>Sainsbury's expanded its portfolio of convenience stores by acquiring Bell's Stores, Jackson's Stores, JB Beaumont, and SL Shaw Ltd. in addition to developing its own sites. Sainsbury's first continued to use the recognisable Bells, Jacksons, and Beaumont trademarks. For instance, Sainsbury's at Bells was the moniker given to remodelled locations. These were essentially Sainsbury's Local stores that had been given a new fascia but retained some elements of the previous local chain. While offering Sainsbury's own brand goods, prices, and some points of sale, unrenovated stores did not accept Nectar cards. The previous brand and logo were kept.</w:t>
      </w:r>
      <w:r>
        <w:rPr>
          <w:rFonts w:asciiTheme="majorHAnsi" w:hAnsiTheme="majorHAnsi" w:cstheme="majorHAnsi"/>
          <w:sz w:val="22"/>
          <w:szCs w:val="22"/>
        </w:rPr>
        <w:t xml:space="preserve"> </w:t>
      </w:r>
      <w:r w:rsidRPr="00394A97">
        <w:rPr>
          <w:rFonts w:asciiTheme="majorHAnsi" w:hAnsiTheme="majorHAnsi" w:cstheme="majorHAnsi"/>
          <w:sz w:val="22"/>
          <w:szCs w:val="22"/>
        </w:rPr>
        <w:t>Additionally, Sainsbury's branding was added to the previous websites. But every single one of these acquired stores underwent a complete Sainsbury's Local fascia change beginning on May 4, 2007.</w:t>
      </w:r>
    </w:p>
    <w:p w14:paraId="06DF1FE6" w14:textId="5211FA73" w:rsidR="00583975" w:rsidRDefault="00583975" w:rsidP="00DE13ED">
      <w:pPr>
        <w:rPr>
          <w:rFonts w:cstheme="minorHAnsi"/>
          <w:b/>
          <w:bCs/>
          <w:sz w:val="32"/>
          <w:szCs w:val="32"/>
        </w:rPr>
      </w:pPr>
    </w:p>
    <w:p w14:paraId="6E365F41" w14:textId="1B48A98D" w:rsidR="007B0B48" w:rsidRPr="008328CE" w:rsidRDefault="007B0B48" w:rsidP="00DE13ED">
      <w:pPr>
        <w:rPr>
          <w:rFonts w:cstheme="minorHAnsi"/>
          <w:b/>
          <w:bCs/>
        </w:rPr>
      </w:pPr>
      <w:r w:rsidRPr="008328CE">
        <w:rPr>
          <w:rFonts w:cstheme="minorHAnsi"/>
          <w:b/>
          <w:bCs/>
        </w:rPr>
        <w:t>Sainsbury’s Online</w:t>
      </w:r>
    </w:p>
    <w:p w14:paraId="2816A786" w14:textId="7119C955" w:rsidR="007B0B48" w:rsidRPr="007B0B48" w:rsidRDefault="00D56066" w:rsidP="00DE13ED">
      <w:pPr>
        <w:rPr>
          <w:rFonts w:asciiTheme="majorHAnsi" w:hAnsiTheme="majorHAnsi" w:cstheme="majorHAnsi"/>
          <w:sz w:val="22"/>
          <w:szCs w:val="22"/>
        </w:rPr>
      </w:pPr>
      <w:r w:rsidRPr="00D56066">
        <w:rPr>
          <w:rFonts w:asciiTheme="majorHAnsi" w:hAnsiTheme="majorHAnsi" w:cstheme="majorHAnsi"/>
          <w:sz w:val="22"/>
          <w:szCs w:val="22"/>
        </w:rPr>
        <w:t xml:space="preserve">Sainsbury's operates an online store called "Sainsbury's Online." Customers can </w:t>
      </w:r>
      <w:r w:rsidR="006A2B57">
        <w:rPr>
          <w:rFonts w:asciiTheme="majorHAnsi" w:hAnsiTheme="majorHAnsi" w:cstheme="majorHAnsi"/>
          <w:sz w:val="22"/>
          <w:szCs w:val="22"/>
        </w:rPr>
        <w:t>take</w:t>
      </w:r>
      <w:r w:rsidRPr="00D56066">
        <w:rPr>
          <w:rFonts w:asciiTheme="majorHAnsi" w:hAnsiTheme="majorHAnsi" w:cstheme="majorHAnsi"/>
          <w:sz w:val="22"/>
          <w:szCs w:val="22"/>
        </w:rPr>
        <w:t xml:space="preserve"> advantage of this service by dialling a number or placing an online grocery order (which includes a "phone order" fee).  Additionally, Sainsbury's provides the transactional websites Sainsbury's Gift Cards and Sainsbury's Business Direct, which sell gift cards, gift certificates, and food tokens that may be redeemed at any Sainsbury shop and have credit or value. Both goods and services cannot be purchased with either product.</w:t>
      </w:r>
      <w:r>
        <w:rPr>
          <w:rFonts w:asciiTheme="majorHAnsi" w:hAnsiTheme="majorHAnsi" w:cstheme="majorHAnsi"/>
          <w:sz w:val="22"/>
          <w:szCs w:val="22"/>
        </w:rPr>
        <w:t xml:space="preserve"> </w:t>
      </w:r>
      <w:r w:rsidR="006D13CD" w:rsidRPr="006D13CD">
        <w:rPr>
          <w:rFonts w:asciiTheme="majorHAnsi" w:hAnsiTheme="majorHAnsi" w:cstheme="majorHAnsi"/>
          <w:sz w:val="22"/>
          <w:szCs w:val="22"/>
        </w:rPr>
        <w:t>Because there are so many products and retailers where it can be used, the Gift Card website promotes the card as the ideal gift. The cards are promoted on the MBL Solutions Ltd.-run Business Direct website as being ideal for encouraging and rewarding employees.</w:t>
      </w:r>
    </w:p>
    <w:p w14:paraId="38D55818" w14:textId="77777777" w:rsidR="009C680C" w:rsidRPr="00BA23AA" w:rsidRDefault="009C680C" w:rsidP="00DE13ED">
      <w:pPr>
        <w:rPr>
          <w:rFonts w:asciiTheme="majorHAnsi" w:hAnsiTheme="majorHAnsi" w:cstheme="majorHAnsi"/>
          <w:sz w:val="22"/>
          <w:szCs w:val="22"/>
        </w:rPr>
      </w:pPr>
    </w:p>
    <w:p w14:paraId="044868B1" w14:textId="3893980C" w:rsidR="00397DDB" w:rsidRDefault="00397DDB" w:rsidP="000845CB">
      <w:pPr>
        <w:pStyle w:val="Heading2"/>
      </w:pPr>
      <w:bookmarkStart w:id="9" w:name="_Toc119010325"/>
      <w:r>
        <w:t>2.4</w:t>
      </w:r>
      <w:r>
        <w:tab/>
        <w:t>Ethics and Sustainability</w:t>
      </w:r>
      <w:bookmarkEnd w:id="9"/>
    </w:p>
    <w:p w14:paraId="5D5D6BB5" w14:textId="39FFDA2E" w:rsidR="007C1BF0" w:rsidRDefault="006D13CD" w:rsidP="007C7961">
      <w:pPr>
        <w:rPr>
          <w:rFonts w:asciiTheme="majorHAnsi" w:hAnsiTheme="majorHAnsi" w:cstheme="majorHAnsi"/>
          <w:sz w:val="22"/>
          <w:szCs w:val="22"/>
        </w:rPr>
      </w:pPr>
      <w:r w:rsidRPr="006D13CD">
        <w:rPr>
          <w:rFonts w:asciiTheme="majorHAnsi" w:hAnsiTheme="majorHAnsi" w:cstheme="majorHAnsi"/>
          <w:sz w:val="22"/>
          <w:szCs w:val="22"/>
        </w:rPr>
        <w:t xml:space="preserve">Sainsbury's demands of its suppliers </w:t>
      </w:r>
      <w:r w:rsidR="00A962C5">
        <w:rPr>
          <w:rFonts w:asciiTheme="majorHAnsi" w:hAnsiTheme="majorHAnsi" w:cstheme="majorHAnsi"/>
          <w:sz w:val="22"/>
          <w:szCs w:val="22"/>
        </w:rPr>
        <w:t xml:space="preserve">are </w:t>
      </w:r>
      <w:r w:rsidRPr="006D13CD">
        <w:rPr>
          <w:rFonts w:asciiTheme="majorHAnsi" w:hAnsiTheme="majorHAnsi" w:cstheme="majorHAnsi"/>
          <w:sz w:val="22"/>
          <w:szCs w:val="22"/>
        </w:rPr>
        <w:t>high social and environmental standards, but we also recognise that many of them need help and support to implement more sustainable policies. Our goal is to build supply chains that are resilient to the social and environmental issues affecting the industry by collaborating with farmers, producers, and processors to promote and institutionalise excellence in sustainability. By 2020, our suppliers will be setting the standard for ethical behaviour in the social and environmental spheres.</w:t>
      </w:r>
    </w:p>
    <w:p w14:paraId="61BBFFA8" w14:textId="77777777" w:rsidR="006D13CD" w:rsidRPr="007C1BF0" w:rsidRDefault="006D13CD" w:rsidP="007C7961">
      <w:pPr>
        <w:rPr>
          <w:rFonts w:asciiTheme="majorHAnsi" w:hAnsiTheme="majorHAnsi" w:cstheme="majorHAnsi"/>
          <w:sz w:val="22"/>
          <w:szCs w:val="22"/>
        </w:rPr>
      </w:pPr>
    </w:p>
    <w:p w14:paraId="7E710A01" w14:textId="246CFAAC" w:rsidR="00F170B8" w:rsidRDefault="00F170B8" w:rsidP="00397DDB">
      <w:pPr>
        <w:rPr>
          <w:rFonts w:asciiTheme="majorHAnsi" w:hAnsiTheme="majorHAnsi" w:cstheme="majorHAnsi"/>
          <w:sz w:val="22"/>
          <w:szCs w:val="22"/>
        </w:rPr>
      </w:pPr>
      <w:r w:rsidRPr="00F170B8">
        <w:rPr>
          <w:rFonts w:asciiTheme="majorHAnsi" w:hAnsiTheme="majorHAnsi" w:cstheme="majorHAnsi"/>
          <w:sz w:val="22"/>
          <w:szCs w:val="22"/>
        </w:rPr>
        <w:t xml:space="preserve">The importance of ethical commerce is emphasised heavily in our sustainability strategy. The Sainsbury's Code of Conduct for Ethical Trade, which is based on the ETI Base Code for ethical sourcing, is something we demand </w:t>
      </w:r>
      <w:r w:rsidR="00A962C5">
        <w:rPr>
          <w:rFonts w:asciiTheme="majorHAnsi" w:hAnsiTheme="majorHAnsi" w:cstheme="majorHAnsi"/>
          <w:sz w:val="22"/>
          <w:szCs w:val="22"/>
        </w:rPr>
        <w:t>from</w:t>
      </w:r>
      <w:r w:rsidRPr="00F170B8">
        <w:rPr>
          <w:rFonts w:asciiTheme="majorHAnsi" w:hAnsiTheme="majorHAnsi" w:cstheme="majorHAnsi"/>
          <w:sz w:val="22"/>
          <w:szCs w:val="22"/>
        </w:rPr>
        <w:t xml:space="preserve"> </w:t>
      </w:r>
      <w:r w:rsidR="00A962C5" w:rsidRPr="00F170B8">
        <w:rPr>
          <w:rFonts w:asciiTheme="majorHAnsi" w:hAnsiTheme="majorHAnsi" w:cstheme="majorHAnsi"/>
          <w:sz w:val="22"/>
          <w:szCs w:val="22"/>
        </w:rPr>
        <w:t>all</w:t>
      </w:r>
      <w:r w:rsidRPr="00F170B8">
        <w:rPr>
          <w:rFonts w:asciiTheme="majorHAnsi" w:hAnsiTheme="majorHAnsi" w:cstheme="majorHAnsi"/>
          <w:sz w:val="22"/>
          <w:szCs w:val="22"/>
        </w:rPr>
        <w:t xml:space="preserve"> our suppliers. There are 12 core principles in our Code, including paying fair salaries and ensuring safe and hygienic working conditions. Every supplier to Sainsbury's must comply with our Code of Conduct for Ethical Trade and provide evidence of ongoing improvements in worker wellbeing. Suppliers must have their own codes of conduct, resources, policies, and systems in place </w:t>
      </w:r>
      <w:r w:rsidR="00A962C5" w:rsidRPr="00F170B8">
        <w:rPr>
          <w:rFonts w:asciiTheme="majorHAnsi" w:hAnsiTheme="majorHAnsi" w:cstheme="majorHAnsi"/>
          <w:sz w:val="22"/>
          <w:szCs w:val="22"/>
        </w:rPr>
        <w:t>to</w:t>
      </w:r>
      <w:r w:rsidRPr="00F170B8">
        <w:rPr>
          <w:rFonts w:asciiTheme="majorHAnsi" w:hAnsiTheme="majorHAnsi" w:cstheme="majorHAnsi"/>
          <w:sz w:val="22"/>
          <w:szCs w:val="22"/>
        </w:rPr>
        <w:t xml:space="preserve"> manage ethical trade. The suppliers must also monitor their progress and be ready to inform Sainsbury's of any changes.</w:t>
      </w:r>
    </w:p>
    <w:p w14:paraId="4A2B3581" w14:textId="187FEB42" w:rsidR="00397DDB" w:rsidRDefault="007C1BF0" w:rsidP="00397DDB">
      <w:r>
        <w:tab/>
      </w:r>
    </w:p>
    <w:p w14:paraId="449290A0" w14:textId="7DB30353" w:rsidR="00672D0F" w:rsidRDefault="006349C2" w:rsidP="00397DDB">
      <w:pPr>
        <w:rPr>
          <w:rFonts w:asciiTheme="majorHAnsi" w:hAnsiTheme="majorHAnsi" w:cstheme="majorHAnsi"/>
          <w:sz w:val="22"/>
          <w:szCs w:val="22"/>
        </w:rPr>
      </w:pPr>
      <w:r w:rsidRPr="006349C2">
        <w:rPr>
          <w:rFonts w:asciiTheme="majorHAnsi" w:hAnsiTheme="majorHAnsi" w:cstheme="majorHAnsi"/>
          <w:sz w:val="22"/>
          <w:szCs w:val="22"/>
        </w:rPr>
        <w:t xml:space="preserve">Sainsbury's Code of Conduct and ethical trading principles serve as the cornerstones of our ethical trade programme. </w:t>
      </w:r>
      <w:r w:rsidR="00A962C5" w:rsidRPr="006349C2">
        <w:rPr>
          <w:rFonts w:asciiTheme="majorHAnsi" w:hAnsiTheme="majorHAnsi" w:cstheme="majorHAnsi"/>
          <w:sz w:val="22"/>
          <w:szCs w:val="22"/>
        </w:rPr>
        <w:t>All</w:t>
      </w:r>
      <w:r w:rsidRPr="006349C2">
        <w:rPr>
          <w:rFonts w:asciiTheme="majorHAnsi" w:hAnsiTheme="majorHAnsi" w:cstheme="majorHAnsi"/>
          <w:sz w:val="22"/>
          <w:szCs w:val="22"/>
        </w:rPr>
        <w:t xml:space="preserve"> our suppliers have their risks assessed, and we require recurrent, unbiased, third-party ethical audits from high- and medium-risk locations. Any issues found by the audits must be resolved right away. As part of our efforts to improve worker welfare, we also work with significant suppliers to educate suppliers about ethical trade. Several key metrics for ethical commerce are used to assess the performance of our suppliers, and we take this evaluation into account when making purchasing decisions.</w:t>
      </w:r>
    </w:p>
    <w:p w14:paraId="3122AA3E" w14:textId="77777777" w:rsidR="006349C2" w:rsidRDefault="006349C2" w:rsidP="00397DDB">
      <w:pPr>
        <w:rPr>
          <w:rFonts w:asciiTheme="majorHAnsi" w:hAnsiTheme="majorHAnsi" w:cstheme="majorHAnsi"/>
          <w:sz w:val="22"/>
          <w:szCs w:val="22"/>
        </w:rPr>
      </w:pPr>
    </w:p>
    <w:p w14:paraId="6DE1F916" w14:textId="77777777" w:rsidR="006349C2" w:rsidRPr="006349C2" w:rsidRDefault="006349C2" w:rsidP="006349C2">
      <w:pPr>
        <w:pStyle w:val="Heading1"/>
        <w:rPr>
          <w:rFonts w:eastAsiaTheme="minorHAnsi" w:cstheme="majorHAnsi"/>
          <w:color w:val="auto"/>
          <w:sz w:val="22"/>
          <w:szCs w:val="22"/>
        </w:rPr>
      </w:pPr>
      <w:bookmarkStart w:id="10" w:name="_Toc119010326"/>
      <w:r w:rsidRPr="006349C2">
        <w:rPr>
          <w:rFonts w:eastAsiaTheme="minorHAnsi" w:cstheme="majorHAnsi"/>
          <w:color w:val="auto"/>
          <w:sz w:val="22"/>
          <w:szCs w:val="22"/>
        </w:rPr>
        <w:t xml:space="preserve">Sainsbury's is required to work with other companies, NGOs, and labour unions on ethical trade initiatives because it is a founding member of the Ethical Trading Initiative (ETI). Recently, our ethical trade team has expanded in the UK, and we are looking to hire more people in the countries where we source from. </w:t>
      </w:r>
    </w:p>
    <w:p w14:paraId="111DC1CC" w14:textId="77777777" w:rsidR="006349C2" w:rsidRPr="006349C2" w:rsidRDefault="006349C2" w:rsidP="006349C2">
      <w:pPr>
        <w:pStyle w:val="Heading1"/>
        <w:rPr>
          <w:rFonts w:eastAsiaTheme="minorHAnsi" w:cstheme="majorHAnsi"/>
          <w:color w:val="auto"/>
          <w:sz w:val="22"/>
          <w:szCs w:val="22"/>
        </w:rPr>
      </w:pPr>
    </w:p>
    <w:p w14:paraId="716092DE" w14:textId="77777777" w:rsidR="006349C2" w:rsidRDefault="006349C2" w:rsidP="006349C2">
      <w:pPr>
        <w:pStyle w:val="Heading1"/>
        <w:rPr>
          <w:rFonts w:eastAsiaTheme="minorHAnsi" w:cstheme="majorHAnsi"/>
          <w:color w:val="auto"/>
          <w:sz w:val="22"/>
          <w:szCs w:val="22"/>
        </w:rPr>
      </w:pPr>
      <w:r w:rsidRPr="006349C2">
        <w:rPr>
          <w:rFonts w:eastAsiaTheme="minorHAnsi" w:cstheme="majorHAnsi"/>
          <w:color w:val="auto"/>
          <w:sz w:val="22"/>
          <w:szCs w:val="22"/>
        </w:rPr>
        <w:t>We are persistent in our commitment to ethical and responsible sourcing, and we work with suppliers to make sure they maintain a high standard.</w:t>
      </w:r>
    </w:p>
    <w:p w14:paraId="2037D800" w14:textId="403CA3B1" w:rsidR="00397DDB" w:rsidRDefault="00397DDB" w:rsidP="006349C2">
      <w:pPr>
        <w:pStyle w:val="Heading1"/>
        <w:rPr>
          <w:sz w:val="36"/>
          <w:szCs w:val="36"/>
        </w:rPr>
      </w:pPr>
      <w:r>
        <w:rPr>
          <w:sz w:val="36"/>
          <w:szCs w:val="36"/>
        </w:rPr>
        <w:t>3.0</w:t>
      </w:r>
      <w:r>
        <w:rPr>
          <w:sz w:val="36"/>
          <w:szCs w:val="36"/>
        </w:rPr>
        <w:tab/>
        <w:t>Conclusion</w:t>
      </w:r>
      <w:bookmarkEnd w:id="10"/>
    </w:p>
    <w:p w14:paraId="22B911F8" w14:textId="10EA261D" w:rsidR="00A94D7B" w:rsidRPr="00116567" w:rsidRDefault="007401F7" w:rsidP="00A94D7B">
      <w:pPr>
        <w:rPr>
          <w:rFonts w:asciiTheme="majorHAnsi" w:hAnsiTheme="majorHAnsi" w:cstheme="majorHAnsi"/>
          <w:sz w:val="22"/>
          <w:szCs w:val="22"/>
        </w:rPr>
      </w:pPr>
      <w:r w:rsidRPr="00FF36E2">
        <w:rPr>
          <w:rFonts w:asciiTheme="majorHAnsi" w:hAnsiTheme="majorHAnsi" w:cstheme="majorHAnsi"/>
          <w:sz w:val="22"/>
          <w:szCs w:val="22"/>
        </w:rPr>
        <w:t>Throughout the multiple research that has been conducted for</w:t>
      </w:r>
      <w:r w:rsidR="00777162" w:rsidRPr="00FF36E2">
        <w:rPr>
          <w:rFonts w:asciiTheme="majorHAnsi" w:hAnsiTheme="majorHAnsi" w:cstheme="majorHAnsi"/>
          <w:sz w:val="22"/>
          <w:szCs w:val="22"/>
        </w:rPr>
        <w:t xml:space="preserve"> this report, multiple qualitative and quantitative data have been retrieved and analysed</w:t>
      </w:r>
      <w:r w:rsidR="0098463E" w:rsidRPr="00FF36E2">
        <w:rPr>
          <w:rFonts w:asciiTheme="majorHAnsi" w:hAnsiTheme="majorHAnsi" w:cstheme="majorHAnsi"/>
          <w:sz w:val="22"/>
          <w:szCs w:val="22"/>
        </w:rPr>
        <w:t xml:space="preserve"> so it can be</w:t>
      </w:r>
      <w:r w:rsidR="00FF36E2" w:rsidRPr="00FF36E2">
        <w:rPr>
          <w:rFonts w:asciiTheme="majorHAnsi" w:hAnsiTheme="majorHAnsi" w:cstheme="majorHAnsi"/>
          <w:sz w:val="22"/>
          <w:szCs w:val="22"/>
        </w:rPr>
        <w:t xml:space="preserve"> used to discuss what </w:t>
      </w:r>
      <w:r w:rsidR="00D10A6F">
        <w:rPr>
          <w:rFonts w:asciiTheme="majorHAnsi" w:hAnsiTheme="majorHAnsi" w:cstheme="majorHAnsi"/>
          <w:sz w:val="22"/>
          <w:szCs w:val="22"/>
        </w:rPr>
        <w:t>is needed for this report</w:t>
      </w:r>
      <w:r w:rsidR="00AF4A38">
        <w:rPr>
          <w:rFonts w:asciiTheme="majorHAnsi" w:hAnsiTheme="majorHAnsi" w:cstheme="majorHAnsi"/>
          <w:sz w:val="22"/>
          <w:szCs w:val="22"/>
        </w:rPr>
        <w:t>; relevant</w:t>
      </w:r>
      <w:r w:rsidR="00D10A6F">
        <w:rPr>
          <w:rFonts w:asciiTheme="majorHAnsi" w:hAnsiTheme="majorHAnsi" w:cstheme="majorHAnsi"/>
          <w:sz w:val="22"/>
          <w:szCs w:val="22"/>
        </w:rPr>
        <w:t xml:space="preserve"> sources have been used to discuss the background of Sainsbury's, </w:t>
      </w:r>
      <w:r w:rsidR="001D7050">
        <w:rPr>
          <w:rFonts w:asciiTheme="majorHAnsi" w:hAnsiTheme="majorHAnsi" w:cstheme="majorHAnsi"/>
          <w:sz w:val="22"/>
          <w:szCs w:val="22"/>
        </w:rPr>
        <w:t xml:space="preserve"> the data collection and evaluation of </w:t>
      </w:r>
      <w:r w:rsidR="00AF4A38">
        <w:rPr>
          <w:rFonts w:asciiTheme="majorHAnsi" w:hAnsiTheme="majorHAnsi" w:cstheme="majorHAnsi"/>
          <w:sz w:val="22"/>
          <w:szCs w:val="22"/>
        </w:rPr>
        <w:t>Sainsbury's</w:t>
      </w:r>
      <w:r w:rsidR="001D7050">
        <w:rPr>
          <w:rFonts w:asciiTheme="majorHAnsi" w:hAnsiTheme="majorHAnsi" w:cstheme="majorHAnsi"/>
          <w:sz w:val="22"/>
          <w:szCs w:val="22"/>
        </w:rPr>
        <w:t>, the segmentation, strategies, pricing, and differences</w:t>
      </w:r>
      <w:r w:rsidR="00AF4A38">
        <w:rPr>
          <w:rFonts w:asciiTheme="majorHAnsi" w:hAnsiTheme="majorHAnsi" w:cstheme="majorHAnsi"/>
          <w:sz w:val="22"/>
          <w:szCs w:val="22"/>
        </w:rPr>
        <w:t xml:space="preserve"> and finally also used to find the ethics and sustainability of Sainsbury's, all of have been discussed in depth and effectively</w:t>
      </w:r>
      <w:r w:rsidR="005F3C1F">
        <w:rPr>
          <w:rFonts w:asciiTheme="majorHAnsi" w:hAnsiTheme="majorHAnsi" w:cstheme="majorHAnsi"/>
          <w:sz w:val="22"/>
          <w:szCs w:val="22"/>
        </w:rPr>
        <w:t xml:space="preserve"> </w:t>
      </w:r>
      <w:r w:rsidR="00AF4A38">
        <w:rPr>
          <w:rFonts w:asciiTheme="majorHAnsi" w:hAnsiTheme="majorHAnsi" w:cstheme="majorHAnsi"/>
          <w:sz w:val="22"/>
          <w:szCs w:val="22"/>
        </w:rPr>
        <w:t xml:space="preserve">to </w:t>
      </w:r>
      <w:r w:rsidR="005F3C1F">
        <w:rPr>
          <w:rFonts w:asciiTheme="majorHAnsi" w:hAnsiTheme="majorHAnsi" w:cstheme="majorHAnsi"/>
          <w:sz w:val="22"/>
          <w:szCs w:val="22"/>
        </w:rPr>
        <w:t>complete and finalize this report.</w:t>
      </w:r>
    </w:p>
    <w:p w14:paraId="782B4639" w14:textId="77777777" w:rsidR="00A94D7B" w:rsidRDefault="00A94D7B" w:rsidP="00A94D7B"/>
    <w:p w14:paraId="7A761988" w14:textId="77777777" w:rsidR="00116567" w:rsidRDefault="00116567" w:rsidP="00A94D7B"/>
    <w:p w14:paraId="4DB7C51F" w14:textId="77777777" w:rsidR="00CB1D88" w:rsidRDefault="00CB1D88" w:rsidP="00A94D7B">
      <w:pPr>
        <w:pStyle w:val="Heading1"/>
        <w:rPr>
          <w:sz w:val="36"/>
          <w:szCs w:val="36"/>
        </w:rPr>
      </w:pPr>
      <w:bookmarkStart w:id="11" w:name="_Toc119010327"/>
    </w:p>
    <w:p w14:paraId="3919E36D" w14:textId="77777777" w:rsidR="00CB1D88" w:rsidRDefault="00CB1D88" w:rsidP="00A94D7B">
      <w:pPr>
        <w:pStyle w:val="Heading1"/>
        <w:rPr>
          <w:sz w:val="36"/>
          <w:szCs w:val="36"/>
        </w:rPr>
      </w:pPr>
    </w:p>
    <w:p w14:paraId="6D1E46A6" w14:textId="77777777" w:rsidR="00CB1D88" w:rsidRDefault="00CB1D88" w:rsidP="00A94D7B">
      <w:pPr>
        <w:pStyle w:val="Heading1"/>
        <w:rPr>
          <w:sz w:val="36"/>
          <w:szCs w:val="36"/>
        </w:rPr>
      </w:pPr>
    </w:p>
    <w:p w14:paraId="55064075" w14:textId="77777777" w:rsidR="00CB1D88" w:rsidRDefault="00CB1D88" w:rsidP="00A94D7B">
      <w:pPr>
        <w:pStyle w:val="Heading1"/>
        <w:rPr>
          <w:sz w:val="36"/>
          <w:szCs w:val="36"/>
        </w:rPr>
      </w:pPr>
    </w:p>
    <w:p w14:paraId="065FA596" w14:textId="3D893D6C" w:rsidR="00A94D7B" w:rsidRDefault="00A94D7B" w:rsidP="00A94D7B">
      <w:pPr>
        <w:pStyle w:val="Heading1"/>
        <w:rPr>
          <w:sz w:val="36"/>
          <w:szCs w:val="36"/>
        </w:rPr>
      </w:pPr>
      <w:r>
        <w:rPr>
          <w:sz w:val="36"/>
          <w:szCs w:val="36"/>
        </w:rPr>
        <w:t>4.0</w:t>
      </w:r>
      <w:r>
        <w:rPr>
          <w:sz w:val="36"/>
          <w:szCs w:val="36"/>
        </w:rPr>
        <w:tab/>
        <w:t>Appendix</w:t>
      </w:r>
      <w:bookmarkEnd w:id="11"/>
    </w:p>
    <w:p w14:paraId="09538405" w14:textId="64ABA550" w:rsidR="00A94D7B" w:rsidRPr="00CB1D88" w:rsidRDefault="00CB1D88" w:rsidP="00A94D7B">
      <w:pPr>
        <w:rPr>
          <w:rFonts w:asciiTheme="majorHAnsi" w:hAnsiTheme="majorHAnsi" w:cstheme="majorHAnsi"/>
          <w:sz w:val="32"/>
          <w:szCs w:val="32"/>
        </w:rPr>
      </w:pPr>
      <w:r w:rsidRPr="00CB1D88">
        <w:rPr>
          <w:rFonts w:asciiTheme="majorHAnsi" w:hAnsiTheme="majorHAnsi" w:cstheme="majorHAnsi"/>
          <w:b/>
          <w:bCs/>
          <w:color w:val="0F2741"/>
          <w:sz w:val="32"/>
          <w:szCs w:val="32"/>
          <w:shd w:val="clear" w:color="auto" w:fill="FFFFFF"/>
        </w:rPr>
        <w:t>Annual retail sales of Sainsbury's in the United Kingdom (UK) from financial year 2008/09 to 2021/22</w:t>
      </w:r>
    </w:p>
    <w:p w14:paraId="6686493C" w14:textId="19ABFD99" w:rsidR="00A94D7B" w:rsidRDefault="002A75D6" w:rsidP="00A94D7B">
      <w:r>
        <w:rPr>
          <w:noProof/>
        </w:rPr>
        <w:drawing>
          <wp:inline distT="0" distB="0" distL="0" distR="0" wp14:anchorId="762C8A5B" wp14:editId="78524C8A">
            <wp:extent cx="6192982" cy="4154498"/>
            <wp:effectExtent l="0" t="0" r="508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87552" cy="4217939"/>
                    </a:xfrm>
                    <a:prstGeom prst="rect">
                      <a:avLst/>
                    </a:prstGeom>
                  </pic:spPr>
                </pic:pic>
              </a:graphicData>
            </a:graphic>
          </wp:inline>
        </w:drawing>
      </w:r>
    </w:p>
    <w:p w14:paraId="4B134239" w14:textId="77777777" w:rsidR="00A94D7B" w:rsidRDefault="00A94D7B" w:rsidP="00A94D7B"/>
    <w:p w14:paraId="0564605F" w14:textId="77777777" w:rsidR="00A94D7B" w:rsidRDefault="00A94D7B" w:rsidP="00A94D7B"/>
    <w:p w14:paraId="6CEAEEA3" w14:textId="77777777" w:rsidR="00A94D7B" w:rsidRDefault="00A94D7B" w:rsidP="00A94D7B"/>
    <w:p w14:paraId="0AEF3593" w14:textId="3DA7DFC1" w:rsidR="00A94D7B" w:rsidRDefault="007D3925" w:rsidP="00A94D7B">
      <w:r>
        <w:fldChar w:fldCharType="begin"/>
      </w:r>
      <w:r>
        <w:instrText xml:space="preserve"> INCLUDEPICTURE "/Users/elenapruteanu/Library/Group Containers/UBF8T346G9.ms/WebArchiveCopyPasteTempFiles/com.microsoft.Word/548CD772B87141E5B378DC99CB6040F0.png" \* MERGEFORMATINET </w:instrText>
      </w:r>
      <w:r>
        <w:fldChar w:fldCharType="separate"/>
      </w:r>
      <w:r>
        <w:rPr>
          <w:noProof/>
        </w:rPr>
        <w:drawing>
          <wp:inline distT="0" distB="0" distL="0" distR="0" wp14:anchorId="043198E9" wp14:editId="6AF4A775">
            <wp:extent cx="4322618" cy="4182076"/>
            <wp:effectExtent l="0" t="0" r="0" b="0"/>
            <wp:docPr id="8" name="Picture 8" descr="Our business strategy – Sainsbur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business strategy – Sainsbury'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5759" cy="4514061"/>
                    </a:xfrm>
                    <a:prstGeom prst="rect">
                      <a:avLst/>
                    </a:prstGeom>
                    <a:noFill/>
                    <a:ln>
                      <a:noFill/>
                    </a:ln>
                  </pic:spPr>
                </pic:pic>
              </a:graphicData>
            </a:graphic>
          </wp:inline>
        </w:drawing>
      </w:r>
      <w:r>
        <w:fldChar w:fldCharType="end"/>
      </w:r>
    </w:p>
    <w:p w14:paraId="598A9636" w14:textId="77777777" w:rsidR="00A94D7B" w:rsidRDefault="00A94D7B" w:rsidP="00A94D7B"/>
    <w:p w14:paraId="4D418E2C" w14:textId="77777777" w:rsidR="00C45027" w:rsidRDefault="00C45027" w:rsidP="00A94D7B">
      <w:pPr>
        <w:pStyle w:val="Heading1"/>
      </w:pPr>
      <w:bookmarkStart w:id="12" w:name="_Toc119010328"/>
    </w:p>
    <w:p w14:paraId="16FC4272" w14:textId="3E6F41F1" w:rsidR="00A94D7B" w:rsidRPr="00A94D7B" w:rsidRDefault="00A94D7B" w:rsidP="00A94D7B">
      <w:pPr>
        <w:pStyle w:val="Heading1"/>
        <w:rPr>
          <w:sz w:val="36"/>
          <w:szCs w:val="36"/>
        </w:rPr>
      </w:pPr>
      <w:r>
        <w:t>5.0</w:t>
      </w:r>
      <w:r>
        <w:tab/>
        <w:t>Reference List</w:t>
      </w:r>
      <w:bookmarkEnd w:id="12"/>
    </w:p>
    <w:p w14:paraId="42B6A5C0" w14:textId="77777777" w:rsidR="00397DDB" w:rsidRDefault="00397DDB" w:rsidP="00397DDB"/>
    <w:p w14:paraId="7B09430B" w14:textId="77777777" w:rsidR="00397DDB" w:rsidRDefault="00397DDB" w:rsidP="00397DDB"/>
    <w:p w14:paraId="0674858F" w14:textId="77777777" w:rsidR="00397DDB" w:rsidRPr="000166C9" w:rsidRDefault="00397DDB" w:rsidP="00397DDB">
      <w:pPr>
        <w:rPr>
          <w:rFonts w:asciiTheme="majorHAnsi" w:hAnsiTheme="majorHAnsi" w:cstheme="majorHAnsi"/>
          <w:sz w:val="22"/>
          <w:szCs w:val="22"/>
        </w:rPr>
      </w:pPr>
    </w:p>
    <w:p w14:paraId="59E5B377" w14:textId="50356A32" w:rsidR="00397DDB" w:rsidRPr="000166C9" w:rsidRDefault="00BC0DCC" w:rsidP="00397DDB">
      <w:pPr>
        <w:rPr>
          <w:rFonts w:asciiTheme="majorHAnsi" w:hAnsiTheme="majorHAnsi" w:cstheme="majorHAnsi"/>
          <w:color w:val="000000" w:themeColor="text1"/>
          <w:sz w:val="22"/>
          <w:szCs w:val="22"/>
        </w:rPr>
      </w:pPr>
      <w:r w:rsidRPr="000166C9">
        <w:rPr>
          <w:rFonts w:asciiTheme="majorHAnsi" w:hAnsiTheme="majorHAnsi" w:cstheme="majorHAnsi"/>
          <w:color w:val="000000" w:themeColor="text1"/>
          <w:sz w:val="22"/>
          <w:szCs w:val="22"/>
        </w:rPr>
        <w:t>Sainsbury's. (2022, October 29). In</w:t>
      </w:r>
      <w:r w:rsidRPr="000166C9">
        <w:rPr>
          <w:rStyle w:val="apple-converted-space"/>
          <w:rFonts w:asciiTheme="majorHAnsi" w:hAnsiTheme="majorHAnsi" w:cstheme="majorHAnsi"/>
          <w:color w:val="000000" w:themeColor="text1"/>
          <w:sz w:val="22"/>
          <w:szCs w:val="22"/>
        </w:rPr>
        <w:t> </w:t>
      </w:r>
      <w:r w:rsidRPr="000166C9">
        <w:rPr>
          <w:rFonts w:asciiTheme="majorHAnsi" w:hAnsiTheme="majorHAnsi" w:cstheme="majorHAnsi"/>
          <w:i/>
          <w:iCs/>
          <w:color w:val="000000" w:themeColor="text1"/>
          <w:sz w:val="22"/>
          <w:szCs w:val="22"/>
        </w:rPr>
        <w:t>Wikipedia</w:t>
      </w:r>
      <w:r w:rsidRPr="000166C9">
        <w:rPr>
          <w:rFonts w:asciiTheme="majorHAnsi" w:hAnsiTheme="majorHAnsi" w:cstheme="majorHAnsi"/>
          <w:color w:val="000000" w:themeColor="text1"/>
          <w:sz w:val="22"/>
          <w:szCs w:val="22"/>
        </w:rPr>
        <w:t xml:space="preserve">. </w:t>
      </w:r>
      <w:hyperlink r:id="rId17" w:history="1">
        <w:r w:rsidR="00E33ED4" w:rsidRPr="000166C9">
          <w:rPr>
            <w:rStyle w:val="Hyperlink"/>
            <w:rFonts w:asciiTheme="majorHAnsi" w:hAnsiTheme="majorHAnsi" w:cstheme="majorHAnsi"/>
            <w:color w:val="000000" w:themeColor="text1"/>
            <w:sz w:val="22"/>
            <w:szCs w:val="22"/>
          </w:rPr>
          <w:t>https://en.wikipedia.org/wiki/Sainsbury%27s</w:t>
        </w:r>
      </w:hyperlink>
      <w:r w:rsidR="00E33ED4" w:rsidRPr="000166C9">
        <w:rPr>
          <w:rFonts w:asciiTheme="majorHAnsi" w:hAnsiTheme="majorHAnsi" w:cstheme="majorHAnsi"/>
          <w:color w:val="000000" w:themeColor="text1"/>
          <w:sz w:val="22"/>
          <w:szCs w:val="22"/>
        </w:rPr>
        <w:t xml:space="preserve"> </w:t>
      </w:r>
      <w:r w:rsidR="007018A0">
        <w:rPr>
          <w:rFonts w:asciiTheme="majorHAnsi" w:hAnsiTheme="majorHAnsi" w:cstheme="majorHAnsi"/>
          <w:color w:val="000000" w:themeColor="text1"/>
          <w:sz w:val="22"/>
          <w:szCs w:val="22"/>
        </w:rPr>
        <w:t>(</w:t>
      </w:r>
      <w:r w:rsidR="00E33ED4" w:rsidRPr="000166C9">
        <w:rPr>
          <w:rFonts w:asciiTheme="majorHAnsi" w:hAnsiTheme="majorHAnsi" w:cstheme="majorHAnsi"/>
          <w:color w:val="000000" w:themeColor="text1"/>
          <w:sz w:val="22"/>
          <w:szCs w:val="22"/>
        </w:rPr>
        <w:t>re</w:t>
      </w:r>
      <w:r w:rsidR="00446E4E" w:rsidRPr="000166C9">
        <w:rPr>
          <w:rFonts w:asciiTheme="majorHAnsi" w:hAnsiTheme="majorHAnsi" w:cstheme="majorHAnsi"/>
          <w:color w:val="000000" w:themeColor="text1"/>
          <w:sz w:val="22"/>
          <w:szCs w:val="22"/>
        </w:rPr>
        <w:t>trieved November 2</w:t>
      </w:r>
      <w:r w:rsidR="00C32924" w:rsidRPr="000166C9">
        <w:rPr>
          <w:rFonts w:asciiTheme="majorHAnsi" w:hAnsiTheme="majorHAnsi" w:cstheme="majorHAnsi"/>
          <w:color w:val="000000" w:themeColor="text1"/>
          <w:sz w:val="22"/>
          <w:szCs w:val="22"/>
          <w:vertAlign w:val="superscript"/>
        </w:rPr>
        <w:t>nd</w:t>
      </w:r>
      <w:r w:rsidR="00FD6550">
        <w:rPr>
          <w:rFonts w:asciiTheme="majorHAnsi" w:hAnsiTheme="majorHAnsi" w:cstheme="majorHAnsi"/>
          <w:color w:val="000000" w:themeColor="text1"/>
          <w:sz w:val="22"/>
          <w:szCs w:val="22"/>
          <w:vertAlign w:val="superscript"/>
        </w:rPr>
        <w:t>, 2022</w:t>
      </w:r>
      <w:r w:rsidR="007018A0">
        <w:rPr>
          <w:rFonts w:asciiTheme="majorHAnsi" w:hAnsiTheme="majorHAnsi" w:cstheme="majorHAnsi"/>
          <w:color w:val="000000" w:themeColor="text1"/>
          <w:sz w:val="22"/>
          <w:szCs w:val="22"/>
        </w:rPr>
        <w:t>)</w:t>
      </w:r>
    </w:p>
    <w:p w14:paraId="0968B7D4" w14:textId="77777777" w:rsidR="00304006" w:rsidRDefault="00304006" w:rsidP="00397DDB">
      <w:pPr>
        <w:rPr>
          <w:rFonts w:asciiTheme="majorHAnsi" w:hAnsiTheme="majorHAnsi" w:cstheme="majorHAnsi"/>
          <w:color w:val="000000" w:themeColor="text1"/>
          <w:sz w:val="22"/>
          <w:szCs w:val="22"/>
        </w:rPr>
      </w:pPr>
    </w:p>
    <w:p w14:paraId="58D53BDA" w14:textId="77777777" w:rsidR="000166C9" w:rsidRPr="000166C9" w:rsidRDefault="000166C9" w:rsidP="00397DDB">
      <w:pPr>
        <w:rPr>
          <w:rFonts w:asciiTheme="majorHAnsi" w:hAnsiTheme="majorHAnsi" w:cstheme="majorHAnsi"/>
          <w:color w:val="000000" w:themeColor="text1"/>
          <w:sz w:val="22"/>
          <w:szCs w:val="22"/>
        </w:rPr>
      </w:pPr>
    </w:p>
    <w:p w14:paraId="4D2B144F" w14:textId="68E83474" w:rsidR="00304006" w:rsidRPr="000166C9" w:rsidRDefault="00561BB1" w:rsidP="00397DDB">
      <w:pPr>
        <w:rPr>
          <w:rFonts w:asciiTheme="majorHAnsi" w:hAnsiTheme="majorHAnsi" w:cstheme="majorHAnsi"/>
          <w:color w:val="000000" w:themeColor="text1"/>
          <w:sz w:val="22"/>
          <w:szCs w:val="22"/>
        </w:rPr>
      </w:pPr>
      <w:hyperlink r:id="rId18" w:history="1">
        <w:r w:rsidR="00A02D15" w:rsidRPr="000166C9">
          <w:rPr>
            <w:rStyle w:val="Hyperlink"/>
            <w:rFonts w:asciiTheme="majorHAnsi" w:hAnsiTheme="majorHAnsi" w:cstheme="majorHAnsi"/>
            <w:color w:val="000000" w:themeColor="text1"/>
            <w:sz w:val="22"/>
            <w:szCs w:val="22"/>
          </w:rPr>
          <w:t>https://www.about.sainsburys.co.uk/about-us/our-business-strategy</w:t>
        </w:r>
      </w:hyperlink>
    </w:p>
    <w:p w14:paraId="6AA2404D" w14:textId="61777FDC" w:rsidR="00A02D15" w:rsidRPr="000166C9" w:rsidRDefault="007018A0" w:rsidP="00397DDB">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rPr>
        <w:t>(</w:t>
      </w:r>
      <w:r w:rsidR="00C32924" w:rsidRPr="000166C9">
        <w:rPr>
          <w:rFonts w:asciiTheme="majorHAnsi" w:hAnsiTheme="majorHAnsi" w:cstheme="majorHAnsi"/>
          <w:color w:val="000000" w:themeColor="text1"/>
          <w:sz w:val="22"/>
          <w:szCs w:val="22"/>
        </w:rPr>
        <w:t>Retrieved</w:t>
      </w:r>
      <w:r w:rsidR="00A02D15" w:rsidRPr="000166C9">
        <w:rPr>
          <w:rFonts w:asciiTheme="majorHAnsi" w:hAnsiTheme="majorHAnsi" w:cstheme="majorHAnsi"/>
          <w:color w:val="000000" w:themeColor="text1"/>
          <w:sz w:val="22"/>
          <w:szCs w:val="22"/>
        </w:rPr>
        <w:t xml:space="preserve"> November 2</w:t>
      </w:r>
      <w:r w:rsidR="00A02D15" w:rsidRPr="000166C9">
        <w:rPr>
          <w:rFonts w:asciiTheme="majorHAnsi" w:hAnsiTheme="majorHAnsi" w:cstheme="majorHAnsi"/>
          <w:color w:val="000000" w:themeColor="text1"/>
          <w:sz w:val="22"/>
          <w:szCs w:val="22"/>
          <w:vertAlign w:val="superscript"/>
        </w:rPr>
        <w:t>nd</w:t>
      </w:r>
      <w:r w:rsidR="00B66AD8">
        <w:rPr>
          <w:rFonts w:asciiTheme="majorHAnsi" w:hAnsiTheme="majorHAnsi" w:cstheme="majorHAnsi"/>
          <w:color w:val="000000" w:themeColor="text1"/>
          <w:sz w:val="22"/>
          <w:szCs w:val="22"/>
          <w:vertAlign w:val="superscript"/>
        </w:rPr>
        <w:t>, 2022</w:t>
      </w:r>
      <w:r>
        <w:rPr>
          <w:rFonts w:asciiTheme="majorHAnsi" w:hAnsiTheme="majorHAnsi" w:cstheme="majorHAnsi"/>
          <w:color w:val="000000" w:themeColor="text1"/>
          <w:sz w:val="22"/>
          <w:szCs w:val="22"/>
        </w:rPr>
        <w:t>)</w:t>
      </w:r>
      <w:r w:rsidR="00A02D15" w:rsidRPr="000166C9">
        <w:rPr>
          <w:rFonts w:asciiTheme="majorHAnsi" w:hAnsiTheme="majorHAnsi" w:cstheme="majorHAnsi"/>
          <w:color w:val="000000" w:themeColor="text1"/>
          <w:sz w:val="22"/>
          <w:szCs w:val="22"/>
        </w:rPr>
        <w:t xml:space="preserve"> </w:t>
      </w:r>
    </w:p>
    <w:p w14:paraId="3F5E4C48" w14:textId="77777777" w:rsidR="00397DDB" w:rsidRDefault="00397DDB" w:rsidP="00397DDB">
      <w:pPr>
        <w:rPr>
          <w:rFonts w:asciiTheme="majorHAnsi" w:hAnsiTheme="majorHAnsi" w:cstheme="majorHAnsi"/>
          <w:color w:val="000000" w:themeColor="text1"/>
          <w:sz w:val="22"/>
          <w:szCs w:val="22"/>
        </w:rPr>
      </w:pPr>
    </w:p>
    <w:p w14:paraId="24A09AA9" w14:textId="77777777" w:rsidR="000166C9" w:rsidRPr="000166C9" w:rsidRDefault="000166C9" w:rsidP="00397DDB">
      <w:pPr>
        <w:rPr>
          <w:rFonts w:asciiTheme="majorHAnsi" w:hAnsiTheme="majorHAnsi" w:cstheme="majorHAnsi"/>
          <w:color w:val="000000" w:themeColor="text1"/>
          <w:sz w:val="22"/>
          <w:szCs w:val="22"/>
        </w:rPr>
      </w:pPr>
    </w:p>
    <w:p w14:paraId="6B0C9FDF" w14:textId="6C96A791" w:rsidR="00526E21" w:rsidRPr="000166C9" w:rsidRDefault="00561BB1" w:rsidP="00397DDB">
      <w:pPr>
        <w:rPr>
          <w:rFonts w:asciiTheme="majorHAnsi" w:hAnsiTheme="majorHAnsi" w:cstheme="majorHAnsi"/>
          <w:color w:val="000000" w:themeColor="text1"/>
          <w:sz w:val="22"/>
          <w:szCs w:val="22"/>
        </w:rPr>
      </w:pPr>
      <w:hyperlink r:id="rId19" w:history="1">
        <w:r w:rsidR="000166C9" w:rsidRPr="00BF1087">
          <w:rPr>
            <w:rStyle w:val="Hyperlink"/>
            <w:rFonts w:asciiTheme="majorHAnsi" w:hAnsiTheme="majorHAnsi" w:cstheme="majorHAnsi"/>
            <w:b/>
            <w:bCs/>
            <w:sz w:val="22"/>
            <w:szCs w:val="22"/>
          </w:rPr>
          <w:t>https://sainsburys.jobs/working-for-us/values-culture/</w:t>
        </w:r>
      </w:hyperlink>
      <w:r w:rsidR="000166C9">
        <w:rPr>
          <w:rFonts w:asciiTheme="majorHAnsi" w:hAnsiTheme="majorHAnsi" w:cstheme="majorHAnsi"/>
          <w:b/>
          <w:bCs/>
          <w:color w:val="000000" w:themeColor="text1"/>
          <w:sz w:val="22"/>
          <w:szCs w:val="22"/>
        </w:rPr>
        <w:t xml:space="preserve"> </w:t>
      </w:r>
      <w:r w:rsidR="007018A0">
        <w:rPr>
          <w:rFonts w:asciiTheme="majorHAnsi" w:eastAsia="Times New Roman" w:hAnsiTheme="majorHAnsi" w:cstheme="majorHAnsi"/>
          <w:color w:val="000000" w:themeColor="text1"/>
          <w:sz w:val="22"/>
          <w:szCs w:val="22"/>
          <w:lang w:eastAsia="en-GB"/>
        </w:rPr>
        <w:t>(</w:t>
      </w:r>
      <w:r w:rsidR="00B66AD8">
        <w:rPr>
          <w:rFonts w:asciiTheme="majorHAnsi" w:hAnsiTheme="majorHAnsi" w:cstheme="majorHAnsi"/>
          <w:color w:val="000000" w:themeColor="text1"/>
          <w:sz w:val="22"/>
          <w:szCs w:val="22"/>
        </w:rPr>
        <w:t xml:space="preserve">retrieved </w:t>
      </w:r>
      <w:r w:rsidR="007018A0">
        <w:rPr>
          <w:rFonts w:asciiTheme="majorHAnsi" w:hAnsiTheme="majorHAnsi" w:cstheme="majorHAnsi"/>
          <w:color w:val="000000" w:themeColor="text1"/>
          <w:sz w:val="22"/>
          <w:szCs w:val="22"/>
        </w:rPr>
        <w:t>November 5</w:t>
      </w:r>
      <w:r w:rsidR="007018A0" w:rsidRPr="007018A0">
        <w:rPr>
          <w:rFonts w:asciiTheme="majorHAnsi" w:hAnsiTheme="majorHAnsi" w:cstheme="majorHAnsi"/>
          <w:color w:val="000000" w:themeColor="text1"/>
          <w:sz w:val="22"/>
          <w:szCs w:val="22"/>
          <w:vertAlign w:val="superscript"/>
        </w:rPr>
        <w:t>th</w:t>
      </w:r>
      <w:r w:rsidR="00C32924">
        <w:rPr>
          <w:rFonts w:asciiTheme="majorHAnsi" w:hAnsiTheme="majorHAnsi" w:cstheme="majorHAnsi"/>
          <w:color w:val="000000" w:themeColor="text1"/>
          <w:sz w:val="22"/>
          <w:szCs w:val="22"/>
        </w:rPr>
        <w:t>, 2022</w:t>
      </w:r>
      <w:r w:rsidR="007018A0">
        <w:rPr>
          <w:rFonts w:asciiTheme="majorHAnsi" w:hAnsiTheme="majorHAnsi" w:cstheme="majorHAnsi"/>
          <w:color w:val="000000" w:themeColor="text1"/>
          <w:sz w:val="22"/>
          <w:szCs w:val="22"/>
        </w:rPr>
        <w:t>)</w:t>
      </w:r>
    </w:p>
    <w:p w14:paraId="093D7E82" w14:textId="77777777" w:rsidR="00397DDB" w:rsidRDefault="00397DDB" w:rsidP="00397DDB">
      <w:pPr>
        <w:rPr>
          <w:rFonts w:asciiTheme="majorHAnsi" w:hAnsiTheme="majorHAnsi" w:cstheme="majorHAnsi"/>
          <w:color w:val="000000" w:themeColor="text1"/>
          <w:sz w:val="22"/>
          <w:szCs w:val="22"/>
        </w:rPr>
      </w:pPr>
    </w:p>
    <w:p w14:paraId="4867A2CC" w14:textId="77777777" w:rsidR="000166C9" w:rsidRPr="000166C9" w:rsidRDefault="000166C9" w:rsidP="00397DDB">
      <w:pPr>
        <w:rPr>
          <w:rFonts w:asciiTheme="majorHAnsi" w:hAnsiTheme="majorHAnsi" w:cstheme="majorHAnsi"/>
          <w:color w:val="000000" w:themeColor="text1"/>
          <w:sz w:val="22"/>
          <w:szCs w:val="22"/>
        </w:rPr>
      </w:pPr>
    </w:p>
    <w:p w14:paraId="6802B7A7" w14:textId="6A525DCC" w:rsidR="00397DDB" w:rsidRPr="000166C9" w:rsidRDefault="00561BB1" w:rsidP="00397DDB">
      <w:pPr>
        <w:rPr>
          <w:rFonts w:asciiTheme="majorHAnsi" w:hAnsiTheme="majorHAnsi" w:cstheme="majorHAnsi"/>
          <w:color w:val="000000" w:themeColor="text1"/>
          <w:sz w:val="22"/>
          <w:szCs w:val="22"/>
        </w:rPr>
      </w:pPr>
      <w:hyperlink r:id="rId20" w:history="1">
        <w:r w:rsidR="007018A0" w:rsidRPr="00BF1087">
          <w:rPr>
            <w:rStyle w:val="Hyperlink"/>
            <w:rFonts w:asciiTheme="majorHAnsi" w:hAnsiTheme="majorHAnsi" w:cstheme="majorHAnsi"/>
            <w:sz w:val="22"/>
            <w:szCs w:val="22"/>
          </w:rPr>
          <w:t>https://doi.org/10.1108/09590550610714639</w:t>
        </w:r>
      </w:hyperlink>
      <w:r w:rsidR="007018A0">
        <w:rPr>
          <w:rFonts w:asciiTheme="majorHAnsi" w:hAnsiTheme="majorHAnsi" w:cstheme="majorHAnsi"/>
          <w:color w:val="000000" w:themeColor="text1"/>
          <w:sz w:val="22"/>
          <w:szCs w:val="22"/>
        </w:rPr>
        <w:t xml:space="preserve"> </w:t>
      </w:r>
      <w:r w:rsidR="007018A0">
        <w:rPr>
          <w:rFonts w:asciiTheme="majorHAnsi" w:eastAsia="Times New Roman" w:hAnsiTheme="majorHAnsi" w:cstheme="majorHAnsi"/>
          <w:color w:val="000000" w:themeColor="text1"/>
          <w:sz w:val="22"/>
          <w:szCs w:val="22"/>
          <w:lang w:eastAsia="en-GB"/>
        </w:rPr>
        <w:t>(</w:t>
      </w:r>
      <w:r w:rsidR="00B66AD8">
        <w:rPr>
          <w:rFonts w:asciiTheme="majorHAnsi" w:hAnsiTheme="majorHAnsi" w:cstheme="majorHAnsi"/>
          <w:color w:val="000000" w:themeColor="text1"/>
          <w:sz w:val="22"/>
          <w:szCs w:val="22"/>
        </w:rPr>
        <w:t xml:space="preserve">retrieved </w:t>
      </w:r>
      <w:r w:rsidR="007018A0">
        <w:rPr>
          <w:rFonts w:asciiTheme="majorHAnsi" w:hAnsiTheme="majorHAnsi" w:cstheme="majorHAnsi"/>
          <w:color w:val="000000" w:themeColor="text1"/>
          <w:sz w:val="22"/>
          <w:szCs w:val="22"/>
        </w:rPr>
        <w:t>November 5</w:t>
      </w:r>
      <w:r w:rsidR="007018A0" w:rsidRPr="007018A0">
        <w:rPr>
          <w:rFonts w:asciiTheme="majorHAnsi" w:hAnsiTheme="majorHAnsi" w:cstheme="majorHAnsi"/>
          <w:color w:val="000000" w:themeColor="text1"/>
          <w:sz w:val="22"/>
          <w:szCs w:val="22"/>
          <w:vertAlign w:val="superscript"/>
        </w:rPr>
        <w:t>th</w:t>
      </w:r>
      <w:r w:rsidR="00C32924">
        <w:rPr>
          <w:rFonts w:asciiTheme="majorHAnsi" w:hAnsiTheme="majorHAnsi" w:cstheme="majorHAnsi"/>
          <w:color w:val="000000" w:themeColor="text1"/>
          <w:sz w:val="22"/>
          <w:szCs w:val="22"/>
        </w:rPr>
        <w:t>, 2022</w:t>
      </w:r>
      <w:r w:rsidR="007018A0">
        <w:rPr>
          <w:rFonts w:asciiTheme="majorHAnsi" w:hAnsiTheme="majorHAnsi" w:cstheme="majorHAnsi"/>
          <w:color w:val="000000" w:themeColor="text1"/>
          <w:sz w:val="22"/>
          <w:szCs w:val="22"/>
        </w:rPr>
        <w:t>)</w:t>
      </w:r>
    </w:p>
    <w:p w14:paraId="4E8157D1" w14:textId="77777777" w:rsidR="00397DDB" w:rsidRPr="000166C9" w:rsidRDefault="00397DDB" w:rsidP="00397DDB">
      <w:pPr>
        <w:rPr>
          <w:rFonts w:asciiTheme="majorHAnsi" w:hAnsiTheme="majorHAnsi" w:cstheme="majorHAnsi"/>
          <w:color w:val="000000" w:themeColor="text1"/>
          <w:sz w:val="22"/>
          <w:szCs w:val="22"/>
        </w:rPr>
      </w:pPr>
    </w:p>
    <w:p w14:paraId="1279FDB7" w14:textId="77777777" w:rsidR="00397DDB" w:rsidRPr="000166C9" w:rsidRDefault="00397DDB" w:rsidP="00397DDB">
      <w:pPr>
        <w:rPr>
          <w:rFonts w:asciiTheme="majorHAnsi" w:hAnsiTheme="majorHAnsi" w:cstheme="majorHAnsi"/>
          <w:color w:val="000000" w:themeColor="text1"/>
          <w:sz w:val="22"/>
          <w:szCs w:val="22"/>
        </w:rPr>
      </w:pPr>
    </w:p>
    <w:p w14:paraId="420F0F41" w14:textId="77777777" w:rsidR="00397DDB" w:rsidRPr="000166C9" w:rsidRDefault="00397DDB" w:rsidP="00397DDB">
      <w:pPr>
        <w:rPr>
          <w:rFonts w:asciiTheme="majorHAnsi" w:hAnsiTheme="majorHAnsi" w:cstheme="majorHAnsi"/>
          <w:color w:val="000000" w:themeColor="text1"/>
          <w:sz w:val="22"/>
          <w:szCs w:val="22"/>
        </w:rPr>
      </w:pPr>
    </w:p>
    <w:p w14:paraId="0497F3A8" w14:textId="4EAFA378" w:rsidR="0030014A" w:rsidRPr="000166C9" w:rsidRDefault="0030014A" w:rsidP="0030014A">
      <w:pPr>
        <w:rPr>
          <w:rFonts w:asciiTheme="majorHAnsi" w:eastAsia="Times New Roman" w:hAnsiTheme="majorHAnsi" w:cstheme="majorHAnsi"/>
          <w:color w:val="000000" w:themeColor="text1"/>
          <w:sz w:val="22"/>
          <w:szCs w:val="22"/>
          <w:lang w:eastAsia="en-GB"/>
        </w:rPr>
      </w:pPr>
      <w:r w:rsidRPr="000166C9">
        <w:rPr>
          <w:rFonts w:asciiTheme="majorHAnsi" w:eastAsia="Times New Roman" w:hAnsiTheme="majorHAnsi" w:cstheme="majorHAnsi"/>
          <w:color w:val="000000" w:themeColor="text1"/>
          <w:sz w:val="22"/>
          <w:szCs w:val="22"/>
          <w:lang w:eastAsia="en-GB"/>
        </w:rPr>
        <w:t>International Journal of Retail &amp; Distribution Management, vol. 33 no. 6</w:t>
      </w:r>
      <w:r w:rsidR="007018A0">
        <w:rPr>
          <w:rFonts w:asciiTheme="majorHAnsi" w:eastAsia="Times New Roman" w:hAnsiTheme="majorHAnsi" w:cstheme="majorHAnsi"/>
          <w:color w:val="000000" w:themeColor="text1"/>
          <w:sz w:val="22"/>
          <w:szCs w:val="22"/>
          <w:lang w:eastAsia="en-GB"/>
        </w:rPr>
        <w:t xml:space="preserve"> (</w:t>
      </w:r>
      <w:r w:rsidR="00B66AD8">
        <w:rPr>
          <w:rFonts w:asciiTheme="majorHAnsi" w:hAnsiTheme="majorHAnsi" w:cstheme="majorHAnsi"/>
          <w:color w:val="000000" w:themeColor="text1"/>
          <w:sz w:val="22"/>
          <w:szCs w:val="22"/>
        </w:rPr>
        <w:t xml:space="preserve">retrieved </w:t>
      </w:r>
      <w:r w:rsidR="007018A0">
        <w:rPr>
          <w:rFonts w:asciiTheme="majorHAnsi" w:hAnsiTheme="majorHAnsi" w:cstheme="majorHAnsi"/>
          <w:color w:val="000000" w:themeColor="text1"/>
          <w:sz w:val="22"/>
          <w:szCs w:val="22"/>
        </w:rPr>
        <w:t>November 5</w:t>
      </w:r>
      <w:r w:rsidR="007018A0" w:rsidRPr="007018A0">
        <w:rPr>
          <w:rFonts w:asciiTheme="majorHAnsi" w:hAnsiTheme="majorHAnsi" w:cstheme="majorHAnsi"/>
          <w:color w:val="000000" w:themeColor="text1"/>
          <w:sz w:val="22"/>
          <w:szCs w:val="22"/>
          <w:vertAlign w:val="superscript"/>
        </w:rPr>
        <w:t>th</w:t>
      </w:r>
      <w:r w:rsidR="00C32924">
        <w:rPr>
          <w:rFonts w:asciiTheme="majorHAnsi" w:hAnsiTheme="majorHAnsi" w:cstheme="majorHAnsi"/>
          <w:color w:val="000000" w:themeColor="text1"/>
          <w:sz w:val="22"/>
          <w:szCs w:val="22"/>
        </w:rPr>
        <w:t>, 2022</w:t>
      </w:r>
      <w:r w:rsidR="007018A0">
        <w:rPr>
          <w:rFonts w:asciiTheme="majorHAnsi" w:hAnsiTheme="majorHAnsi" w:cstheme="majorHAnsi"/>
          <w:color w:val="000000" w:themeColor="text1"/>
          <w:sz w:val="22"/>
          <w:szCs w:val="22"/>
        </w:rPr>
        <w:t>)</w:t>
      </w:r>
    </w:p>
    <w:p w14:paraId="546B1F44" w14:textId="77777777" w:rsidR="0030014A" w:rsidRPr="000166C9" w:rsidRDefault="0030014A" w:rsidP="0030014A">
      <w:pPr>
        <w:rPr>
          <w:rFonts w:asciiTheme="majorHAnsi" w:eastAsia="Times New Roman" w:hAnsiTheme="majorHAnsi" w:cstheme="majorHAnsi"/>
          <w:color w:val="000000" w:themeColor="text1"/>
          <w:sz w:val="22"/>
          <w:szCs w:val="22"/>
          <w:lang w:eastAsia="en-GB"/>
        </w:rPr>
      </w:pPr>
      <w:r w:rsidRPr="000166C9">
        <w:rPr>
          <w:rFonts w:asciiTheme="majorHAnsi" w:eastAsia="Times New Roman" w:hAnsiTheme="majorHAnsi" w:cstheme="majorHAnsi"/>
          <w:color w:val="000000" w:themeColor="text1"/>
          <w:sz w:val="22"/>
          <w:szCs w:val="22"/>
          <w:lang w:eastAsia="en-GB"/>
        </w:rPr>
        <w:t>Type: </w:t>
      </w:r>
      <w:r w:rsidRPr="000166C9">
        <w:rPr>
          <w:rFonts w:asciiTheme="majorHAnsi" w:eastAsia="Times New Roman" w:hAnsiTheme="majorHAnsi" w:cstheme="majorHAnsi"/>
          <w:b/>
          <w:bCs/>
          <w:color w:val="000000" w:themeColor="text1"/>
          <w:sz w:val="22"/>
          <w:szCs w:val="22"/>
          <w:lang w:eastAsia="en-GB"/>
        </w:rPr>
        <w:t>Research Article</w:t>
      </w:r>
    </w:p>
    <w:p w14:paraId="2C9B4620" w14:textId="77777777" w:rsidR="0030014A" w:rsidRPr="000166C9" w:rsidRDefault="0030014A" w:rsidP="0030014A">
      <w:pPr>
        <w:rPr>
          <w:rFonts w:asciiTheme="majorHAnsi" w:eastAsia="Times New Roman" w:hAnsiTheme="majorHAnsi" w:cstheme="majorHAnsi"/>
          <w:color w:val="000000" w:themeColor="text1"/>
          <w:sz w:val="22"/>
          <w:szCs w:val="22"/>
          <w:lang w:eastAsia="en-GB"/>
        </w:rPr>
      </w:pPr>
      <w:r w:rsidRPr="000166C9">
        <w:rPr>
          <w:rFonts w:asciiTheme="majorHAnsi" w:eastAsia="Times New Roman" w:hAnsiTheme="majorHAnsi" w:cstheme="majorHAnsi"/>
          <w:color w:val="000000" w:themeColor="text1"/>
          <w:sz w:val="22"/>
          <w:szCs w:val="22"/>
          <w:lang w:eastAsia="en-GB"/>
        </w:rPr>
        <w:t>DOI: </w:t>
      </w:r>
      <w:hyperlink r:id="rId21" w:tooltip="DOI: https://doi.org/10.1108/09590550510600861." w:history="1">
        <w:r w:rsidRPr="000166C9">
          <w:rPr>
            <w:rFonts w:asciiTheme="majorHAnsi" w:eastAsia="Times New Roman" w:hAnsiTheme="majorHAnsi" w:cstheme="majorHAnsi"/>
            <w:b/>
            <w:bCs/>
            <w:color w:val="000000" w:themeColor="text1"/>
            <w:sz w:val="22"/>
            <w:szCs w:val="22"/>
            <w:lang w:eastAsia="en-GB"/>
          </w:rPr>
          <w:t>https://doi.org/10.1108/09590550510600861</w:t>
        </w:r>
      </w:hyperlink>
    </w:p>
    <w:p w14:paraId="5BDE0BF8" w14:textId="77777777" w:rsidR="0030014A" w:rsidRPr="000166C9" w:rsidRDefault="0030014A" w:rsidP="0030014A">
      <w:pPr>
        <w:rPr>
          <w:rFonts w:asciiTheme="majorHAnsi" w:eastAsia="Times New Roman" w:hAnsiTheme="majorHAnsi" w:cstheme="majorHAnsi"/>
          <w:color w:val="000000" w:themeColor="text1"/>
          <w:sz w:val="22"/>
          <w:szCs w:val="22"/>
          <w:lang w:eastAsia="en-GB"/>
        </w:rPr>
      </w:pPr>
      <w:r w:rsidRPr="000166C9">
        <w:rPr>
          <w:rFonts w:asciiTheme="majorHAnsi" w:eastAsia="Times New Roman" w:hAnsiTheme="majorHAnsi" w:cstheme="majorHAnsi"/>
          <w:color w:val="000000" w:themeColor="text1"/>
          <w:sz w:val="22"/>
          <w:szCs w:val="22"/>
          <w:lang w:eastAsia="en-GB"/>
        </w:rPr>
        <w:t>ISSN: </w:t>
      </w:r>
      <w:r w:rsidRPr="000166C9">
        <w:rPr>
          <w:rFonts w:asciiTheme="majorHAnsi" w:eastAsia="Times New Roman" w:hAnsiTheme="majorHAnsi" w:cstheme="majorHAnsi"/>
          <w:b/>
          <w:bCs/>
          <w:color w:val="000000" w:themeColor="text1"/>
          <w:sz w:val="22"/>
          <w:szCs w:val="22"/>
          <w:lang w:eastAsia="en-GB"/>
        </w:rPr>
        <w:t>0959-0552</w:t>
      </w:r>
    </w:p>
    <w:p w14:paraId="7889227C" w14:textId="77777777" w:rsidR="00397DDB" w:rsidRPr="000166C9" w:rsidRDefault="00397DDB" w:rsidP="00397DDB">
      <w:pPr>
        <w:pStyle w:val="Heading1"/>
        <w:rPr>
          <w:rFonts w:cstheme="majorHAnsi"/>
          <w:color w:val="000000" w:themeColor="text1"/>
          <w:sz w:val="22"/>
          <w:szCs w:val="22"/>
        </w:rPr>
      </w:pPr>
    </w:p>
    <w:p w14:paraId="0A0C0BF7" w14:textId="212C634E" w:rsidR="00A91D34" w:rsidRPr="000166C9" w:rsidRDefault="00A91D34" w:rsidP="00A91D34">
      <w:pPr>
        <w:pStyle w:val="NormalWeb"/>
        <w:rPr>
          <w:rFonts w:asciiTheme="majorHAnsi" w:hAnsiTheme="majorHAnsi" w:cstheme="majorHAnsi"/>
          <w:color w:val="000000" w:themeColor="text1"/>
          <w:sz w:val="22"/>
          <w:szCs w:val="22"/>
        </w:rPr>
      </w:pPr>
      <w:r w:rsidRPr="000166C9">
        <w:rPr>
          <w:rFonts w:asciiTheme="majorHAnsi" w:hAnsiTheme="majorHAnsi" w:cstheme="majorHAnsi"/>
          <w:color w:val="000000" w:themeColor="text1"/>
          <w:sz w:val="22"/>
          <w:szCs w:val="22"/>
        </w:rPr>
        <w:t xml:space="preserve">International Journal of Business and Management; Vol. 7, No. 18; 2012 ISSN 1833-3850 E-ISSN 1833-8119 Published by Canadian </w:t>
      </w:r>
      <w:proofErr w:type="spellStart"/>
      <w:r w:rsidRPr="000166C9">
        <w:rPr>
          <w:rFonts w:asciiTheme="majorHAnsi" w:hAnsiTheme="majorHAnsi" w:cstheme="majorHAnsi"/>
          <w:color w:val="000000" w:themeColor="text1"/>
          <w:sz w:val="22"/>
          <w:szCs w:val="22"/>
        </w:rPr>
        <w:t>Center</w:t>
      </w:r>
      <w:proofErr w:type="spellEnd"/>
      <w:r w:rsidRPr="000166C9">
        <w:rPr>
          <w:rFonts w:asciiTheme="majorHAnsi" w:hAnsiTheme="majorHAnsi" w:cstheme="majorHAnsi"/>
          <w:color w:val="000000" w:themeColor="text1"/>
          <w:sz w:val="22"/>
          <w:szCs w:val="22"/>
        </w:rPr>
        <w:t xml:space="preserve"> of Science and Education </w:t>
      </w:r>
      <w:r w:rsidR="007018A0">
        <w:rPr>
          <w:rFonts w:asciiTheme="majorHAnsi" w:hAnsiTheme="majorHAnsi" w:cstheme="majorHAnsi"/>
          <w:color w:val="000000" w:themeColor="text1"/>
          <w:sz w:val="22"/>
          <w:szCs w:val="22"/>
        </w:rPr>
        <w:t>(</w:t>
      </w:r>
      <w:r w:rsidR="00B66AD8">
        <w:rPr>
          <w:rFonts w:asciiTheme="majorHAnsi" w:hAnsiTheme="majorHAnsi" w:cstheme="majorHAnsi"/>
          <w:color w:val="000000" w:themeColor="text1"/>
          <w:sz w:val="22"/>
          <w:szCs w:val="22"/>
        </w:rPr>
        <w:t>retrieved November</w:t>
      </w:r>
      <w:r w:rsidR="007018A0">
        <w:rPr>
          <w:rFonts w:asciiTheme="majorHAnsi" w:hAnsiTheme="majorHAnsi" w:cstheme="majorHAnsi"/>
          <w:color w:val="000000" w:themeColor="text1"/>
          <w:sz w:val="22"/>
          <w:szCs w:val="22"/>
        </w:rPr>
        <w:t xml:space="preserve"> 5</w:t>
      </w:r>
      <w:r w:rsidR="007018A0" w:rsidRPr="007018A0">
        <w:rPr>
          <w:rFonts w:asciiTheme="majorHAnsi" w:hAnsiTheme="majorHAnsi" w:cstheme="majorHAnsi"/>
          <w:color w:val="000000" w:themeColor="text1"/>
          <w:sz w:val="22"/>
          <w:szCs w:val="22"/>
          <w:vertAlign w:val="superscript"/>
        </w:rPr>
        <w:t>th</w:t>
      </w:r>
      <w:r w:rsidR="00FD6550">
        <w:rPr>
          <w:rFonts w:asciiTheme="majorHAnsi" w:hAnsiTheme="majorHAnsi" w:cstheme="majorHAnsi"/>
          <w:color w:val="000000" w:themeColor="text1"/>
          <w:sz w:val="22"/>
          <w:szCs w:val="22"/>
        </w:rPr>
        <w:t>, 2022</w:t>
      </w:r>
      <w:r w:rsidR="007018A0">
        <w:rPr>
          <w:rFonts w:asciiTheme="majorHAnsi" w:hAnsiTheme="majorHAnsi" w:cstheme="majorHAnsi"/>
          <w:color w:val="000000" w:themeColor="text1"/>
          <w:sz w:val="22"/>
          <w:szCs w:val="22"/>
        </w:rPr>
        <w:t>)</w:t>
      </w:r>
    </w:p>
    <w:p w14:paraId="52E842D2" w14:textId="50D783BD" w:rsidR="00006A6E" w:rsidRPr="000166C9" w:rsidRDefault="00006A6E" w:rsidP="00006A6E">
      <w:pPr>
        <w:pStyle w:val="NormalWeb"/>
        <w:rPr>
          <w:rFonts w:asciiTheme="majorHAnsi" w:hAnsiTheme="majorHAnsi" w:cstheme="majorHAnsi"/>
          <w:color w:val="000000" w:themeColor="text1"/>
          <w:sz w:val="22"/>
          <w:szCs w:val="22"/>
        </w:rPr>
      </w:pPr>
    </w:p>
    <w:p w14:paraId="6A7215C9" w14:textId="77777777" w:rsidR="00397DDB" w:rsidRPr="000166C9" w:rsidRDefault="00397DDB" w:rsidP="00397DDB">
      <w:pPr>
        <w:rPr>
          <w:rFonts w:asciiTheme="majorHAnsi" w:hAnsiTheme="majorHAnsi" w:cstheme="majorHAnsi"/>
          <w:color w:val="000000" w:themeColor="text1"/>
          <w:sz w:val="22"/>
          <w:szCs w:val="22"/>
        </w:rPr>
      </w:pPr>
    </w:p>
    <w:p w14:paraId="7873541C" w14:textId="17E420DC" w:rsidR="00A128DD" w:rsidRPr="000166C9" w:rsidRDefault="00AD109B" w:rsidP="000723FD">
      <w:pPr>
        <w:rPr>
          <w:rFonts w:asciiTheme="majorHAnsi" w:hAnsiTheme="majorHAnsi" w:cstheme="majorHAnsi"/>
          <w:color w:val="000000" w:themeColor="text1"/>
          <w:sz w:val="22"/>
          <w:szCs w:val="22"/>
        </w:rPr>
      </w:pPr>
      <w:r w:rsidRPr="000166C9">
        <w:rPr>
          <w:rFonts w:asciiTheme="majorHAnsi" w:hAnsiTheme="majorHAnsi" w:cstheme="majorHAnsi"/>
          <w:color w:val="000000" w:themeColor="text1"/>
          <w:sz w:val="22"/>
          <w:szCs w:val="22"/>
          <w:shd w:val="clear" w:color="auto" w:fill="FFFFFF"/>
        </w:rPr>
        <w:t>VOLPE, R., 2011. Evaluating the Performance of U.S. Supermarkets: Pricing Strategies, Competition from Hypermarkets, and Private Labels.</w:t>
      </w:r>
      <w:r w:rsidRPr="000166C9">
        <w:rPr>
          <w:rStyle w:val="apple-converted-space"/>
          <w:rFonts w:asciiTheme="majorHAnsi" w:hAnsiTheme="majorHAnsi" w:cstheme="majorHAnsi"/>
          <w:color w:val="000000" w:themeColor="text1"/>
          <w:sz w:val="22"/>
          <w:szCs w:val="22"/>
          <w:shd w:val="clear" w:color="auto" w:fill="FFFFFF"/>
        </w:rPr>
        <w:t> </w:t>
      </w:r>
      <w:r w:rsidRPr="000166C9">
        <w:rPr>
          <w:rFonts w:asciiTheme="majorHAnsi" w:hAnsiTheme="majorHAnsi" w:cstheme="majorHAnsi"/>
          <w:i/>
          <w:iCs/>
          <w:color w:val="000000" w:themeColor="text1"/>
          <w:sz w:val="22"/>
          <w:szCs w:val="22"/>
        </w:rPr>
        <w:t>Journal of Agricultural and Resource Economics,</w:t>
      </w:r>
      <w:r w:rsidRPr="000166C9">
        <w:rPr>
          <w:rStyle w:val="apple-converted-space"/>
          <w:rFonts w:asciiTheme="majorHAnsi" w:hAnsiTheme="majorHAnsi" w:cstheme="majorHAnsi"/>
          <w:i/>
          <w:iCs/>
          <w:color w:val="000000" w:themeColor="text1"/>
          <w:sz w:val="22"/>
          <w:szCs w:val="22"/>
        </w:rPr>
        <w:t> </w:t>
      </w:r>
      <w:r w:rsidRPr="000166C9">
        <w:rPr>
          <w:rFonts w:asciiTheme="majorHAnsi" w:hAnsiTheme="majorHAnsi" w:cstheme="majorHAnsi"/>
          <w:b/>
          <w:bCs/>
          <w:color w:val="000000" w:themeColor="text1"/>
          <w:sz w:val="22"/>
          <w:szCs w:val="22"/>
        </w:rPr>
        <w:t>36</w:t>
      </w:r>
      <w:r w:rsidRPr="000166C9">
        <w:rPr>
          <w:rFonts w:asciiTheme="majorHAnsi" w:hAnsiTheme="majorHAnsi" w:cstheme="majorHAnsi"/>
          <w:color w:val="000000" w:themeColor="text1"/>
          <w:sz w:val="22"/>
          <w:szCs w:val="22"/>
          <w:shd w:val="clear" w:color="auto" w:fill="FFFFFF"/>
        </w:rPr>
        <w:t>(3), pp. 488-503.</w:t>
      </w:r>
      <w:r w:rsidR="007018A0" w:rsidRPr="007018A0">
        <w:rPr>
          <w:rFonts w:asciiTheme="majorHAnsi" w:eastAsia="Times New Roman" w:hAnsiTheme="majorHAnsi" w:cstheme="majorHAnsi"/>
          <w:color w:val="000000" w:themeColor="text1"/>
          <w:sz w:val="22"/>
          <w:szCs w:val="22"/>
          <w:lang w:eastAsia="en-GB"/>
        </w:rPr>
        <w:t xml:space="preserve"> </w:t>
      </w:r>
      <w:r w:rsidR="007018A0">
        <w:rPr>
          <w:rFonts w:asciiTheme="majorHAnsi" w:eastAsia="Times New Roman" w:hAnsiTheme="majorHAnsi" w:cstheme="majorHAnsi"/>
          <w:color w:val="000000" w:themeColor="text1"/>
          <w:sz w:val="22"/>
          <w:szCs w:val="22"/>
          <w:lang w:eastAsia="en-GB"/>
        </w:rPr>
        <w:t>(</w:t>
      </w:r>
      <w:r w:rsidR="00B66AD8">
        <w:rPr>
          <w:rFonts w:asciiTheme="majorHAnsi" w:hAnsiTheme="majorHAnsi" w:cstheme="majorHAnsi"/>
          <w:color w:val="000000" w:themeColor="text1"/>
          <w:sz w:val="22"/>
          <w:szCs w:val="22"/>
        </w:rPr>
        <w:t>Retrieved</w:t>
      </w:r>
      <w:r w:rsidR="007018A0">
        <w:rPr>
          <w:rFonts w:asciiTheme="majorHAnsi" w:hAnsiTheme="majorHAnsi" w:cstheme="majorHAnsi"/>
          <w:color w:val="000000" w:themeColor="text1"/>
          <w:sz w:val="22"/>
          <w:szCs w:val="22"/>
        </w:rPr>
        <w:t xml:space="preserve"> November 5</w:t>
      </w:r>
      <w:r w:rsidR="007018A0" w:rsidRPr="007018A0">
        <w:rPr>
          <w:rFonts w:asciiTheme="majorHAnsi" w:hAnsiTheme="majorHAnsi" w:cstheme="majorHAnsi"/>
          <w:color w:val="000000" w:themeColor="text1"/>
          <w:sz w:val="22"/>
          <w:szCs w:val="22"/>
          <w:vertAlign w:val="superscript"/>
        </w:rPr>
        <w:t>th</w:t>
      </w:r>
      <w:r w:rsidR="00B66AD8">
        <w:rPr>
          <w:rFonts w:asciiTheme="majorHAnsi" w:hAnsiTheme="majorHAnsi" w:cstheme="majorHAnsi"/>
          <w:color w:val="000000" w:themeColor="text1"/>
          <w:sz w:val="22"/>
          <w:szCs w:val="22"/>
        </w:rPr>
        <w:t>, 2022</w:t>
      </w:r>
      <w:r w:rsidR="007018A0">
        <w:rPr>
          <w:rFonts w:asciiTheme="majorHAnsi" w:hAnsiTheme="majorHAnsi" w:cstheme="majorHAnsi"/>
          <w:color w:val="000000" w:themeColor="text1"/>
          <w:sz w:val="22"/>
          <w:szCs w:val="22"/>
        </w:rPr>
        <w:t>)</w:t>
      </w:r>
    </w:p>
    <w:p w14:paraId="5FFE6DAE" w14:textId="77777777" w:rsidR="00A128DD" w:rsidRPr="000166C9" w:rsidRDefault="00A128DD" w:rsidP="000723FD">
      <w:pPr>
        <w:rPr>
          <w:rFonts w:asciiTheme="majorHAnsi" w:hAnsiTheme="majorHAnsi" w:cstheme="majorHAnsi"/>
          <w:color w:val="000000" w:themeColor="text1"/>
          <w:sz w:val="22"/>
          <w:szCs w:val="22"/>
        </w:rPr>
      </w:pPr>
    </w:p>
    <w:p w14:paraId="47D13011" w14:textId="77777777" w:rsidR="00A128DD" w:rsidRPr="000166C9" w:rsidRDefault="00A128DD" w:rsidP="000723FD">
      <w:pPr>
        <w:rPr>
          <w:rFonts w:asciiTheme="majorHAnsi" w:hAnsiTheme="majorHAnsi" w:cstheme="majorHAnsi"/>
          <w:color w:val="000000" w:themeColor="text1"/>
          <w:sz w:val="22"/>
          <w:szCs w:val="22"/>
        </w:rPr>
      </w:pPr>
    </w:p>
    <w:p w14:paraId="5CC8A581" w14:textId="180DD3B2" w:rsidR="00A128DD" w:rsidRPr="000166C9" w:rsidRDefault="00CD67A5" w:rsidP="000723FD">
      <w:pPr>
        <w:rPr>
          <w:rFonts w:asciiTheme="majorHAnsi" w:hAnsiTheme="majorHAnsi" w:cstheme="majorHAnsi"/>
          <w:color w:val="000000" w:themeColor="text1"/>
          <w:sz w:val="22"/>
          <w:szCs w:val="22"/>
        </w:rPr>
      </w:pPr>
      <w:r w:rsidRPr="000166C9">
        <w:rPr>
          <w:rFonts w:asciiTheme="majorHAnsi" w:hAnsiTheme="majorHAnsi" w:cstheme="majorHAnsi"/>
          <w:color w:val="000000" w:themeColor="text1"/>
          <w:sz w:val="22"/>
          <w:szCs w:val="22"/>
          <w:shd w:val="clear" w:color="auto" w:fill="FFFFFF"/>
        </w:rPr>
        <w:t>VOLPE, R., 2011. Evaluating the Performance of U.S. Supermarkets: Pricing Strategies, Competition from Hypermarkets, and Private Labels.</w:t>
      </w:r>
      <w:r w:rsidRPr="000166C9">
        <w:rPr>
          <w:rStyle w:val="apple-converted-space"/>
          <w:rFonts w:asciiTheme="majorHAnsi" w:hAnsiTheme="majorHAnsi" w:cstheme="majorHAnsi"/>
          <w:color w:val="000000" w:themeColor="text1"/>
          <w:sz w:val="22"/>
          <w:szCs w:val="22"/>
          <w:shd w:val="clear" w:color="auto" w:fill="FFFFFF"/>
        </w:rPr>
        <w:t> </w:t>
      </w:r>
      <w:r w:rsidRPr="000166C9">
        <w:rPr>
          <w:rFonts w:asciiTheme="majorHAnsi" w:hAnsiTheme="majorHAnsi" w:cstheme="majorHAnsi"/>
          <w:i/>
          <w:iCs/>
          <w:color w:val="000000" w:themeColor="text1"/>
          <w:sz w:val="22"/>
          <w:szCs w:val="22"/>
        </w:rPr>
        <w:t>Journal of Agricultural and Resource Economics,</w:t>
      </w:r>
      <w:r w:rsidRPr="000166C9">
        <w:rPr>
          <w:rStyle w:val="apple-converted-space"/>
          <w:rFonts w:asciiTheme="majorHAnsi" w:hAnsiTheme="majorHAnsi" w:cstheme="majorHAnsi"/>
          <w:i/>
          <w:iCs/>
          <w:color w:val="000000" w:themeColor="text1"/>
          <w:sz w:val="22"/>
          <w:szCs w:val="22"/>
        </w:rPr>
        <w:t> </w:t>
      </w:r>
      <w:r w:rsidRPr="000166C9">
        <w:rPr>
          <w:rFonts w:asciiTheme="majorHAnsi" w:hAnsiTheme="majorHAnsi" w:cstheme="majorHAnsi"/>
          <w:b/>
          <w:bCs/>
          <w:color w:val="000000" w:themeColor="text1"/>
          <w:sz w:val="22"/>
          <w:szCs w:val="22"/>
        </w:rPr>
        <w:t>36</w:t>
      </w:r>
      <w:r w:rsidRPr="000166C9">
        <w:rPr>
          <w:rFonts w:asciiTheme="majorHAnsi" w:hAnsiTheme="majorHAnsi" w:cstheme="majorHAnsi"/>
          <w:color w:val="000000" w:themeColor="text1"/>
          <w:sz w:val="22"/>
          <w:szCs w:val="22"/>
          <w:shd w:val="clear" w:color="auto" w:fill="FFFFFF"/>
        </w:rPr>
        <w:t>(3), pp. 488-503.</w:t>
      </w:r>
      <w:r w:rsidR="007018A0" w:rsidRPr="007018A0">
        <w:rPr>
          <w:rFonts w:asciiTheme="majorHAnsi" w:eastAsia="Times New Roman" w:hAnsiTheme="majorHAnsi" w:cstheme="majorHAnsi"/>
          <w:color w:val="000000" w:themeColor="text1"/>
          <w:sz w:val="22"/>
          <w:szCs w:val="22"/>
          <w:lang w:eastAsia="en-GB"/>
        </w:rPr>
        <w:t xml:space="preserve"> </w:t>
      </w:r>
      <w:r w:rsidR="007018A0">
        <w:rPr>
          <w:rFonts w:asciiTheme="majorHAnsi" w:eastAsia="Times New Roman" w:hAnsiTheme="majorHAnsi" w:cstheme="majorHAnsi"/>
          <w:color w:val="000000" w:themeColor="text1"/>
          <w:sz w:val="22"/>
          <w:szCs w:val="22"/>
          <w:lang w:eastAsia="en-GB"/>
        </w:rPr>
        <w:t>(</w:t>
      </w:r>
      <w:r w:rsidR="00B66AD8">
        <w:rPr>
          <w:rFonts w:asciiTheme="majorHAnsi" w:hAnsiTheme="majorHAnsi" w:cstheme="majorHAnsi"/>
          <w:color w:val="000000" w:themeColor="text1"/>
          <w:sz w:val="22"/>
          <w:szCs w:val="22"/>
        </w:rPr>
        <w:t>Retrieved</w:t>
      </w:r>
      <w:r w:rsidR="007018A0">
        <w:rPr>
          <w:rFonts w:asciiTheme="majorHAnsi" w:hAnsiTheme="majorHAnsi" w:cstheme="majorHAnsi"/>
          <w:color w:val="000000" w:themeColor="text1"/>
          <w:sz w:val="22"/>
          <w:szCs w:val="22"/>
        </w:rPr>
        <w:t xml:space="preserve"> November 5</w:t>
      </w:r>
      <w:r w:rsidR="007018A0" w:rsidRPr="007018A0">
        <w:rPr>
          <w:rFonts w:asciiTheme="majorHAnsi" w:hAnsiTheme="majorHAnsi" w:cstheme="majorHAnsi"/>
          <w:color w:val="000000" w:themeColor="text1"/>
          <w:sz w:val="22"/>
          <w:szCs w:val="22"/>
          <w:vertAlign w:val="superscript"/>
        </w:rPr>
        <w:t>th</w:t>
      </w:r>
      <w:r w:rsidR="00B66AD8">
        <w:rPr>
          <w:rFonts w:asciiTheme="majorHAnsi" w:hAnsiTheme="majorHAnsi" w:cstheme="majorHAnsi"/>
          <w:color w:val="000000" w:themeColor="text1"/>
          <w:sz w:val="22"/>
          <w:szCs w:val="22"/>
        </w:rPr>
        <w:t>, 2022</w:t>
      </w:r>
      <w:r w:rsidR="007018A0">
        <w:rPr>
          <w:rFonts w:asciiTheme="majorHAnsi" w:hAnsiTheme="majorHAnsi" w:cstheme="majorHAnsi"/>
          <w:color w:val="000000" w:themeColor="text1"/>
          <w:sz w:val="22"/>
          <w:szCs w:val="22"/>
        </w:rPr>
        <w:t>)</w:t>
      </w:r>
    </w:p>
    <w:p w14:paraId="52EA4F5B" w14:textId="77777777" w:rsidR="00A128DD" w:rsidRPr="000166C9" w:rsidRDefault="00A128DD" w:rsidP="000723FD">
      <w:pPr>
        <w:rPr>
          <w:rFonts w:asciiTheme="majorHAnsi" w:hAnsiTheme="majorHAnsi" w:cstheme="majorHAnsi"/>
          <w:color w:val="000000" w:themeColor="text1"/>
          <w:sz w:val="22"/>
          <w:szCs w:val="22"/>
        </w:rPr>
      </w:pPr>
    </w:p>
    <w:p w14:paraId="15CFF9E2" w14:textId="65D59668" w:rsidR="000166C9" w:rsidRPr="000166C9" w:rsidRDefault="000166C9" w:rsidP="000723FD">
      <w:pPr>
        <w:rPr>
          <w:rFonts w:asciiTheme="majorHAnsi" w:hAnsiTheme="majorHAnsi" w:cstheme="majorHAnsi"/>
          <w:color w:val="000000" w:themeColor="text1"/>
          <w:sz w:val="22"/>
          <w:szCs w:val="22"/>
        </w:rPr>
      </w:pPr>
    </w:p>
    <w:p w14:paraId="3D9CE4D4" w14:textId="60FF53F5" w:rsidR="000166C9" w:rsidRDefault="000166C9" w:rsidP="000723FD">
      <w:pPr>
        <w:rPr>
          <w:rFonts w:asciiTheme="majorHAnsi" w:hAnsiTheme="majorHAnsi" w:cstheme="majorHAnsi"/>
          <w:color w:val="000000" w:themeColor="text1"/>
          <w:sz w:val="22"/>
          <w:szCs w:val="22"/>
        </w:rPr>
      </w:pPr>
      <w:r w:rsidRPr="000166C9">
        <w:rPr>
          <w:rFonts w:asciiTheme="majorHAnsi" w:hAnsiTheme="majorHAnsi" w:cstheme="majorHAnsi"/>
          <w:color w:val="000000" w:themeColor="text1"/>
          <w:spacing w:val="-5"/>
          <w:sz w:val="22"/>
          <w:szCs w:val="22"/>
          <w:shd w:val="clear" w:color="auto" w:fill="FFFFFF"/>
        </w:rPr>
        <w:t>Aluko, O., &amp; Knight, H. (2017). From corner store to superstore: a historical analysis of Sainsbury’s co-evolution.</w:t>
      </w:r>
      <w:r w:rsidRPr="000166C9">
        <w:rPr>
          <w:rStyle w:val="apple-converted-space"/>
          <w:rFonts w:asciiTheme="majorHAnsi" w:hAnsiTheme="majorHAnsi" w:cstheme="majorHAnsi"/>
          <w:color w:val="000000" w:themeColor="text1"/>
          <w:spacing w:val="-5"/>
          <w:sz w:val="22"/>
          <w:szCs w:val="22"/>
          <w:shd w:val="clear" w:color="auto" w:fill="FFFFFF"/>
        </w:rPr>
        <w:t> </w:t>
      </w:r>
      <w:r w:rsidRPr="000166C9">
        <w:rPr>
          <w:rStyle w:val="Emphasis"/>
          <w:rFonts w:asciiTheme="majorHAnsi" w:hAnsiTheme="majorHAnsi" w:cstheme="majorHAnsi"/>
          <w:color w:val="000000" w:themeColor="text1"/>
          <w:spacing w:val="-5"/>
          <w:sz w:val="22"/>
          <w:szCs w:val="22"/>
        </w:rPr>
        <w:t>Journal of Management History, 23</w:t>
      </w:r>
      <w:r w:rsidRPr="000166C9">
        <w:rPr>
          <w:rFonts w:asciiTheme="majorHAnsi" w:hAnsiTheme="majorHAnsi" w:cstheme="majorHAnsi"/>
          <w:color w:val="000000" w:themeColor="text1"/>
          <w:spacing w:val="-5"/>
          <w:sz w:val="22"/>
          <w:szCs w:val="22"/>
          <w:shd w:val="clear" w:color="auto" w:fill="FFFFFF"/>
        </w:rPr>
        <w:t>(4), 423-435.</w:t>
      </w:r>
      <w:r w:rsidR="007018A0" w:rsidRPr="007018A0">
        <w:rPr>
          <w:rFonts w:asciiTheme="majorHAnsi" w:eastAsia="Times New Roman" w:hAnsiTheme="majorHAnsi" w:cstheme="majorHAnsi"/>
          <w:color w:val="000000" w:themeColor="text1"/>
          <w:sz w:val="22"/>
          <w:szCs w:val="22"/>
          <w:lang w:eastAsia="en-GB"/>
        </w:rPr>
        <w:t xml:space="preserve"> </w:t>
      </w:r>
      <w:r w:rsidR="007018A0">
        <w:rPr>
          <w:rFonts w:asciiTheme="majorHAnsi" w:eastAsia="Times New Roman" w:hAnsiTheme="majorHAnsi" w:cstheme="majorHAnsi"/>
          <w:color w:val="000000" w:themeColor="text1"/>
          <w:sz w:val="22"/>
          <w:szCs w:val="22"/>
          <w:lang w:eastAsia="en-GB"/>
        </w:rPr>
        <w:t>(</w:t>
      </w:r>
      <w:r w:rsidR="00B66AD8">
        <w:rPr>
          <w:rFonts w:asciiTheme="majorHAnsi" w:hAnsiTheme="majorHAnsi" w:cstheme="majorHAnsi"/>
          <w:color w:val="000000" w:themeColor="text1"/>
          <w:sz w:val="22"/>
          <w:szCs w:val="22"/>
        </w:rPr>
        <w:t xml:space="preserve">Retrieved </w:t>
      </w:r>
      <w:r w:rsidR="007018A0">
        <w:rPr>
          <w:rFonts w:asciiTheme="majorHAnsi" w:hAnsiTheme="majorHAnsi" w:cstheme="majorHAnsi"/>
          <w:color w:val="000000" w:themeColor="text1"/>
          <w:sz w:val="22"/>
          <w:szCs w:val="22"/>
        </w:rPr>
        <w:t>November 5</w:t>
      </w:r>
      <w:r w:rsidR="007018A0" w:rsidRPr="007018A0">
        <w:rPr>
          <w:rFonts w:asciiTheme="majorHAnsi" w:hAnsiTheme="majorHAnsi" w:cstheme="majorHAnsi"/>
          <w:color w:val="000000" w:themeColor="text1"/>
          <w:sz w:val="22"/>
          <w:szCs w:val="22"/>
          <w:vertAlign w:val="superscript"/>
        </w:rPr>
        <w:t>th</w:t>
      </w:r>
      <w:r w:rsidR="00B66AD8">
        <w:rPr>
          <w:rFonts w:asciiTheme="majorHAnsi" w:hAnsiTheme="majorHAnsi" w:cstheme="majorHAnsi"/>
          <w:color w:val="000000" w:themeColor="text1"/>
          <w:sz w:val="22"/>
          <w:szCs w:val="22"/>
        </w:rPr>
        <w:t>, 2022</w:t>
      </w:r>
      <w:r w:rsidR="007018A0">
        <w:rPr>
          <w:rFonts w:asciiTheme="majorHAnsi" w:hAnsiTheme="majorHAnsi" w:cstheme="majorHAnsi"/>
          <w:color w:val="000000" w:themeColor="text1"/>
          <w:sz w:val="22"/>
          <w:szCs w:val="22"/>
        </w:rPr>
        <w:t>)</w:t>
      </w:r>
    </w:p>
    <w:p w14:paraId="3651682C" w14:textId="28AD083E" w:rsidR="00E21A2C" w:rsidRDefault="00E21A2C" w:rsidP="000723FD">
      <w:pPr>
        <w:rPr>
          <w:rFonts w:asciiTheme="majorHAnsi" w:hAnsiTheme="majorHAnsi" w:cstheme="majorHAnsi"/>
          <w:color w:val="000000" w:themeColor="text1"/>
          <w:sz w:val="22"/>
          <w:szCs w:val="22"/>
        </w:rPr>
      </w:pPr>
    </w:p>
    <w:p w14:paraId="62359DF9" w14:textId="77777777" w:rsidR="00E21A2C" w:rsidRDefault="00E21A2C" w:rsidP="000723FD">
      <w:pPr>
        <w:rPr>
          <w:rFonts w:asciiTheme="majorHAnsi" w:hAnsiTheme="majorHAnsi" w:cstheme="majorHAnsi"/>
          <w:color w:val="000000" w:themeColor="text1"/>
          <w:sz w:val="22"/>
          <w:szCs w:val="22"/>
        </w:rPr>
      </w:pPr>
    </w:p>
    <w:p w14:paraId="44F5E09B" w14:textId="40ED23B0" w:rsidR="00E21A2C" w:rsidRPr="00E21A2C" w:rsidRDefault="00E21A2C" w:rsidP="000723FD">
      <w:pPr>
        <w:rPr>
          <w:rFonts w:asciiTheme="majorHAnsi" w:hAnsiTheme="majorHAnsi" w:cstheme="majorHAnsi"/>
          <w:color w:val="000000" w:themeColor="text1"/>
          <w:sz w:val="22"/>
          <w:szCs w:val="22"/>
        </w:rPr>
      </w:pPr>
      <w:r>
        <w:rPr>
          <w:rFonts w:asciiTheme="majorHAnsi" w:hAnsiTheme="majorHAnsi" w:cstheme="majorHAnsi"/>
          <w:i/>
          <w:iCs/>
          <w:color w:val="000000" w:themeColor="text1"/>
          <w:sz w:val="22"/>
          <w:szCs w:val="22"/>
        </w:rPr>
        <w:t>Humble beginnings</w:t>
      </w:r>
      <w:r>
        <w:rPr>
          <w:rFonts w:asciiTheme="majorHAnsi" w:hAnsiTheme="majorHAnsi" w:cstheme="majorHAnsi"/>
          <w:color w:val="000000" w:themeColor="text1"/>
          <w:sz w:val="22"/>
          <w:szCs w:val="22"/>
        </w:rPr>
        <w:t xml:space="preserve"> </w:t>
      </w:r>
      <w:r w:rsidR="00110AC5">
        <w:rPr>
          <w:rFonts w:asciiTheme="majorHAnsi" w:hAnsiTheme="majorHAnsi" w:cstheme="majorHAnsi"/>
          <w:color w:val="000000" w:themeColor="text1"/>
          <w:sz w:val="22"/>
          <w:szCs w:val="22"/>
        </w:rPr>
        <w:t>N/</w:t>
      </w:r>
      <w:r w:rsidR="00B66AD8">
        <w:rPr>
          <w:rFonts w:asciiTheme="majorHAnsi" w:hAnsiTheme="majorHAnsi" w:cstheme="majorHAnsi"/>
          <w:color w:val="000000" w:themeColor="text1"/>
          <w:sz w:val="22"/>
          <w:szCs w:val="22"/>
        </w:rPr>
        <w:t>A (</w:t>
      </w:r>
      <w:r w:rsidR="00110AC5">
        <w:rPr>
          <w:rFonts w:asciiTheme="majorHAnsi" w:hAnsiTheme="majorHAnsi" w:cstheme="majorHAnsi"/>
          <w:color w:val="000000" w:themeColor="text1"/>
          <w:sz w:val="22"/>
          <w:szCs w:val="22"/>
        </w:rPr>
        <w:t xml:space="preserve">2007) </w:t>
      </w:r>
      <w:hyperlink r:id="rId22" w:history="1">
        <w:r w:rsidR="00110AC5" w:rsidRPr="00BF1087">
          <w:rPr>
            <w:rStyle w:val="Hyperlink"/>
            <w:rFonts w:asciiTheme="majorHAnsi" w:hAnsiTheme="majorHAnsi" w:cstheme="majorHAnsi"/>
            <w:sz w:val="22"/>
            <w:szCs w:val="22"/>
          </w:rPr>
          <w:t>https://www.theguardian.com/business/2007/feb/02/supermarkets2</w:t>
        </w:r>
      </w:hyperlink>
      <w:r w:rsidR="00110AC5">
        <w:rPr>
          <w:rFonts w:asciiTheme="majorHAnsi" w:hAnsiTheme="majorHAnsi" w:cstheme="majorHAnsi"/>
          <w:color w:val="000000" w:themeColor="text1"/>
          <w:sz w:val="22"/>
          <w:szCs w:val="22"/>
        </w:rPr>
        <w:t xml:space="preserve"> (</w:t>
      </w:r>
      <w:r w:rsidR="00B66AD8">
        <w:rPr>
          <w:rFonts w:asciiTheme="majorHAnsi" w:hAnsiTheme="majorHAnsi" w:cstheme="majorHAnsi"/>
          <w:color w:val="000000" w:themeColor="text1"/>
          <w:sz w:val="22"/>
          <w:szCs w:val="22"/>
        </w:rPr>
        <w:t>retrieved November</w:t>
      </w:r>
      <w:r w:rsidR="00110AC5">
        <w:rPr>
          <w:rFonts w:asciiTheme="majorHAnsi" w:hAnsiTheme="majorHAnsi" w:cstheme="majorHAnsi"/>
          <w:color w:val="000000" w:themeColor="text1"/>
          <w:sz w:val="22"/>
          <w:szCs w:val="22"/>
        </w:rPr>
        <w:t xml:space="preserve"> 5</w:t>
      </w:r>
      <w:r w:rsidR="00110AC5" w:rsidRPr="007018A0">
        <w:rPr>
          <w:rFonts w:asciiTheme="majorHAnsi" w:hAnsiTheme="majorHAnsi" w:cstheme="majorHAnsi"/>
          <w:color w:val="000000" w:themeColor="text1"/>
          <w:sz w:val="22"/>
          <w:szCs w:val="22"/>
          <w:vertAlign w:val="superscript"/>
        </w:rPr>
        <w:t>th</w:t>
      </w:r>
      <w:proofErr w:type="gramStart"/>
      <w:r w:rsidR="00110AC5">
        <w:rPr>
          <w:rFonts w:asciiTheme="majorHAnsi" w:hAnsiTheme="majorHAnsi" w:cstheme="majorHAnsi"/>
          <w:color w:val="000000" w:themeColor="text1"/>
          <w:sz w:val="22"/>
          <w:szCs w:val="22"/>
        </w:rPr>
        <w:t xml:space="preserve"> 2022</w:t>
      </w:r>
      <w:proofErr w:type="gramEnd"/>
      <w:r w:rsidR="00110AC5">
        <w:rPr>
          <w:rFonts w:asciiTheme="majorHAnsi" w:hAnsiTheme="majorHAnsi" w:cstheme="majorHAnsi"/>
          <w:color w:val="000000" w:themeColor="text1"/>
          <w:sz w:val="22"/>
          <w:szCs w:val="22"/>
        </w:rPr>
        <w:t>)</w:t>
      </w:r>
    </w:p>
    <w:p w14:paraId="69DD5816" w14:textId="357EF98D" w:rsidR="00A128DD" w:rsidRDefault="00A128DD" w:rsidP="000723FD">
      <w:pPr>
        <w:rPr>
          <w:sz w:val="32"/>
          <w:szCs w:val="32"/>
        </w:rPr>
      </w:pPr>
    </w:p>
    <w:p w14:paraId="63386C17" w14:textId="06978E58" w:rsidR="00096128" w:rsidRDefault="00096128" w:rsidP="000723FD">
      <w:pPr>
        <w:rPr>
          <w:sz w:val="32"/>
          <w:szCs w:val="32"/>
        </w:rPr>
      </w:pPr>
    </w:p>
    <w:p w14:paraId="53E0C378" w14:textId="7A46D3FC" w:rsidR="00096128" w:rsidRDefault="00096128" w:rsidP="0054428D">
      <w:pPr>
        <w:rPr>
          <w:rFonts w:asciiTheme="majorHAnsi" w:eastAsia="Times New Roman" w:hAnsiTheme="majorHAnsi" w:cstheme="majorHAnsi"/>
          <w:kern w:val="36"/>
          <w:sz w:val="22"/>
          <w:szCs w:val="22"/>
          <w:lang w:eastAsia="en-GB"/>
        </w:rPr>
      </w:pPr>
      <w:bookmarkStart w:id="13" w:name="_Toc118806471"/>
      <w:r w:rsidRPr="00096128">
        <w:rPr>
          <w:rFonts w:asciiTheme="majorHAnsi" w:eastAsia="Times New Roman" w:hAnsiTheme="majorHAnsi" w:cstheme="majorHAnsi"/>
          <w:i/>
          <w:iCs/>
          <w:kern w:val="36"/>
          <w:sz w:val="22"/>
          <w:szCs w:val="22"/>
          <w:lang w:eastAsia="en-GB"/>
        </w:rPr>
        <w:t>Two ways Sainsbury’s is using data to give shoppers what they want</w:t>
      </w:r>
      <w:r>
        <w:rPr>
          <w:rFonts w:asciiTheme="majorHAnsi" w:eastAsia="Times New Roman" w:hAnsiTheme="majorHAnsi" w:cstheme="majorHAnsi"/>
          <w:i/>
          <w:iCs/>
          <w:kern w:val="36"/>
          <w:sz w:val="22"/>
          <w:szCs w:val="22"/>
          <w:lang w:eastAsia="en-GB"/>
        </w:rPr>
        <w:t xml:space="preserve">, </w:t>
      </w:r>
      <w:r>
        <w:rPr>
          <w:rFonts w:asciiTheme="majorHAnsi" w:eastAsia="Times New Roman" w:hAnsiTheme="majorHAnsi" w:cstheme="majorHAnsi"/>
          <w:kern w:val="36"/>
          <w:sz w:val="22"/>
          <w:szCs w:val="22"/>
          <w:lang w:eastAsia="en-GB"/>
        </w:rPr>
        <w:t>Chloe Rigby (2019) (</w:t>
      </w:r>
      <w:r w:rsidR="00F4319D">
        <w:rPr>
          <w:rFonts w:asciiTheme="majorHAnsi" w:eastAsia="Times New Roman" w:hAnsiTheme="majorHAnsi" w:cstheme="majorHAnsi"/>
          <w:kern w:val="36"/>
          <w:sz w:val="22"/>
          <w:szCs w:val="22"/>
          <w:lang w:eastAsia="en-GB"/>
        </w:rPr>
        <w:t xml:space="preserve">retrieved </w:t>
      </w:r>
      <w:r w:rsidR="00D56375">
        <w:rPr>
          <w:rFonts w:asciiTheme="majorHAnsi" w:eastAsia="Times New Roman" w:hAnsiTheme="majorHAnsi" w:cstheme="majorHAnsi"/>
          <w:kern w:val="36"/>
          <w:sz w:val="22"/>
          <w:szCs w:val="22"/>
          <w:lang w:eastAsia="en-GB"/>
        </w:rPr>
        <w:t>November</w:t>
      </w:r>
      <w:r>
        <w:rPr>
          <w:rFonts w:asciiTheme="majorHAnsi" w:eastAsia="Times New Roman" w:hAnsiTheme="majorHAnsi" w:cstheme="majorHAnsi"/>
          <w:kern w:val="36"/>
          <w:sz w:val="22"/>
          <w:szCs w:val="22"/>
          <w:lang w:eastAsia="en-GB"/>
        </w:rPr>
        <w:t xml:space="preserve"> 6</w:t>
      </w:r>
      <w:r w:rsidRPr="00096128">
        <w:rPr>
          <w:rFonts w:asciiTheme="majorHAnsi" w:eastAsia="Times New Roman" w:hAnsiTheme="majorHAnsi" w:cstheme="majorHAnsi"/>
          <w:kern w:val="36"/>
          <w:sz w:val="22"/>
          <w:szCs w:val="22"/>
          <w:vertAlign w:val="superscript"/>
          <w:lang w:eastAsia="en-GB"/>
        </w:rPr>
        <w:t>th</w:t>
      </w:r>
      <w:r>
        <w:rPr>
          <w:rFonts w:asciiTheme="majorHAnsi" w:eastAsia="Times New Roman" w:hAnsiTheme="majorHAnsi" w:cstheme="majorHAnsi"/>
          <w:kern w:val="36"/>
          <w:sz w:val="22"/>
          <w:szCs w:val="22"/>
          <w:lang w:eastAsia="en-GB"/>
        </w:rPr>
        <w:t xml:space="preserve"> 2022) </w:t>
      </w:r>
      <w:hyperlink r:id="rId23" w:history="1">
        <w:r w:rsidR="00C3002C" w:rsidRPr="00BF1087">
          <w:rPr>
            <w:rStyle w:val="Hyperlink"/>
            <w:rFonts w:asciiTheme="majorHAnsi" w:eastAsia="Times New Roman" w:hAnsiTheme="majorHAnsi" w:cstheme="majorHAnsi"/>
            <w:kern w:val="36"/>
            <w:sz w:val="22"/>
            <w:szCs w:val="22"/>
            <w:lang w:eastAsia="en-GB"/>
          </w:rPr>
          <w:t>https://internetretailing.net/strategy-and-innovation/two-ways-sainsburys-is-using-data-to-give-shoppers-what-they-want-20335/</w:t>
        </w:r>
        <w:bookmarkEnd w:id="13"/>
      </w:hyperlink>
    </w:p>
    <w:p w14:paraId="0793BD22" w14:textId="5736D54C" w:rsidR="00C3002C" w:rsidRDefault="00C3002C" w:rsidP="0054428D">
      <w:pPr>
        <w:rPr>
          <w:rFonts w:asciiTheme="majorHAnsi" w:eastAsia="Times New Roman" w:hAnsiTheme="majorHAnsi" w:cstheme="majorHAnsi"/>
          <w:kern w:val="36"/>
          <w:sz w:val="22"/>
          <w:szCs w:val="22"/>
          <w:lang w:eastAsia="en-GB"/>
        </w:rPr>
      </w:pPr>
    </w:p>
    <w:p w14:paraId="749555EE" w14:textId="34FC91DF" w:rsidR="00391337" w:rsidRPr="002E2635" w:rsidRDefault="00C3002C" w:rsidP="0054428D">
      <w:pPr>
        <w:rPr>
          <w:color w:val="000000" w:themeColor="text1"/>
          <w:sz w:val="22"/>
          <w:szCs w:val="22"/>
        </w:rPr>
      </w:pPr>
      <w:bookmarkStart w:id="14" w:name="_Toc118806472"/>
      <w:r w:rsidRPr="00C3002C">
        <w:rPr>
          <w:i/>
          <w:iCs/>
          <w:color w:val="000000" w:themeColor="text1"/>
          <w:sz w:val="22"/>
          <w:szCs w:val="22"/>
        </w:rPr>
        <w:t>Sainsbury’s partners with Uber Eats and Deliveroo</w:t>
      </w:r>
      <w:r>
        <w:rPr>
          <w:i/>
          <w:iCs/>
          <w:color w:val="000000" w:themeColor="text1"/>
          <w:sz w:val="22"/>
          <w:szCs w:val="22"/>
        </w:rPr>
        <w:t xml:space="preserve">, </w:t>
      </w:r>
      <w:r>
        <w:rPr>
          <w:color w:val="000000" w:themeColor="text1"/>
          <w:sz w:val="22"/>
          <w:szCs w:val="22"/>
        </w:rPr>
        <w:t xml:space="preserve">George Nott (2020) (accessed </w:t>
      </w:r>
      <w:r w:rsidR="00AF56C9">
        <w:rPr>
          <w:color w:val="000000" w:themeColor="text1"/>
          <w:sz w:val="22"/>
          <w:szCs w:val="22"/>
        </w:rPr>
        <w:t>November 6</w:t>
      </w:r>
      <w:r w:rsidR="00AF56C9" w:rsidRPr="00AF56C9">
        <w:rPr>
          <w:color w:val="000000" w:themeColor="text1"/>
          <w:sz w:val="22"/>
          <w:szCs w:val="22"/>
          <w:vertAlign w:val="superscript"/>
        </w:rPr>
        <w:t>th</w:t>
      </w:r>
      <w:r w:rsidR="00AF56C9">
        <w:rPr>
          <w:color w:val="000000" w:themeColor="text1"/>
          <w:sz w:val="22"/>
          <w:szCs w:val="22"/>
        </w:rPr>
        <w:t xml:space="preserve"> 2022)</w:t>
      </w:r>
      <w:r w:rsidR="00122939">
        <w:rPr>
          <w:color w:val="000000" w:themeColor="text1"/>
          <w:sz w:val="22"/>
          <w:szCs w:val="22"/>
        </w:rPr>
        <w:t xml:space="preserve"> </w:t>
      </w:r>
      <w:hyperlink r:id="rId24" w:history="1">
        <w:r w:rsidR="00391337" w:rsidRPr="00BF1087">
          <w:rPr>
            <w:rStyle w:val="Hyperlink"/>
            <w:sz w:val="22"/>
            <w:szCs w:val="22"/>
          </w:rPr>
          <w:t>https://www.thegrocer.co.uk/online/sainsburys-partners-with-uber-eats-and-deliveroo/649869.article</w:t>
        </w:r>
        <w:bookmarkEnd w:id="14"/>
      </w:hyperlink>
    </w:p>
    <w:p w14:paraId="496E815B" w14:textId="14DCFBD6" w:rsidR="00391337" w:rsidRPr="00391337" w:rsidRDefault="00391337" w:rsidP="0054428D">
      <w:pPr>
        <w:rPr>
          <w:rFonts w:cstheme="majorHAnsi"/>
          <w:color w:val="000000" w:themeColor="text1"/>
          <w:spacing w:val="-4"/>
          <w:sz w:val="22"/>
          <w:szCs w:val="22"/>
        </w:rPr>
      </w:pPr>
      <w:bookmarkStart w:id="15" w:name="_Toc118806473"/>
      <w:r w:rsidRPr="00391337">
        <w:rPr>
          <w:rFonts w:cstheme="majorHAnsi"/>
          <w:i/>
          <w:iCs/>
          <w:color w:val="000000" w:themeColor="text1"/>
          <w:spacing w:val="-4"/>
          <w:sz w:val="22"/>
          <w:szCs w:val="22"/>
        </w:rPr>
        <w:t>A short history of design at Sainsbury’s</w:t>
      </w:r>
      <w:r>
        <w:rPr>
          <w:rFonts w:cstheme="majorHAnsi"/>
          <w:i/>
          <w:iCs/>
          <w:color w:val="000000" w:themeColor="text1"/>
          <w:spacing w:val="-4"/>
          <w:sz w:val="22"/>
          <w:szCs w:val="22"/>
        </w:rPr>
        <w:t xml:space="preserve">, </w:t>
      </w:r>
      <w:r>
        <w:rPr>
          <w:rFonts w:cstheme="majorHAnsi"/>
          <w:color w:val="000000" w:themeColor="text1"/>
          <w:spacing w:val="-4"/>
          <w:sz w:val="22"/>
          <w:szCs w:val="22"/>
        </w:rPr>
        <w:t>Ian Heath (2019)</w:t>
      </w:r>
      <w:r w:rsidR="00071432">
        <w:rPr>
          <w:rFonts w:cstheme="majorHAnsi"/>
          <w:color w:val="000000" w:themeColor="text1"/>
          <w:spacing w:val="-4"/>
          <w:sz w:val="22"/>
          <w:szCs w:val="22"/>
        </w:rPr>
        <w:t xml:space="preserve"> (</w:t>
      </w:r>
      <w:r w:rsidR="00783D37">
        <w:rPr>
          <w:rFonts w:cstheme="majorHAnsi"/>
          <w:color w:val="000000" w:themeColor="text1"/>
          <w:spacing w:val="-4"/>
          <w:sz w:val="22"/>
          <w:szCs w:val="22"/>
        </w:rPr>
        <w:t>retrieved November</w:t>
      </w:r>
      <w:r w:rsidR="00071432">
        <w:rPr>
          <w:rFonts w:cstheme="majorHAnsi"/>
          <w:color w:val="000000" w:themeColor="text1"/>
          <w:spacing w:val="-4"/>
          <w:sz w:val="22"/>
          <w:szCs w:val="22"/>
        </w:rPr>
        <w:t xml:space="preserve"> 6</w:t>
      </w:r>
      <w:r w:rsidR="00071432" w:rsidRPr="00071432">
        <w:rPr>
          <w:rFonts w:cstheme="majorHAnsi"/>
          <w:color w:val="000000" w:themeColor="text1"/>
          <w:spacing w:val="-4"/>
          <w:sz w:val="22"/>
          <w:szCs w:val="22"/>
          <w:vertAlign w:val="superscript"/>
        </w:rPr>
        <w:t>th</w:t>
      </w:r>
      <w:r w:rsidR="00F4319D">
        <w:rPr>
          <w:rFonts w:cstheme="majorHAnsi"/>
          <w:color w:val="000000" w:themeColor="text1"/>
          <w:spacing w:val="-4"/>
          <w:sz w:val="22"/>
          <w:szCs w:val="22"/>
        </w:rPr>
        <w:t>, 2022) https://medium.com/sainsburys-customer-experience/a-short-history-of-design-at-sainsburys</w:t>
      </w:r>
      <w:bookmarkEnd w:id="15"/>
    </w:p>
    <w:p w14:paraId="2F656CEE" w14:textId="77777777" w:rsidR="00391337" w:rsidRDefault="00391337" w:rsidP="0054428D">
      <w:pPr>
        <w:rPr>
          <w:rFonts w:ascii="Times New Roman" w:hAnsi="Times New Roman"/>
        </w:rPr>
      </w:pPr>
    </w:p>
    <w:p w14:paraId="28758F20" w14:textId="1E9218C4" w:rsidR="00813DB8" w:rsidRDefault="00813DB8" w:rsidP="0054428D">
      <w:pPr>
        <w:rPr>
          <w:rFonts w:asciiTheme="majorHAnsi" w:hAnsiTheme="majorHAnsi" w:cstheme="majorHAnsi"/>
          <w:color w:val="000000"/>
          <w:sz w:val="22"/>
          <w:szCs w:val="22"/>
        </w:rPr>
      </w:pPr>
    </w:p>
    <w:p w14:paraId="14521DC0" w14:textId="77777777" w:rsidR="00A26F94" w:rsidRDefault="00A26F94" w:rsidP="0054428D">
      <w:pPr>
        <w:rPr>
          <w:rFonts w:asciiTheme="majorHAnsi" w:hAnsiTheme="majorHAnsi" w:cstheme="majorHAnsi"/>
          <w:color w:val="000000"/>
          <w:sz w:val="22"/>
          <w:szCs w:val="22"/>
        </w:rPr>
      </w:pPr>
    </w:p>
    <w:p w14:paraId="5B4B56B8" w14:textId="5198879C" w:rsidR="00A26F94" w:rsidRPr="002E2635" w:rsidRDefault="00A26F94" w:rsidP="0054428D">
      <w:pPr>
        <w:rPr>
          <w:rFonts w:asciiTheme="majorHAnsi" w:hAnsiTheme="majorHAnsi" w:cstheme="majorHAnsi"/>
          <w:sz w:val="22"/>
          <w:szCs w:val="22"/>
        </w:rPr>
      </w:pPr>
      <w:r w:rsidRPr="00563AD6">
        <w:rPr>
          <w:rFonts w:asciiTheme="majorHAnsi" w:hAnsiTheme="majorHAnsi" w:cstheme="majorHAnsi"/>
          <w:sz w:val="22"/>
          <w:szCs w:val="22"/>
        </w:rPr>
        <w:t xml:space="preserve">(2010) Kotler </w:t>
      </w:r>
      <w:r w:rsidR="002E2635">
        <w:rPr>
          <w:rFonts w:asciiTheme="majorHAnsi" w:hAnsiTheme="majorHAnsi" w:cstheme="majorHAnsi"/>
          <w:sz w:val="22"/>
          <w:szCs w:val="22"/>
        </w:rPr>
        <w:t>and Armstrong</w:t>
      </w:r>
      <w:r>
        <w:rPr>
          <w:rFonts w:asciiTheme="majorHAnsi" w:hAnsiTheme="majorHAnsi" w:cstheme="majorHAnsi"/>
          <w:sz w:val="22"/>
          <w:szCs w:val="22"/>
        </w:rPr>
        <w:t>, 7ps strategy (taken from school resources) (</w:t>
      </w:r>
      <w:r w:rsidR="00FD6550">
        <w:rPr>
          <w:rFonts w:asciiTheme="majorHAnsi" w:hAnsiTheme="majorHAnsi" w:cstheme="majorHAnsi"/>
          <w:sz w:val="22"/>
          <w:szCs w:val="22"/>
        </w:rPr>
        <w:t xml:space="preserve">retrieved </w:t>
      </w:r>
      <w:r w:rsidR="00136A85">
        <w:rPr>
          <w:rFonts w:asciiTheme="majorHAnsi" w:hAnsiTheme="majorHAnsi" w:cstheme="majorHAnsi"/>
          <w:sz w:val="22"/>
          <w:szCs w:val="22"/>
        </w:rPr>
        <w:t>8/11/2022)</w:t>
      </w:r>
    </w:p>
    <w:p w14:paraId="0974F896" w14:textId="77777777" w:rsidR="00A128DD" w:rsidRDefault="00A128DD" w:rsidP="0054428D">
      <w:pPr>
        <w:rPr>
          <w:sz w:val="32"/>
          <w:szCs w:val="32"/>
        </w:rPr>
      </w:pPr>
    </w:p>
    <w:p w14:paraId="6AA0E4A6" w14:textId="72171502" w:rsidR="00297F5B" w:rsidRDefault="00561BB1" w:rsidP="0054428D">
      <w:pPr>
        <w:rPr>
          <w:rFonts w:asciiTheme="majorHAnsi" w:hAnsiTheme="majorHAnsi" w:cstheme="majorHAnsi"/>
          <w:sz w:val="22"/>
          <w:szCs w:val="22"/>
        </w:rPr>
      </w:pPr>
      <w:hyperlink r:id="rId25" w:history="1">
        <w:r w:rsidR="00297F5B" w:rsidRPr="00F323F8">
          <w:rPr>
            <w:rStyle w:val="Hyperlink"/>
            <w:rFonts w:asciiTheme="majorHAnsi" w:hAnsiTheme="majorHAnsi" w:cstheme="majorHAnsi"/>
            <w:sz w:val="22"/>
            <w:szCs w:val="22"/>
          </w:rPr>
          <w:t>https://www.express.co.uk/life-style/life/1422813/sainsburys-deliveroo-uber-eats-new-service-partnership-uk-stores/amp</w:t>
        </w:r>
      </w:hyperlink>
      <w:r w:rsidR="00297F5B">
        <w:rPr>
          <w:rFonts w:asciiTheme="majorHAnsi" w:hAnsiTheme="majorHAnsi" w:cstheme="majorHAnsi"/>
          <w:sz w:val="22"/>
          <w:szCs w:val="22"/>
        </w:rPr>
        <w:t xml:space="preserve"> (</w:t>
      </w:r>
      <w:r w:rsidR="002E34FE">
        <w:rPr>
          <w:rFonts w:asciiTheme="majorHAnsi" w:hAnsiTheme="majorHAnsi" w:cstheme="majorHAnsi"/>
          <w:sz w:val="22"/>
          <w:szCs w:val="22"/>
        </w:rPr>
        <w:t xml:space="preserve">retrieved </w:t>
      </w:r>
      <w:r w:rsidR="00297F5B">
        <w:rPr>
          <w:rFonts w:asciiTheme="majorHAnsi" w:hAnsiTheme="majorHAnsi" w:cstheme="majorHAnsi"/>
          <w:sz w:val="22"/>
          <w:szCs w:val="22"/>
        </w:rPr>
        <w:t>8</w:t>
      </w:r>
      <w:r w:rsidR="00110ACC">
        <w:rPr>
          <w:rFonts w:asciiTheme="majorHAnsi" w:hAnsiTheme="majorHAnsi" w:cstheme="majorHAnsi"/>
          <w:sz w:val="22"/>
          <w:szCs w:val="22"/>
        </w:rPr>
        <w:t xml:space="preserve"> November 2022).</w:t>
      </w:r>
      <w:r w:rsidR="00CD4563">
        <w:rPr>
          <w:rFonts w:asciiTheme="majorHAnsi" w:hAnsiTheme="majorHAnsi" w:cstheme="majorHAnsi"/>
          <w:sz w:val="22"/>
          <w:szCs w:val="22"/>
        </w:rPr>
        <w:t xml:space="preserve"> </w:t>
      </w:r>
    </w:p>
    <w:p w14:paraId="4CAFCC04" w14:textId="77777777" w:rsidR="00CD4563" w:rsidRDefault="00CD4563" w:rsidP="0054428D">
      <w:pPr>
        <w:rPr>
          <w:rFonts w:asciiTheme="majorHAnsi" w:hAnsiTheme="majorHAnsi" w:cstheme="majorHAnsi"/>
          <w:sz w:val="22"/>
          <w:szCs w:val="22"/>
        </w:rPr>
      </w:pPr>
    </w:p>
    <w:p w14:paraId="238A4C95" w14:textId="14FD0CBA" w:rsidR="00CD4563" w:rsidRPr="00297F5B" w:rsidRDefault="00561BB1" w:rsidP="0054428D">
      <w:pPr>
        <w:rPr>
          <w:rFonts w:asciiTheme="majorHAnsi" w:hAnsiTheme="majorHAnsi" w:cstheme="majorHAnsi"/>
          <w:sz w:val="22"/>
          <w:szCs w:val="22"/>
        </w:rPr>
      </w:pPr>
      <w:hyperlink r:id="rId26" w:history="1">
        <w:r w:rsidR="00CD4563">
          <w:rPr>
            <w:rStyle w:val="Hyperlink"/>
            <w:rFonts w:ascii="Arial" w:hAnsi="Arial" w:cs="Arial"/>
            <w:color w:val="663366"/>
            <w:sz w:val="20"/>
            <w:szCs w:val="20"/>
          </w:rPr>
          <w:t xml:space="preserve">Sainsbury Corporate website press </w:t>
        </w:r>
        <w:proofErr w:type="spellStart"/>
        <w:r w:rsidR="00CD4563">
          <w:rPr>
            <w:rStyle w:val="Hyperlink"/>
            <w:rFonts w:ascii="Arial" w:hAnsi="Arial" w:cs="Arial"/>
            <w:color w:val="663366"/>
            <w:sz w:val="20"/>
            <w:szCs w:val="20"/>
          </w:rPr>
          <w:t>release</w:t>
        </w:r>
      </w:hyperlink>
      <w:hyperlink r:id="rId27" w:history="1">
        <w:r w:rsidR="00CD4563">
          <w:rPr>
            <w:rStyle w:val="Hyperlink"/>
            <w:rFonts w:ascii="Arial" w:hAnsi="Arial" w:cs="Arial"/>
            <w:color w:val="663366"/>
            <w:sz w:val="20"/>
            <w:szCs w:val="20"/>
          </w:rPr>
          <w:t>Archived</w:t>
        </w:r>
        <w:proofErr w:type="spellEnd"/>
      </w:hyperlink>
      <w:r w:rsidR="00CD4563">
        <w:rPr>
          <w:rStyle w:val="apple-converted-space"/>
          <w:rFonts w:ascii="Arial" w:hAnsi="Arial" w:cs="Arial"/>
          <w:color w:val="222222"/>
          <w:sz w:val="20"/>
          <w:szCs w:val="20"/>
          <w:shd w:val="clear" w:color="auto" w:fill="FFFFFF"/>
        </w:rPr>
        <w:t> </w:t>
      </w:r>
      <w:r w:rsidR="00CD4563">
        <w:rPr>
          <w:rFonts w:ascii="Arial" w:hAnsi="Arial" w:cs="Arial"/>
          <w:color w:val="222222"/>
          <w:sz w:val="20"/>
          <w:szCs w:val="20"/>
          <w:shd w:val="clear" w:color="auto" w:fill="FFFFFF"/>
        </w:rPr>
        <w:t>23 July 2011 at the</w:t>
      </w:r>
      <w:r w:rsidR="00CD4563">
        <w:rPr>
          <w:rStyle w:val="apple-converted-space"/>
          <w:rFonts w:ascii="Arial" w:hAnsi="Arial" w:cs="Arial"/>
          <w:color w:val="222222"/>
          <w:sz w:val="20"/>
          <w:szCs w:val="20"/>
          <w:shd w:val="clear" w:color="auto" w:fill="FFFFFF"/>
        </w:rPr>
        <w:t> </w:t>
      </w:r>
      <w:proofErr w:type="spellStart"/>
      <w:r>
        <w:fldChar w:fldCharType="begin"/>
      </w:r>
      <w:r>
        <w:instrText>HYPERLINK "https://en.wikipedia.org/wiki/Wayback_Machine" \o "Wayback Machine"</w:instrText>
      </w:r>
      <w:r>
        <w:fldChar w:fldCharType="separate"/>
      </w:r>
      <w:r w:rsidR="00CD4563">
        <w:rPr>
          <w:rStyle w:val="Hyperlink"/>
          <w:rFonts w:ascii="Arial" w:hAnsi="Arial" w:cs="Arial"/>
          <w:color w:val="0B0080"/>
          <w:sz w:val="20"/>
          <w:szCs w:val="20"/>
        </w:rPr>
        <w:t>Wayback</w:t>
      </w:r>
      <w:proofErr w:type="spellEnd"/>
      <w:r w:rsidR="00CD4563">
        <w:rPr>
          <w:rStyle w:val="Hyperlink"/>
          <w:rFonts w:ascii="Arial" w:hAnsi="Arial" w:cs="Arial"/>
          <w:color w:val="0B0080"/>
          <w:sz w:val="20"/>
          <w:szCs w:val="20"/>
        </w:rPr>
        <w:t xml:space="preserve"> Machine</w:t>
      </w:r>
      <w:r>
        <w:rPr>
          <w:rStyle w:val="Hyperlink"/>
          <w:rFonts w:ascii="Arial" w:hAnsi="Arial" w:cs="Arial"/>
          <w:color w:val="0B0080"/>
          <w:sz w:val="20"/>
          <w:szCs w:val="20"/>
        </w:rPr>
        <w:fldChar w:fldCharType="end"/>
      </w:r>
      <w:r w:rsidR="00110ACC">
        <w:t>(retrieved 9 November 2022).</w:t>
      </w:r>
    </w:p>
    <w:p w14:paraId="023C6E40" w14:textId="77777777" w:rsidR="00A128DD" w:rsidRDefault="00A128DD" w:rsidP="0054428D">
      <w:pPr>
        <w:rPr>
          <w:sz w:val="32"/>
          <w:szCs w:val="32"/>
        </w:rPr>
      </w:pPr>
    </w:p>
    <w:p w14:paraId="2FCF494D" w14:textId="6B8BBCE8" w:rsidR="00A128DD" w:rsidRDefault="00AD0450" w:rsidP="0054428D">
      <w:pPr>
        <w:rPr>
          <w:rFonts w:ascii="Arial" w:hAnsi="Arial" w:cs="Arial"/>
          <w:color w:val="222222"/>
          <w:sz w:val="20"/>
          <w:szCs w:val="20"/>
          <w:shd w:val="clear" w:color="auto" w:fill="FFFFFF"/>
        </w:rPr>
      </w:pPr>
      <w:r>
        <w:rPr>
          <w:rFonts w:ascii="Arial" w:hAnsi="Arial" w:cs="Arial"/>
          <w:color w:val="222222"/>
          <w:sz w:val="20"/>
          <w:szCs w:val="20"/>
          <w:shd w:val="clear" w:color="auto" w:fill="FFFFFF"/>
        </w:rPr>
        <w:t>Ryan, John (13 October 2016).</w:t>
      </w:r>
      <w:r>
        <w:rPr>
          <w:rStyle w:val="apple-converted-space"/>
          <w:rFonts w:ascii="Arial" w:hAnsi="Arial" w:cs="Arial"/>
          <w:color w:val="222222"/>
          <w:sz w:val="20"/>
          <w:szCs w:val="20"/>
          <w:shd w:val="clear" w:color="auto" w:fill="FFFFFF"/>
        </w:rPr>
        <w:t> </w:t>
      </w:r>
      <w:hyperlink r:id="rId28" w:history="1">
        <w:r>
          <w:rPr>
            <w:rStyle w:val="Hyperlink"/>
            <w:rFonts w:ascii="Arial" w:hAnsi="Arial" w:cs="Arial"/>
            <w:color w:val="663366"/>
            <w:sz w:val="20"/>
            <w:szCs w:val="20"/>
          </w:rPr>
          <w:t>"Store gallery: Nine Elms Sainsbury's looks to the future with Habitat and Argos"</w:t>
        </w:r>
      </w:hyperlink>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Retail Week</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hyperlink r:id="rId29" w:history="1">
        <w:r>
          <w:rPr>
            <w:rStyle w:val="Hyperlink"/>
            <w:rFonts w:ascii="Arial" w:hAnsi="Arial" w:cs="Arial"/>
            <w:color w:val="663366"/>
            <w:sz w:val="20"/>
            <w:szCs w:val="20"/>
          </w:rPr>
          <w:t>Archived</w:t>
        </w:r>
      </w:hyperlink>
      <w:r>
        <w:rPr>
          <w:rStyle w:val="apple-converted-space"/>
          <w:rFonts w:ascii="Arial" w:hAnsi="Arial" w:cs="Arial"/>
          <w:color w:val="222222"/>
          <w:sz w:val="20"/>
          <w:szCs w:val="20"/>
          <w:shd w:val="clear" w:color="auto" w:fill="FFFFFF"/>
        </w:rPr>
        <w:t> </w:t>
      </w:r>
      <w:r>
        <w:rPr>
          <w:rFonts w:ascii="Arial" w:hAnsi="Arial" w:cs="Arial"/>
          <w:color w:val="222222"/>
          <w:sz w:val="20"/>
          <w:szCs w:val="20"/>
          <w:shd w:val="clear" w:color="auto" w:fill="FFFFFF"/>
        </w:rPr>
        <w:t>from the original on 2 December 2016</w:t>
      </w:r>
      <w:r w:rsidR="00110ACC">
        <w:rPr>
          <w:rFonts w:ascii="Arial" w:hAnsi="Arial" w:cs="Arial"/>
          <w:color w:val="222222"/>
          <w:sz w:val="20"/>
          <w:szCs w:val="20"/>
          <w:shd w:val="clear" w:color="auto" w:fill="FFFFFF"/>
        </w:rPr>
        <w:t xml:space="preserve"> (retrieved </w:t>
      </w:r>
      <w:r w:rsidR="004F1DD0">
        <w:rPr>
          <w:rFonts w:ascii="Arial" w:hAnsi="Arial" w:cs="Arial"/>
          <w:color w:val="222222"/>
          <w:sz w:val="20"/>
          <w:szCs w:val="20"/>
          <w:shd w:val="clear" w:color="auto" w:fill="FFFFFF"/>
        </w:rPr>
        <w:t>10 November 2022).</w:t>
      </w:r>
    </w:p>
    <w:p w14:paraId="222BC2AF" w14:textId="77777777" w:rsidR="00B539D4" w:rsidRDefault="00B539D4" w:rsidP="0054428D">
      <w:pPr>
        <w:rPr>
          <w:rFonts w:ascii="Arial" w:hAnsi="Arial" w:cs="Arial"/>
          <w:color w:val="222222"/>
          <w:sz w:val="20"/>
          <w:szCs w:val="20"/>
          <w:shd w:val="clear" w:color="auto" w:fill="FFFFFF"/>
        </w:rPr>
      </w:pPr>
    </w:p>
    <w:p w14:paraId="2143A065" w14:textId="77777777" w:rsidR="00B539D4" w:rsidRDefault="00B539D4" w:rsidP="0054428D">
      <w:pPr>
        <w:rPr>
          <w:rFonts w:ascii="Arial" w:hAnsi="Arial" w:cs="Arial"/>
          <w:color w:val="222222"/>
          <w:sz w:val="20"/>
          <w:szCs w:val="20"/>
          <w:shd w:val="clear" w:color="auto" w:fill="FFFFFF"/>
        </w:rPr>
      </w:pPr>
    </w:p>
    <w:p w14:paraId="0434BE61" w14:textId="7B718393" w:rsidR="00B539D4" w:rsidRDefault="00561BB1" w:rsidP="0054428D">
      <w:pPr>
        <w:rPr>
          <w:rStyle w:val="reference-accessdate"/>
          <w:rFonts w:ascii="Arial" w:hAnsi="Arial" w:cs="Arial"/>
          <w:color w:val="222222"/>
          <w:sz w:val="20"/>
          <w:szCs w:val="20"/>
        </w:rPr>
      </w:pPr>
      <w:hyperlink r:id="rId30" w:history="1">
        <w:r w:rsidR="00B539D4">
          <w:rPr>
            <w:rStyle w:val="Hyperlink"/>
            <w:rFonts w:ascii="Arial" w:hAnsi="Arial" w:cs="Arial"/>
            <w:color w:val="663366"/>
            <w:sz w:val="20"/>
            <w:szCs w:val="20"/>
          </w:rPr>
          <w:t>"Sainsbury's and Asda limit sales of all food items"</w:t>
        </w:r>
      </w:hyperlink>
      <w:r w:rsidR="00B539D4">
        <w:rPr>
          <w:rFonts w:ascii="Arial" w:hAnsi="Arial" w:cs="Arial"/>
          <w:color w:val="222222"/>
          <w:sz w:val="20"/>
          <w:szCs w:val="20"/>
          <w:shd w:val="clear" w:color="auto" w:fill="FFFFFF"/>
        </w:rPr>
        <w:t>.</w:t>
      </w:r>
      <w:r w:rsidR="00B539D4">
        <w:rPr>
          <w:rStyle w:val="apple-converted-space"/>
          <w:rFonts w:ascii="Arial" w:hAnsi="Arial" w:cs="Arial"/>
          <w:color w:val="222222"/>
          <w:sz w:val="20"/>
          <w:szCs w:val="20"/>
          <w:shd w:val="clear" w:color="auto" w:fill="FFFFFF"/>
        </w:rPr>
        <w:t> </w:t>
      </w:r>
      <w:r w:rsidR="00B539D4">
        <w:rPr>
          <w:rFonts w:ascii="Arial" w:hAnsi="Arial" w:cs="Arial"/>
          <w:i/>
          <w:iCs/>
          <w:color w:val="222222"/>
          <w:sz w:val="20"/>
          <w:szCs w:val="20"/>
        </w:rPr>
        <w:t>BBC News</w:t>
      </w:r>
      <w:r w:rsidR="00B539D4">
        <w:rPr>
          <w:rFonts w:ascii="Arial" w:hAnsi="Arial" w:cs="Arial"/>
          <w:color w:val="222222"/>
          <w:sz w:val="20"/>
          <w:szCs w:val="20"/>
          <w:shd w:val="clear" w:color="auto" w:fill="FFFFFF"/>
        </w:rPr>
        <w:t>. 18 March 2020.</w:t>
      </w:r>
      <w:r w:rsidR="00B539D4">
        <w:rPr>
          <w:rStyle w:val="apple-converted-space"/>
          <w:rFonts w:ascii="Arial" w:hAnsi="Arial" w:cs="Arial"/>
          <w:color w:val="222222"/>
          <w:sz w:val="20"/>
          <w:szCs w:val="20"/>
          <w:shd w:val="clear" w:color="auto" w:fill="FFFFFF"/>
        </w:rPr>
        <w:t> </w:t>
      </w:r>
      <w:proofErr w:type="spellStart"/>
      <w:r w:rsidR="00B539D4">
        <w:fldChar w:fldCharType="begin"/>
      </w:r>
      <w:r w:rsidR="00B539D4">
        <w:instrText xml:space="preserve"> HYPERLINK "https://web.archive.org/web/20200318092355/https:/www.bbc.com/news/business-51941987" </w:instrText>
      </w:r>
      <w:r w:rsidR="00B539D4">
        <w:fldChar w:fldCharType="separate"/>
      </w:r>
      <w:r w:rsidR="00B539D4">
        <w:rPr>
          <w:rStyle w:val="Hyperlink"/>
          <w:rFonts w:ascii="Arial" w:hAnsi="Arial" w:cs="Arial"/>
          <w:color w:val="663366"/>
          <w:sz w:val="20"/>
          <w:szCs w:val="20"/>
        </w:rPr>
        <w:t>Archived</w:t>
      </w:r>
      <w:r w:rsidR="00B539D4">
        <w:fldChar w:fldCharType="end"/>
      </w:r>
      <w:r w:rsidR="00B539D4">
        <w:rPr>
          <w:rFonts w:ascii="Arial" w:hAnsi="Arial" w:cs="Arial"/>
          <w:color w:val="222222"/>
          <w:sz w:val="20"/>
          <w:szCs w:val="20"/>
          <w:shd w:val="clear" w:color="auto" w:fill="FFFFFF"/>
        </w:rPr>
        <w:t>from</w:t>
      </w:r>
      <w:proofErr w:type="spellEnd"/>
      <w:r w:rsidR="00B539D4">
        <w:rPr>
          <w:rFonts w:ascii="Arial" w:hAnsi="Arial" w:cs="Arial"/>
          <w:color w:val="222222"/>
          <w:sz w:val="20"/>
          <w:szCs w:val="20"/>
          <w:shd w:val="clear" w:color="auto" w:fill="FFFFFF"/>
        </w:rPr>
        <w:t xml:space="preserve"> the original on 18 March 2020</w:t>
      </w:r>
      <w:r w:rsidR="00B539D4">
        <w:rPr>
          <w:rStyle w:val="reference-accessdate"/>
          <w:rFonts w:ascii="Arial" w:hAnsi="Arial" w:cs="Arial"/>
          <w:color w:val="222222"/>
          <w:sz w:val="20"/>
          <w:szCs w:val="20"/>
        </w:rPr>
        <w:t>.</w:t>
      </w:r>
      <w:r w:rsidR="007E689C">
        <w:rPr>
          <w:rStyle w:val="reference-accessdate"/>
          <w:rFonts w:ascii="Arial" w:hAnsi="Arial" w:cs="Arial"/>
          <w:color w:val="222222"/>
          <w:sz w:val="20"/>
          <w:szCs w:val="20"/>
        </w:rPr>
        <w:t xml:space="preserve"> (</w:t>
      </w:r>
      <w:r w:rsidR="00AD29F7">
        <w:rPr>
          <w:rStyle w:val="reference-accessdate"/>
          <w:rFonts w:ascii="Arial" w:hAnsi="Arial" w:cs="Arial"/>
          <w:color w:val="222222"/>
          <w:sz w:val="20"/>
          <w:szCs w:val="20"/>
        </w:rPr>
        <w:t>Retrieved</w:t>
      </w:r>
      <w:r w:rsidR="007E689C">
        <w:rPr>
          <w:rStyle w:val="reference-accessdate"/>
          <w:rFonts w:ascii="Arial" w:hAnsi="Arial" w:cs="Arial"/>
          <w:color w:val="222222"/>
          <w:sz w:val="20"/>
          <w:szCs w:val="20"/>
        </w:rPr>
        <w:t xml:space="preserve"> </w:t>
      </w:r>
      <w:r w:rsidR="005802EF">
        <w:rPr>
          <w:rStyle w:val="reference-accessdate"/>
          <w:rFonts w:ascii="Arial" w:hAnsi="Arial" w:cs="Arial"/>
          <w:color w:val="222222"/>
          <w:sz w:val="20"/>
          <w:szCs w:val="20"/>
        </w:rPr>
        <w:t>08 November 2022).</w:t>
      </w:r>
    </w:p>
    <w:p w14:paraId="7E7AD709" w14:textId="77777777" w:rsidR="0081391E" w:rsidRDefault="0081391E" w:rsidP="0054428D">
      <w:pPr>
        <w:rPr>
          <w:rStyle w:val="reference-accessdate"/>
          <w:rFonts w:ascii="Arial" w:hAnsi="Arial" w:cs="Arial"/>
          <w:color w:val="222222"/>
          <w:sz w:val="20"/>
          <w:szCs w:val="20"/>
        </w:rPr>
      </w:pPr>
    </w:p>
    <w:p w14:paraId="5C5B818E" w14:textId="77777777" w:rsidR="0081391E" w:rsidRDefault="0081391E" w:rsidP="0054428D">
      <w:pPr>
        <w:rPr>
          <w:rStyle w:val="reference-accessdate"/>
          <w:rFonts w:ascii="Arial" w:hAnsi="Arial" w:cs="Arial"/>
          <w:color w:val="222222"/>
          <w:sz w:val="20"/>
          <w:szCs w:val="20"/>
        </w:rPr>
      </w:pPr>
    </w:p>
    <w:p w14:paraId="79852E98" w14:textId="499A9E17" w:rsidR="0081391E" w:rsidRDefault="00561BB1" w:rsidP="0054428D">
      <w:pPr>
        <w:rPr>
          <w:rStyle w:val="reference-accessdate"/>
          <w:rFonts w:ascii="Arial" w:hAnsi="Arial" w:cs="Arial"/>
          <w:color w:val="222222"/>
          <w:sz w:val="20"/>
          <w:szCs w:val="20"/>
        </w:rPr>
      </w:pPr>
      <w:hyperlink r:id="rId31" w:history="1">
        <w:r w:rsidR="0081391E">
          <w:rPr>
            <w:rStyle w:val="Hyperlink"/>
            <w:rFonts w:ascii="Arial" w:hAnsi="Arial" w:cs="Arial"/>
            <w:color w:val="663366"/>
            <w:sz w:val="20"/>
            <w:szCs w:val="20"/>
          </w:rPr>
          <w:t>"Sainsburys Fuel"</w:t>
        </w:r>
      </w:hyperlink>
      <w:r w:rsidR="0081391E">
        <w:rPr>
          <w:rFonts w:ascii="Arial" w:hAnsi="Arial" w:cs="Arial"/>
          <w:color w:val="222222"/>
          <w:sz w:val="20"/>
          <w:szCs w:val="20"/>
          <w:shd w:val="clear" w:color="auto" w:fill="FFFFFF"/>
        </w:rPr>
        <w:t>. PetrolPrices.com.</w:t>
      </w:r>
      <w:r w:rsidR="0081391E">
        <w:rPr>
          <w:rStyle w:val="apple-converted-space"/>
          <w:rFonts w:ascii="Arial" w:hAnsi="Arial" w:cs="Arial"/>
          <w:color w:val="222222"/>
          <w:sz w:val="20"/>
          <w:szCs w:val="20"/>
          <w:shd w:val="clear" w:color="auto" w:fill="FFFFFF"/>
        </w:rPr>
        <w:t> </w:t>
      </w:r>
      <w:proofErr w:type="spellStart"/>
      <w:r w:rsidR="0081391E">
        <w:fldChar w:fldCharType="begin"/>
      </w:r>
      <w:r w:rsidR="0081391E">
        <w:instrText xml:space="preserve"> HYPERLINK "https://web.archive.org/web/20140213232204/http:/petrolprices.com/sainsburys.html" </w:instrText>
      </w:r>
      <w:r w:rsidR="0081391E">
        <w:fldChar w:fldCharType="separate"/>
      </w:r>
      <w:r w:rsidR="0081391E">
        <w:rPr>
          <w:rStyle w:val="Hyperlink"/>
          <w:rFonts w:ascii="Arial" w:hAnsi="Arial" w:cs="Arial"/>
          <w:color w:val="663366"/>
          <w:sz w:val="20"/>
          <w:szCs w:val="20"/>
        </w:rPr>
        <w:t>Archived</w:t>
      </w:r>
      <w:r w:rsidR="0081391E">
        <w:fldChar w:fldCharType="end"/>
      </w:r>
      <w:r w:rsidR="0081391E">
        <w:rPr>
          <w:rFonts w:ascii="Arial" w:hAnsi="Arial" w:cs="Arial"/>
          <w:color w:val="222222"/>
          <w:sz w:val="20"/>
          <w:szCs w:val="20"/>
          <w:shd w:val="clear" w:color="auto" w:fill="FFFFFF"/>
        </w:rPr>
        <w:t>from</w:t>
      </w:r>
      <w:proofErr w:type="spellEnd"/>
      <w:r w:rsidR="0081391E">
        <w:rPr>
          <w:rFonts w:ascii="Arial" w:hAnsi="Arial" w:cs="Arial"/>
          <w:color w:val="222222"/>
          <w:sz w:val="20"/>
          <w:szCs w:val="20"/>
          <w:shd w:val="clear" w:color="auto" w:fill="FFFFFF"/>
        </w:rPr>
        <w:t xml:space="preserve"> the original on 13 February 2014</w:t>
      </w:r>
      <w:r w:rsidR="0081391E">
        <w:rPr>
          <w:rStyle w:val="reference-accessdate"/>
          <w:rFonts w:ascii="Arial" w:hAnsi="Arial" w:cs="Arial"/>
          <w:color w:val="222222"/>
          <w:sz w:val="20"/>
          <w:szCs w:val="20"/>
        </w:rPr>
        <w:t>.</w:t>
      </w:r>
      <w:r w:rsidR="005802EF">
        <w:rPr>
          <w:rStyle w:val="reference-accessdate"/>
          <w:rFonts w:ascii="Arial" w:hAnsi="Arial" w:cs="Arial"/>
          <w:color w:val="222222"/>
          <w:sz w:val="20"/>
          <w:szCs w:val="20"/>
        </w:rPr>
        <w:t xml:space="preserve"> (</w:t>
      </w:r>
      <w:r w:rsidR="00AD29F7">
        <w:rPr>
          <w:rStyle w:val="reference-accessdate"/>
          <w:rFonts w:ascii="Arial" w:hAnsi="Arial" w:cs="Arial"/>
          <w:color w:val="222222"/>
          <w:sz w:val="20"/>
          <w:szCs w:val="20"/>
        </w:rPr>
        <w:t>Retrieved</w:t>
      </w:r>
      <w:r w:rsidR="005802EF">
        <w:rPr>
          <w:rStyle w:val="reference-accessdate"/>
          <w:rFonts w:ascii="Arial" w:hAnsi="Arial" w:cs="Arial"/>
          <w:color w:val="222222"/>
          <w:sz w:val="20"/>
          <w:szCs w:val="20"/>
        </w:rPr>
        <w:t xml:space="preserve"> </w:t>
      </w:r>
      <w:r w:rsidR="00AD29F7">
        <w:rPr>
          <w:rStyle w:val="reference-accessdate"/>
          <w:rFonts w:ascii="Arial" w:hAnsi="Arial" w:cs="Arial"/>
          <w:color w:val="222222"/>
          <w:sz w:val="20"/>
          <w:szCs w:val="20"/>
        </w:rPr>
        <w:t>08 November 2022).</w:t>
      </w:r>
    </w:p>
    <w:p w14:paraId="3406F1AC" w14:textId="77777777" w:rsidR="0081391E" w:rsidRDefault="0081391E" w:rsidP="0054428D">
      <w:pPr>
        <w:rPr>
          <w:rStyle w:val="reference-accessdate"/>
          <w:rFonts w:ascii="Arial" w:hAnsi="Arial" w:cs="Arial"/>
          <w:color w:val="222222"/>
          <w:sz w:val="20"/>
          <w:szCs w:val="20"/>
        </w:rPr>
      </w:pPr>
    </w:p>
    <w:p w14:paraId="5633376F" w14:textId="77777777" w:rsidR="0081391E" w:rsidRDefault="0081391E" w:rsidP="0054428D">
      <w:pPr>
        <w:rPr>
          <w:rStyle w:val="reference-accessdate"/>
          <w:rFonts w:ascii="Arial" w:hAnsi="Arial" w:cs="Arial"/>
          <w:color w:val="222222"/>
          <w:sz w:val="20"/>
          <w:szCs w:val="20"/>
        </w:rPr>
      </w:pPr>
    </w:p>
    <w:p w14:paraId="7C7DF81B" w14:textId="4BAFB005" w:rsidR="0081391E" w:rsidRDefault="00561BB1" w:rsidP="0054428D">
      <w:pPr>
        <w:rPr>
          <w:sz w:val="32"/>
          <w:szCs w:val="32"/>
        </w:rPr>
      </w:pPr>
      <w:hyperlink r:id="rId32" w:history="1">
        <w:r w:rsidR="0081391E">
          <w:rPr>
            <w:rStyle w:val="Hyperlink"/>
            <w:rFonts w:ascii="Arial" w:hAnsi="Arial" w:cs="Arial"/>
            <w:color w:val="663366"/>
            <w:sz w:val="20"/>
            <w:szCs w:val="20"/>
          </w:rPr>
          <w:t>"Forecourt fuel supplies threatened as ballot of BP Sainsbury's drivers opens"</w:t>
        </w:r>
      </w:hyperlink>
      <w:r w:rsidR="0081391E">
        <w:rPr>
          <w:rFonts w:ascii="Arial" w:hAnsi="Arial" w:cs="Arial"/>
          <w:color w:val="222222"/>
          <w:sz w:val="20"/>
          <w:szCs w:val="20"/>
          <w:shd w:val="clear" w:color="auto" w:fill="FFFFFF"/>
        </w:rPr>
        <w:t>. Archive.unitetheunion.org. Archived from</w:t>
      </w:r>
      <w:r w:rsidR="0081391E">
        <w:rPr>
          <w:rStyle w:val="apple-converted-space"/>
          <w:rFonts w:ascii="Arial" w:hAnsi="Arial" w:cs="Arial"/>
          <w:color w:val="222222"/>
          <w:sz w:val="20"/>
          <w:szCs w:val="20"/>
          <w:shd w:val="clear" w:color="auto" w:fill="FFFFFF"/>
        </w:rPr>
        <w:t> </w:t>
      </w:r>
      <w:hyperlink r:id="rId33" w:history="1">
        <w:r w:rsidR="0081391E">
          <w:rPr>
            <w:rStyle w:val="Hyperlink"/>
            <w:rFonts w:ascii="Arial" w:hAnsi="Arial" w:cs="Arial"/>
            <w:color w:val="663366"/>
            <w:sz w:val="20"/>
            <w:szCs w:val="20"/>
          </w:rPr>
          <w:t xml:space="preserve">the </w:t>
        </w:r>
        <w:proofErr w:type="spellStart"/>
        <w:r w:rsidR="0081391E">
          <w:rPr>
            <w:rStyle w:val="Hyperlink"/>
            <w:rFonts w:ascii="Arial" w:hAnsi="Arial" w:cs="Arial"/>
            <w:color w:val="663366"/>
            <w:sz w:val="20"/>
            <w:szCs w:val="20"/>
          </w:rPr>
          <w:t>original</w:t>
        </w:r>
      </w:hyperlink>
      <w:r w:rsidR="0081391E">
        <w:rPr>
          <w:rFonts w:ascii="Arial" w:hAnsi="Arial" w:cs="Arial"/>
          <w:color w:val="222222"/>
          <w:sz w:val="20"/>
          <w:szCs w:val="20"/>
          <w:shd w:val="clear" w:color="auto" w:fill="FFFFFF"/>
        </w:rPr>
        <w:t>on</w:t>
      </w:r>
      <w:proofErr w:type="spellEnd"/>
      <w:r w:rsidR="0081391E">
        <w:rPr>
          <w:rFonts w:ascii="Arial" w:hAnsi="Arial" w:cs="Arial"/>
          <w:color w:val="222222"/>
          <w:sz w:val="20"/>
          <w:szCs w:val="20"/>
          <w:shd w:val="clear" w:color="auto" w:fill="FFFFFF"/>
        </w:rPr>
        <w:t xml:space="preserve"> 1 February 2014</w:t>
      </w:r>
      <w:r w:rsidR="0081391E">
        <w:rPr>
          <w:rStyle w:val="reference-accessdate"/>
          <w:rFonts w:ascii="Arial" w:hAnsi="Arial" w:cs="Arial"/>
          <w:color w:val="222222"/>
          <w:sz w:val="20"/>
          <w:szCs w:val="20"/>
        </w:rPr>
        <w:t>.</w:t>
      </w:r>
      <w:r w:rsidR="00AD29F7">
        <w:rPr>
          <w:rStyle w:val="reference-accessdate"/>
          <w:rFonts w:ascii="Arial" w:hAnsi="Arial" w:cs="Arial"/>
          <w:color w:val="222222"/>
          <w:sz w:val="20"/>
          <w:szCs w:val="20"/>
        </w:rPr>
        <w:t xml:space="preserve"> (retrieved 08 November 2022).</w:t>
      </w:r>
    </w:p>
    <w:p w14:paraId="1A1A206B" w14:textId="77777777" w:rsidR="00AF00DB" w:rsidRDefault="00AF00DB" w:rsidP="0054428D">
      <w:pPr>
        <w:rPr>
          <w:sz w:val="32"/>
          <w:szCs w:val="32"/>
        </w:rPr>
      </w:pPr>
    </w:p>
    <w:p w14:paraId="61700A2C" w14:textId="52127730" w:rsidR="00AF00DB" w:rsidRDefault="00561BB1" w:rsidP="0054428D">
      <w:pPr>
        <w:rPr>
          <w:rStyle w:val="apple-converted-space"/>
          <w:rFonts w:ascii="Arial" w:hAnsi="Arial" w:cs="Arial"/>
          <w:color w:val="222222"/>
          <w:sz w:val="20"/>
          <w:szCs w:val="20"/>
        </w:rPr>
      </w:pPr>
      <w:hyperlink r:id="rId34" w:history="1">
        <w:r w:rsidR="00AF00DB">
          <w:rPr>
            <w:rStyle w:val="Hyperlink"/>
            <w:rFonts w:ascii="Arial" w:hAnsi="Arial" w:cs="Arial"/>
            <w:color w:val="663366"/>
            <w:sz w:val="20"/>
            <w:szCs w:val="20"/>
          </w:rPr>
          <w:t xml:space="preserve">"In Store Counters </w:t>
        </w:r>
        <w:proofErr w:type="gramStart"/>
        <w:r w:rsidR="00AF00DB">
          <w:rPr>
            <w:rStyle w:val="Hyperlink"/>
            <w:rFonts w:ascii="Arial" w:hAnsi="Arial" w:cs="Arial"/>
            <w:color w:val="663366"/>
            <w:sz w:val="20"/>
            <w:szCs w:val="20"/>
          </w:rPr>
          <w:t>For</w:t>
        </w:r>
        <w:proofErr w:type="gramEnd"/>
        <w:r w:rsidR="00AF00DB">
          <w:rPr>
            <w:rStyle w:val="Hyperlink"/>
            <w:rFonts w:ascii="Arial" w:hAnsi="Arial" w:cs="Arial"/>
            <w:color w:val="663366"/>
            <w:sz w:val="20"/>
            <w:szCs w:val="20"/>
          </w:rPr>
          <w:t xml:space="preserve"> Produce And Expert Advice"</w:t>
        </w:r>
      </w:hyperlink>
      <w:r w:rsidR="00AF00DB">
        <w:rPr>
          <w:rFonts w:ascii="Arial" w:hAnsi="Arial" w:cs="Arial"/>
          <w:color w:val="222222"/>
          <w:sz w:val="20"/>
          <w:szCs w:val="20"/>
          <w:shd w:val="clear" w:color="auto" w:fill="FFFFFF"/>
        </w:rPr>
        <w:t>. Sainsburys-live-well-for-less.co.uk. Archived from</w:t>
      </w:r>
      <w:r w:rsidR="00AF00DB">
        <w:rPr>
          <w:rStyle w:val="apple-converted-space"/>
          <w:rFonts w:ascii="Arial" w:hAnsi="Arial" w:cs="Arial"/>
          <w:color w:val="222222"/>
          <w:sz w:val="20"/>
          <w:szCs w:val="20"/>
          <w:shd w:val="clear" w:color="auto" w:fill="FFFFFF"/>
        </w:rPr>
        <w:t> </w:t>
      </w:r>
      <w:hyperlink r:id="rId35" w:history="1">
        <w:r w:rsidR="00AF00DB">
          <w:rPr>
            <w:rStyle w:val="Hyperlink"/>
            <w:rFonts w:ascii="Arial" w:hAnsi="Arial" w:cs="Arial"/>
            <w:color w:val="663366"/>
            <w:sz w:val="20"/>
            <w:szCs w:val="20"/>
          </w:rPr>
          <w:t>the original</w:t>
        </w:r>
      </w:hyperlink>
      <w:r w:rsidR="00AF00DB">
        <w:rPr>
          <w:rStyle w:val="apple-converted-space"/>
          <w:rFonts w:ascii="Arial" w:hAnsi="Arial" w:cs="Arial"/>
          <w:color w:val="222222"/>
          <w:sz w:val="20"/>
          <w:szCs w:val="20"/>
          <w:shd w:val="clear" w:color="auto" w:fill="FFFFFF"/>
        </w:rPr>
        <w:t> </w:t>
      </w:r>
      <w:r w:rsidR="00AF00DB">
        <w:rPr>
          <w:rFonts w:ascii="Arial" w:hAnsi="Arial" w:cs="Arial"/>
          <w:color w:val="222222"/>
          <w:sz w:val="20"/>
          <w:szCs w:val="20"/>
          <w:shd w:val="clear" w:color="auto" w:fill="FFFFFF"/>
        </w:rPr>
        <w:t>on 26 March 2014</w:t>
      </w:r>
      <w:r w:rsidR="00AF00DB">
        <w:rPr>
          <w:rStyle w:val="reference-accessdate"/>
          <w:rFonts w:ascii="Arial" w:hAnsi="Arial" w:cs="Arial"/>
          <w:color w:val="222222"/>
          <w:sz w:val="20"/>
          <w:szCs w:val="20"/>
        </w:rPr>
        <w:t>.</w:t>
      </w:r>
      <w:r w:rsidR="00AF00DB">
        <w:rPr>
          <w:rStyle w:val="apple-converted-space"/>
          <w:rFonts w:ascii="Arial" w:hAnsi="Arial" w:cs="Arial"/>
          <w:color w:val="222222"/>
          <w:sz w:val="20"/>
          <w:szCs w:val="20"/>
        </w:rPr>
        <w:t> </w:t>
      </w:r>
      <w:r w:rsidR="00AD29F7">
        <w:rPr>
          <w:rStyle w:val="apple-converted-space"/>
          <w:rFonts w:ascii="Arial" w:hAnsi="Arial" w:cs="Arial"/>
          <w:color w:val="222222"/>
          <w:sz w:val="20"/>
          <w:szCs w:val="20"/>
        </w:rPr>
        <w:t>(Retrieved 09 November 2022).</w:t>
      </w:r>
    </w:p>
    <w:p w14:paraId="48363F4C" w14:textId="73859463" w:rsidR="00115E80" w:rsidRDefault="00115E80">
      <w:pPr>
        <w:rPr>
          <w:rStyle w:val="apple-converted-space"/>
          <w:rFonts w:ascii="Arial" w:hAnsi="Arial" w:cs="Arial"/>
          <w:color w:val="222222"/>
          <w:sz w:val="20"/>
          <w:szCs w:val="20"/>
        </w:rPr>
      </w:pPr>
    </w:p>
    <w:p w14:paraId="5DA3ACD4" w14:textId="77777777" w:rsidR="00115E80" w:rsidRDefault="00115E80">
      <w:pPr>
        <w:rPr>
          <w:rStyle w:val="apple-converted-space"/>
          <w:rFonts w:ascii="Arial" w:hAnsi="Arial" w:cs="Arial"/>
          <w:color w:val="222222"/>
          <w:sz w:val="20"/>
          <w:szCs w:val="20"/>
        </w:rPr>
      </w:pPr>
    </w:p>
    <w:p w14:paraId="4F30E9A0" w14:textId="3D8A2478" w:rsidR="00115E80" w:rsidRPr="00115E80" w:rsidRDefault="00561BB1" w:rsidP="0054428D">
      <w:pPr>
        <w:rPr>
          <w:rFonts w:asciiTheme="majorHAnsi" w:hAnsiTheme="majorHAnsi" w:cstheme="majorHAnsi"/>
          <w:sz w:val="22"/>
          <w:szCs w:val="22"/>
        </w:rPr>
      </w:pPr>
      <w:hyperlink r:id="rId36" w:history="1">
        <w:r w:rsidR="00DD69D9" w:rsidRPr="00217AE0">
          <w:rPr>
            <w:rStyle w:val="Hyperlink"/>
            <w:rFonts w:asciiTheme="majorHAnsi" w:hAnsiTheme="majorHAnsi" w:cstheme="majorHAnsi"/>
            <w:sz w:val="22"/>
            <w:szCs w:val="22"/>
          </w:rPr>
          <w:t>https://www.tesco.com/help/privacy-and-cookies/privacy-centre/privacy-policy-information/privacy-policy/</w:t>
        </w:r>
      </w:hyperlink>
      <w:r w:rsidR="00DD69D9">
        <w:rPr>
          <w:rFonts w:asciiTheme="majorHAnsi" w:hAnsiTheme="majorHAnsi" w:cstheme="majorHAnsi"/>
          <w:sz w:val="22"/>
          <w:szCs w:val="22"/>
        </w:rPr>
        <w:t xml:space="preserve"> (accessed 15 November 2022)</w:t>
      </w:r>
    </w:p>
    <w:p w14:paraId="25CA0ADA" w14:textId="77777777" w:rsidR="00A128DD" w:rsidRDefault="00A128DD" w:rsidP="0054428D">
      <w:pPr>
        <w:rPr>
          <w:sz w:val="32"/>
          <w:szCs w:val="32"/>
        </w:rPr>
      </w:pPr>
    </w:p>
    <w:p w14:paraId="3B66C7E5" w14:textId="77777777" w:rsidR="00772596" w:rsidRDefault="00772596" w:rsidP="0054428D">
      <w:pPr>
        <w:rPr>
          <w:sz w:val="32"/>
          <w:szCs w:val="32"/>
        </w:rPr>
      </w:pPr>
    </w:p>
    <w:p w14:paraId="77165AC2" w14:textId="5AB838A8" w:rsidR="00772596" w:rsidRPr="00772596" w:rsidRDefault="00561BB1" w:rsidP="0054428D">
      <w:pPr>
        <w:rPr>
          <w:rFonts w:asciiTheme="majorHAnsi" w:hAnsiTheme="majorHAnsi" w:cstheme="majorHAnsi"/>
          <w:sz w:val="22"/>
          <w:szCs w:val="22"/>
        </w:rPr>
      </w:pPr>
      <w:hyperlink r:id="rId37" w:history="1">
        <w:r w:rsidR="00772596" w:rsidRPr="00217AE0">
          <w:rPr>
            <w:rStyle w:val="Hyperlink"/>
            <w:rFonts w:asciiTheme="majorHAnsi" w:hAnsiTheme="majorHAnsi" w:cstheme="majorHAnsi"/>
            <w:sz w:val="22"/>
            <w:szCs w:val="22"/>
          </w:rPr>
          <w:t>https://www.marketingweek.com/sainsburys-marketing-ultra-personlised/</w:t>
        </w:r>
      </w:hyperlink>
      <w:r w:rsidR="00772596">
        <w:rPr>
          <w:rFonts w:asciiTheme="majorHAnsi" w:hAnsiTheme="majorHAnsi" w:cstheme="majorHAnsi"/>
          <w:sz w:val="22"/>
          <w:szCs w:val="22"/>
        </w:rPr>
        <w:t xml:space="preserve"> Marketing Week Reporters (2018) (accessed 15 November 2022)</w:t>
      </w:r>
    </w:p>
    <w:p w14:paraId="06E65B1E" w14:textId="77777777" w:rsidR="00A128DD" w:rsidRDefault="00A128DD" w:rsidP="0054428D">
      <w:pPr>
        <w:rPr>
          <w:sz w:val="32"/>
          <w:szCs w:val="32"/>
        </w:rPr>
      </w:pPr>
    </w:p>
    <w:p w14:paraId="6628684C" w14:textId="77777777" w:rsidR="00CB1D88" w:rsidRDefault="00CB1D88" w:rsidP="0054428D">
      <w:pPr>
        <w:rPr>
          <w:sz w:val="32"/>
          <w:szCs w:val="32"/>
        </w:rPr>
      </w:pPr>
    </w:p>
    <w:p w14:paraId="335E4632" w14:textId="6F3C7928" w:rsidR="00CB1D88" w:rsidRPr="00CB1D88" w:rsidRDefault="00CB1D88" w:rsidP="0054428D">
      <w:pPr>
        <w:rPr>
          <w:rFonts w:asciiTheme="majorHAnsi" w:hAnsiTheme="majorHAnsi" w:cstheme="majorHAnsi"/>
          <w:sz w:val="22"/>
          <w:szCs w:val="22"/>
        </w:rPr>
      </w:pPr>
      <w:hyperlink r:id="rId38" w:history="1">
        <w:r w:rsidRPr="0018632D">
          <w:rPr>
            <w:rStyle w:val="Hyperlink"/>
            <w:rFonts w:asciiTheme="majorHAnsi" w:hAnsiTheme="majorHAnsi" w:cstheme="majorHAnsi"/>
            <w:sz w:val="22"/>
            <w:szCs w:val="22"/>
          </w:rPr>
          <w:t>https://www.statista.com/statistics/386342/sainsburys-retail-sales-united-kingdom-uk/</w:t>
        </w:r>
      </w:hyperlink>
      <w:r>
        <w:rPr>
          <w:rFonts w:asciiTheme="majorHAnsi" w:hAnsiTheme="majorHAnsi" w:cstheme="majorHAnsi"/>
          <w:sz w:val="22"/>
          <w:szCs w:val="22"/>
        </w:rPr>
        <w:t xml:space="preserve"> (accessed 17</w:t>
      </w:r>
      <w:r w:rsidRPr="00CB1D88">
        <w:rPr>
          <w:rFonts w:asciiTheme="majorHAnsi" w:hAnsiTheme="majorHAnsi" w:cstheme="majorHAnsi"/>
          <w:sz w:val="22"/>
          <w:szCs w:val="22"/>
          <w:vertAlign w:val="superscript"/>
        </w:rPr>
        <w:t>th</w:t>
      </w:r>
      <w:r>
        <w:rPr>
          <w:rFonts w:asciiTheme="majorHAnsi" w:hAnsiTheme="majorHAnsi" w:cstheme="majorHAnsi"/>
          <w:sz w:val="22"/>
          <w:szCs w:val="22"/>
        </w:rPr>
        <w:t xml:space="preserve"> November 2022)</w:t>
      </w:r>
    </w:p>
    <w:p w14:paraId="60767EAA" w14:textId="77777777" w:rsidR="00A128DD" w:rsidRDefault="00A128DD" w:rsidP="0054428D">
      <w:pPr>
        <w:rPr>
          <w:sz w:val="32"/>
          <w:szCs w:val="32"/>
        </w:rPr>
      </w:pPr>
    </w:p>
    <w:p w14:paraId="41564B8C" w14:textId="77777777" w:rsidR="00B83A1F" w:rsidRDefault="00B83A1F" w:rsidP="0054428D">
      <w:pPr>
        <w:rPr>
          <w:sz w:val="32"/>
          <w:szCs w:val="32"/>
        </w:rPr>
      </w:pPr>
    </w:p>
    <w:p w14:paraId="64314014" w14:textId="67DB158A" w:rsidR="00A128DD" w:rsidRPr="00B83A1F" w:rsidRDefault="00B83A1F" w:rsidP="0054428D">
      <w:pPr>
        <w:rPr>
          <w:rFonts w:asciiTheme="majorHAnsi" w:hAnsiTheme="majorHAnsi" w:cstheme="majorHAnsi"/>
          <w:sz w:val="22"/>
          <w:szCs w:val="22"/>
        </w:rPr>
      </w:pPr>
      <w:hyperlink r:id="rId39" w:history="1">
        <w:r w:rsidRPr="0018632D">
          <w:rPr>
            <w:rStyle w:val="Hyperlink"/>
            <w:rFonts w:asciiTheme="majorHAnsi" w:hAnsiTheme="majorHAnsi" w:cstheme="majorHAnsi"/>
            <w:sz w:val="22"/>
            <w:szCs w:val="22"/>
          </w:rPr>
          <w:t>https://www.about.sainsburys.co.uk/about-us/our-business-strategy</w:t>
        </w:r>
      </w:hyperlink>
      <w:r>
        <w:rPr>
          <w:rFonts w:asciiTheme="majorHAnsi" w:hAnsiTheme="majorHAnsi" w:cstheme="majorHAnsi"/>
          <w:sz w:val="22"/>
          <w:szCs w:val="22"/>
        </w:rPr>
        <w:t xml:space="preserve"> (accessed 17th November 2022)</w:t>
      </w:r>
    </w:p>
    <w:sectPr w:rsidR="00A128DD" w:rsidRPr="00B83A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3D90C7" w14:textId="77777777" w:rsidR="00561BB1" w:rsidRDefault="00561BB1" w:rsidP="001E167C">
      <w:r>
        <w:separator/>
      </w:r>
    </w:p>
  </w:endnote>
  <w:endnote w:type="continuationSeparator" w:id="0">
    <w:p w14:paraId="12CEA9DF" w14:textId="77777777" w:rsidR="00561BB1" w:rsidRDefault="00561BB1" w:rsidP="001E1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02DA6" w14:textId="77777777" w:rsidR="00561BB1" w:rsidRDefault="00561BB1" w:rsidP="001E167C">
      <w:r>
        <w:separator/>
      </w:r>
    </w:p>
  </w:footnote>
  <w:footnote w:type="continuationSeparator" w:id="0">
    <w:p w14:paraId="09866431" w14:textId="77777777" w:rsidR="00561BB1" w:rsidRDefault="00561BB1" w:rsidP="001E16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2F3757"/>
    <w:multiLevelType w:val="multilevel"/>
    <w:tmpl w:val="8C1A3AD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664969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A2F"/>
    <w:rsid w:val="0000241B"/>
    <w:rsid w:val="00006A6E"/>
    <w:rsid w:val="00014DC4"/>
    <w:rsid w:val="000166C9"/>
    <w:rsid w:val="0001735A"/>
    <w:rsid w:val="0002033E"/>
    <w:rsid w:val="00035B2F"/>
    <w:rsid w:val="000672C9"/>
    <w:rsid w:val="00070276"/>
    <w:rsid w:val="00071432"/>
    <w:rsid w:val="000723FD"/>
    <w:rsid w:val="00075644"/>
    <w:rsid w:val="000845CB"/>
    <w:rsid w:val="00096128"/>
    <w:rsid w:val="00097ED8"/>
    <w:rsid w:val="000A686D"/>
    <w:rsid w:val="000B61F5"/>
    <w:rsid w:val="000C0EA3"/>
    <w:rsid w:val="000F5372"/>
    <w:rsid w:val="001007E8"/>
    <w:rsid w:val="00110AC5"/>
    <w:rsid w:val="00110ACC"/>
    <w:rsid w:val="001151FC"/>
    <w:rsid w:val="00115E80"/>
    <w:rsid w:val="00116567"/>
    <w:rsid w:val="0012192E"/>
    <w:rsid w:val="00122939"/>
    <w:rsid w:val="001244D6"/>
    <w:rsid w:val="00136A85"/>
    <w:rsid w:val="001537FC"/>
    <w:rsid w:val="00153C55"/>
    <w:rsid w:val="00157C56"/>
    <w:rsid w:val="001610B9"/>
    <w:rsid w:val="00185A80"/>
    <w:rsid w:val="001A5701"/>
    <w:rsid w:val="001D1C4C"/>
    <w:rsid w:val="001D7050"/>
    <w:rsid w:val="001E167C"/>
    <w:rsid w:val="001E39EC"/>
    <w:rsid w:val="002056C1"/>
    <w:rsid w:val="002420AD"/>
    <w:rsid w:val="00244C7F"/>
    <w:rsid w:val="002456B5"/>
    <w:rsid w:val="00251004"/>
    <w:rsid w:val="00251EC7"/>
    <w:rsid w:val="0025455D"/>
    <w:rsid w:val="002548C8"/>
    <w:rsid w:val="00296E8F"/>
    <w:rsid w:val="00297F5B"/>
    <w:rsid w:val="002A0B9D"/>
    <w:rsid w:val="002A4F48"/>
    <w:rsid w:val="002A75D6"/>
    <w:rsid w:val="002B4507"/>
    <w:rsid w:val="002C1B40"/>
    <w:rsid w:val="002C6D3B"/>
    <w:rsid w:val="002D48E6"/>
    <w:rsid w:val="002E2635"/>
    <w:rsid w:val="002E2A8C"/>
    <w:rsid w:val="002E34FE"/>
    <w:rsid w:val="002E5090"/>
    <w:rsid w:val="002E511D"/>
    <w:rsid w:val="0030014A"/>
    <w:rsid w:val="0030154E"/>
    <w:rsid w:val="00304006"/>
    <w:rsid w:val="00325008"/>
    <w:rsid w:val="003259D4"/>
    <w:rsid w:val="00336CDF"/>
    <w:rsid w:val="003370EB"/>
    <w:rsid w:val="00340D68"/>
    <w:rsid w:val="0034795D"/>
    <w:rsid w:val="00356783"/>
    <w:rsid w:val="00376E6F"/>
    <w:rsid w:val="00391337"/>
    <w:rsid w:val="00394A97"/>
    <w:rsid w:val="0039660A"/>
    <w:rsid w:val="00397DDB"/>
    <w:rsid w:val="003B351C"/>
    <w:rsid w:val="003C531A"/>
    <w:rsid w:val="003E3A00"/>
    <w:rsid w:val="00404E95"/>
    <w:rsid w:val="0042291B"/>
    <w:rsid w:val="00424D83"/>
    <w:rsid w:val="00431F5F"/>
    <w:rsid w:val="00443E23"/>
    <w:rsid w:val="00446E4E"/>
    <w:rsid w:val="004617C3"/>
    <w:rsid w:val="0046388F"/>
    <w:rsid w:val="00463CF3"/>
    <w:rsid w:val="00490B9F"/>
    <w:rsid w:val="0049277D"/>
    <w:rsid w:val="004A7FE1"/>
    <w:rsid w:val="004B4638"/>
    <w:rsid w:val="004C5740"/>
    <w:rsid w:val="004D2FE3"/>
    <w:rsid w:val="004D5E58"/>
    <w:rsid w:val="004D77D8"/>
    <w:rsid w:val="004E1B7F"/>
    <w:rsid w:val="004F1DD0"/>
    <w:rsid w:val="00520002"/>
    <w:rsid w:val="00526E21"/>
    <w:rsid w:val="00533A39"/>
    <w:rsid w:val="00536152"/>
    <w:rsid w:val="00536B27"/>
    <w:rsid w:val="0054428D"/>
    <w:rsid w:val="00561BB1"/>
    <w:rsid w:val="00563AD6"/>
    <w:rsid w:val="005802EF"/>
    <w:rsid w:val="00581846"/>
    <w:rsid w:val="00583975"/>
    <w:rsid w:val="00585275"/>
    <w:rsid w:val="0058691B"/>
    <w:rsid w:val="00587A71"/>
    <w:rsid w:val="005933CC"/>
    <w:rsid w:val="00595B81"/>
    <w:rsid w:val="005A6BE8"/>
    <w:rsid w:val="005C06C7"/>
    <w:rsid w:val="005C53B0"/>
    <w:rsid w:val="005D7B82"/>
    <w:rsid w:val="005F3C1F"/>
    <w:rsid w:val="005F738C"/>
    <w:rsid w:val="006061DC"/>
    <w:rsid w:val="00610251"/>
    <w:rsid w:val="00626E4D"/>
    <w:rsid w:val="006349C2"/>
    <w:rsid w:val="00642654"/>
    <w:rsid w:val="0064370A"/>
    <w:rsid w:val="006440A1"/>
    <w:rsid w:val="0065697D"/>
    <w:rsid w:val="00657A05"/>
    <w:rsid w:val="0066264F"/>
    <w:rsid w:val="00672D0F"/>
    <w:rsid w:val="00674983"/>
    <w:rsid w:val="00697B39"/>
    <w:rsid w:val="006A2B57"/>
    <w:rsid w:val="006A4D4A"/>
    <w:rsid w:val="006C0880"/>
    <w:rsid w:val="006C5BCC"/>
    <w:rsid w:val="006C7C16"/>
    <w:rsid w:val="006D13CD"/>
    <w:rsid w:val="006D20D5"/>
    <w:rsid w:val="006D5D7A"/>
    <w:rsid w:val="006E501B"/>
    <w:rsid w:val="006F6FD1"/>
    <w:rsid w:val="007018A0"/>
    <w:rsid w:val="00706C09"/>
    <w:rsid w:val="00716447"/>
    <w:rsid w:val="00721680"/>
    <w:rsid w:val="0072761F"/>
    <w:rsid w:val="00733339"/>
    <w:rsid w:val="007401F7"/>
    <w:rsid w:val="00750BD1"/>
    <w:rsid w:val="0076312C"/>
    <w:rsid w:val="007634F8"/>
    <w:rsid w:val="00772596"/>
    <w:rsid w:val="00777162"/>
    <w:rsid w:val="00783D37"/>
    <w:rsid w:val="00787970"/>
    <w:rsid w:val="00792054"/>
    <w:rsid w:val="007A3886"/>
    <w:rsid w:val="007A39FC"/>
    <w:rsid w:val="007A66A6"/>
    <w:rsid w:val="007B0B48"/>
    <w:rsid w:val="007B530A"/>
    <w:rsid w:val="007B5757"/>
    <w:rsid w:val="007C1BF0"/>
    <w:rsid w:val="007C7961"/>
    <w:rsid w:val="007D38A0"/>
    <w:rsid w:val="007D3925"/>
    <w:rsid w:val="007E689C"/>
    <w:rsid w:val="007E73C0"/>
    <w:rsid w:val="008040BC"/>
    <w:rsid w:val="00812BAB"/>
    <w:rsid w:val="0081391E"/>
    <w:rsid w:val="00813DB8"/>
    <w:rsid w:val="008204A7"/>
    <w:rsid w:val="008328CE"/>
    <w:rsid w:val="00833951"/>
    <w:rsid w:val="00834995"/>
    <w:rsid w:val="00846D76"/>
    <w:rsid w:val="00860539"/>
    <w:rsid w:val="00863810"/>
    <w:rsid w:val="00866188"/>
    <w:rsid w:val="00873FA7"/>
    <w:rsid w:val="008B1DE6"/>
    <w:rsid w:val="008C3670"/>
    <w:rsid w:val="008C7B39"/>
    <w:rsid w:val="008E2297"/>
    <w:rsid w:val="008F302F"/>
    <w:rsid w:val="00904E90"/>
    <w:rsid w:val="00905B1F"/>
    <w:rsid w:val="00925BEC"/>
    <w:rsid w:val="00927224"/>
    <w:rsid w:val="00932F61"/>
    <w:rsid w:val="009332C2"/>
    <w:rsid w:val="009335C4"/>
    <w:rsid w:val="009471BC"/>
    <w:rsid w:val="00950535"/>
    <w:rsid w:val="00952773"/>
    <w:rsid w:val="00975228"/>
    <w:rsid w:val="0097589F"/>
    <w:rsid w:val="0098463E"/>
    <w:rsid w:val="009943C9"/>
    <w:rsid w:val="009A10A3"/>
    <w:rsid w:val="009B032D"/>
    <w:rsid w:val="009B50AB"/>
    <w:rsid w:val="009C680C"/>
    <w:rsid w:val="009E114C"/>
    <w:rsid w:val="009E41F9"/>
    <w:rsid w:val="009E6EF5"/>
    <w:rsid w:val="00A02D15"/>
    <w:rsid w:val="00A128DD"/>
    <w:rsid w:val="00A24A3D"/>
    <w:rsid w:val="00A26F94"/>
    <w:rsid w:val="00A33894"/>
    <w:rsid w:val="00A6644F"/>
    <w:rsid w:val="00A72ECC"/>
    <w:rsid w:val="00A736F1"/>
    <w:rsid w:val="00A822FA"/>
    <w:rsid w:val="00A91D34"/>
    <w:rsid w:val="00A93BC7"/>
    <w:rsid w:val="00A94D7B"/>
    <w:rsid w:val="00A962C5"/>
    <w:rsid w:val="00AA0872"/>
    <w:rsid w:val="00AC2CDC"/>
    <w:rsid w:val="00AD0450"/>
    <w:rsid w:val="00AD109B"/>
    <w:rsid w:val="00AD29F7"/>
    <w:rsid w:val="00AE2122"/>
    <w:rsid w:val="00AE7391"/>
    <w:rsid w:val="00AF00DB"/>
    <w:rsid w:val="00AF031C"/>
    <w:rsid w:val="00AF4A38"/>
    <w:rsid w:val="00AF56C9"/>
    <w:rsid w:val="00B01887"/>
    <w:rsid w:val="00B3158D"/>
    <w:rsid w:val="00B37E40"/>
    <w:rsid w:val="00B4027A"/>
    <w:rsid w:val="00B415E2"/>
    <w:rsid w:val="00B539D4"/>
    <w:rsid w:val="00B66AD8"/>
    <w:rsid w:val="00B670D3"/>
    <w:rsid w:val="00B759C7"/>
    <w:rsid w:val="00B83A1F"/>
    <w:rsid w:val="00B8549B"/>
    <w:rsid w:val="00BA23AA"/>
    <w:rsid w:val="00BC0DCC"/>
    <w:rsid w:val="00C0575A"/>
    <w:rsid w:val="00C1059E"/>
    <w:rsid w:val="00C13BDF"/>
    <w:rsid w:val="00C17539"/>
    <w:rsid w:val="00C3002C"/>
    <w:rsid w:val="00C30EB7"/>
    <w:rsid w:val="00C32924"/>
    <w:rsid w:val="00C40415"/>
    <w:rsid w:val="00C45027"/>
    <w:rsid w:val="00C46670"/>
    <w:rsid w:val="00C63FAC"/>
    <w:rsid w:val="00C8556B"/>
    <w:rsid w:val="00C87638"/>
    <w:rsid w:val="00C903EE"/>
    <w:rsid w:val="00C927FD"/>
    <w:rsid w:val="00CB1D88"/>
    <w:rsid w:val="00CC2860"/>
    <w:rsid w:val="00CD42B6"/>
    <w:rsid w:val="00CD4563"/>
    <w:rsid w:val="00CD67A5"/>
    <w:rsid w:val="00CF1D48"/>
    <w:rsid w:val="00CF3256"/>
    <w:rsid w:val="00D028CB"/>
    <w:rsid w:val="00D10A6F"/>
    <w:rsid w:val="00D120A0"/>
    <w:rsid w:val="00D12731"/>
    <w:rsid w:val="00D16506"/>
    <w:rsid w:val="00D26421"/>
    <w:rsid w:val="00D32051"/>
    <w:rsid w:val="00D36D88"/>
    <w:rsid w:val="00D50322"/>
    <w:rsid w:val="00D56066"/>
    <w:rsid w:val="00D56375"/>
    <w:rsid w:val="00D67628"/>
    <w:rsid w:val="00D748A1"/>
    <w:rsid w:val="00D8570A"/>
    <w:rsid w:val="00D875FD"/>
    <w:rsid w:val="00DA3F4F"/>
    <w:rsid w:val="00DA61D1"/>
    <w:rsid w:val="00DB48FD"/>
    <w:rsid w:val="00DC15F7"/>
    <w:rsid w:val="00DD69D9"/>
    <w:rsid w:val="00DD7485"/>
    <w:rsid w:val="00DE13ED"/>
    <w:rsid w:val="00DE5A42"/>
    <w:rsid w:val="00DE7ECA"/>
    <w:rsid w:val="00E10A7B"/>
    <w:rsid w:val="00E214BA"/>
    <w:rsid w:val="00E21955"/>
    <w:rsid w:val="00E21A2C"/>
    <w:rsid w:val="00E33ED4"/>
    <w:rsid w:val="00E40312"/>
    <w:rsid w:val="00E73A2F"/>
    <w:rsid w:val="00EA2E1B"/>
    <w:rsid w:val="00EA6B4E"/>
    <w:rsid w:val="00EB4CEE"/>
    <w:rsid w:val="00EB6B98"/>
    <w:rsid w:val="00EC6F04"/>
    <w:rsid w:val="00ED77DE"/>
    <w:rsid w:val="00EE2240"/>
    <w:rsid w:val="00EE7E3C"/>
    <w:rsid w:val="00EF4CBC"/>
    <w:rsid w:val="00F170B8"/>
    <w:rsid w:val="00F22D87"/>
    <w:rsid w:val="00F4319D"/>
    <w:rsid w:val="00F8095A"/>
    <w:rsid w:val="00F86ED1"/>
    <w:rsid w:val="00F87BF8"/>
    <w:rsid w:val="00FB7E28"/>
    <w:rsid w:val="00FD6550"/>
    <w:rsid w:val="00FF36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E7EFA"/>
  <w15:chartTrackingRefBased/>
  <w15:docId w15:val="{11F1B7E8-3078-4744-9CE0-E077BF401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A2F"/>
  </w:style>
  <w:style w:type="paragraph" w:styleId="Heading1">
    <w:name w:val="heading 1"/>
    <w:basedOn w:val="Normal"/>
    <w:next w:val="Normal"/>
    <w:link w:val="Heading1Char"/>
    <w:uiPriority w:val="9"/>
    <w:qFormat/>
    <w:rsid w:val="004C574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42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574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E167C"/>
    <w:pPr>
      <w:tabs>
        <w:tab w:val="center" w:pos="4513"/>
        <w:tab w:val="right" w:pos="9026"/>
      </w:tabs>
    </w:pPr>
  </w:style>
  <w:style w:type="character" w:customStyle="1" w:styleId="HeaderChar">
    <w:name w:val="Header Char"/>
    <w:basedOn w:val="DefaultParagraphFont"/>
    <w:link w:val="Header"/>
    <w:uiPriority w:val="99"/>
    <w:rsid w:val="001E167C"/>
  </w:style>
  <w:style w:type="paragraph" w:styleId="Footer">
    <w:name w:val="footer"/>
    <w:basedOn w:val="Normal"/>
    <w:link w:val="FooterChar"/>
    <w:uiPriority w:val="99"/>
    <w:unhideWhenUsed/>
    <w:rsid w:val="001E167C"/>
    <w:pPr>
      <w:tabs>
        <w:tab w:val="center" w:pos="4513"/>
        <w:tab w:val="right" w:pos="9026"/>
      </w:tabs>
    </w:pPr>
  </w:style>
  <w:style w:type="character" w:customStyle="1" w:styleId="FooterChar">
    <w:name w:val="Footer Char"/>
    <w:basedOn w:val="DefaultParagraphFont"/>
    <w:link w:val="Footer"/>
    <w:uiPriority w:val="99"/>
    <w:rsid w:val="001E167C"/>
  </w:style>
  <w:style w:type="character" w:customStyle="1" w:styleId="apple-converted-space">
    <w:name w:val="apple-converted-space"/>
    <w:basedOn w:val="DefaultParagraphFont"/>
    <w:rsid w:val="00BC0DCC"/>
  </w:style>
  <w:style w:type="character" w:styleId="Hyperlink">
    <w:name w:val="Hyperlink"/>
    <w:basedOn w:val="DefaultParagraphFont"/>
    <w:uiPriority w:val="99"/>
    <w:unhideWhenUsed/>
    <w:rsid w:val="00E33ED4"/>
    <w:rPr>
      <w:color w:val="0563C1" w:themeColor="hyperlink"/>
      <w:u w:val="single"/>
    </w:rPr>
  </w:style>
  <w:style w:type="character" w:styleId="UnresolvedMention">
    <w:name w:val="Unresolved Mention"/>
    <w:basedOn w:val="DefaultParagraphFont"/>
    <w:uiPriority w:val="99"/>
    <w:semiHidden/>
    <w:unhideWhenUsed/>
    <w:rsid w:val="00E33ED4"/>
    <w:rPr>
      <w:color w:val="605E5C"/>
      <w:shd w:val="clear" w:color="auto" w:fill="E1DFDD"/>
    </w:rPr>
  </w:style>
  <w:style w:type="character" w:customStyle="1" w:styleId="intentpublicationtitle">
    <w:name w:val="intent_publication_title"/>
    <w:basedOn w:val="DefaultParagraphFont"/>
    <w:rsid w:val="0030014A"/>
  </w:style>
  <w:style w:type="character" w:customStyle="1" w:styleId="d-inline-block">
    <w:name w:val="d-inline-block"/>
    <w:basedOn w:val="DefaultParagraphFont"/>
    <w:rsid w:val="0030014A"/>
  </w:style>
  <w:style w:type="character" w:customStyle="1" w:styleId="intentlabeltype">
    <w:name w:val="intent_label_type"/>
    <w:basedOn w:val="DefaultParagraphFont"/>
    <w:rsid w:val="0030014A"/>
  </w:style>
  <w:style w:type="character" w:customStyle="1" w:styleId="intenttype">
    <w:name w:val="intent_type"/>
    <w:basedOn w:val="DefaultParagraphFont"/>
    <w:rsid w:val="0030014A"/>
  </w:style>
  <w:style w:type="character" w:customStyle="1" w:styleId="intentdoi">
    <w:name w:val="intent_doi"/>
    <w:basedOn w:val="DefaultParagraphFont"/>
    <w:rsid w:val="0030014A"/>
  </w:style>
  <w:style w:type="character" w:customStyle="1" w:styleId="itemissn">
    <w:name w:val="item_issn"/>
    <w:basedOn w:val="DefaultParagraphFont"/>
    <w:rsid w:val="0030014A"/>
  </w:style>
  <w:style w:type="paragraph" w:styleId="NormalWeb">
    <w:name w:val="Normal (Web)"/>
    <w:basedOn w:val="Normal"/>
    <w:uiPriority w:val="99"/>
    <w:unhideWhenUsed/>
    <w:rsid w:val="00006A6E"/>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0166C9"/>
    <w:rPr>
      <w:i/>
      <w:iCs/>
    </w:rPr>
  </w:style>
  <w:style w:type="character" w:styleId="FollowedHyperlink">
    <w:name w:val="FollowedHyperlink"/>
    <w:basedOn w:val="DefaultParagraphFont"/>
    <w:uiPriority w:val="99"/>
    <w:semiHidden/>
    <w:unhideWhenUsed/>
    <w:rsid w:val="004D77D8"/>
    <w:rPr>
      <w:color w:val="954F72" w:themeColor="followedHyperlink"/>
      <w:u w:val="single"/>
    </w:rPr>
  </w:style>
  <w:style w:type="character" w:customStyle="1" w:styleId="Heading2Char">
    <w:name w:val="Heading 2 Char"/>
    <w:basedOn w:val="DefaultParagraphFont"/>
    <w:link w:val="Heading2"/>
    <w:uiPriority w:val="9"/>
    <w:rsid w:val="00D2642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E7EC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E7ECA"/>
    <w:pPr>
      <w:spacing w:before="120"/>
    </w:pPr>
    <w:rPr>
      <w:rFonts w:cstheme="minorHAnsi"/>
      <w:b/>
      <w:bCs/>
      <w:i/>
      <w:iCs/>
    </w:rPr>
  </w:style>
  <w:style w:type="paragraph" w:styleId="TOC2">
    <w:name w:val="toc 2"/>
    <w:basedOn w:val="Normal"/>
    <w:next w:val="Normal"/>
    <w:autoRedefine/>
    <w:uiPriority w:val="39"/>
    <w:unhideWhenUsed/>
    <w:rsid w:val="00DE7ECA"/>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E7ECA"/>
    <w:pPr>
      <w:ind w:left="480"/>
    </w:pPr>
    <w:rPr>
      <w:rFonts w:cstheme="minorHAnsi"/>
      <w:sz w:val="20"/>
      <w:szCs w:val="20"/>
    </w:rPr>
  </w:style>
  <w:style w:type="paragraph" w:styleId="TOC4">
    <w:name w:val="toc 4"/>
    <w:basedOn w:val="Normal"/>
    <w:next w:val="Normal"/>
    <w:autoRedefine/>
    <w:uiPriority w:val="39"/>
    <w:semiHidden/>
    <w:unhideWhenUsed/>
    <w:rsid w:val="00DE7ECA"/>
    <w:pPr>
      <w:ind w:left="720"/>
    </w:pPr>
    <w:rPr>
      <w:rFonts w:cstheme="minorHAnsi"/>
      <w:sz w:val="20"/>
      <w:szCs w:val="20"/>
    </w:rPr>
  </w:style>
  <w:style w:type="paragraph" w:styleId="TOC5">
    <w:name w:val="toc 5"/>
    <w:basedOn w:val="Normal"/>
    <w:next w:val="Normal"/>
    <w:autoRedefine/>
    <w:uiPriority w:val="39"/>
    <w:semiHidden/>
    <w:unhideWhenUsed/>
    <w:rsid w:val="00DE7ECA"/>
    <w:pPr>
      <w:ind w:left="960"/>
    </w:pPr>
    <w:rPr>
      <w:rFonts w:cstheme="minorHAnsi"/>
      <w:sz w:val="20"/>
      <w:szCs w:val="20"/>
    </w:rPr>
  </w:style>
  <w:style w:type="paragraph" w:styleId="TOC6">
    <w:name w:val="toc 6"/>
    <w:basedOn w:val="Normal"/>
    <w:next w:val="Normal"/>
    <w:autoRedefine/>
    <w:uiPriority w:val="39"/>
    <w:semiHidden/>
    <w:unhideWhenUsed/>
    <w:rsid w:val="00DE7ECA"/>
    <w:pPr>
      <w:ind w:left="1200"/>
    </w:pPr>
    <w:rPr>
      <w:rFonts w:cstheme="minorHAnsi"/>
      <w:sz w:val="20"/>
      <w:szCs w:val="20"/>
    </w:rPr>
  </w:style>
  <w:style w:type="paragraph" w:styleId="TOC7">
    <w:name w:val="toc 7"/>
    <w:basedOn w:val="Normal"/>
    <w:next w:val="Normal"/>
    <w:autoRedefine/>
    <w:uiPriority w:val="39"/>
    <w:semiHidden/>
    <w:unhideWhenUsed/>
    <w:rsid w:val="00DE7ECA"/>
    <w:pPr>
      <w:ind w:left="1440"/>
    </w:pPr>
    <w:rPr>
      <w:rFonts w:cstheme="minorHAnsi"/>
      <w:sz w:val="20"/>
      <w:szCs w:val="20"/>
    </w:rPr>
  </w:style>
  <w:style w:type="paragraph" w:styleId="TOC8">
    <w:name w:val="toc 8"/>
    <w:basedOn w:val="Normal"/>
    <w:next w:val="Normal"/>
    <w:autoRedefine/>
    <w:uiPriority w:val="39"/>
    <w:semiHidden/>
    <w:unhideWhenUsed/>
    <w:rsid w:val="00DE7ECA"/>
    <w:pPr>
      <w:ind w:left="1680"/>
    </w:pPr>
    <w:rPr>
      <w:rFonts w:cstheme="minorHAnsi"/>
      <w:sz w:val="20"/>
      <w:szCs w:val="20"/>
    </w:rPr>
  </w:style>
  <w:style w:type="paragraph" w:styleId="TOC9">
    <w:name w:val="toc 9"/>
    <w:basedOn w:val="Normal"/>
    <w:next w:val="Normal"/>
    <w:autoRedefine/>
    <w:uiPriority w:val="39"/>
    <w:semiHidden/>
    <w:unhideWhenUsed/>
    <w:rsid w:val="00DE7ECA"/>
    <w:pPr>
      <w:ind w:left="1920"/>
    </w:pPr>
    <w:rPr>
      <w:rFonts w:cstheme="minorHAnsi"/>
      <w:sz w:val="20"/>
      <w:szCs w:val="20"/>
    </w:rPr>
  </w:style>
  <w:style w:type="character" w:customStyle="1" w:styleId="reference-accessdate">
    <w:name w:val="reference-accessdate"/>
    <w:basedOn w:val="DefaultParagraphFont"/>
    <w:rsid w:val="00B53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71933">
      <w:bodyDiv w:val="1"/>
      <w:marLeft w:val="0"/>
      <w:marRight w:val="0"/>
      <w:marTop w:val="0"/>
      <w:marBottom w:val="0"/>
      <w:divBdr>
        <w:top w:val="none" w:sz="0" w:space="0" w:color="auto"/>
        <w:left w:val="none" w:sz="0" w:space="0" w:color="auto"/>
        <w:bottom w:val="none" w:sz="0" w:space="0" w:color="auto"/>
        <w:right w:val="none" w:sz="0" w:space="0" w:color="auto"/>
      </w:divBdr>
      <w:divsChild>
        <w:div w:id="1429232413">
          <w:marLeft w:val="0"/>
          <w:marRight w:val="0"/>
          <w:marTop w:val="0"/>
          <w:marBottom w:val="0"/>
          <w:divBdr>
            <w:top w:val="none" w:sz="0" w:space="0" w:color="auto"/>
            <w:left w:val="none" w:sz="0" w:space="0" w:color="auto"/>
            <w:bottom w:val="none" w:sz="0" w:space="0" w:color="auto"/>
            <w:right w:val="none" w:sz="0" w:space="0" w:color="auto"/>
          </w:divBdr>
          <w:divsChild>
            <w:div w:id="469591947">
              <w:marLeft w:val="0"/>
              <w:marRight w:val="0"/>
              <w:marTop w:val="0"/>
              <w:marBottom w:val="0"/>
              <w:divBdr>
                <w:top w:val="none" w:sz="0" w:space="0" w:color="auto"/>
                <w:left w:val="none" w:sz="0" w:space="0" w:color="auto"/>
                <w:bottom w:val="none" w:sz="0" w:space="0" w:color="auto"/>
                <w:right w:val="none" w:sz="0" w:space="0" w:color="auto"/>
              </w:divBdr>
              <w:divsChild>
                <w:div w:id="89011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49093">
      <w:bodyDiv w:val="1"/>
      <w:marLeft w:val="0"/>
      <w:marRight w:val="0"/>
      <w:marTop w:val="0"/>
      <w:marBottom w:val="0"/>
      <w:divBdr>
        <w:top w:val="none" w:sz="0" w:space="0" w:color="auto"/>
        <w:left w:val="none" w:sz="0" w:space="0" w:color="auto"/>
        <w:bottom w:val="none" w:sz="0" w:space="0" w:color="auto"/>
        <w:right w:val="none" w:sz="0" w:space="0" w:color="auto"/>
      </w:divBdr>
    </w:div>
    <w:div w:id="258833354">
      <w:bodyDiv w:val="1"/>
      <w:marLeft w:val="0"/>
      <w:marRight w:val="0"/>
      <w:marTop w:val="0"/>
      <w:marBottom w:val="0"/>
      <w:divBdr>
        <w:top w:val="none" w:sz="0" w:space="0" w:color="auto"/>
        <w:left w:val="none" w:sz="0" w:space="0" w:color="auto"/>
        <w:bottom w:val="none" w:sz="0" w:space="0" w:color="auto"/>
        <w:right w:val="none" w:sz="0" w:space="0" w:color="auto"/>
      </w:divBdr>
    </w:div>
    <w:div w:id="344600633">
      <w:bodyDiv w:val="1"/>
      <w:marLeft w:val="0"/>
      <w:marRight w:val="0"/>
      <w:marTop w:val="0"/>
      <w:marBottom w:val="0"/>
      <w:divBdr>
        <w:top w:val="none" w:sz="0" w:space="0" w:color="auto"/>
        <w:left w:val="none" w:sz="0" w:space="0" w:color="auto"/>
        <w:bottom w:val="none" w:sz="0" w:space="0" w:color="auto"/>
        <w:right w:val="none" w:sz="0" w:space="0" w:color="auto"/>
      </w:divBdr>
    </w:div>
    <w:div w:id="519248288">
      <w:bodyDiv w:val="1"/>
      <w:marLeft w:val="0"/>
      <w:marRight w:val="0"/>
      <w:marTop w:val="0"/>
      <w:marBottom w:val="0"/>
      <w:divBdr>
        <w:top w:val="none" w:sz="0" w:space="0" w:color="auto"/>
        <w:left w:val="none" w:sz="0" w:space="0" w:color="auto"/>
        <w:bottom w:val="none" w:sz="0" w:space="0" w:color="auto"/>
        <w:right w:val="none" w:sz="0" w:space="0" w:color="auto"/>
      </w:divBdr>
      <w:divsChild>
        <w:div w:id="741954053">
          <w:marLeft w:val="0"/>
          <w:marRight w:val="0"/>
          <w:marTop w:val="0"/>
          <w:marBottom w:val="0"/>
          <w:divBdr>
            <w:top w:val="none" w:sz="0" w:space="0" w:color="auto"/>
            <w:left w:val="none" w:sz="0" w:space="0" w:color="auto"/>
            <w:bottom w:val="none" w:sz="0" w:space="0" w:color="auto"/>
            <w:right w:val="none" w:sz="0" w:space="0" w:color="auto"/>
          </w:divBdr>
          <w:divsChild>
            <w:div w:id="474295567">
              <w:marLeft w:val="0"/>
              <w:marRight w:val="0"/>
              <w:marTop w:val="0"/>
              <w:marBottom w:val="0"/>
              <w:divBdr>
                <w:top w:val="none" w:sz="0" w:space="0" w:color="auto"/>
                <w:left w:val="none" w:sz="0" w:space="0" w:color="auto"/>
                <w:bottom w:val="none" w:sz="0" w:space="0" w:color="auto"/>
                <w:right w:val="none" w:sz="0" w:space="0" w:color="auto"/>
              </w:divBdr>
              <w:divsChild>
                <w:div w:id="158383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920714">
      <w:bodyDiv w:val="1"/>
      <w:marLeft w:val="0"/>
      <w:marRight w:val="0"/>
      <w:marTop w:val="0"/>
      <w:marBottom w:val="0"/>
      <w:divBdr>
        <w:top w:val="none" w:sz="0" w:space="0" w:color="auto"/>
        <w:left w:val="none" w:sz="0" w:space="0" w:color="auto"/>
        <w:bottom w:val="none" w:sz="0" w:space="0" w:color="auto"/>
        <w:right w:val="none" w:sz="0" w:space="0" w:color="auto"/>
      </w:divBdr>
      <w:divsChild>
        <w:div w:id="2041078648">
          <w:marLeft w:val="0"/>
          <w:marRight w:val="0"/>
          <w:marTop w:val="0"/>
          <w:marBottom w:val="0"/>
          <w:divBdr>
            <w:top w:val="none" w:sz="0" w:space="0" w:color="auto"/>
            <w:left w:val="none" w:sz="0" w:space="0" w:color="auto"/>
            <w:bottom w:val="none" w:sz="0" w:space="0" w:color="auto"/>
            <w:right w:val="none" w:sz="0" w:space="0" w:color="auto"/>
          </w:divBdr>
        </w:div>
      </w:divsChild>
    </w:div>
    <w:div w:id="888568416">
      <w:bodyDiv w:val="1"/>
      <w:marLeft w:val="0"/>
      <w:marRight w:val="0"/>
      <w:marTop w:val="0"/>
      <w:marBottom w:val="0"/>
      <w:divBdr>
        <w:top w:val="none" w:sz="0" w:space="0" w:color="auto"/>
        <w:left w:val="none" w:sz="0" w:space="0" w:color="auto"/>
        <w:bottom w:val="none" w:sz="0" w:space="0" w:color="auto"/>
        <w:right w:val="none" w:sz="0" w:space="0" w:color="auto"/>
      </w:divBdr>
      <w:divsChild>
        <w:div w:id="1085613754">
          <w:marLeft w:val="0"/>
          <w:marRight w:val="0"/>
          <w:marTop w:val="0"/>
          <w:marBottom w:val="0"/>
          <w:divBdr>
            <w:top w:val="none" w:sz="0" w:space="0" w:color="auto"/>
            <w:left w:val="none" w:sz="0" w:space="0" w:color="auto"/>
            <w:bottom w:val="none" w:sz="0" w:space="0" w:color="auto"/>
            <w:right w:val="none" w:sz="0" w:space="0" w:color="auto"/>
          </w:divBdr>
        </w:div>
      </w:divsChild>
    </w:div>
    <w:div w:id="909852632">
      <w:bodyDiv w:val="1"/>
      <w:marLeft w:val="0"/>
      <w:marRight w:val="0"/>
      <w:marTop w:val="0"/>
      <w:marBottom w:val="0"/>
      <w:divBdr>
        <w:top w:val="none" w:sz="0" w:space="0" w:color="auto"/>
        <w:left w:val="none" w:sz="0" w:space="0" w:color="auto"/>
        <w:bottom w:val="none" w:sz="0" w:space="0" w:color="auto"/>
        <w:right w:val="none" w:sz="0" w:space="0" w:color="auto"/>
      </w:divBdr>
      <w:divsChild>
        <w:div w:id="1145926155">
          <w:marLeft w:val="0"/>
          <w:marRight w:val="0"/>
          <w:marTop w:val="0"/>
          <w:marBottom w:val="0"/>
          <w:divBdr>
            <w:top w:val="none" w:sz="0" w:space="0" w:color="auto"/>
            <w:left w:val="none" w:sz="0" w:space="0" w:color="auto"/>
            <w:bottom w:val="none" w:sz="0" w:space="0" w:color="auto"/>
            <w:right w:val="none" w:sz="0" w:space="0" w:color="auto"/>
          </w:divBdr>
          <w:divsChild>
            <w:div w:id="810094354">
              <w:marLeft w:val="0"/>
              <w:marRight w:val="0"/>
              <w:marTop w:val="0"/>
              <w:marBottom w:val="0"/>
              <w:divBdr>
                <w:top w:val="none" w:sz="0" w:space="0" w:color="auto"/>
                <w:left w:val="none" w:sz="0" w:space="0" w:color="auto"/>
                <w:bottom w:val="none" w:sz="0" w:space="0" w:color="auto"/>
                <w:right w:val="none" w:sz="0" w:space="0" w:color="auto"/>
              </w:divBdr>
              <w:divsChild>
                <w:div w:id="163802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416587">
      <w:bodyDiv w:val="1"/>
      <w:marLeft w:val="0"/>
      <w:marRight w:val="0"/>
      <w:marTop w:val="0"/>
      <w:marBottom w:val="0"/>
      <w:divBdr>
        <w:top w:val="none" w:sz="0" w:space="0" w:color="auto"/>
        <w:left w:val="none" w:sz="0" w:space="0" w:color="auto"/>
        <w:bottom w:val="none" w:sz="0" w:space="0" w:color="auto"/>
        <w:right w:val="none" w:sz="0" w:space="0" w:color="auto"/>
      </w:divBdr>
    </w:div>
    <w:div w:id="1189025094">
      <w:bodyDiv w:val="1"/>
      <w:marLeft w:val="0"/>
      <w:marRight w:val="0"/>
      <w:marTop w:val="0"/>
      <w:marBottom w:val="0"/>
      <w:divBdr>
        <w:top w:val="none" w:sz="0" w:space="0" w:color="auto"/>
        <w:left w:val="none" w:sz="0" w:space="0" w:color="auto"/>
        <w:bottom w:val="none" w:sz="0" w:space="0" w:color="auto"/>
        <w:right w:val="none" w:sz="0" w:space="0" w:color="auto"/>
      </w:divBdr>
      <w:divsChild>
        <w:div w:id="735739171">
          <w:marLeft w:val="0"/>
          <w:marRight w:val="0"/>
          <w:marTop w:val="0"/>
          <w:marBottom w:val="0"/>
          <w:divBdr>
            <w:top w:val="none" w:sz="0" w:space="0" w:color="auto"/>
            <w:left w:val="none" w:sz="0" w:space="0" w:color="auto"/>
            <w:bottom w:val="none" w:sz="0" w:space="0" w:color="auto"/>
            <w:right w:val="none" w:sz="0" w:space="0" w:color="auto"/>
          </w:divBdr>
          <w:divsChild>
            <w:div w:id="541597392">
              <w:marLeft w:val="0"/>
              <w:marRight w:val="0"/>
              <w:marTop w:val="0"/>
              <w:marBottom w:val="0"/>
              <w:divBdr>
                <w:top w:val="none" w:sz="0" w:space="0" w:color="auto"/>
                <w:left w:val="none" w:sz="0" w:space="0" w:color="auto"/>
                <w:bottom w:val="none" w:sz="0" w:space="0" w:color="auto"/>
                <w:right w:val="none" w:sz="0" w:space="0" w:color="auto"/>
              </w:divBdr>
              <w:divsChild>
                <w:div w:id="53477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3386">
      <w:bodyDiv w:val="1"/>
      <w:marLeft w:val="0"/>
      <w:marRight w:val="0"/>
      <w:marTop w:val="0"/>
      <w:marBottom w:val="0"/>
      <w:divBdr>
        <w:top w:val="none" w:sz="0" w:space="0" w:color="auto"/>
        <w:left w:val="none" w:sz="0" w:space="0" w:color="auto"/>
        <w:bottom w:val="none" w:sz="0" w:space="0" w:color="auto"/>
        <w:right w:val="none" w:sz="0" w:space="0" w:color="auto"/>
      </w:divBdr>
      <w:divsChild>
        <w:div w:id="9767755">
          <w:marLeft w:val="0"/>
          <w:marRight w:val="0"/>
          <w:marTop w:val="0"/>
          <w:marBottom w:val="0"/>
          <w:divBdr>
            <w:top w:val="none" w:sz="0" w:space="0" w:color="auto"/>
            <w:left w:val="none" w:sz="0" w:space="0" w:color="auto"/>
            <w:bottom w:val="none" w:sz="0" w:space="0" w:color="auto"/>
            <w:right w:val="none" w:sz="0" w:space="0" w:color="auto"/>
          </w:divBdr>
          <w:divsChild>
            <w:div w:id="34620294">
              <w:marLeft w:val="0"/>
              <w:marRight w:val="0"/>
              <w:marTop w:val="0"/>
              <w:marBottom w:val="0"/>
              <w:divBdr>
                <w:top w:val="none" w:sz="0" w:space="0" w:color="auto"/>
                <w:left w:val="none" w:sz="0" w:space="0" w:color="auto"/>
                <w:bottom w:val="none" w:sz="0" w:space="0" w:color="auto"/>
                <w:right w:val="none" w:sz="0" w:space="0" w:color="auto"/>
              </w:divBdr>
              <w:divsChild>
                <w:div w:id="73886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128494">
      <w:bodyDiv w:val="1"/>
      <w:marLeft w:val="0"/>
      <w:marRight w:val="0"/>
      <w:marTop w:val="0"/>
      <w:marBottom w:val="0"/>
      <w:divBdr>
        <w:top w:val="none" w:sz="0" w:space="0" w:color="auto"/>
        <w:left w:val="none" w:sz="0" w:space="0" w:color="auto"/>
        <w:bottom w:val="none" w:sz="0" w:space="0" w:color="auto"/>
        <w:right w:val="none" w:sz="0" w:space="0" w:color="auto"/>
      </w:divBdr>
    </w:div>
    <w:div w:id="207200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about.sainsburys.co.uk/about-us/our-business-strategy" TargetMode="External"/><Relationship Id="rId26" Type="http://schemas.openxmlformats.org/officeDocument/2006/relationships/hyperlink" Target="http://www.j-sainsbury.co.uk/index.asp?PageID=424&amp;section=&amp;Year=2010&amp;NewsID=1369" TargetMode="External"/><Relationship Id="rId39" Type="http://schemas.openxmlformats.org/officeDocument/2006/relationships/hyperlink" Target="https://www.about.sainsburys.co.uk/about-us/our-business-strategy" TargetMode="External"/><Relationship Id="rId21" Type="http://schemas.openxmlformats.org/officeDocument/2006/relationships/hyperlink" Target="https://doi.org/10.1108/09590550510600861" TargetMode="External"/><Relationship Id="rId34" Type="http://schemas.openxmlformats.org/officeDocument/2006/relationships/hyperlink" Target="https://web.archive.org/web/20140326174521/http:/www.sainsburys-live-well-for-less.co.uk/products-values/instoreservices/sainsbury's-caf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doi.org/10.1108/09590550610714639" TargetMode="External"/><Relationship Id="rId29" Type="http://schemas.openxmlformats.org/officeDocument/2006/relationships/hyperlink" Target="https://web.archive.org/web/20161202165311/https:/www.retail-week.com/stores/store-gallery-nine-elms-sainsburys-looks-to-the-future/7012912.articl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out.sainsburys.co.uk/brands-that-deliver/nectar" TargetMode="External"/><Relationship Id="rId24" Type="http://schemas.openxmlformats.org/officeDocument/2006/relationships/hyperlink" Target="https://www.thegrocer.co.uk/online/sainsburys-partners-with-uber-eats-and-deliveroo/649869.article" TargetMode="External"/><Relationship Id="rId32" Type="http://schemas.openxmlformats.org/officeDocument/2006/relationships/hyperlink" Target="https://web.archive.org/web/20140201191600/http:/archive.unitetheunion.org/news__events/archived_news_releases/2009_archived_press_releases/forecourt_fuel_supplies_threat.aspx" TargetMode="External"/><Relationship Id="rId37" Type="http://schemas.openxmlformats.org/officeDocument/2006/relationships/hyperlink" Target="https://www.marketingweek.com/sainsburys-marketing-ultra-personlised/"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internetretailing.net/strategy-and-innovation/two-ways-sainsburys-is-using-data-to-give-shoppers-what-they-want-20335/" TargetMode="External"/><Relationship Id="rId28" Type="http://schemas.openxmlformats.org/officeDocument/2006/relationships/hyperlink" Target="https://www.retail-week.com/stores/store-gallery-nine-elms-sainsburys-looks-to-the-future/7012912.article" TargetMode="External"/><Relationship Id="rId36" Type="http://schemas.openxmlformats.org/officeDocument/2006/relationships/hyperlink" Target="https://www.tesco.com/help/privacy-and-cookies/privacy-centre/privacy-policy-information/privacy-policy/" TargetMode="External"/><Relationship Id="rId10" Type="http://schemas.openxmlformats.org/officeDocument/2006/relationships/image" Target="media/image3.png"/><Relationship Id="rId19" Type="http://schemas.openxmlformats.org/officeDocument/2006/relationships/hyperlink" Target="https://sainsburys.jobs/working-for-us/values-culture/" TargetMode="External"/><Relationship Id="rId31" Type="http://schemas.openxmlformats.org/officeDocument/2006/relationships/hyperlink" Target="http://www.petrolprices.com/sainsburys.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yperlink" Target="https://www.theguardian.com/business/2007/feb/02/supermarkets2" TargetMode="External"/><Relationship Id="rId27" Type="http://schemas.openxmlformats.org/officeDocument/2006/relationships/hyperlink" Target="https://web.archive.org/web/20110723080427/http:/www.j-sainsbury.co.uk/index.asp?PageID=424&amp;section=&amp;Year=2010&amp;NewsID=1369" TargetMode="External"/><Relationship Id="rId30" Type="http://schemas.openxmlformats.org/officeDocument/2006/relationships/hyperlink" Target="https://www.bbc.com/news/business-51941987" TargetMode="External"/><Relationship Id="rId35" Type="http://schemas.openxmlformats.org/officeDocument/2006/relationships/hyperlink" Target="http://www.sainsburys-live-well-for-less.co.uk/products-values/instoreservices/sainsbury's-cafe/"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en.wikipedia.org/wiki/Sainsbury%27s" TargetMode="External"/><Relationship Id="rId25" Type="http://schemas.openxmlformats.org/officeDocument/2006/relationships/hyperlink" Target="https://www.express.co.uk/life-style/life/1422813/sainsburys-deliveroo-uber-eats-new-service-partnership-uk-stores/amp" TargetMode="External"/><Relationship Id="rId33" Type="http://schemas.openxmlformats.org/officeDocument/2006/relationships/hyperlink" Target="http://archive.unitetheunion.org/news__events/archived_news_releases/2009_archived_press_releases/forecourt_fuel_supplies_threat.aspx" TargetMode="External"/><Relationship Id="rId38" Type="http://schemas.openxmlformats.org/officeDocument/2006/relationships/hyperlink" Target="https://www.statista.com/statistics/386342/sainsburys-retail-sales-united-kingdom-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04734-81D3-A341-9890-2D9676FC7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1</Pages>
  <Words>4475</Words>
  <Characters>25508</Characters>
  <Application>Microsoft Office Word</Application>
  <DocSecurity>0</DocSecurity>
  <Lines>212</Lines>
  <Paragraphs>59</Paragraphs>
  <ScaleCrop>false</ScaleCrop>
  <Company/>
  <LinksUpToDate>false</LinksUpToDate>
  <CharactersWithSpaces>29924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pruteanu</dc:creator>
  <cp:keywords/>
  <dc:description/>
  <cp:lastModifiedBy>elena pruteanu</cp:lastModifiedBy>
  <cp:revision>304</cp:revision>
  <dcterms:created xsi:type="dcterms:W3CDTF">2022-10-06T19:44:00Z</dcterms:created>
  <dcterms:modified xsi:type="dcterms:W3CDTF">2022-11-17T22:24:00Z</dcterms:modified>
</cp:coreProperties>
</file>