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B475F" w:rsidRPr="00B92E9F" w:rsidRDefault="00074402" w:rsidP="001E4547">
      <w:pPr>
        <w:spacing w:line="360" w:lineRule="auto"/>
        <w:rPr>
          <w:rFonts w:ascii="Arial" w:hAnsi="Arial" w:cs="Arial"/>
          <w:szCs w:val="24"/>
        </w:rPr>
      </w:pPr>
      <w:r w:rsidRPr="00B92E9F">
        <w:rPr>
          <w:rFonts w:ascii="Arial" w:hAnsi="Arial" w:cs="Arial"/>
          <w:noProof/>
          <w:szCs w:val="24"/>
        </w:rPr>
        <w:drawing>
          <wp:anchor distT="0" distB="0" distL="114300" distR="114300" simplePos="0" relativeHeight="251659264" behindDoc="0" locked="0" layoutInCell="1" allowOverlap="1" wp14:anchorId="47BC0542" wp14:editId="35EB22E6">
            <wp:simplePos x="0" y="0"/>
            <wp:positionH relativeFrom="margin">
              <wp:align>left</wp:align>
            </wp:positionH>
            <wp:positionV relativeFrom="paragraph">
              <wp:posOffset>286657</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B92E9F" w:rsidRDefault="00074402" w:rsidP="001E4547">
      <w:pPr>
        <w:spacing w:line="360" w:lineRule="auto"/>
        <w:rPr>
          <w:rFonts w:ascii="Arial" w:hAnsi="Arial" w:cs="Arial"/>
          <w:szCs w:val="24"/>
        </w:rPr>
      </w:pPr>
    </w:p>
    <w:p w14:paraId="4E267F2C" w14:textId="35E99859" w:rsidR="00074402" w:rsidRPr="00B92E9F" w:rsidRDefault="00074402" w:rsidP="001E4547">
      <w:pPr>
        <w:spacing w:line="360" w:lineRule="auto"/>
        <w:rPr>
          <w:rFonts w:ascii="Arial" w:hAnsi="Arial" w:cs="Arial"/>
          <w:szCs w:val="24"/>
        </w:rPr>
      </w:pPr>
    </w:p>
    <w:p w14:paraId="5D864E3F" w14:textId="04749E68" w:rsidR="00074402" w:rsidRPr="00B92E9F" w:rsidRDefault="00074402" w:rsidP="001E4547">
      <w:pPr>
        <w:spacing w:line="360" w:lineRule="auto"/>
        <w:rPr>
          <w:rFonts w:ascii="Arial" w:hAnsi="Arial" w:cs="Arial"/>
          <w:szCs w:val="24"/>
        </w:rPr>
      </w:pPr>
    </w:p>
    <w:p w14:paraId="22F2817A" w14:textId="77777777" w:rsidR="00074402" w:rsidRPr="00B92E9F" w:rsidRDefault="00074402" w:rsidP="001E4547">
      <w:pPr>
        <w:tabs>
          <w:tab w:val="left" w:pos="6540"/>
        </w:tabs>
        <w:spacing w:line="360" w:lineRule="auto"/>
        <w:rPr>
          <w:rFonts w:ascii="Arial" w:hAnsi="Arial" w:cs="Arial"/>
          <w:szCs w:val="24"/>
        </w:rPr>
      </w:pPr>
    </w:p>
    <w:p w14:paraId="0A48766D" w14:textId="633BC5A5" w:rsidR="00074402" w:rsidRPr="00B92E9F" w:rsidRDefault="00074402" w:rsidP="001E4547">
      <w:pPr>
        <w:tabs>
          <w:tab w:val="left" w:pos="6540"/>
        </w:tabs>
        <w:spacing w:line="360" w:lineRule="auto"/>
        <w:rPr>
          <w:rFonts w:ascii="Arial" w:hAnsi="Arial" w:cs="Arial"/>
          <w:szCs w:val="24"/>
        </w:rPr>
      </w:pPr>
      <w:r w:rsidRPr="00B92E9F">
        <w:rPr>
          <w:rFonts w:ascii="Arial" w:hAnsi="Arial" w:cs="Arial"/>
          <w:b/>
          <w:bCs/>
          <w:szCs w:val="24"/>
        </w:rPr>
        <w:t>Student name</w:t>
      </w:r>
      <w:r w:rsidRPr="00B92E9F">
        <w:rPr>
          <w:rFonts w:ascii="Arial" w:hAnsi="Arial" w:cs="Arial"/>
          <w:szCs w:val="24"/>
        </w:rPr>
        <w:t>:</w:t>
      </w:r>
      <w:r w:rsidR="00267D48" w:rsidRPr="00B92E9F">
        <w:rPr>
          <w:rFonts w:ascii="Arial" w:hAnsi="Arial" w:cs="Arial"/>
          <w:szCs w:val="24"/>
        </w:rPr>
        <w:t xml:space="preserve"> Comfort Bentil</w:t>
      </w:r>
      <w:r w:rsidR="00F266B9" w:rsidRPr="00B92E9F">
        <w:rPr>
          <w:rFonts w:ascii="Arial" w:hAnsi="Arial" w:cs="Arial"/>
          <w:szCs w:val="24"/>
        </w:rPr>
        <w:t>-Tumi</w:t>
      </w:r>
    </w:p>
    <w:p w14:paraId="39AA4413" w14:textId="7B7B64F8" w:rsidR="00074402" w:rsidRPr="00B92E9F" w:rsidRDefault="00074402" w:rsidP="001E4547">
      <w:pPr>
        <w:tabs>
          <w:tab w:val="left" w:pos="6540"/>
        </w:tabs>
        <w:spacing w:line="360" w:lineRule="auto"/>
        <w:rPr>
          <w:rFonts w:ascii="Arial" w:hAnsi="Arial" w:cs="Arial"/>
          <w:szCs w:val="24"/>
        </w:rPr>
      </w:pPr>
      <w:r w:rsidRPr="00B92E9F">
        <w:rPr>
          <w:rFonts w:ascii="Arial" w:hAnsi="Arial" w:cs="Arial"/>
          <w:b/>
          <w:bCs/>
          <w:szCs w:val="24"/>
        </w:rPr>
        <w:t>Student ID</w:t>
      </w:r>
      <w:r w:rsidRPr="00B92E9F">
        <w:rPr>
          <w:rFonts w:ascii="Arial" w:hAnsi="Arial" w:cs="Arial"/>
          <w:szCs w:val="24"/>
        </w:rPr>
        <w:t>:</w:t>
      </w:r>
      <w:r w:rsidR="00267D48" w:rsidRPr="00B92E9F">
        <w:rPr>
          <w:rFonts w:ascii="Arial" w:hAnsi="Arial" w:cs="Arial"/>
          <w:szCs w:val="24"/>
        </w:rPr>
        <w:t xml:space="preserve"> </w:t>
      </w:r>
      <w:r w:rsidR="00F266B9" w:rsidRPr="00B92E9F">
        <w:rPr>
          <w:rFonts w:ascii="Arial" w:hAnsi="Arial" w:cs="Arial"/>
          <w:szCs w:val="24"/>
        </w:rPr>
        <w:t>2008733</w:t>
      </w:r>
      <w:r w:rsidR="00267D48" w:rsidRPr="00B92E9F">
        <w:rPr>
          <w:rFonts w:ascii="Arial" w:hAnsi="Arial" w:cs="Arial"/>
          <w:szCs w:val="24"/>
        </w:rPr>
        <w:t xml:space="preserve"> </w:t>
      </w:r>
    </w:p>
    <w:p w14:paraId="5E81F6AD" w14:textId="77777777" w:rsidR="00074402" w:rsidRPr="00B92E9F" w:rsidRDefault="00074402" w:rsidP="001E4547">
      <w:pPr>
        <w:tabs>
          <w:tab w:val="left" w:pos="6540"/>
        </w:tabs>
        <w:spacing w:line="360" w:lineRule="auto"/>
        <w:rPr>
          <w:rFonts w:ascii="Arial" w:hAnsi="Arial" w:cs="Arial"/>
          <w:szCs w:val="24"/>
        </w:rPr>
      </w:pPr>
    </w:p>
    <w:p w14:paraId="76B6655A" w14:textId="32798A57" w:rsidR="00074402" w:rsidRPr="00B92E9F" w:rsidRDefault="00074402" w:rsidP="001E4547">
      <w:pPr>
        <w:tabs>
          <w:tab w:val="left" w:pos="6540"/>
        </w:tabs>
        <w:spacing w:line="360" w:lineRule="auto"/>
        <w:rPr>
          <w:rFonts w:ascii="Arial" w:hAnsi="Arial" w:cs="Arial"/>
          <w:szCs w:val="24"/>
        </w:rPr>
      </w:pPr>
      <w:r w:rsidRPr="00B92E9F">
        <w:rPr>
          <w:rFonts w:ascii="Arial" w:hAnsi="Arial" w:cs="Arial"/>
          <w:b/>
          <w:bCs/>
          <w:szCs w:val="24"/>
        </w:rPr>
        <w:t>Module name</w:t>
      </w:r>
      <w:r w:rsidRPr="00B92E9F">
        <w:rPr>
          <w:rFonts w:ascii="Arial" w:hAnsi="Arial" w:cs="Arial"/>
          <w:szCs w:val="24"/>
        </w:rPr>
        <w:t xml:space="preserve">: </w:t>
      </w:r>
      <w:r w:rsidR="004A1019" w:rsidRPr="00B92E9F">
        <w:rPr>
          <w:rFonts w:ascii="Arial" w:hAnsi="Arial" w:cs="Arial"/>
          <w:szCs w:val="24"/>
        </w:rPr>
        <w:t>P</w:t>
      </w:r>
      <w:r w:rsidR="00A9457E" w:rsidRPr="00B92E9F">
        <w:rPr>
          <w:rFonts w:ascii="Arial" w:hAnsi="Arial" w:cs="Arial"/>
          <w:szCs w:val="24"/>
        </w:rPr>
        <w:t>ublic Health Policy</w:t>
      </w:r>
    </w:p>
    <w:p w14:paraId="4E5B279A" w14:textId="669D0D6B" w:rsidR="00074402" w:rsidRPr="00B92E9F" w:rsidRDefault="00074402" w:rsidP="001E4547">
      <w:pPr>
        <w:tabs>
          <w:tab w:val="left" w:pos="6540"/>
        </w:tabs>
        <w:spacing w:line="360" w:lineRule="auto"/>
        <w:rPr>
          <w:rFonts w:ascii="Arial" w:hAnsi="Arial" w:cs="Arial"/>
          <w:szCs w:val="24"/>
        </w:rPr>
      </w:pPr>
      <w:r w:rsidRPr="00B92E9F">
        <w:rPr>
          <w:rFonts w:ascii="Arial" w:hAnsi="Arial" w:cs="Arial"/>
          <w:b/>
          <w:bCs/>
          <w:szCs w:val="24"/>
        </w:rPr>
        <w:t>Module code</w:t>
      </w:r>
      <w:r w:rsidRPr="00B92E9F">
        <w:rPr>
          <w:rFonts w:ascii="Arial" w:hAnsi="Arial" w:cs="Arial"/>
          <w:szCs w:val="24"/>
        </w:rPr>
        <w:t>:</w:t>
      </w:r>
      <w:r w:rsidR="00A9457E" w:rsidRPr="00B92E9F">
        <w:rPr>
          <w:rFonts w:ascii="Arial" w:hAnsi="Arial" w:cs="Arial"/>
          <w:szCs w:val="24"/>
        </w:rPr>
        <w:t xml:space="preserve"> </w:t>
      </w:r>
      <w:r w:rsidR="00CD596E">
        <w:rPr>
          <w:rFonts w:ascii="Arial" w:hAnsi="Arial" w:cs="Arial"/>
          <w:szCs w:val="24"/>
        </w:rPr>
        <w:t>(</w:t>
      </w:r>
      <w:r w:rsidR="00A9457E" w:rsidRPr="00B92E9F">
        <w:rPr>
          <w:rFonts w:ascii="Arial" w:hAnsi="Arial" w:cs="Arial"/>
          <w:szCs w:val="24"/>
        </w:rPr>
        <w:t>BMHP</w:t>
      </w:r>
      <w:r w:rsidR="00CF242F" w:rsidRPr="00B92E9F">
        <w:rPr>
          <w:rFonts w:ascii="Arial" w:hAnsi="Arial" w:cs="Arial"/>
          <w:szCs w:val="24"/>
        </w:rPr>
        <w:t xml:space="preserve"> 5013</w:t>
      </w:r>
      <w:r w:rsidR="000710D0" w:rsidRPr="00B92E9F">
        <w:rPr>
          <w:rFonts w:ascii="Arial" w:hAnsi="Arial" w:cs="Arial"/>
          <w:szCs w:val="24"/>
        </w:rPr>
        <w:t>_LON</w:t>
      </w:r>
      <w:r w:rsidR="00CD596E">
        <w:rPr>
          <w:rFonts w:ascii="Arial" w:hAnsi="Arial" w:cs="Arial"/>
          <w:szCs w:val="24"/>
        </w:rPr>
        <w:t>)</w:t>
      </w:r>
    </w:p>
    <w:p w14:paraId="1A0B2D2B" w14:textId="0192A799" w:rsidR="00074402" w:rsidRPr="00B92E9F" w:rsidRDefault="00074402" w:rsidP="001E4547">
      <w:pPr>
        <w:tabs>
          <w:tab w:val="left" w:pos="6540"/>
        </w:tabs>
        <w:spacing w:line="360" w:lineRule="auto"/>
        <w:rPr>
          <w:rFonts w:ascii="Arial" w:hAnsi="Arial" w:cs="Arial"/>
          <w:szCs w:val="24"/>
        </w:rPr>
      </w:pPr>
      <w:r w:rsidRPr="00B92E9F">
        <w:rPr>
          <w:rFonts w:ascii="Arial" w:hAnsi="Arial" w:cs="Arial"/>
          <w:b/>
          <w:bCs/>
          <w:szCs w:val="24"/>
        </w:rPr>
        <w:t>Lecturer name</w:t>
      </w:r>
      <w:r w:rsidRPr="00B92E9F">
        <w:rPr>
          <w:rFonts w:ascii="Arial" w:hAnsi="Arial" w:cs="Arial"/>
          <w:szCs w:val="24"/>
        </w:rPr>
        <w:t>:</w:t>
      </w:r>
      <w:r w:rsidR="00AC0C6F" w:rsidRPr="00B92E9F">
        <w:rPr>
          <w:rFonts w:ascii="Arial" w:hAnsi="Arial" w:cs="Arial"/>
          <w:szCs w:val="24"/>
        </w:rPr>
        <w:t xml:space="preserve"> </w:t>
      </w:r>
      <w:r w:rsidR="007A1378" w:rsidRPr="00B92E9F">
        <w:rPr>
          <w:rFonts w:ascii="Arial" w:hAnsi="Arial" w:cs="Arial"/>
          <w:szCs w:val="24"/>
        </w:rPr>
        <w:t xml:space="preserve">Dr Edward </w:t>
      </w:r>
      <w:proofErr w:type="spellStart"/>
      <w:r w:rsidR="009762E2" w:rsidRPr="00B92E9F">
        <w:rPr>
          <w:rFonts w:ascii="Arial" w:hAnsi="Arial" w:cs="Arial"/>
          <w:szCs w:val="24"/>
        </w:rPr>
        <w:t>Gok</w:t>
      </w:r>
      <w:r w:rsidR="00E12B2C">
        <w:rPr>
          <w:rFonts w:ascii="Arial" w:hAnsi="Arial" w:cs="Arial"/>
          <w:szCs w:val="24"/>
        </w:rPr>
        <w:t>a</w:t>
      </w:r>
      <w:proofErr w:type="spellEnd"/>
    </w:p>
    <w:p w14:paraId="39D08584" w14:textId="77777777" w:rsidR="00074402" w:rsidRPr="00B92E9F" w:rsidRDefault="00074402" w:rsidP="001E4547">
      <w:pPr>
        <w:tabs>
          <w:tab w:val="left" w:pos="6540"/>
        </w:tabs>
        <w:spacing w:line="360" w:lineRule="auto"/>
        <w:rPr>
          <w:rFonts w:ascii="Arial" w:hAnsi="Arial" w:cs="Arial"/>
          <w:szCs w:val="24"/>
        </w:rPr>
      </w:pPr>
    </w:p>
    <w:p w14:paraId="5B66D125" w14:textId="77777777" w:rsidR="00074402" w:rsidRPr="00B92E9F" w:rsidRDefault="00074402" w:rsidP="001E4547">
      <w:pPr>
        <w:tabs>
          <w:tab w:val="left" w:pos="6540"/>
        </w:tabs>
        <w:spacing w:line="360" w:lineRule="auto"/>
        <w:rPr>
          <w:rFonts w:ascii="Arial" w:hAnsi="Arial" w:cs="Arial"/>
          <w:szCs w:val="24"/>
        </w:rPr>
      </w:pPr>
    </w:p>
    <w:p w14:paraId="291524A2" w14:textId="2CBFF360" w:rsidR="00074402" w:rsidRPr="00B92E9F" w:rsidRDefault="00074402" w:rsidP="001E4547">
      <w:pPr>
        <w:tabs>
          <w:tab w:val="left" w:pos="6540"/>
        </w:tabs>
        <w:spacing w:line="360" w:lineRule="auto"/>
        <w:rPr>
          <w:rFonts w:ascii="Arial" w:hAnsi="Arial" w:cs="Arial"/>
          <w:szCs w:val="24"/>
        </w:rPr>
      </w:pPr>
    </w:p>
    <w:p w14:paraId="5AE88297" w14:textId="24E6B718" w:rsidR="00B87E75" w:rsidRPr="00B92E9F" w:rsidRDefault="00B87E75" w:rsidP="001E4547">
      <w:pPr>
        <w:tabs>
          <w:tab w:val="left" w:pos="6540"/>
        </w:tabs>
        <w:spacing w:line="360" w:lineRule="auto"/>
        <w:rPr>
          <w:rFonts w:ascii="Arial" w:hAnsi="Arial" w:cs="Arial"/>
          <w:szCs w:val="24"/>
        </w:rPr>
      </w:pPr>
    </w:p>
    <w:p w14:paraId="420ADE33" w14:textId="35FB1322" w:rsidR="00B87E75" w:rsidRPr="000E4993" w:rsidRDefault="00B87E75" w:rsidP="000E4993">
      <w:pPr>
        <w:spacing w:line="360" w:lineRule="auto"/>
        <w:rPr>
          <w:rFonts w:ascii="Arial" w:hAnsi="Arial" w:cs="Arial"/>
          <w:szCs w:val="24"/>
        </w:rPr>
      </w:pPr>
      <w:r w:rsidRPr="00B92E9F">
        <w:rPr>
          <w:rFonts w:ascii="Arial" w:hAnsi="Arial" w:cs="Arial"/>
          <w:szCs w:val="24"/>
        </w:rPr>
        <w:br w:type="page"/>
      </w:r>
    </w:p>
    <w:p w14:paraId="05AB2C84" w14:textId="4D2C1F1C" w:rsidR="00B87E75" w:rsidRPr="000E4993" w:rsidRDefault="00B87E75" w:rsidP="00367506">
      <w:pPr>
        <w:pStyle w:val="Heading1"/>
        <w:spacing w:line="360" w:lineRule="auto"/>
        <w:rPr>
          <w:rFonts w:cs="Arial"/>
          <w:sz w:val="24"/>
          <w:szCs w:val="24"/>
        </w:rPr>
      </w:pPr>
      <w:r w:rsidRPr="000E4993">
        <w:rPr>
          <w:rFonts w:cs="Arial"/>
          <w:sz w:val="24"/>
          <w:szCs w:val="24"/>
        </w:rPr>
        <w:lastRenderedPageBreak/>
        <w:t>Table of contents</w:t>
      </w:r>
    </w:p>
    <w:p w14:paraId="74141DE9" w14:textId="77777777" w:rsidR="00AC0C6F" w:rsidRPr="000E4993" w:rsidRDefault="00AC0C6F" w:rsidP="00367506">
      <w:pPr>
        <w:spacing w:line="360" w:lineRule="auto"/>
        <w:rPr>
          <w:rFonts w:ascii="Arial" w:hAnsi="Arial" w:cs="Arial"/>
          <w:szCs w:val="24"/>
        </w:rPr>
      </w:pPr>
    </w:p>
    <w:p w14:paraId="13E00080" w14:textId="086B36DC" w:rsidR="00B87E75" w:rsidRPr="000E4993" w:rsidRDefault="00AC0C6F" w:rsidP="00367506">
      <w:pPr>
        <w:spacing w:line="360" w:lineRule="auto"/>
        <w:rPr>
          <w:rFonts w:ascii="Arial" w:hAnsi="Arial" w:cs="Arial"/>
          <w:szCs w:val="24"/>
        </w:rPr>
      </w:pPr>
      <w:r w:rsidRPr="000E4993">
        <w:rPr>
          <w:rFonts w:ascii="Arial" w:hAnsi="Arial" w:cs="Arial"/>
          <w:szCs w:val="24"/>
        </w:rPr>
        <w:t>Introduction/ Background………………………………………………………………</w:t>
      </w:r>
      <w:r w:rsidR="0084370F" w:rsidRPr="000E4993">
        <w:rPr>
          <w:rFonts w:ascii="Arial" w:hAnsi="Arial" w:cs="Arial"/>
          <w:szCs w:val="24"/>
        </w:rPr>
        <w:t>3</w:t>
      </w:r>
    </w:p>
    <w:p w14:paraId="082CACA1" w14:textId="77777777" w:rsidR="004B67B1" w:rsidRPr="000E4993" w:rsidRDefault="004B67B1" w:rsidP="00367506">
      <w:pPr>
        <w:spacing w:line="360" w:lineRule="auto"/>
        <w:rPr>
          <w:rFonts w:ascii="Arial" w:hAnsi="Arial" w:cs="Arial"/>
          <w:szCs w:val="24"/>
        </w:rPr>
      </w:pPr>
    </w:p>
    <w:p w14:paraId="1156BA38" w14:textId="4FE3325A" w:rsidR="00AC0C6F" w:rsidRPr="000E4993" w:rsidRDefault="00AC0C6F" w:rsidP="00367506">
      <w:pPr>
        <w:spacing w:line="360" w:lineRule="auto"/>
        <w:rPr>
          <w:rFonts w:ascii="Arial" w:hAnsi="Arial" w:cs="Arial"/>
          <w:szCs w:val="24"/>
        </w:rPr>
      </w:pPr>
      <w:r w:rsidRPr="000E4993">
        <w:rPr>
          <w:rFonts w:ascii="Arial" w:hAnsi="Arial" w:cs="Arial"/>
          <w:szCs w:val="24"/>
        </w:rPr>
        <w:t>Strategies………………………………………………………………………………</w:t>
      </w:r>
      <w:r w:rsidR="0084370F" w:rsidRPr="000E4993">
        <w:rPr>
          <w:rFonts w:ascii="Arial" w:hAnsi="Arial" w:cs="Arial"/>
          <w:szCs w:val="24"/>
        </w:rPr>
        <w:t>.4-</w:t>
      </w:r>
      <w:r w:rsidR="003F6ACC" w:rsidRPr="000E4993">
        <w:rPr>
          <w:rFonts w:ascii="Arial" w:hAnsi="Arial" w:cs="Arial"/>
          <w:szCs w:val="24"/>
        </w:rPr>
        <w:t>5</w:t>
      </w:r>
    </w:p>
    <w:p w14:paraId="2BB6A897" w14:textId="77777777" w:rsidR="004B67B1" w:rsidRPr="000E4993" w:rsidRDefault="004B67B1" w:rsidP="00367506">
      <w:pPr>
        <w:spacing w:line="360" w:lineRule="auto"/>
        <w:rPr>
          <w:rFonts w:ascii="Arial" w:hAnsi="Arial" w:cs="Arial"/>
          <w:szCs w:val="24"/>
        </w:rPr>
      </w:pPr>
    </w:p>
    <w:p w14:paraId="55FD5ECD" w14:textId="2ED7A09B" w:rsidR="00AC0C6F" w:rsidRPr="000E4993" w:rsidRDefault="00AC0C6F" w:rsidP="00367506">
      <w:pPr>
        <w:spacing w:line="360" w:lineRule="auto"/>
        <w:rPr>
          <w:rFonts w:ascii="Arial" w:hAnsi="Arial" w:cs="Arial"/>
          <w:szCs w:val="24"/>
        </w:rPr>
      </w:pPr>
      <w:r w:rsidRPr="000E4993">
        <w:rPr>
          <w:rFonts w:ascii="Arial" w:hAnsi="Arial" w:cs="Arial"/>
          <w:szCs w:val="24"/>
        </w:rPr>
        <w:t>Public Health Policy………………………………………………………………</w:t>
      </w:r>
      <w:r w:rsidR="003F6ACC" w:rsidRPr="000E4993">
        <w:rPr>
          <w:rFonts w:ascii="Arial" w:hAnsi="Arial" w:cs="Arial"/>
          <w:szCs w:val="24"/>
        </w:rPr>
        <w:t>……5-6</w:t>
      </w:r>
    </w:p>
    <w:p w14:paraId="3D14D54E" w14:textId="77777777" w:rsidR="004B67B1" w:rsidRPr="000E4993" w:rsidRDefault="004B67B1" w:rsidP="00367506">
      <w:pPr>
        <w:spacing w:line="360" w:lineRule="auto"/>
        <w:rPr>
          <w:rFonts w:ascii="Arial" w:hAnsi="Arial" w:cs="Arial"/>
          <w:szCs w:val="24"/>
        </w:rPr>
      </w:pPr>
    </w:p>
    <w:p w14:paraId="4B166D4F" w14:textId="5E83CE31" w:rsidR="004B67B1" w:rsidRPr="000E4993" w:rsidRDefault="004B67B1" w:rsidP="00367506">
      <w:pPr>
        <w:spacing w:line="360" w:lineRule="auto"/>
        <w:rPr>
          <w:rFonts w:ascii="Arial" w:hAnsi="Arial" w:cs="Arial"/>
          <w:szCs w:val="24"/>
        </w:rPr>
      </w:pPr>
      <w:r w:rsidRPr="000E4993">
        <w:rPr>
          <w:rFonts w:ascii="Arial" w:hAnsi="Arial" w:cs="Arial"/>
          <w:szCs w:val="24"/>
        </w:rPr>
        <w:t>Theories………………………………………………………………………………</w:t>
      </w:r>
      <w:r w:rsidR="00347A23" w:rsidRPr="000E4993">
        <w:rPr>
          <w:rFonts w:ascii="Arial" w:hAnsi="Arial" w:cs="Arial"/>
          <w:szCs w:val="24"/>
        </w:rPr>
        <w:t>…6-7</w:t>
      </w:r>
    </w:p>
    <w:p w14:paraId="5960ABA8" w14:textId="77777777" w:rsidR="004B67B1" w:rsidRPr="000E4993" w:rsidRDefault="004B67B1" w:rsidP="00367506">
      <w:pPr>
        <w:spacing w:line="360" w:lineRule="auto"/>
        <w:rPr>
          <w:rFonts w:ascii="Arial" w:hAnsi="Arial" w:cs="Arial"/>
          <w:szCs w:val="24"/>
        </w:rPr>
      </w:pPr>
    </w:p>
    <w:p w14:paraId="1847B237" w14:textId="1D072AEC" w:rsidR="004B67B1" w:rsidRPr="000E4993" w:rsidRDefault="004B67B1" w:rsidP="00367506">
      <w:pPr>
        <w:spacing w:line="360" w:lineRule="auto"/>
        <w:rPr>
          <w:rFonts w:ascii="Arial" w:hAnsi="Arial" w:cs="Arial"/>
          <w:szCs w:val="24"/>
        </w:rPr>
      </w:pPr>
      <w:r w:rsidRPr="000E4993">
        <w:rPr>
          <w:rFonts w:ascii="Arial" w:hAnsi="Arial" w:cs="Arial"/>
          <w:szCs w:val="24"/>
        </w:rPr>
        <w:t>Impact of Legislation and policies……………………………………………………</w:t>
      </w:r>
      <w:r w:rsidR="00347A23" w:rsidRPr="000E4993">
        <w:rPr>
          <w:rFonts w:ascii="Arial" w:hAnsi="Arial" w:cs="Arial"/>
          <w:szCs w:val="24"/>
        </w:rPr>
        <w:t>7-8</w:t>
      </w:r>
    </w:p>
    <w:p w14:paraId="3E2720C0" w14:textId="77777777" w:rsidR="004B67B1" w:rsidRPr="000E4993" w:rsidRDefault="004B67B1" w:rsidP="000E4993">
      <w:pPr>
        <w:spacing w:line="360" w:lineRule="auto"/>
        <w:rPr>
          <w:rFonts w:ascii="Arial" w:hAnsi="Arial" w:cs="Arial"/>
          <w:szCs w:val="24"/>
        </w:rPr>
      </w:pPr>
    </w:p>
    <w:p w14:paraId="3DB2B554" w14:textId="60C2251C" w:rsidR="004B67B1" w:rsidRPr="000E4993" w:rsidRDefault="004B67B1" w:rsidP="000E4993">
      <w:pPr>
        <w:spacing w:line="360" w:lineRule="auto"/>
        <w:rPr>
          <w:rFonts w:ascii="Arial" w:hAnsi="Arial" w:cs="Arial"/>
          <w:szCs w:val="24"/>
        </w:rPr>
      </w:pPr>
      <w:r w:rsidRPr="000E4993">
        <w:rPr>
          <w:rFonts w:ascii="Arial" w:hAnsi="Arial" w:cs="Arial"/>
          <w:szCs w:val="24"/>
        </w:rPr>
        <w:t>Ethical considerations…………………………………………………………………</w:t>
      </w:r>
      <w:r w:rsidR="00AC1E7D" w:rsidRPr="000E4993">
        <w:rPr>
          <w:rFonts w:ascii="Arial" w:hAnsi="Arial" w:cs="Arial"/>
          <w:szCs w:val="24"/>
        </w:rPr>
        <w:t>8</w:t>
      </w:r>
    </w:p>
    <w:p w14:paraId="37A444F9" w14:textId="77777777" w:rsidR="004B67B1" w:rsidRPr="000E4993" w:rsidRDefault="004B67B1" w:rsidP="000E4993">
      <w:pPr>
        <w:spacing w:line="360" w:lineRule="auto"/>
        <w:rPr>
          <w:rFonts w:ascii="Arial" w:hAnsi="Arial" w:cs="Arial"/>
          <w:szCs w:val="24"/>
        </w:rPr>
      </w:pPr>
    </w:p>
    <w:p w14:paraId="3181F170" w14:textId="34E0E435" w:rsidR="004B67B1" w:rsidRPr="000E4993" w:rsidRDefault="004B67B1" w:rsidP="000E4993">
      <w:pPr>
        <w:spacing w:line="360" w:lineRule="auto"/>
        <w:rPr>
          <w:rFonts w:ascii="Arial" w:hAnsi="Arial" w:cs="Arial"/>
          <w:szCs w:val="24"/>
        </w:rPr>
      </w:pPr>
      <w:r w:rsidRPr="000E4993">
        <w:rPr>
          <w:rFonts w:ascii="Arial" w:hAnsi="Arial" w:cs="Arial"/>
          <w:szCs w:val="24"/>
        </w:rPr>
        <w:t>Recommendations……………………………………………………………………</w:t>
      </w:r>
      <w:r w:rsidR="00AC1E7D" w:rsidRPr="000E4993">
        <w:rPr>
          <w:rFonts w:ascii="Arial" w:hAnsi="Arial" w:cs="Arial"/>
          <w:szCs w:val="24"/>
        </w:rPr>
        <w:t>9</w:t>
      </w:r>
    </w:p>
    <w:p w14:paraId="6E2F2D5A" w14:textId="4525A4B6" w:rsidR="00405F4B" w:rsidRPr="000E4993" w:rsidRDefault="002C47BB" w:rsidP="000E4993">
      <w:pPr>
        <w:spacing w:line="360" w:lineRule="auto"/>
        <w:rPr>
          <w:rFonts w:ascii="Arial" w:hAnsi="Arial" w:cs="Arial"/>
          <w:szCs w:val="24"/>
        </w:rPr>
      </w:pPr>
      <w:r w:rsidRPr="000E4993">
        <w:rPr>
          <w:rFonts w:ascii="Arial" w:hAnsi="Arial" w:cs="Arial"/>
          <w:szCs w:val="24"/>
        </w:rPr>
        <w:t>Conclusion</w:t>
      </w:r>
      <w:r w:rsidR="00BF29EE" w:rsidRPr="000E4993">
        <w:rPr>
          <w:rFonts w:ascii="Arial" w:hAnsi="Arial" w:cs="Arial"/>
          <w:szCs w:val="24"/>
        </w:rPr>
        <w:t>……………………………………………………………………………</w:t>
      </w:r>
      <w:r w:rsidR="0006639D" w:rsidRPr="000E4993">
        <w:rPr>
          <w:rFonts w:ascii="Arial" w:hAnsi="Arial" w:cs="Arial"/>
          <w:szCs w:val="24"/>
        </w:rPr>
        <w:t>.9</w:t>
      </w:r>
    </w:p>
    <w:p w14:paraId="221F4B3F" w14:textId="77777777" w:rsidR="004B67B1" w:rsidRPr="000E4993" w:rsidRDefault="004B67B1" w:rsidP="000E4993">
      <w:pPr>
        <w:spacing w:line="360" w:lineRule="auto"/>
        <w:rPr>
          <w:rFonts w:ascii="Arial" w:hAnsi="Arial" w:cs="Arial"/>
          <w:szCs w:val="24"/>
        </w:rPr>
      </w:pPr>
    </w:p>
    <w:p w14:paraId="4D6F858D" w14:textId="5148DA6B" w:rsidR="004B67B1" w:rsidRPr="000E4993" w:rsidRDefault="004B67B1" w:rsidP="000E4993">
      <w:pPr>
        <w:spacing w:line="360" w:lineRule="auto"/>
        <w:rPr>
          <w:rFonts w:ascii="Arial" w:hAnsi="Arial" w:cs="Arial"/>
          <w:szCs w:val="24"/>
        </w:rPr>
      </w:pPr>
      <w:r w:rsidRPr="000E4993">
        <w:rPr>
          <w:rFonts w:ascii="Arial" w:hAnsi="Arial" w:cs="Arial"/>
          <w:szCs w:val="24"/>
        </w:rPr>
        <w:t>References……………………………………………………………………………</w:t>
      </w:r>
      <w:r w:rsidR="00AC1E7D" w:rsidRPr="000E4993">
        <w:rPr>
          <w:rFonts w:ascii="Arial" w:hAnsi="Arial" w:cs="Arial"/>
          <w:szCs w:val="24"/>
        </w:rPr>
        <w:t>.</w:t>
      </w:r>
      <w:r w:rsidR="00E45578" w:rsidRPr="000E4993">
        <w:rPr>
          <w:rFonts w:ascii="Arial" w:hAnsi="Arial" w:cs="Arial"/>
          <w:szCs w:val="24"/>
        </w:rPr>
        <w:t>10-1</w:t>
      </w:r>
      <w:r w:rsidR="00605A3C">
        <w:rPr>
          <w:rFonts w:ascii="Arial" w:hAnsi="Arial" w:cs="Arial"/>
          <w:szCs w:val="24"/>
        </w:rPr>
        <w:t>2</w:t>
      </w:r>
    </w:p>
    <w:p w14:paraId="2E79F7ED" w14:textId="182913C0" w:rsidR="00B87E75" w:rsidRPr="00B92E9F" w:rsidRDefault="00B87E75" w:rsidP="001E4547">
      <w:pPr>
        <w:spacing w:line="360" w:lineRule="auto"/>
        <w:rPr>
          <w:rFonts w:ascii="Arial" w:hAnsi="Arial" w:cs="Arial"/>
          <w:szCs w:val="24"/>
        </w:rPr>
      </w:pPr>
    </w:p>
    <w:p w14:paraId="7AE771D5" w14:textId="1C06E45A" w:rsidR="00B87E75" w:rsidRPr="00B92E9F" w:rsidRDefault="00B87E75" w:rsidP="001E4547">
      <w:pPr>
        <w:spacing w:line="360" w:lineRule="auto"/>
        <w:rPr>
          <w:rFonts w:ascii="Arial" w:hAnsi="Arial" w:cs="Arial"/>
          <w:szCs w:val="24"/>
        </w:rPr>
      </w:pPr>
    </w:p>
    <w:p w14:paraId="4F7320CB" w14:textId="000D21B8" w:rsidR="00B87E75" w:rsidRPr="00B92E9F" w:rsidRDefault="00B87E75" w:rsidP="001E4547">
      <w:pPr>
        <w:spacing w:line="360" w:lineRule="auto"/>
        <w:rPr>
          <w:rFonts w:ascii="Arial" w:hAnsi="Arial" w:cs="Arial"/>
          <w:szCs w:val="24"/>
        </w:rPr>
      </w:pPr>
      <w:r w:rsidRPr="00B92E9F">
        <w:rPr>
          <w:rFonts w:ascii="Arial" w:hAnsi="Arial" w:cs="Arial"/>
          <w:szCs w:val="24"/>
        </w:rPr>
        <w:br w:type="page"/>
      </w:r>
    </w:p>
    <w:p w14:paraId="252CAC93" w14:textId="77777777" w:rsidR="008852A2" w:rsidRPr="00B92E9F" w:rsidRDefault="008852A2" w:rsidP="003A683E">
      <w:pPr>
        <w:pStyle w:val="Heading1"/>
        <w:spacing w:line="360" w:lineRule="auto"/>
        <w:rPr>
          <w:rFonts w:cs="Arial"/>
          <w:sz w:val="24"/>
          <w:szCs w:val="24"/>
        </w:rPr>
      </w:pPr>
    </w:p>
    <w:p w14:paraId="12D76753" w14:textId="576B4AB5" w:rsidR="00B87E75" w:rsidRPr="00B92E9F" w:rsidRDefault="00B87E75" w:rsidP="003A683E">
      <w:pPr>
        <w:pStyle w:val="Heading1"/>
        <w:numPr>
          <w:ilvl w:val="0"/>
          <w:numId w:val="1"/>
        </w:numPr>
        <w:spacing w:line="360" w:lineRule="auto"/>
        <w:rPr>
          <w:rFonts w:cs="Arial"/>
          <w:sz w:val="24"/>
          <w:szCs w:val="24"/>
        </w:rPr>
      </w:pPr>
      <w:r w:rsidRPr="00B92E9F">
        <w:rPr>
          <w:rFonts w:cs="Arial"/>
          <w:sz w:val="24"/>
          <w:szCs w:val="24"/>
        </w:rPr>
        <w:t>Introduction</w:t>
      </w:r>
      <w:r w:rsidR="008852A2" w:rsidRPr="00B92E9F">
        <w:rPr>
          <w:rFonts w:cs="Arial"/>
          <w:sz w:val="24"/>
          <w:szCs w:val="24"/>
        </w:rPr>
        <w:t>/ Background</w:t>
      </w:r>
    </w:p>
    <w:p w14:paraId="0E96FC1A" w14:textId="2628036E" w:rsidR="00C95D49" w:rsidRPr="00B92E9F" w:rsidRDefault="00DD1F6C" w:rsidP="003A683E">
      <w:pPr>
        <w:spacing w:line="360" w:lineRule="auto"/>
        <w:rPr>
          <w:rFonts w:ascii="Arial" w:hAnsi="Arial" w:cs="Arial"/>
          <w:szCs w:val="24"/>
        </w:rPr>
      </w:pPr>
      <w:r w:rsidRPr="00B92E9F">
        <w:rPr>
          <w:rFonts w:ascii="Arial" w:hAnsi="Arial" w:cs="Arial"/>
          <w:szCs w:val="24"/>
        </w:rPr>
        <w:t>Health in a broad definition is</w:t>
      </w:r>
      <w:r w:rsidR="00C95D49" w:rsidRPr="00B92E9F">
        <w:rPr>
          <w:rFonts w:ascii="Arial" w:hAnsi="Arial" w:cs="Arial"/>
          <w:szCs w:val="24"/>
        </w:rPr>
        <w:t xml:space="preserve"> the</w:t>
      </w:r>
      <w:r w:rsidRPr="00B92E9F">
        <w:rPr>
          <w:rFonts w:ascii="Arial" w:hAnsi="Arial" w:cs="Arial"/>
          <w:szCs w:val="24"/>
        </w:rPr>
        <w:t xml:space="preserve"> ‘longevity’ of the public free from disease. </w:t>
      </w:r>
      <w:r w:rsidR="002D24FC" w:rsidRPr="00B92E9F">
        <w:rPr>
          <w:rFonts w:ascii="Arial" w:hAnsi="Arial" w:cs="Arial"/>
          <w:szCs w:val="24"/>
        </w:rPr>
        <w:t xml:space="preserve">In 1988 the UK government commissioned a report on health, written by Sir Donald Acheson. </w:t>
      </w:r>
      <w:r w:rsidR="00B7023C" w:rsidRPr="00B92E9F">
        <w:rPr>
          <w:rFonts w:ascii="Arial" w:hAnsi="Arial" w:cs="Arial"/>
          <w:szCs w:val="24"/>
        </w:rPr>
        <w:t>Acheson’s</w:t>
      </w:r>
      <w:r w:rsidR="002D24FC" w:rsidRPr="00B92E9F">
        <w:rPr>
          <w:rFonts w:ascii="Arial" w:hAnsi="Arial" w:cs="Arial"/>
          <w:szCs w:val="24"/>
        </w:rPr>
        <w:t xml:space="preserve"> report significantly </w:t>
      </w:r>
      <w:r w:rsidR="00B7023C" w:rsidRPr="00B92E9F">
        <w:rPr>
          <w:rFonts w:ascii="Arial" w:hAnsi="Arial" w:cs="Arial"/>
          <w:szCs w:val="24"/>
        </w:rPr>
        <w:t xml:space="preserve">influenced and </w:t>
      </w:r>
      <w:r w:rsidR="002D24FC" w:rsidRPr="00B92E9F">
        <w:rPr>
          <w:rFonts w:ascii="Arial" w:hAnsi="Arial" w:cs="Arial"/>
          <w:szCs w:val="24"/>
        </w:rPr>
        <w:t>shaped what defines public health in the UK</w:t>
      </w:r>
      <w:r w:rsidR="00245F90" w:rsidRPr="00B92E9F">
        <w:rPr>
          <w:rFonts w:ascii="Arial" w:hAnsi="Arial" w:cs="Arial"/>
          <w:szCs w:val="24"/>
        </w:rPr>
        <w:t xml:space="preserve"> as </w:t>
      </w:r>
      <w:r w:rsidR="00B7023C" w:rsidRPr="00B92E9F">
        <w:rPr>
          <w:rFonts w:ascii="Arial" w:hAnsi="Arial" w:cs="Arial"/>
          <w:szCs w:val="24"/>
        </w:rPr>
        <w:t xml:space="preserve">‘the science and art of preventing disease, prolonging life and promoting health through the organised efforts of society’. </w:t>
      </w:r>
      <w:r w:rsidR="00245F90" w:rsidRPr="00B92E9F">
        <w:rPr>
          <w:rFonts w:ascii="Arial" w:hAnsi="Arial" w:cs="Arial"/>
          <w:szCs w:val="24"/>
        </w:rPr>
        <w:t>(Baggott, 2011, pp.</w:t>
      </w:r>
      <w:r w:rsidR="00D224C3" w:rsidRPr="00B92E9F">
        <w:rPr>
          <w:rFonts w:ascii="Arial" w:hAnsi="Arial" w:cs="Arial"/>
          <w:szCs w:val="24"/>
        </w:rPr>
        <w:t>16)</w:t>
      </w:r>
    </w:p>
    <w:p w14:paraId="32D8CA07" w14:textId="77777777" w:rsidR="000A43AA" w:rsidRDefault="006400A5" w:rsidP="003A683E">
      <w:pPr>
        <w:spacing w:line="360" w:lineRule="auto"/>
        <w:rPr>
          <w:rFonts w:ascii="Arial" w:hAnsi="Arial" w:cs="Arial"/>
          <w:szCs w:val="24"/>
        </w:rPr>
      </w:pPr>
      <w:r w:rsidRPr="00B92E9F">
        <w:rPr>
          <w:rFonts w:ascii="Arial" w:hAnsi="Arial" w:cs="Arial"/>
          <w:szCs w:val="24"/>
        </w:rPr>
        <w:t xml:space="preserve">The world health organisation </w:t>
      </w:r>
      <w:r w:rsidR="007757E8" w:rsidRPr="00B92E9F">
        <w:rPr>
          <w:rFonts w:ascii="Arial" w:hAnsi="Arial" w:cs="Arial"/>
          <w:szCs w:val="24"/>
        </w:rPr>
        <w:t xml:space="preserve">described health policies as </w:t>
      </w:r>
      <w:r w:rsidR="007627A0" w:rsidRPr="00B92E9F">
        <w:rPr>
          <w:rFonts w:ascii="Arial" w:hAnsi="Arial" w:cs="Arial"/>
          <w:szCs w:val="24"/>
        </w:rPr>
        <w:t xml:space="preserve">the health goals at an </w:t>
      </w:r>
      <w:r w:rsidR="00DF535B" w:rsidRPr="00B92E9F">
        <w:rPr>
          <w:rFonts w:ascii="Arial" w:hAnsi="Arial" w:cs="Arial"/>
          <w:szCs w:val="24"/>
        </w:rPr>
        <w:t>“</w:t>
      </w:r>
      <w:r w:rsidR="007627A0" w:rsidRPr="00B92E9F">
        <w:rPr>
          <w:rFonts w:ascii="Arial" w:hAnsi="Arial" w:cs="Arial"/>
          <w:szCs w:val="24"/>
        </w:rPr>
        <w:t>international, national and loca</w:t>
      </w:r>
      <w:r w:rsidR="00D674AD" w:rsidRPr="00B92E9F">
        <w:rPr>
          <w:rFonts w:ascii="Arial" w:hAnsi="Arial" w:cs="Arial"/>
          <w:szCs w:val="24"/>
        </w:rPr>
        <w:t>l</w:t>
      </w:r>
      <w:r w:rsidR="00563696" w:rsidRPr="00B92E9F">
        <w:rPr>
          <w:rFonts w:ascii="Arial" w:hAnsi="Arial" w:cs="Arial"/>
          <w:szCs w:val="24"/>
        </w:rPr>
        <w:t xml:space="preserve"> level</w:t>
      </w:r>
      <w:r w:rsidR="00DF535B" w:rsidRPr="00B92E9F">
        <w:rPr>
          <w:rFonts w:ascii="Arial" w:hAnsi="Arial" w:cs="Arial"/>
          <w:szCs w:val="24"/>
        </w:rPr>
        <w:t>”</w:t>
      </w:r>
      <w:r w:rsidR="00D674AD" w:rsidRPr="00B92E9F">
        <w:rPr>
          <w:rFonts w:ascii="Arial" w:hAnsi="Arial" w:cs="Arial"/>
          <w:szCs w:val="24"/>
        </w:rPr>
        <w:t xml:space="preserve"> </w:t>
      </w:r>
      <w:r w:rsidR="00563696" w:rsidRPr="00B92E9F">
        <w:rPr>
          <w:rFonts w:ascii="Arial" w:hAnsi="Arial" w:cs="Arial"/>
          <w:szCs w:val="24"/>
        </w:rPr>
        <w:t xml:space="preserve">where </w:t>
      </w:r>
      <w:r w:rsidR="00DF535B" w:rsidRPr="00B92E9F">
        <w:rPr>
          <w:rFonts w:ascii="Arial" w:hAnsi="Arial" w:cs="Arial"/>
          <w:szCs w:val="24"/>
        </w:rPr>
        <w:t>“</w:t>
      </w:r>
      <w:r w:rsidR="00D674AD" w:rsidRPr="00B92E9F">
        <w:rPr>
          <w:rFonts w:ascii="Arial" w:hAnsi="Arial" w:cs="Arial"/>
          <w:szCs w:val="24"/>
        </w:rPr>
        <w:t>decisions, plans and actions to be undertaken to achieve</w:t>
      </w:r>
      <w:r w:rsidR="00DF535B" w:rsidRPr="00B92E9F">
        <w:rPr>
          <w:rFonts w:ascii="Arial" w:hAnsi="Arial" w:cs="Arial"/>
          <w:szCs w:val="24"/>
        </w:rPr>
        <w:t>”</w:t>
      </w:r>
      <w:r w:rsidR="001F2322" w:rsidRPr="00B92E9F">
        <w:rPr>
          <w:rFonts w:ascii="Arial" w:hAnsi="Arial" w:cs="Arial"/>
          <w:szCs w:val="24"/>
        </w:rPr>
        <w:t xml:space="preserve"> </w:t>
      </w:r>
      <w:r w:rsidR="001343CE" w:rsidRPr="00B92E9F">
        <w:rPr>
          <w:rFonts w:ascii="Arial" w:hAnsi="Arial" w:cs="Arial"/>
          <w:szCs w:val="24"/>
        </w:rPr>
        <w:t>a public free from disease are met</w:t>
      </w:r>
      <w:r w:rsidR="00DF535B" w:rsidRPr="00B92E9F">
        <w:rPr>
          <w:rFonts w:ascii="Arial" w:hAnsi="Arial" w:cs="Arial"/>
          <w:szCs w:val="24"/>
        </w:rPr>
        <w:t xml:space="preserve">. </w:t>
      </w:r>
      <w:r w:rsidR="0083204C" w:rsidRPr="00B92E9F">
        <w:rPr>
          <w:rFonts w:ascii="Arial" w:hAnsi="Arial" w:cs="Arial"/>
          <w:szCs w:val="24"/>
        </w:rPr>
        <w:t xml:space="preserve">(WHO, </w:t>
      </w:r>
      <w:r w:rsidR="00373A2B" w:rsidRPr="00B92E9F">
        <w:rPr>
          <w:rFonts w:ascii="Arial" w:hAnsi="Arial" w:cs="Arial"/>
          <w:szCs w:val="24"/>
        </w:rPr>
        <w:t>2021)</w:t>
      </w:r>
    </w:p>
    <w:p w14:paraId="22DD2F88" w14:textId="4AA8A057" w:rsidR="006400A5" w:rsidRPr="00B92E9F" w:rsidRDefault="002D1DAE" w:rsidP="003A683E">
      <w:pPr>
        <w:spacing w:line="360" w:lineRule="auto"/>
        <w:rPr>
          <w:rFonts w:ascii="Arial" w:hAnsi="Arial" w:cs="Arial"/>
          <w:szCs w:val="24"/>
        </w:rPr>
      </w:pPr>
      <w:r w:rsidRPr="002D1DAE">
        <w:rPr>
          <w:rFonts w:ascii="Arial" w:hAnsi="Arial" w:cs="Arial"/>
          <w:szCs w:val="24"/>
        </w:rPr>
        <w:t>A worldwide outbreak of the Coronavirus illness (COVID-19) occurred in December 2019</w:t>
      </w:r>
      <w:r w:rsidR="00F422B8">
        <w:rPr>
          <w:rFonts w:ascii="Arial" w:hAnsi="Arial" w:cs="Arial"/>
          <w:szCs w:val="24"/>
        </w:rPr>
        <w:t>.</w:t>
      </w:r>
      <w:r w:rsidR="00373A2B" w:rsidRPr="00B92E9F">
        <w:rPr>
          <w:rFonts w:ascii="Arial" w:hAnsi="Arial" w:cs="Arial"/>
          <w:szCs w:val="24"/>
        </w:rPr>
        <w:t xml:space="preserve"> </w:t>
      </w:r>
    </w:p>
    <w:p w14:paraId="08D02F35" w14:textId="4008E021" w:rsidR="00295B47" w:rsidRPr="00B92E9F" w:rsidRDefault="00F409E3" w:rsidP="003A683E">
      <w:pPr>
        <w:spacing w:line="360" w:lineRule="auto"/>
        <w:rPr>
          <w:rFonts w:ascii="Arial" w:hAnsi="Arial" w:cs="Arial"/>
          <w:szCs w:val="24"/>
        </w:rPr>
      </w:pPr>
      <w:r w:rsidRPr="00B92E9F">
        <w:rPr>
          <w:rFonts w:ascii="Arial" w:hAnsi="Arial" w:cs="Arial"/>
          <w:szCs w:val="24"/>
        </w:rPr>
        <w:t xml:space="preserve"> Originally starting</w:t>
      </w:r>
      <w:r w:rsidR="005F02BD" w:rsidRPr="00B92E9F">
        <w:rPr>
          <w:rFonts w:ascii="Arial" w:hAnsi="Arial" w:cs="Arial"/>
          <w:szCs w:val="24"/>
        </w:rPr>
        <w:t xml:space="preserve"> in Wuhan China in December and the first case recorded in the UK </w:t>
      </w:r>
      <w:r w:rsidR="00EE56E4" w:rsidRPr="00B92E9F">
        <w:rPr>
          <w:rFonts w:ascii="Arial" w:hAnsi="Arial" w:cs="Arial"/>
          <w:szCs w:val="24"/>
        </w:rPr>
        <w:t>on</w:t>
      </w:r>
      <w:r w:rsidR="005F02BD" w:rsidRPr="00B92E9F">
        <w:rPr>
          <w:rFonts w:ascii="Arial" w:hAnsi="Arial" w:cs="Arial"/>
          <w:szCs w:val="24"/>
        </w:rPr>
        <w:t xml:space="preserve"> </w:t>
      </w:r>
      <w:r w:rsidR="00353E6E" w:rsidRPr="00B92E9F">
        <w:rPr>
          <w:rFonts w:ascii="Arial" w:hAnsi="Arial" w:cs="Arial"/>
          <w:szCs w:val="24"/>
        </w:rPr>
        <w:t>January 29</w:t>
      </w:r>
      <w:r w:rsidR="00353E6E" w:rsidRPr="00B92E9F">
        <w:rPr>
          <w:rFonts w:ascii="Arial" w:hAnsi="Arial" w:cs="Arial"/>
          <w:szCs w:val="24"/>
          <w:vertAlign w:val="superscript"/>
        </w:rPr>
        <w:t>th</w:t>
      </w:r>
      <w:r w:rsidR="000F3E7D" w:rsidRPr="00B92E9F">
        <w:rPr>
          <w:rFonts w:ascii="Arial" w:hAnsi="Arial" w:cs="Arial"/>
          <w:szCs w:val="24"/>
        </w:rPr>
        <w:t>, 2020</w:t>
      </w:r>
      <w:r w:rsidR="00385E6A" w:rsidRPr="00B92E9F">
        <w:rPr>
          <w:rFonts w:ascii="Arial" w:hAnsi="Arial" w:cs="Arial"/>
          <w:szCs w:val="24"/>
        </w:rPr>
        <w:t>.</w:t>
      </w:r>
      <w:r w:rsidR="00FC04FB" w:rsidRPr="00B92E9F">
        <w:rPr>
          <w:rFonts w:ascii="Arial" w:hAnsi="Arial" w:cs="Arial"/>
          <w:szCs w:val="24"/>
        </w:rPr>
        <w:t xml:space="preserve"> </w:t>
      </w:r>
      <w:r w:rsidR="004D3D82" w:rsidRPr="00B92E9F">
        <w:rPr>
          <w:rFonts w:ascii="Arial" w:hAnsi="Arial" w:cs="Arial"/>
          <w:szCs w:val="24"/>
        </w:rPr>
        <w:t xml:space="preserve">In </w:t>
      </w:r>
      <w:r w:rsidR="000F3E7D" w:rsidRPr="00B92E9F">
        <w:rPr>
          <w:rFonts w:ascii="Arial" w:hAnsi="Arial" w:cs="Arial"/>
          <w:szCs w:val="24"/>
        </w:rPr>
        <w:t>March</w:t>
      </w:r>
      <w:r w:rsidR="004D3D82" w:rsidRPr="00B92E9F">
        <w:rPr>
          <w:rFonts w:ascii="Arial" w:hAnsi="Arial" w:cs="Arial"/>
          <w:szCs w:val="24"/>
        </w:rPr>
        <w:t xml:space="preserve"> 2020 3.3 million cases of COVID-19 were </w:t>
      </w:r>
      <w:r w:rsidR="005F2790" w:rsidRPr="00B92E9F">
        <w:rPr>
          <w:rFonts w:ascii="Arial" w:hAnsi="Arial" w:cs="Arial"/>
          <w:szCs w:val="24"/>
        </w:rPr>
        <w:t xml:space="preserve">in 215 countries with a death of 238,730. </w:t>
      </w:r>
      <w:r w:rsidR="003E55A7" w:rsidRPr="00B92E9F">
        <w:rPr>
          <w:rFonts w:ascii="Arial" w:hAnsi="Arial" w:cs="Arial"/>
          <w:szCs w:val="24"/>
        </w:rPr>
        <w:t>In the UK alone as of 18</w:t>
      </w:r>
      <w:r w:rsidR="003E55A7" w:rsidRPr="00B92E9F">
        <w:rPr>
          <w:rFonts w:ascii="Arial" w:hAnsi="Arial" w:cs="Arial"/>
          <w:szCs w:val="24"/>
          <w:vertAlign w:val="superscript"/>
        </w:rPr>
        <w:t>th</w:t>
      </w:r>
      <w:r w:rsidR="003E55A7" w:rsidRPr="00B92E9F">
        <w:rPr>
          <w:rFonts w:ascii="Arial" w:hAnsi="Arial" w:cs="Arial"/>
          <w:szCs w:val="24"/>
        </w:rPr>
        <w:t xml:space="preserve"> December 2021 more than 11 million cases have been registered and more so over 147 thousand deaths have been recorded (</w:t>
      </w:r>
      <w:proofErr w:type="spellStart"/>
      <w:r w:rsidR="003E55A7" w:rsidRPr="00B92E9F">
        <w:rPr>
          <w:rFonts w:ascii="Arial" w:hAnsi="Arial" w:cs="Arial"/>
          <w:szCs w:val="24"/>
        </w:rPr>
        <w:t>Worldometer</w:t>
      </w:r>
      <w:proofErr w:type="spellEnd"/>
      <w:r w:rsidR="003E55A7" w:rsidRPr="00B92E9F">
        <w:rPr>
          <w:rFonts w:ascii="Arial" w:hAnsi="Arial" w:cs="Arial"/>
          <w:szCs w:val="24"/>
        </w:rPr>
        <w:t>, 2020).</w:t>
      </w:r>
    </w:p>
    <w:p w14:paraId="1D656DF9" w14:textId="3FFD60D1" w:rsidR="005F2790" w:rsidRPr="00B92E9F" w:rsidRDefault="005F2790" w:rsidP="003A683E">
      <w:pPr>
        <w:spacing w:line="360" w:lineRule="auto"/>
        <w:rPr>
          <w:rFonts w:ascii="Arial" w:hAnsi="Arial" w:cs="Arial"/>
          <w:szCs w:val="24"/>
        </w:rPr>
      </w:pPr>
      <w:r w:rsidRPr="00B92E9F">
        <w:rPr>
          <w:rFonts w:ascii="Arial" w:hAnsi="Arial" w:cs="Arial"/>
          <w:szCs w:val="24"/>
        </w:rPr>
        <w:t xml:space="preserve">The virus spreads through </w:t>
      </w:r>
      <w:r w:rsidR="00760949" w:rsidRPr="00B92E9F">
        <w:rPr>
          <w:rFonts w:ascii="Arial" w:hAnsi="Arial" w:cs="Arial"/>
          <w:szCs w:val="24"/>
        </w:rPr>
        <w:t xml:space="preserve">bodily </w:t>
      </w:r>
      <w:r w:rsidR="000F3E7D" w:rsidRPr="00B92E9F">
        <w:rPr>
          <w:rFonts w:ascii="Arial" w:hAnsi="Arial" w:cs="Arial"/>
          <w:szCs w:val="24"/>
        </w:rPr>
        <w:t>droplets</w:t>
      </w:r>
      <w:r w:rsidR="00760949" w:rsidRPr="00B92E9F">
        <w:rPr>
          <w:rFonts w:ascii="Arial" w:hAnsi="Arial" w:cs="Arial"/>
          <w:szCs w:val="24"/>
        </w:rPr>
        <w:t xml:space="preserve"> when an individual with the virus sneezes or </w:t>
      </w:r>
      <w:r w:rsidR="000F3E7D" w:rsidRPr="00B92E9F">
        <w:rPr>
          <w:rFonts w:ascii="Arial" w:hAnsi="Arial" w:cs="Arial"/>
          <w:szCs w:val="24"/>
        </w:rPr>
        <w:t>coughs</w:t>
      </w:r>
      <w:r w:rsidR="00760949" w:rsidRPr="00B92E9F">
        <w:rPr>
          <w:rFonts w:ascii="Arial" w:hAnsi="Arial" w:cs="Arial"/>
          <w:szCs w:val="24"/>
        </w:rPr>
        <w:t xml:space="preserve"> or </w:t>
      </w:r>
      <w:r w:rsidR="00923DB9" w:rsidRPr="00B92E9F">
        <w:rPr>
          <w:rFonts w:ascii="Arial" w:hAnsi="Arial" w:cs="Arial"/>
          <w:szCs w:val="24"/>
        </w:rPr>
        <w:t>even speaks</w:t>
      </w:r>
      <w:r w:rsidR="00D7366F" w:rsidRPr="00B92E9F">
        <w:rPr>
          <w:rFonts w:ascii="Arial" w:hAnsi="Arial" w:cs="Arial"/>
          <w:szCs w:val="24"/>
        </w:rPr>
        <w:t>. Due to the severity of the illness and the rapid rate the virus spread</w:t>
      </w:r>
      <w:r w:rsidR="00197791" w:rsidRPr="00B92E9F">
        <w:rPr>
          <w:rFonts w:ascii="Arial" w:hAnsi="Arial" w:cs="Arial"/>
          <w:szCs w:val="24"/>
        </w:rPr>
        <w:t>,</w:t>
      </w:r>
      <w:r w:rsidR="00D7366F" w:rsidRPr="00B92E9F">
        <w:rPr>
          <w:rFonts w:ascii="Arial" w:hAnsi="Arial" w:cs="Arial"/>
          <w:szCs w:val="24"/>
        </w:rPr>
        <w:t xml:space="preserve"> p</w:t>
      </w:r>
      <w:r w:rsidR="0097706D" w:rsidRPr="00B92E9F">
        <w:rPr>
          <w:rFonts w:ascii="Arial" w:hAnsi="Arial" w:cs="Arial"/>
          <w:szCs w:val="24"/>
        </w:rPr>
        <w:t>ublic health policies</w:t>
      </w:r>
      <w:r w:rsidR="00D7366F" w:rsidRPr="00B92E9F">
        <w:rPr>
          <w:rFonts w:ascii="Arial" w:hAnsi="Arial" w:cs="Arial"/>
          <w:szCs w:val="24"/>
        </w:rPr>
        <w:t xml:space="preserve"> </w:t>
      </w:r>
      <w:r w:rsidR="004E4A1D" w:rsidRPr="00B92E9F">
        <w:rPr>
          <w:rFonts w:ascii="Arial" w:hAnsi="Arial" w:cs="Arial"/>
          <w:szCs w:val="24"/>
        </w:rPr>
        <w:t xml:space="preserve">were put </w:t>
      </w:r>
      <w:r w:rsidR="00D7366F" w:rsidRPr="00B92E9F">
        <w:rPr>
          <w:rFonts w:ascii="Arial" w:hAnsi="Arial" w:cs="Arial"/>
          <w:szCs w:val="24"/>
        </w:rPr>
        <w:t xml:space="preserve">in place </w:t>
      </w:r>
      <w:r w:rsidR="00FF1BB2" w:rsidRPr="00B92E9F">
        <w:rPr>
          <w:rFonts w:ascii="Arial" w:hAnsi="Arial" w:cs="Arial"/>
          <w:szCs w:val="24"/>
        </w:rPr>
        <w:t xml:space="preserve">to protect the global health of </w:t>
      </w:r>
      <w:r w:rsidR="000F3E7D" w:rsidRPr="00B92E9F">
        <w:rPr>
          <w:rFonts w:ascii="Arial" w:hAnsi="Arial" w:cs="Arial"/>
          <w:szCs w:val="24"/>
        </w:rPr>
        <w:t xml:space="preserve">individuals and communities. </w:t>
      </w:r>
      <w:r w:rsidR="00E71BB5" w:rsidRPr="00B92E9F">
        <w:rPr>
          <w:rFonts w:ascii="Arial" w:hAnsi="Arial" w:cs="Arial"/>
          <w:szCs w:val="24"/>
        </w:rPr>
        <w:t>(</w:t>
      </w:r>
      <w:r w:rsidR="00A86EC2" w:rsidRPr="00B92E9F">
        <w:rPr>
          <w:rFonts w:ascii="Arial" w:hAnsi="Arial" w:cs="Arial"/>
          <w:szCs w:val="24"/>
        </w:rPr>
        <w:t>Sethi</w:t>
      </w:r>
      <w:r w:rsidR="00E71BB5" w:rsidRPr="00B92E9F">
        <w:rPr>
          <w:rFonts w:ascii="Arial" w:hAnsi="Arial" w:cs="Arial"/>
          <w:szCs w:val="24"/>
        </w:rPr>
        <w:t xml:space="preserve"> et al, 2020, p.</w:t>
      </w:r>
      <w:r w:rsidR="002A2A33" w:rsidRPr="00B92E9F">
        <w:rPr>
          <w:rFonts w:ascii="Arial" w:hAnsi="Arial" w:cs="Arial"/>
          <w:szCs w:val="24"/>
        </w:rPr>
        <w:t xml:space="preserve">1) </w:t>
      </w:r>
    </w:p>
    <w:p w14:paraId="0537CEF5" w14:textId="46515557" w:rsidR="003E4ECF" w:rsidRPr="00B92E9F" w:rsidRDefault="00C95D49" w:rsidP="003A683E">
      <w:pPr>
        <w:spacing w:line="360" w:lineRule="auto"/>
        <w:rPr>
          <w:rFonts w:ascii="Arial" w:hAnsi="Arial" w:cs="Arial"/>
          <w:szCs w:val="24"/>
        </w:rPr>
      </w:pPr>
      <w:r w:rsidRPr="00B92E9F">
        <w:rPr>
          <w:rFonts w:ascii="Arial" w:hAnsi="Arial" w:cs="Arial"/>
          <w:szCs w:val="24"/>
        </w:rPr>
        <w:t xml:space="preserve">In this report the Public health policy strategies used to measure, monitor and control the incidence of coronaviruses in the UK and the US are compared and contrasted, secondly the current public health policy to reduce and control the incidence of the virus is proposed, thirdly the models of behaviour change are communicated, the impacts of legislations and policies on health and wellbeing of the individuals in health and social care settings, before lastly putting forward recommendations, ethical considerations while handling the </w:t>
      </w:r>
      <w:r w:rsidR="00285380" w:rsidRPr="00B92E9F">
        <w:rPr>
          <w:rFonts w:ascii="Arial" w:hAnsi="Arial" w:cs="Arial"/>
          <w:szCs w:val="24"/>
        </w:rPr>
        <w:t>virus</w:t>
      </w:r>
      <w:r w:rsidRPr="00B92E9F">
        <w:rPr>
          <w:rFonts w:ascii="Arial" w:hAnsi="Arial" w:cs="Arial"/>
          <w:szCs w:val="24"/>
        </w:rPr>
        <w:t xml:space="preserve"> are also discussed.</w:t>
      </w:r>
    </w:p>
    <w:p w14:paraId="54C9585E" w14:textId="77777777" w:rsidR="005544BE" w:rsidRPr="00B92E9F" w:rsidRDefault="005544BE" w:rsidP="003A683E">
      <w:pPr>
        <w:spacing w:line="360" w:lineRule="auto"/>
        <w:rPr>
          <w:rFonts w:ascii="Arial" w:hAnsi="Arial" w:cs="Arial"/>
          <w:szCs w:val="24"/>
        </w:rPr>
      </w:pPr>
    </w:p>
    <w:p w14:paraId="394859DA" w14:textId="6B0DF978" w:rsidR="00DF23D7" w:rsidRDefault="008852A2" w:rsidP="003A683E">
      <w:pPr>
        <w:pStyle w:val="Heading1"/>
        <w:numPr>
          <w:ilvl w:val="0"/>
          <w:numId w:val="1"/>
        </w:numPr>
        <w:spacing w:line="360" w:lineRule="auto"/>
        <w:rPr>
          <w:rFonts w:cs="Arial"/>
          <w:sz w:val="24"/>
          <w:szCs w:val="24"/>
        </w:rPr>
      </w:pPr>
      <w:r w:rsidRPr="00B92E9F">
        <w:rPr>
          <w:rFonts w:cs="Arial"/>
          <w:sz w:val="24"/>
          <w:szCs w:val="24"/>
        </w:rPr>
        <w:lastRenderedPageBreak/>
        <w:t>Strategies</w:t>
      </w:r>
    </w:p>
    <w:p w14:paraId="68892851" w14:textId="77777777" w:rsidR="009E390E" w:rsidRPr="009E390E" w:rsidRDefault="009E390E" w:rsidP="009E390E"/>
    <w:p w14:paraId="55B5322F" w14:textId="77777777" w:rsidR="00C24209" w:rsidRPr="00B92E9F" w:rsidRDefault="004F451D" w:rsidP="003A683E">
      <w:pPr>
        <w:spacing w:line="360" w:lineRule="auto"/>
        <w:rPr>
          <w:rFonts w:ascii="Arial" w:hAnsi="Arial" w:cs="Arial"/>
          <w:szCs w:val="24"/>
        </w:rPr>
      </w:pPr>
      <w:r w:rsidRPr="00B92E9F">
        <w:rPr>
          <w:rFonts w:ascii="Arial" w:hAnsi="Arial" w:cs="Arial"/>
          <w:szCs w:val="24"/>
        </w:rPr>
        <w:t xml:space="preserve"> </w:t>
      </w:r>
      <w:r w:rsidR="00A66772" w:rsidRPr="00B92E9F">
        <w:rPr>
          <w:rFonts w:ascii="Arial" w:hAnsi="Arial" w:cs="Arial"/>
          <w:szCs w:val="24"/>
        </w:rPr>
        <w:t xml:space="preserve">To measure the </w:t>
      </w:r>
      <w:r w:rsidR="00AD79FD" w:rsidRPr="00B92E9F">
        <w:rPr>
          <w:rFonts w:ascii="Arial" w:hAnsi="Arial" w:cs="Arial"/>
          <w:szCs w:val="24"/>
        </w:rPr>
        <w:t xml:space="preserve">incident of coronavirus </w:t>
      </w:r>
      <w:r w:rsidR="00235A16" w:rsidRPr="00B92E9F">
        <w:rPr>
          <w:rFonts w:ascii="Arial" w:hAnsi="Arial" w:cs="Arial"/>
          <w:szCs w:val="24"/>
        </w:rPr>
        <w:t xml:space="preserve">in March 2020 the UK only had the </w:t>
      </w:r>
      <w:r w:rsidR="00996E33" w:rsidRPr="00B92E9F">
        <w:rPr>
          <w:rFonts w:ascii="Arial" w:hAnsi="Arial" w:cs="Arial"/>
          <w:szCs w:val="24"/>
        </w:rPr>
        <w:t xml:space="preserve">polymerase chain reaction </w:t>
      </w:r>
      <w:r w:rsidR="004852F9" w:rsidRPr="00B92E9F">
        <w:rPr>
          <w:rFonts w:ascii="Arial" w:hAnsi="Arial" w:cs="Arial"/>
          <w:szCs w:val="24"/>
        </w:rPr>
        <w:t xml:space="preserve">tests </w:t>
      </w:r>
      <w:r w:rsidR="00996E33" w:rsidRPr="00B92E9F">
        <w:rPr>
          <w:rFonts w:ascii="Arial" w:hAnsi="Arial" w:cs="Arial"/>
          <w:szCs w:val="24"/>
        </w:rPr>
        <w:t xml:space="preserve">(PCR) </w:t>
      </w:r>
      <w:r w:rsidR="00766071" w:rsidRPr="00B92E9F">
        <w:rPr>
          <w:rFonts w:ascii="Arial" w:hAnsi="Arial" w:cs="Arial"/>
          <w:szCs w:val="24"/>
        </w:rPr>
        <w:t xml:space="preserve">to account for the number of people infected with covid. The test requires the extraction of </w:t>
      </w:r>
      <w:r w:rsidR="00190A1C" w:rsidRPr="00B92E9F">
        <w:rPr>
          <w:rFonts w:ascii="Arial" w:hAnsi="Arial" w:cs="Arial"/>
          <w:szCs w:val="24"/>
        </w:rPr>
        <w:t>bodily fluids from the nose or throat to be analysed</w:t>
      </w:r>
      <w:r w:rsidR="002F71FB" w:rsidRPr="00B92E9F">
        <w:rPr>
          <w:rFonts w:ascii="Arial" w:hAnsi="Arial" w:cs="Arial"/>
          <w:szCs w:val="24"/>
        </w:rPr>
        <w:t xml:space="preserve">. This testing </w:t>
      </w:r>
      <w:r w:rsidR="005B3C84" w:rsidRPr="00B92E9F">
        <w:rPr>
          <w:rFonts w:ascii="Arial" w:hAnsi="Arial" w:cs="Arial"/>
          <w:szCs w:val="24"/>
        </w:rPr>
        <w:t xml:space="preserve">is highly </w:t>
      </w:r>
      <w:r w:rsidR="00AA7A0C" w:rsidRPr="00B92E9F">
        <w:rPr>
          <w:rFonts w:ascii="Arial" w:hAnsi="Arial" w:cs="Arial"/>
          <w:szCs w:val="24"/>
        </w:rPr>
        <w:t>effective. (</w:t>
      </w:r>
      <w:proofErr w:type="spellStart"/>
      <w:r w:rsidR="00054063" w:rsidRPr="00B92E9F">
        <w:rPr>
          <w:rFonts w:ascii="Arial" w:hAnsi="Arial" w:cs="Arial"/>
          <w:szCs w:val="24"/>
        </w:rPr>
        <w:t>La</w:t>
      </w:r>
      <w:r w:rsidR="0084745B" w:rsidRPr="00B92E9F">
        <w:rPr>
          <w:rFonts w:ascii="Arial" w:hAnsi="Arial" w:cs="Arial"/>
          <w:szCs w:val="24"/>
        </w:rPr>
        <w:t>cobucci</w:t>
      </w:r>
      <w:proofErr w:type="spellEnd"/>
      <w:r w:rsidR="0084745B" w:rsidRPr="00B92E9F">
        <w:rPr>
          <w:rFonts w:ascii="Arial" w:hAnsi="Arial" w:cs="Arial"/>
          <w:szCs w:val="24"/>
        </w:rPr>
        <w:t xml:space="preserve">, </w:t>
      </w:r>
      <w:r w:rsidR="00E304D3" w:rsidRPr="00B92E9F">
        <w:rPr>
          <w:rFonts w:ascii="Arial" w:hAnsi="Arial" w:cs="Arial"/>
          <w:szCs w:val="24"/>
        </w:rPr>
        <w:t>2020</w:t>
      </w:r>
      <w:r w:rsidR="00E3213B" w:rsidRPr="00B92E9F">
        <w:rPr>
          <w:rFonts w:ascii="Arial" w:hAnsi="Arial" w:cs="Arial"/>
          <w:szCs w:val="24"/>
        </w:rPr>
        <w:t>)</w:t>
      </w:r>
      <w:r w:rsidR="00B63994" w:rsidRPr="00B92E9F">
        <w:rPr>
          <w:rFonts w:ascii="Arial" w:hAnsi="Arial" w:cs="Arial"/>
          <w:szCs w:val="24"/>
        </w:rPr>
        <w:t xml:space="preserve"> </w:t>
      </w:r>
      <w:r w:rsidR="000C00FD" w:rsidRPr="00B92E9F">
        <w:rPr>
          <w:rFonts w:ascii="Arial" w:hAnsi="Arial" w:cs="Arial"/>
          <w:szCs w:val="24"/>
        </w:rPr>
        <w:t>However has a delay to show results within 24 hours.</w:t>
      </w:r>
    </w:p>
    <w:p w14:paraId="42CD08E2" w14:textId="553D9251" w:rsidR="00CF727F" w:rsidRPr="00B92E9F" w:rsidRDefault="000C00FD" w:rsidP="003A683E">
      <w:pPr>
        <w:spacing w:line="360" w:lineRule="auto"/>
        <w:rPr>
          <w:rFonts w:ascii="Arial" w:hAnsi="Arial" w:cs="Arial"/>
          <w:szCs w:val="24"/>
        </w:rPr>
      </w:pPr>
      <w:r w:rsidRPr="00B92E9F">
        <w:rPr>
          <w:rFonts w:ascii="Arial" w:hAnsi="Arial" w:cs="Arial"/>
          <w:szCs w:val="24"/>
        </w:rPr>
        <w:t xml:space="preserve"> The UK th</w:t>
      </w:r>
      <w:r w:rsidR="00AA7A0C" w:rsidRPr="00B92E9F">
        <w:rPr>
          <w:rFonts w:ascii="Arial" w:hAnsi="Arial" w:cs="Arial"/>
          <w:szCs w:val="24"/>
        </w:rPr>
        <w:t>e</w:t>
      </w:r>
      <w:r w:rsidRPr="00B92E9F">
        <w:rPr>
          <w:rFonts w:ascii="Arial" w:hAnsi="Arial" w:cs="Arial"/>
          <w:szCs w:val="24"/>
        </w:rPr>
        <w:t>n developed the Lateral flow tests</w:t>
      </w:r>
      <w:r w:rsidR="00562ED7" w:rsidRPr="00B92E9F">
        <w:rPr>
          <w:rFonts w:ascii="Arial" w:hAnsi="Arial" w:cs="Arial"/>
          <w:szCs w:val="24"/>
        </w:rPr>
        <w:t xml:space="preserve"> in 2021</w:t>
      </w:r>
      <w:r w:rsidRPr="00B92E9F">
        <w:rPr>
          <w:rFonts w:ascii="Arial" w:hAnsi="Arial" w:cs="Arial"/>
          <w:szCs w:val="24"/>
        </w:rPr>
        <w:t xml:space="preserve">, which </w:t>
      </w:r>
      <w:r w:rsidR="00AA7A0C" w:rsidRPr="00B92E9F">
        <w:rPr>
          <w:rFonts w:ascii="Arial" w:hAnsi="Arial" w:cs="Arial"/>
          <w:szCs w:val="24"/>
        </w:rPr>
        <w:t>shows</w:t>
      </w:r>
      <w:r w:rsidRPr="00B92E9F">
        <w:rPr>
          <w:rFonts w:ascii="Arial" w:hAnsi="Arial" w:cs="Arial"/>
          <w:szCs w:val="24"/>
        </w:rPr>
        <w:t xml:space="preserve"> results in as quick as 10</w:t>
      </w:r>
      <w:r w:rsidR="002052AA" w:rsidRPr="00B92E9F">
        <w:rPr>
          <w:rFonts w:ascii="Arial" w:hAnsi="Arial" w:cs="Arial"/>
          <w:szCs w:val="24"/>
        </w:rPr>
        <w:t>-15</w:t>
      </w:r>
      <w:r w:rsidRPr="00B92E9F">
        <w:rPr>
          <w:rFonts w:ascii="Arial" w:hAnsi="Arial" w:cs="Arial"/>
          <w:szCs w:val="24"/>
        </w:rPr>
        <w:t xml:space="preserve"> minutes </w:t>
      </w:r>
      <w:r w:rsidR="003C0B77" w:rsidRPr="00B92E9F">
        <w:rPr>
          <w:rFonts w:ascii="Arial" w:hAnsi="Arial" w:cs="Arial"/>
          <w:szCs w:val="24"/>
        </w:rPr>
        <w:t>without the need o</w:t>
      </w:r>
      <w:r w:rsidR="00264F4F" w:rsidRPr="00B92E9F">
        <w:rPr>
          <w:rFonts w:ascii="Arial" w:hAnsi="Arial" w:cs="Arial"/>
          <w:szCs w:val="24"/>
        </w:rPr>
        <w:t>f</w:t>
      </w:r>
      <w:r w:rsidR="003C0B77" w:rsidRPr="00B92E9F">
        <w:rPr>
          <w:rFonts w:ascii="Arial" w:hAnsi="Arial" w:cs="Arial"/>
          <w:szCs w:val="24"/>
        </w:rPr>
        <w:t xml:space="preserve"> a laboratory. </w:t>
      </w:r>
      <w:r w:rsidR="00AA7A0C" w:rsidRPr="00B92E9F">
        <w:rPr>
          <w:rFonts w:ascii="Arial" w:hAnsi="Arial" w:cs="Arial"/>
          <w:szCs w:val="24"/>
        </w:rPr>
        <w:t>However,</w:t>
      </w:r>
      <w:r w:rsidR="003C0B77" w:rsidRPr="00B92E9F">
        <w:rPr>
          <w:rFonts w:ascii="Arial" w:hAnsi="Arial" w:cs="Arial"/>
          <w:szCs w:val="24"/>
        </w:rPr>
        <w:t xml:space="preserve"> it is less sensitive to detecting infections </w:t>
      </w:r>
      <w:r w:rsidR="00F56CDD" w:rsidRPr="00B92E9F">
        <w:rPr>
          <w:rFonts w:ascii="Arial" w:hAnsi="Arial" w:cs="Arial"/>
          <w:szCs w:val="24"/>
        </w:rPr>
        <w:t>in the late stages of an infection</w:t>
      </w:r>
      <w:r w:rsidR="00AA7A0C" w:rsidRPr="00B92E9F">
        <w:rPr>
          <w:rFonts w:ascii="Arial" w:hAnsi="Arial" w:cs="Arial"/>
          <w:szCs w:val="24"/>
        </w:rPr>
        <w:t xml:space="preserve">. </w:t>
      </w:r>
      <w:r w:rsidR="00025B00" w:rsidRPr="00B92E9F">
        <w:rPr>
          <w:rFonts w:ascii="Arial" w:hAnsi="Arial" w:cs="Arial"/>
          <w:szCs w:val="24"/>
        </w:rPr>
        <w:t xml:space="preserve">In a study done to access the effectiveness between the PCR and The LFT it should that the </w:t>
      </w:r>
      <w:r w:rsidR="000D3A0F" w:rsidRPr="00B92E9F">
        <w:rPr>
          <w:rFonts w:ascii="Arial" w:hAnsi="Arial" w:cs="Arial"/>
          <w:szCs w:val="24"/>
        </w:rPr>
        <w:t>sensitivity</w:t>
      </w:r>
      <w:r w:rsidR="0046008F" w:rsidRPr="00B92E9F">
        <w:rPr>
          <w:rFonts w:ascii="Arial" w:hAnsi="Arial" w:cs="Arial"/>
          <w:szCs w:val="24"/>
        </w:rPr>
        <w:t xml:space="preserve"> of both where about 94% </w:t>
      </w:r>
      <w:r w:rsidR="00EC50AF" w:rsidRPr="00B92E9F">
        <w:rPr>
          <w:rFonts w:ascii="Arial" w:hAnsi="Arial" w:cs="Arial"/>
          <w:szCs w:val="24"/>
        </w:rPr>
        <w:t xml:space="preserve">effective and both </w:t>
      </w:r>
      <w:r w:rsidR="00C24209" w:rsidRPr="00B92E9F">
        <w:rPr>
          <w:rFonts w:ascii="Arial" w:hAnsi="Arial" w:cs="Arial"/>
          <w:szCs w:val="24"/>
        </w:rPr>
        <w:t>tests’</w:t>
      </w:r>
      <w:r w:rsidR="00EC50AF" w:rsidRPr="00B92E9F">
        <w:rPr>
          <w:rFonts w:ascii="Arial" w:hAnsi="Arial" w:cs="Arial"/>
          <w:szCs w:val="24"/>
        </w:rPr>
        <w:t xml:space="preserve"> outcomes correlated. </w:t>
      </w:r>
      <w:r w:rsidR="00F175B2" w:rsidRPr="00B92E9F">
        <w:rPr>
          <w:rFonts w:ascii="Arial" w:hAnsi="Arial" w:cs="Arial"/>
          <w:szCs w:val="24"/>
        </w:rPr>
        <w:t xml:space="preserve">The </w:t>
      </w:r>
      <w:r w:rsidR="00654169" w:rsidRPr="00B92E9F">
        <w:rPr>
          <w:rFonts w:ascii="Arial" w:hAnsi="Arial" w:cs="Arial"/>
          <w:szCs w:val="24"/>
        </w:rPr>
        <w:t>national policy in place to use these effective testing tools was the</w:t>
      </w:r>
      <w:r w:rsidR="001C7512" w:rsidRPr="00B92E9F">
        <w:rPr>
          <w:rFonts w:ascii="Arial" w:hAnsi="Arial" w:cs="Arial"/>
          <w:szCs w:val="24"/>
        </w:rPr>
        <w:t xml:space="preserve"> test- trace- Isolate (</w:t>
      </w:r>
      <w:r w:rsidR="00654169" w:rsidRPr="00B92E9F">
        <w:rPr>
          <w:rFonts w:ascii="Arial" w:hAnsi="Arial" w:cs="Arial"/>
          <w:szCs w:val="24"/>
        </w:rPr>
        <w:t>TTI</w:t>
      </w:r>
      <w:r w:rsidR="001C7512" w:rsidRPr="00B92E9F">
        <w:rPr>
          <w:rFonts w:ascii="Arial" w:hAnsi="Arial" w:cs="Arial"/>
          <w:szCs w:val="24"/>
        </w:rPr>
        <w:t>) Programme.</w:t>
      </w:r>
      <w:r w:rsidR="00D44E33" w:rsidRPr="00B92E9F">
        <w:rPr>
          <w:rFonts w:ascii="Arial" w:hAnsi="Arial" w:cs="Arial"/>
          <w:szCs w:val="24"/>
        </w:rPr>
        <w:t xml:space="preserve"> The strategy included testing for symptomatic cases to then trace </w:t>
      </w:r>
      <w:r w:rsidR="0082077A" w:rsidRPr="00B92E9F">
        <w:rPr>
          <w:rFonts w:ascii="Arial" w:hAnsi="Arial" w:cs="Arial"/>
          <w:szCs w:val="24"/>
        </w:rPr>
        <w:t>their contacts and then isolate those with positive results</w:t>
      </w:r>
      <w:r w:rsidR="000D3A0F" w:rsidRPr="00B92E9F">
        <w:rPr>
          <w:rFonts w:ascii="Arial" w:hAnsi="Arial" w:cs="Arial"/>
          <w:szCs w:val="24"/>
        </w:rPr>
        <w:t>. With testing being the first a</w:t>
      </w:r>
      <w:r w:rsidR="00F31F69" w:rsidRPr="00B92E9F">
        <w:rPr>
          <w:rFonts w:ascii="Arial" w:hAnsi="Arial" w:cs="Arial"/>
          <w:szCs w:val="24"/>
        </w:rPr>
        <w:t>nd</w:t>
      </w:r>
      <w:r w:rsidR="000D3A0F" w:rsidRPr="00B92E9F">
        <w:rPr>
          <w:rFonts w:ascii="Arial" w:hAnsi="Arial" w:cs="Arial"/>
          <w:szCs w:val="24"/>
        </w:rPr>
        <w:t xml:space="preserve"> crucial step. </w:t>
      </w:r>
      <w:r w:rsidR="00C24209" w:rsidRPr="00B92E9F">
        <w:rPr>
          <w:rFonts w:ascii="Arial" w:hAnsi="Arial" w:cs="Arial"/>
          <w:szCs w:val="24"/>
        </w:rPr>
        <w:t>(</w:t>
      </w:r>
      <w:proofErr w:type="spellStart"/>
      <w:r w:rsidR="00894075" w:rsidRPr="00B92E9F">
        <w:rPr>
          <w:rFonts w:ascii="Arial" w:hAnsi="Arial" w:cs="Arial"/>
          <w:szCs w:val="24"/>
        </w:rPr>
        <w:t>Leber</w:t>
      </w:r>
      <w:proofErr w:type="spellEnd"/>
      <w:r w:rsidR="00894075" w:rsidRPr="00B92E9F">
        <w:rPr>
          <w:rFonts w:ascii="Arial" w:hAnsi="Arial" w:cs="Arial"/>
          <w:szCs w:val="24"/>
        </w:rPr>
        <w:t>, 2021, et al)</w:t>
      </w:r>
    </w:p>
    <w:p w14:paraId="3B42FAA4" w14:textId="7319BB1A" w:rsidR="00273657" w:rsidRPr="00B92E9F" w:rsidRDefault="00ED48A6" w:rsidP="003A683E">
      <w:pPr>
        <w:spacing w:line="360" w:lineRule="auto"/>
        <w:rPr>
          <w:rFonts w:ascii="Arial" w:hAnsi="Arial" w:cs="Arial"/>
          <w:szCs w:val="24"/>
        </w:rPr>
      </w:pPr>
      <w:r w:rsidRPr="00B92E9F">
        <w:rPr>
          <w:rFonts w:ascii="Arial" w:hAnsi="Arial" w:cs="Arial"/>
          <w:szCs w:val="24"/>
        </w:rPr>
        <w:t>In the USA the</w:t>
      </w:r>
      <w:r w:rsidR="008F7DBB" w:rsidRPr="00B92E9F">
        <w:rPr>
          <w:rFonts w:ascii="Arial" w:hAnsi="Arial" w:cs="Arial"/>
          <w:szCs w:val="24"/>
        </w:rPr>
        <w:t xml:space="preserve"> Centres of disease Control and prevention</w:t>
      </w:r>
      <w:r w:rsidRPr="00B92E9F">
        <w:rPr>
          <w:rFonts w:ascii="Arial" w:hAnsi="Arial" w:cs="Arial"/>
          <w:szCs w:val="24"/>
        </w:rPr>
        <w:t xml:space="preserve"> (CDC) implemented th</w:t>
      </w:r>
      <w:r w:rsidR="00356D9A" w:rsidRPr="00B92E9F">
        <w:rPr>
          <w:rFonts w:ascii="Arial" w:hAnsi="Arial" w:cs="Arial"/>
          <w:szCs w:val="24"/>
        </w:rPr>
        <w:t>e Logic model framework</w:t>
      </w:r>
      <w:r w:rsidR="003665C0" w:rsidRPr="00B92E9F">
        <w:rPr>
          <w:rFonts w:ascii="Arial" w:hAnsi="Arial" w:cs="Arial"/>
          <w:szCs w:val="24"/>
        </w:rPr>
        <w:t>.</w:t>
      </w:r>
      <w:r w:rsidR="007D0038" w:rsidRPr="00B92E9F">
        <w:rPr>
          <w:rFonts w:ascii="Arial" w:hAnsi="Arial" w:cs="Arial"/>
          <w:szCs w:val="24"/>
        </w:rPr>
        <w:t xml:space="preserve"> (CDC, 2020)</w:t>
      </w:r>
      <w:r w:rsidR="003665C0" w:rsidRPr="00B92E9F">
        <w:rPr>
          <w:rFonts w:ascii="Arial" w:hAnsi="Arial" w:cs="Arial"/>
          <w:szCs w:val="24"/>
        </w:rPr>
        <w:t xml:space="preserve"> This was a monitoring and mitigation strategy for covid. </w:t>
      </w:r>
      <w:r w:rsidR="00D560E8" w:rsidRPr="00B92E9F">
        <w:rPr>
          <w:rFonts w:ascii="Arial" w:hAnsi="Arial" w:cs="Arial"/>
          <w:szCs w:val="24"/>
        </w:rPr>
        <w:t>Withing the model the government, community and individuals all have a role to play</w:t>
      </w:r>
      <w:r w:rsidR="00273657" w:rsidRPr="00B92E9F">
        <w:rPr>
          <w:rFonts w:ascii="Arial" w:hAnsi="Arial" w:cs="Arial"/>
          <w:szCs w:val="24"/>
        </w:rPr>
        <w:t xml:space="preserve"> </w:t>
      </w:r>
      <w:r w:rsidR="00D560E8" w:rsidRPr="00B92E9F">
        <w:rPr>
          <w:rFonts w:ascii="Arial" w:hAnsi="Arial" w:cs="Arial"/>
          <w:szCs w:val="24"/>
        </w:rPr>
        <w:t>to mitigate the coronavirus.</w:t>
      </w:r>
      <w:r w:rsidR="00273657" w:rsidRPr="00B92E9F">
        <w:rPr>
          <w:rFonts w:ascii="Arial" w:hAnsi="Arial" w:cs="Arial"/>
          <w:szCs w:val="24"/>
        </w:rPr>
        <w:t xml:space="preserve"> Examples of the strategies they put in place </w:t>
      </w:r>
      <w:r w:rsidR="00671924" w:rsidRPr="00B92E9F">
        <w:rPr>
          <w:rFonts w:ascii="Arial" w:hAnsi="Arial" w:cs="Arial"/>
          <w:szCs w:val="24"/>
        </w:rPr>
        <w:t>are.</w:t>
      </w:r>
      <w:r w:rsidR="00273657" w:rsidRPr="00B92E9F">
        <w:rPr>
          <w:rFonts w:ascii="Arial" w:hAnsi="Arial" w:cs="Arial"/>
          <w:szCs w:val="24"/>
        </w:rPr>
        <w:t xml:space="preserve"> </w:t>
      </w:r>
    </w:p>
    <w:p w14:paraId="08D11E12" w14:textId="3C91E224" w:rsidR="00273657" w:rsidRPr="00B92E9F" w:rsidRDefault="007E14DC" w:rsidP="003A683E">
      <w:pPr>
        <w:pStyle w:val="ListParagraph"/>
        <w:numPr>
          <w:ilvl w:val="0"/>
          <w:numId w:val="2"/>
        </w:numPr>
        <w:spacing w:line="360" w:lineRule="auto"/>
        <w:rPr>
          <w:rFonts w:ascii="Arial" w:hAnsi="Arial" w:cs="Arial"/>
          <w:szCs w:val="24"/>
        </w:rPr>
      </w:pPr>
      <w:r w:rsidRPr="00B92E9F">
        <w:rPr>
          <w:rFonts w:ascii="Arial" w:hAnsi="Arial" w:cs="Arial"/>
          <w:szCs w:val="24"/>
        </w:rPr>
        <w:t xml:space="preserve">Educate people to stay home when sick </w:t>
      </w:r>
    </w:p>
    <w:p w14:paraId="079C9335" w14:textId="6EFE3471" w:rsidR="007E14DC" w:rsidRPr="00B92E9F" w:rsidRDefault="00603FDC" w:rsidP="003A683E">
      <w:pPr>
        <w:pStyle w:val="ListParagraph"/>
        <w:numPr>
          <w:ilvl w:val="0"/>
          <w:numId w:val="2"/>
        </w:numPr>
        <w:spacing w:line="360" w:lineRule="auto"/>
        <w:rPr>
          <w:rFonts w:ascii="Arial" w:hAnsi="Arial" w:cs="Arial"/>
          <w:szCs w:val="24"/>
        </w:rPr>
      </w:pPr>
      <w:r w:rsidRPr="00B92E9F">
        <w:rPr>
          <w:rFonts w:ascii="Arial" w:hAnsi="Arial" w:cs="Arial"/>
          <w:szCs w:val="24"/>
        </w:rPr>
        <w:t xml:space="preserve">Teach hand hygiene </w:t>
      </w:r>
    </w:p>
    <w:p w14:paraId="02E447F4" w14:textId="3D68FE0E" w:rsidR="00603FDC" w:rsidRPr="00B92E9F" w:rsidRDefault="00603FDC" w:rsidP="003A683E">
      <w:pPr>
        <w:pStyle w:val="ListParagraph"/>
        <w:numPr>
          <w:ilvl w:val="0"/>
          <w:numId w:val="2"/>
        </w:numPr>
        <w:spacing w:line="360" w:lineRule="auto"/>
        <w:rPr>
          <w:rFonts w:ascii="Arial" w:hAnsi="Arial" w:cs="Arial"/>
          <w:szCs w:val="24"/>
        </w:rPr>
      </w:pPr>
      <w:r w:rsidRPr="00B92E9F">
        <w:rPr>
          <w:rFonts w:ascii="Arial" w:hAnsi="Arial" w:cs="Arial"/>
          <w:szCs w:val="24"/>
        </w:rPr>
        <w:t xml:space="preserve">Reinforce the use of face masks </w:t>
      </w:r>
    </w:p>
    <w:p w14:paraId="632C7D07" w14:textId="2B2A7F2D" w:rsidR="00603FDC" w:rsidRPr="00B92E9F" w:rsidRDefault="00603FDC" w:rsidP="003A683E">
      <w:pPr>
        <w:pStyle w:val="ListParagraph"/>
        <w:numPr>
          <w:ilvl w:val="0"/>
          <w:numId w:val="2"/>
        </w:numPr>
        <w:spacing w:line="360" w:lineRule="auto"/>
        <w:rPr>
          <w:rFonts w:ascii="Arial" w:hAnsi="Arial" w:cs="Arial"/>
          <w:szCs w:val="24"/>
        </w:rPr>
      </w:pPr>
      <w:r w:rsidRPr="00B92E9F">
        <w:rPr>
          <w:rFonts w:ascii="Arial" w:hAnsi="Arial" w:cs="Arial"/>
          <w:szCs w:val="24"/>
        </w:rPr>
        <w:t>Post signs and post</w:t>
      </w:r>
      <w:r w:rsidR="007D0038" w:rsidRPr="00B92E9F">
        <w:rPr>
          <w:rFonts w:ascii="Arial" w:hAnsi="Arial" w:cs="Arial"/>
          <w:szCs w:val="24"/>
        </w:rPr>
        <w:t>ers to promote the message. (CDC, 2020)</w:t>
      </w:r>
    </w:p>
    <w:p w14:paraId="3E573F8A" w14:textId="671F6A6E" w:rsidR="004F451D" w:rsidRPr="00B92E9F" w:rsidRDefault="00356D9A" w:rsidP="003A683E">
      <w:pPr>
        <w:spacing w:line="360" w:lineRule="auto"/>
        <w:rPr>
          <w:rFonts w:ascii="Arial" w:hAnsi="Arial" w:cs="Arial"/>
          <w:szCs w:val="24"/>
        </w:rPr>
      </w:pPr>
      <w:r w:rsidRPr="00B92E9F">
        <w:rPr>
          <w:rFonts w:ascii="Arial" w:hAnsi="Arial" w:cs="Arial"/>
          <w:szCs w:val="24"/>
        </w:rPr>
        <w:t xml:space="preserve"> </w:t>
      </w:r>
      <w:r w:rsidR="00673C52" w:rsidRPr="00B92E9F">
        <w:rPr>
          <w:rFonts w:ascii="Arial" w:hAnsi="Arial" w:cs="Arial"/>
          <w:szCs w:val="24"/>
        </w:rPr>
        <w:t xml:space="preserve">The second part of the TTI </w:t>
      </w:r>
      <w:r w:rsidR="00FE2271" w:rsidRPr="00B92E9F">
        <w:rPr>
          <w:rFonts w:ascii="Arial" w:hAnsi="Arial" w:cs="Arial"/>
          <w:szCs w:val="24"/>
        </w:rPr>
        <w:t xml:space="preserve">policy implemented in the UK was the use of a track and trace system to monitor the incidence of the Covid-19. The NHS developed </w:t>
      </w:r>
      <w:r w:rsidR="004322B6" w:rsidRPr="00B92E9F">
        <w:rPr>
          <w:rFonts w:ascii="Arial" w:hAnsi="Arial" w:cs="Arial"/>
          <w:szCs w:val="24"/>
        </w:rPr>
        <w:t>The NHSX covid app</w:t>
      </w:r>
      <w:r w:rsidR="00410399" w:rsidRPr="00B92E9F">
        <w:rPr>
          <w:rFonts w:ascii="Arial" w:hAnsi="Arial" w:cs="Arial"/>
          <w:szCs w:val="24"/>
        </w:rPr>
        <w:t xml:space="preserve"> </w:t>
      </w:r>
      <w:r w:rsidR="004322B6" w:rsidRPr="00B92E9F">
        <w:rPr>
          <w:rFonts w:ascii="Arial" w:hAnsi="Arial" w:cs="Arial"/>
          <w:szCs w:val="24"/>
        </w:rPr>
        <w:t xml:space="preserve">This could be downloaded unto a </w:t>
      </w:r>
      <w:r w:rsidR="000E0078" w:rsidRPr="00B92E9F">
        <w:rPr>
          <w:rFonts w:ascii="Arial" w:hAnsi="Arial" w:cs="Arial"/>
          <w:szCs w:val="24"/>
        </w:rPr>
        <w:t>person’s</w:t>
      </w:r>
      <w:r w:rsidR="004322B6" w:rsidRPr="00B92E9F">
        <w:rPr>
          <w:rFonts w:ascii="Arial" w:hAnsi="Arial" w:cs="Arial"/>
          <w:szCs w:val="24"/>
        </w:rPr>
        <w:t xml:space="preserve"> smart phone</w:t>
      </w:r>
      <w:r w:rsidR="00410399" w:rsidRPr="00B92E9F">
        <w:rPr>
          <w:rFonts w:ascii="Arial" w:hAnsi="Arial" w:cs="Arial"/>
          <w:szCs w:val="24"/>
        </w:rPr>
        <w:t xml:space="preserve">, where if an individual had to scan a barcode upon entry into a venue and if they </w:t>
      </w:r>
      <w:r w:rsidR="000A76BE" w:rsidRPr="00B92E9F">
        <w:rPr>
          <w:rFonts w:ascii="Arial" w:hAnsi="Arial" w:cs="Arial"/>
          <w:szCs w:val="24"/>
        </w:rPr>
        <w:t xml:space="preserve">had </w:t>
      </w:r>
      <w:r w:rsidR="00A66936" w:rsidRPr="00B92E9F">
        <w:rPr>
          <w:rFonts w:ascii="Arial" w:hAnsi="Arial" w:cs="Arial"/>
          <w:szCs w:val="24"/>
        </w:rPr>
        <w:t>met</w:t>
      </w:r>
      <w:r w:rsidR="000A76BE" w:rsidRPr="00B92E9F">
        <w:rPr>
          <w:rFonts w:ascii="Arial" w:hAnsi="Arial" w:cs="Arial"/>
          <w:szCs w:val="24"/>
        </w:rPr>
        <w:t xml:space="preserve"> an individual with covid were alerted to isolate and test. </w:t>
      </w:r>
    </w:p>
    <w:p w14:paraId="021B3620" w14:textId="77777777" w:rsidR="005544BE" w:rsidRPr="00B92E9F" w:rsidRDefault="005544BE" w:rsidP="003A683E">
      <w:pPr>
        <w:spacing w:line="360" w:lineRule="auto"/>
        <w:rPr>
          <w:rFonts w:ascii="Arial" w:hAnsi="Arial" w:cs="Arial"/>
          <w:szCs w:val="24"/>
        </w:rPr>
      </w:pPr>
    </w:p>
    <w:p w14:paraId="7D76DCC1" w14:textId="18FE302F" w:rsidR="00211D0C" w:rsidRDefault="00197D19" w:rsidP="2569A6A4">
      <w:pPr>
        <w:spacing w:line="360" w:lineRule="auto"/>
        <w:rPr>
          <w:rFonts w:ascii="Arial" w:hAnsi="Arial" w:cs="Arial"/>
        </w:rPr>
      </w:pPr>
      <w:r w:rsidRPr="00B92E9F">
        <w:rPr>
          <w:rFonts w:ascii="Arial" w:hAnsi="Arial" w:cs="Arial"/>
          <w:noProof/>
          <w:szCs w:val="24"/>
        </w:rPr>
        <w:lastRenderedPageBreak/>
        <w:drawing>
          <wp:anchor distT="0" distB="0" distL="114300" distR="114300" simplePos="0" relativeHeight="251661312" behindDoc="0" locked="0" layoutInCell="1" allowOverlap="1" wp14:anchorId="20FA753A" wp14:editId="3AE46D31">
            <wp:simplePos x="0" y="0"/>
            <wp:positionH relativeFrom="page">
              <wp:posOffset>3927549</wp:posOffset>
            </wp:positionH>
            <wp:positionV relativeFrom="paragraph">
              <wp:posOffset>1048838</wp:posOffset>
            </wp:positionV>
            <wp:extent cx="3462944" cy="1328057"/>
            <wp:effectExtent l="0" t="0" r="4445" b="571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0" cstate="print">
                      <a:extLst>
                        <a:ext uri="{28A0092B-C50C-407E-A947-70E740481C1C}">
                          <a14:useLocalDpi xmlns:a14="http://schemas.microsoft.com/office/drawing/2010/main" val="0"/>
                        </a:ext>
                      </a:extLst>
                    </a:blip>
                    <a:srcRect l="6744" t="32755" r="11108" b="11225"/>
                    <a:stretch/>
                  </pic:blipFill>
                  <pic:spPr bwMode="auto">
                    <a:xfrm>
                      <a:off x="0" y="0"/>
                      <a:ext cx="3488615" cy="133790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92E9F">
        <w:rPr>
          <w:rFonts w:ascii="Arial" w:hAnsi="Arial" w:cs="Arial"/>
          <w:noProof/>
          <w:szCs w:val="24"/>
        </w:rPr>
        <w:drawing>
          <wp:anchor distT="0" distB="0" distL="114300" distR="114300" simplePos="0" relativeHeight="251660288" behindDoc="0" locked="0" layoutInCell="1" allowOverlap="1" wp14:anchorId="4A73231D" wp14:editId="175E416D">
            <wp:simplePos x="0" y="0"/>
            <wp:positionH relativeFrom="page">
              <wp:posOffset>745671</wp:posOffset>
            </wp:positionH>
            <wp:positionV relativeFrom="paragraph">
              <wp:posOffset>1032510</wp:posOffset>
            </wp:positionV>
            <wp:extent cx="3171989" cy="1534886"/>
            <wp:effectExtent l="0" t="0" r="0" b="8255"/>
            <wp:wrapNone/>
            <wp:docPr id="3" name="Picture 3" descr="Graphical user interface, chart, application,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chart, application, Excel&#10;&#10;Description automatically generated"/>
                    <pic:cNvPicPr/>
                  </pic:nvPicPr>
                  <pic:blipFill rotWithShape="1">
                    <a:blip r:embed="rId11" cstate="print">
                      <a:extLst>
                        <a:ext uri="{28A0092B-C50C-407E-A947-70E740481C1C}">
                          <a14:useLocalDpi xmlns:a14="http://schemas.microsoft.com/office/drawing/2010/main" val="0"/>
                        </a:ext>
                      </a:extLst>
                    </a:blip>
                    <a:srcRect l="24510" t="30728" r="12475" b="15053"/>
                    <a:stretch/>
                  </pic:blipFill>
                  <pic:spPr bwMode="auto">
                    <a:xfrm>
                      <a:off x="0" y="0"/>
                      <a:ext cx="3174998" cy="153634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A76BE" w:rsidRPr="2569A6A4">
        <w:rPr>
          <w:rFonts w:ascii="Arial" w:hAnsi="Arial" w:cs="Arial"/>
        </w:rPr>
        <w:t xml:space="preserve">The app came with its array of </w:t>
      </w:r>
      <w:r w:rsidR="005348BB" w:rsidRPr="2569A6A4">
        <w:rPr>
          <w:rFonts w:ascii="Arial" w:hAnsi="Arial" w:cs="Arial"/>
        </w:rPr>
        <w:t xml:space="preserve">issues. In a study done primarily by health care workers. There were a percentage that did not know how the app worked, </w:t>
      </w:r>
      <w:r w:rsidR="00E26B22" w:rsidRPr="2569A6A4">
        <w:rPr>
          <w:rFonts w:ascii="Arial" w:hAnsi="Arial" w:cs="Arial"/>
        </w:rPr>
        <w:t xml:space="preserve">was not compatible with the phone devices or did not report on the app if they did not have covid. </w:t>
      </w:r>
      <w:r w:rsidR="008F0155" w:rsidRPr="2569A6A4">
        <w:rPr>
          <w:rFonts w:ascii="Arial" w:hAnsi="Arial" w:cs="Arial"/>
        </w:rPr>
        <w:t>(</w:t>
      </w:r>
      <w:r w:rsidR="00516939" w:rsidRPr="2569A6A4">
        <w:rPr>
          <w:rFonts w:ascii="Arial" w:hAnsi="Arial" w:cs="Arial"/>
        </w:rPr>
        <w:t xml:space="preserve">Filer and </w:t>
      </w:r>
      <w:proofErr w:type="spellStart"/>
      <w:r w:rsidR="005E0678" w:rsidRPr="2569A6A4">
        <w:rPr>
          <w:rFonts w:ascii="Arial" w:hAnsi="Arial" w:cs="Arial"/>
        </w:rPr>
        <w:t>Gheorghiu</w:t>
      </w:r>
      <w:proofErr w:type="spellEnd"/>
      <w:r w:rsidR="005E0678" w:rsidRPr="2569A6A4">
        <w:rPr>
          <w:rFonts w:ascii="Arial" w:hAnsi="Arial" w:cs="Arial"/>
        </w:rPr>
        <w:t>, 202</w:t>
      </w:r>
      <w:r w:rsidR="00367506">
        <w:rPr>
          <w:rFonts w:ascii="Arial" w:hAnsi="Arial" w:cs="Arial"/>
        </w:rPr>
        <w:t>0</w:t>
      </w:r>
      <w:r w:rsidR="005E0678" w:rsidRPr="2569A6A4">
        <w:rPr>
          <w:rFonts w:ascii="Arial" w:hAnsi="Arial" w:cs="Arial"/>
        </w:rPr>
        <w:t>)</w:t>
      </w:r>
    </w:p>
    <w:p w14:paraId="68438E77" w14:textId="07E0B023" w:rsidR="00375342" w:rsidRPr="00B92E9F" w:rsidRDefault="00375342" w:rsidP="003A683E">
      <w:pPr>
        <w:tabs>
          <w:tab w:val="left" w:pos="6540"/>
        </w:tabs>
        <w:spacing w:line="360" w:lineRule="auto"/>
        <w:rPr>
          <w:rFonts w:ascii="Arial" w:hAnsi="Arial" w:cs="Arial"/>
          <w:szCs w:val="24"/>
          <w:highlight w:val="yellow"/>
        </w:rPr>
      </w:pPr>
    </w:p>
    <w:p w14:paraId="34BBB66F" w14:textId="0895BAA9" w:rsidR="00375342" w:rsidRPr="00B92E9F" w:rsidRDefault="00375342" w:rsidP="003A683E">
      <w:pPr>
        <w:tabs>
          <w:tab w:val="left" w:pos="6540"/>
        </w:tabs>
        <w:spacing w:line="360" w:lineRule="auto"/>
        <w:jc w:val="center"/>
        <w:rPr>
          <w:rFonts w:ascii="Arial" w:hAnsi="Arial" w:cs="Arial"/>
          <w:szCs w:val="24"/>
          <w:highlight w:val="yellow"/>
        </w:rPr>
      </w:pPr>
    </w:p>
    <w:p w14:paraId="6921CB2C" w14:textId="77777777" w:rsidR="005544BE" w:rsidRPr="00B92E9F" w:rsidRDefault="005544BE" w:rsidP="003A683E">
      <w:pPr>
        <w:spacing w:line="360" w:lineRule="auto"/>
        <w:jc w:val="center"/>
        <w:rPr>
          <w:rFonts w:ascii="Arial" w:hAnsi="Arial" w:cs="Arial"/>
          <w:szCs w:val="24"/>
        </w:rPr>
      </w:pPr>
      <w:r w:rsidRPr="00B92E9F">
        <w:rPr>
          <w:rFonts w:ascii="Arial" w:hAnsi="Arial" w:cs="Arial"/>
          <w:szCs w:val="24"/>
        </w:rPr>
        <w:t xml:space="preserve">(Filer and </w:t>
      </w:r>
      <w:proofErr w:type="spellStart"/>
      <w:r w:rsidRPr="00B92E9F">
        <w:rPr>
          <w:rFonts w:ascii="Arial" w:hAnsi="Arial" w:cs="Arial"/>
          <w:szCs w:val="24"/>
        </w:rPr>
        <w:t>Gheorghiu</w:t>
      </w:r>
      <w:proofErr w:type="spellEnd"/>
      <w:r w:rsidRPr="00B92E9F">
        <w:rPr>
          <w:rFonts w:ascii="Arial" w:hAnsi="Arial" w:cs="Arial"/>
          <w:szCs w:val="24"/>
        </w:rPr>
        <w:t>, 2020)</w:t>
      </w:r>
    </w:p>
    <w:p w14:paraId="15E0AE4F" w14:textId="6A8B3956" w:rsidR="00415D62" w:rsidRDefault="00415D62" w:rsidP="003A683E">
      <w:pPr>
        <w:tabs>
          <w:tab w:val="left" w:pos="2536"/>
        </w:tabs>
        <w:spacing w:line="360" w:lineRule="auto"/>
        <w:rPr>
          <w:rFonts w:ascii="Arial" w:hAnsi="Arial" w:cs="Arial"/>
          <w:szCs w:val="24"/>
        </w:rPr>
      </w:pPr>
    </w:p>
    <w:p w14:paraId="7A239645" w14:textId="22105F79" w:rsidR="00367506" w:rsidRPr="00B92E9F" w:rsidRDefault="00367506" w:rsidP="003A683E">
      <w:pPr>
        <w:tabs>
          <w:tab w:val="left" w:pos="2536"/>
        </w:tabs>
        <w:spacing w:line="360" w:lineRule="auto"/>
        <w:rPr>
          <w:rFonts w:ascii="Arial" w:hAnsi="Arial" w:cs="Arial"/>
          <w:szCs w:val="24"/>
        </w:rPr>
      </w:pPr>
      <w:r>
        <w:rPr>
          <w:rStyle w:val="normaltextrun"/>
          <w:rFonts w:cs="Arial"/>
          <w:color w:val="000000"/>
          <w:shd w:val="clear" w:color="auto" w:fill="FFFFFF"/>
        </w:rPr>
        <w:tab/>
      </w:r>
      <w:r>
        <w:rPr>
          <w:rStyle w:val="normaltextrun"/>
          <w:rFonts w:cs="Arial"/>
          <w:color w:val="000000"/>
          <w:shd w:val="clear" w:color="auto" w:fill="FFFFFF"/>
        </w:rPr>
        <w:tab/>
      </w:r>
      <w:r>
        <w:rPr>
          <w:rStyle w:val="normaltextrun"/>
          <w:rFonts w:cs="Arial"/>
          <w:color w:val="000000"/>
          <w:shd w:val="clear" w:color="auto" w:fill="FFFFFF"/>
        </w:rPr>
        <w:tab/>
      </w:r>
      <w:r>
        <w:rPr>
          <w:rStyle w:val="normaltextrun"/>
          <w:rFonts w:cs="Arial"/>
          <w:color w:val="000000"/>
          <w:shd w:val="clear" w:color="auto" w:fill="FFFFFF"/>
        </w:rPr>
        <w:t xml:space="preserve">(Filer and </w:t>
      </w:r>
      <w:proofErr w:type="spellStart"/>
      <w:r>
        <w:rPr>
          <w:rStyle w:val="normaltextrun"/>
          <w:rFonts w:cs="Arial"/>
          <w:color w:val="000000"/>
          <w:shd w:val="clear" w:color="auto" w:fill="FFFFFF"/>
        </w:rPr>
        <w:t>Gheorghiu</w:t>
      </w:r>
      <w:proofErr w:type="spellEnd"/>
      <w:r>
        <w:rPr>
          <w:rStyle w:val="normaltextrun"/>
          <w:rFonts w:cs="Arial"/>
          <w:color w:val="000000"/>
          <w:shd w:val="clear" w:color="auto" w:fill="FFFFFF"/>
        </w:rPr>
        <w:t>, 2020)</w:t>
      </w:r>
      <w:r>
        <w:rPr>
          <w:rStyle w:val="eop"/>
          <w:rFonts w:ascii="Arial" w:hAnsi="Arial" w:cs="Arial"/>
          <w:color w:val="000000"/>
          <w:shd w:val="clear" w:color="auto" w:fill="FFFFFF"/>
        </w:rPr>
        <w:t> </w:t>
      </w:r>
    </w:p>
    <w:p w14:paraId="2775ED9C" w14:textId="3218CAD8" w:rsidR="00A66936" w:rsidRPr="00B92E9F" w:rsidRDefault="00E14E55" w:rsidP="003A683E">
      <w:pPr>
        <w:tabs>
          <w:tab w:val="left" w:pos="6540"/>
        </w:tabs>
        <w:spacing w:line="360" w:lineRule="auto"/>
        <w:rPr>
          <w:rFonts w:ascii="Arial" w:hAnsi="Arial" w:cs="Arial"/>
          <w:szCs w:val="24"/>
        </w:rPr>
      </w:pPr>
      <w:r w:rsidRPr="00B92E9F">
        <w:rPr>
          <w:rFonts w:ascii="Arial" w:hAnsi="Arial" w:cs="Arial"/>
          <w:szCs w:val="24"/>
        </w:rPr>
        <w:t xml:space="preserve">Currently, in both countries, the popular method that is used in controlling the incidence of the virus is through vaccination. </w:t>
      </w:r>
      <w:r w:rsidR="00B864A1" w:rsidRPr="00B92E9F">
        <w:rPr>
          <w:rFonts w:ascii="Arial" w:hAnsi="Arial" w:cs="Arial"/>
          <w:szCs w:val="24"/>
        </w:rPr>
        <w:t>T</w:t>
      </w:r>
      <w:r w:rsidRPr="00B92E9F">
        <w:rPr>
          <w:rFonts w:ascii="Arial" w:hAnsi="Arial" w:cs="Arial"/>
          <w:szCs w:val="24"/>
        </w:rPr>
        <w:t>he Covid-19 vaccine was developed within</w:t>
      </w:r>
      <w:r w:rsidR="0012551E" w:rsidRPr="00B92E9F">
        <w:rPr>
          <w:rFonts w:ascii="Arial" w:hAnsi="Arial" w:cs="Arial"/>
          <w:szCs w:val="24"/>
        </w:rPr>
        <w:t xml:space="preserve"> </w:t>
      </w:r>
      <w:r w:rsidR="005A4E88" w:rsidRPr="00B92E9F">
        <w:rPr>
          <w:rFonts w:ascii="Arial" w:hAnsi="Arial" w:cs="Arial"/>
          <w:szCs w:val="24"/>
        </w:rPr>
        <w:t>a few months and</w:t>
      </w:r>
      <w:r w:rsidRPr="00B92E9F">
        <w:rPr>
          <w:rFonts w:ascii="Arial" w:hAnsi="Arial" w:cs="Arial"/>
          <w:szCs w:val="24"/>
        </w:rPr>
        <w:t xml:space="preserve"> both the countries </w:t>
      </w:r>
      <w:r w:rsidR="005A4E88" w:rsidRPr="00B92E9F">
        <w:rPr>
          <w:rFonts w:ascii="Arial" w:hAnsi="Arial" w:cs="Arial"/>
          <w:szCs w:val="24"/>
        </w:rPr>
        <w:t xml:space="preserve">administered </w:t>
      </w:r>
      <w:r w:rsidR="00580AF8" w:rsidRPr="00B92E9F">
        <w:rPr>
          <w:rFonts w:ascii="Arial" w:hAnsi="Arial" w:cs="Arial"/>
          <w:szCs w:val="24"/>
        </w:rPr>
        <w:t>the vaccine immediately</w:t>
      </w:r>
      <w:r w:rsidRPr="00B92E9F">
        <w:rPr>
          <w:rFonts w:ascii="Arial" w:hAnsi="Arial" w:cs="Arial"/>
          <w:szCs w:val="24"/>
        </w:rPr>
        <w:t>, currently both the UK and the US have vaccinated the majority percentage of its populations and are even currently administering the booster doses of the vaccines, the UK has vaccinated over 45 million people, on the other hand, the US has vaccinated over 192 million as of 6</w:t>
      </w:r>
      <w:r w:rsidRPr="00B92E9F">
        <w:rPr>
          <w:rFonts w:ascii="Arial" w:hAnsi="Arial" w:cs="Arial"/>
          <w:szCs w:val="24"/>
          <w:vertAlign w:val="superscript"/>
        </w:rPr>
        <w:t>th</w:t>
      </w:r>
      <w:r w:rsidRPr="00B92E9F">
        <w:rPr>
          <w:rFonts w:ascii="Arial" w:hAnsi="Arial" w:cs="Arial"/>
          <w:szCs w:val="24"/>
        </w:rPr>
        <w:t xml:space="preserve"> November 2021.</w:t>
      </w:r>
    </w:p>
    <w:p w14:paraId="581C99BF" w14:textId="55E214D2" w:rsidR="00B87E75" w:rsidRPr="00B92E9F" w:rsidRDefault="008852A2" w:rsidP="003A683E">
      <w:pPr>
        <w:pStyle w:val="Heading1"/>
        <w:numPr>
          <w:ilvl w:val="0"/>
          <w:numId w:val="1"/>
        </w:numPr>
        <w:spacing w:line="360" w:lineRule="auto"/>
        <w:rPr>
          <w:rFonts w:cs="Arial"/>
          <w:sz w:val="24"/>
          <w:szCs w:val="24"/>
        </w:rPr>
      </w:pPr>
      <w:r w:rsidRPr="00B92E9F">
        <w:rPr>
          <w:rFonts w:cs="Arial"/>
          <w:sz w:val="24"/>
          <w:szCs w:val="24"/>
        </w:rPr>
        <w:t>Public health policy</w:t>
      </w:r>
    </w:p>
    <w:p w14:paraId="0CD8026F" w14:textId="5B286E92" w:rsidR="00FE2194" w:rsidRPr="00B92E9F" w:rsidRDefault="00595F49" w:rsidP="003A683E">
      <w:pPr>
        <w:spacing w:line="360" w:lineRule="auto"/>
        <w:jc w:val="both"/>
        <w:rPr>
          <w:rFonts w:ascii="Arial" w:hAnsi="Arial" w:cs="Arial"/>
          <w:szCs w:val="24"/>
        </w:rPr>
      </w:pPr>
      <w:r w:rsidRPr="00B92E9F">
        <w:rPr>
          <w:rFonts w:ascii="Arial" w:hAnsi="Arial" w:cs="Arial"/>
          <w:szCs w:val="24"/>
        </w:rPr>
        <w:t xml:space="preserve">The major </w:t>
      </w:r>
      <w:r w:rsidR="00A413DB" w:rsidRPr="00B92E9F">
        <w:rPr>
          <w:rFonts w:ascii="Arial" w:hAnsi="Arial" w:cs="Arial"/>
          <w:szCs w:val="24"/>
        </w:rPr>
        <w:t>policy that has been the standard for both the UK and the USA</w:t>
      </w:r>
      <w:r w:rsidR="00D5337F" w:rsidRPr="00B92E9F">
        <w:rPr>
          <w:rFonts w:ascii="Arial" w:hAnsi="Arial" w:cs="Arial"/>
          <w:szCs w:val="24"/>
        </w:rPr>
        <w:t xml:space="preserve"> to mitigate the spread of covid-19</w:t>
      </w:r>
      <w:r w:rsidR="00A413DB" w:rsidRPr="00B92E9F">
        <w:rPr>
          <w:rFonts w:ascii="Arial" w:hAnsi="Arial" w:cs="Arial"/>
          <w:szCs w:val="24"/>
        </w:rPr>
        <w:t xml:space="preserve"> is the P</w:t>
      </w:r>
      <w:r w:rsidR="00235FBB" w:rsidRPr="00B92E9F">
        <w:rPr>
          <w:rFonts w:ascii="Arial" w:hAnsi="Arial" w:cs="Arial"/>
          <w:szCs w:val="24"/>
        </w:rPr>
        <w:t>ubli</w:t>
      </w:r>
      <w:r w:rsidR="00A413DB" w:rsidRPr="00B92E9F">
        <w:rPr>
          <w:rFonts w:ascii="Arial" w:hAnsi="Arial" w:cs="Arial"/>
          <w:szCs w:val="24"/>
        </w:rPr>
        <w:t xml:space="preserve">c Mask Mandate. </w:t>
      </w:r>
      <w:r w:rsidR="00020D40" w:rsidRPr="00B92E9F">
        <w:rPr>
          <w:rFonts w:ascii="Arial" w:hAnsi="Arial" w:cs="Arial"/>
          <w:szCs w:val="24"/>
        </w:rPr>
        <w:t>US s</w:t>
      </w:r>
      <w:r w:rsidR="004069E0" w:rsidRPr="00B92E9F">
        <w:rPr>
          <w:rFonts w:ascii="Arial" w:hAnsi="Arial" w:cs="Arial"/>
          <w:szCs w:val="24"/>
        </w:rPr>
        <w:t xml:space="preserve">tudies have shown that </w:t>
      </w:r>
      <w:r w:rsidR="00816732" w:rsidRPr="00B92E9F">
        <w:rPr>
          <w:rFonts w:ascii="Arial" w:hAnsi="Arial" w:cs="Arial"/>
          <w:szCs w:val="24"/>
        </w:rPr>
        <w:t>mandating masks in public has significantly lower</w:t>
      </w:r>
      <w:r w:rsidR="00D5337F" w:rsidRPr="00B92E9F">
        <w:rPr>
          <w:rFonts w:ascii="Arial" w:hAnsi="Arial" w:cs="Arial"/>
          <w:szCs w:val="24"/>
        </w:rPr>
        <w:t xml:space="preserve">ed </w:t>
      </w:r>
      <w:r w:rsidR="00816732" w:rsidRPr="00B92E9F">
        <w:rPr>
          <w:rFonts w:ascii="Arial" w:hAnsi="Arial" w:cs="Arial"/>
          <w:szCs w:val="24"/>
        </w:rPr>
        <w:t>the incidence of developing covid</w:t>
      </w:r>
      <w:r w:rsidR="00B47672" w:rsidRPr="00B92E9F">
        <w:rPr>
          <w:rFonts w:ascii="Arial" w:hAnsi="Arial" w:cs="Arial"/>
          <w:szCs w:val="24"/>
        </w:rPr>
        <w:t xml:space="preserve"> during the early stage. </w:t>
      </w:r>
      <w:r w:rsidR="00020D40" w:rsidRPr="00B92E9F">
        <w:rPr>
          <w:rFonts w:ascii="Arial" w:hAnsi="Arial" w:cs="Arial"/>
          <w:szCs w:val="24"/>
        </w:rPr>
        <w:t xml:space="preserve">In </w:t>
      </w:r>
      <w:r w:rsidR="00AC2E01" w:rsidRPr="00B92E9F">
        <w:rPr>
          <w:rFonts w:ascii="Arial" w:hAnsi="Arial" w:cs="Arial"/>
          <w:szCs w:val="24"/>
        </w:rPr>
        <w:t>addition,</w:t>
      </w:r>
      <w:r w:rsidR="00020D40" w:rsidRPr="00B92E9F">
        <w:rPr>
          <w:rFonts w:ascii="Arial" w:hAnsi="Arial" w:cs="Arial"/>
          <w:szCs w:val="24"/>
        </w:rPr>
        <w:t xml:space="preserve"> it mitigates those</w:t>
      </w:r>
      <w:r w:rsidR="00B86C19" w:rsidRPr="00B92E9F">
        <w:rPr>
          <w:rFonts w:ascii="Arial" w:hAnsi="Arial" w:cs="Arial"/>
          <w:szCs w:val="24"/>
        </w:rPr>
        <w:t xml:space="preserve"> asymptomatic individuals from transmitting covid. </w:t>
      </w:r>
      <w:r w:rsidR="003F5403" w:rsidRPr="00B92E9F">
        <w:rPr>
          <w:rFonts w:ascii="Arial" w:hAnsi="Arial" w:cs="Arial"/>
          <w:szCs w:val="24"/>
        </w:rPr>
        <w:t xml:space="preserve">The estimates suggested that 230,000-450,000 covid cases may have been avoided </w:t>
      </w:r>
      <w:r w:rsidR="00B356A2" w:rsidRPr="00B92E9F">
        <w:rPr>
          <w:rFonts w:ascii="Arial" w:hAnsi="Arial" w:cs="Arial"/>
          <w:szCs w:val="24"/>
        </w:rPr>
        <w:t xml:space="preserve">due to the mask mandate in the </w:t>
      </w:r>
      <w:r w:rsidR="00826412" w:rsidRPr="00B92E9F">
        <w:rPr>
          <w:rFonts w:ascii="Arial" w:hAnsi="Arial" w:cs="Arial"/>
          <w:szCs w:val="24"/>
        </w:rPr>
        <w:t xml:space="preserve">US </w:t>
      </w:r>
      <w:r w:rsidR="00B356A2" w:rsidRPr="00B92E9F">
        <w:rPr>
          <w:rFonts w:ascii="Arial" w:hAnsi="Arial" w:cs="Arial"/>
          <w:szCs w:val="24"/>
        </w:rPr>
        <w:t>states that passed the mandate. (</w:t>
      </w:r>
      <w:proofErr w:type="spellStart"/>
      <w:r w:rsidR="00B356A2" w:rsidRPr="00B92E9F">
        <w:rPr>
          <w:rFonts w:ascii="Arial" w:hAnsi="Arial" w:cs="Arial"/>
          <w:szCs w:val="24"/>
        </w:rPr>
        <w:t>Weh</w:t>
      </w:r>
      <w:r w:rsidR="00AF7282" w:rsidRPr="00B92E9F">
        <w:rPr>
          <w:rFonts w:ascii="Arial" w:hAnsi="Arial" w:cs="Arial"/>
          <w:szCs w:val="24"/>
        </w:rPr>
        <w:t>by</w:t>
      </w:r>
      <w:proofErr w:type="spellEnd"/>
      <w:r w:rsidR="00AF7282" w:rsidRPr="00B92E9F">
        <w:rPr>
          <w:rFonts w:ascii="Arial" w:hAnsi="Arial" w:cs="Arial"/>
          <w:szCs w:val="24"/>
        </w:rPr>
        <w:t xml:space="preserve"> and </w:t>
      </w:r>
      <w:proofErr w:type="spellStart"/>
      <w:r w:rsidR="00AF7282" w:rsidRPr="00B92E9F">
        <w:rPr>
          <w:rFonts w:ascii="Arial" w:hAnsi="Arial" w:cs="Arial"/>
          <w:szCs w:val="24"/>
        </w:rPr>
        <w:t>Lyu</w:t>
      </w:r>
      <w:proofErr w:type="spellEnd"/>
      <w:r w:rsidR="00AF7282" w:rsidRPr="00B92E9F">
        <w:rPr>
          <w:rFonts w:ascii="Arial" w:hAnsi="Arial" w:cs="Arial"/>
          <w:szCs w:val="24"/>
        </w:rPr>
        <w:t>, 2020)</w:t>
      </w:r>
      <w:r w:rsidR="00B5286A" w:rsidRPr="00B92E9F">
        <w:rPr>
          <w:rFonts w:ascii="Arial" w:hAnsi="Arial" w:cs="Arial"/>
          <w:szCs w:val="24"/>
        </w:rPr>
        <w:t xml:space="preserve">. </w:t>
      </w:r>
      <w:r w:rsidR="006D1E0B" w:rsidRPr="00B92E9F">
        <w:rPr>
          <w:rFonts w:ascii="Arial" w:hAnsi="Arial" w:cs="Arial"/>
          <w:szCs w:val="24"/>
        </w:rPr>
        <w:t xml:space="preserve">In England, </w:t>
      </w:r>
      <w:r w:rsidR="00600E52" w:rsidRPr="00B92E9F">
        <w:rPr>
          <w:rFonts w:ascii="Arial" w:hAnsi="Arial" w:cs="Arial"/>
          <w:szCs w:val="24"/>
        </w:rPr>
        <w:t xml:space="preserve">face covering </w:t>
      </w:r>
      <w:r w:rsidR="006908BB" w:rsidRPr="00B92E9F">
        <w:rPr>
          <w:rFonts w:ascii="Arial" w:hAnsi="Arial" w:cs="Arial"/>
          <w:szCs w:val="24"/>
        </w:rPr>
        <w:t>is</w:t>
      </w:r>
      <w:r w:rsidR="00600E52" w:rsidRPr="00B92E9F">
        <w:rPr>
          <w:rFonts w:ascii="Arial" w:hAnsi="Arial" w:cs="Arial"/>
          <w:szCs w:val="24"/>
        </w:rPr>
        <w:t xml:space="preserve"> required by law for most places indoors</w:t>
      </w:r>
      <w:r w:rsidR="006908BB" w:rsidRPr="00B92E9F">
        <w:rPr>
          <w:rFonts w:ascii="Arial" w:hAnsi="Arial" w:cs="Arial"/>
          <w:szCs w:val="24"/>
        </w:rPr>
        <w:t xml:space="preserve">. The government provided a guidance </w:t>
      </w:r>
      <w:r w:rsidR="00D449F9" w:rsidRPr="00B92E9F">
        <w:rPr>
          <w:rFonts w:ascii="Arial" w:hAnsi="Arial" w:cs="Arial"/>
          <w:szCs w:val="24"/>
        </w:rPr>
        <w:t xml:space="preserve">on how to </w:t>
      </w:r>
      <w:r w:rsidR="00031D16" w:rsidRPr="00B92E9F">
        <w:rPr>
          <w:rFonts w:ascii="Arial" w:hAnsi="Arial" w:cs="Arial"/>
          <w:szCs w:val="24"/>
        </w:rPr>
        <w:t>wear</w:t>
      </w:r>
      <w:r w:rsidR="00D449F9" w:rsidRPr="00B92E9F">
        <w:rPr>
          <w:rFonts w:ascii="Arial" w:hAnsi="Arial" w:cs="Arial"/>
          <w:szCs w:val="24"/>
        </w:rPr>
        <w:t xml:space="preserve"> the </w:t>
      </w:r>
      <w:r w:rsidR="00031D16" w:rsidRPr="00B92E9F">
        <w:rPr>
          <w:rFonts w:ascii="Arial" w:hAnsi="Arial" w:cs="Arial"/>
          <w:szCs w:val="24"/>
        </w:rPr>
        <w:t>mask</w:t>
      </w:r>
      <w:r w:rsidR="00D449F9" w:rsidRPr="00B92E9F">
        <w:rPr>
          <w:rFonts w:ascii="Arial" w:hAnsi="Arial" w:cs="Arial"/>
          <w:szCs w:val="24"/>
        </w:rPr>
        <w:t xml:space="preserve"> as well as the relevant </w:t>
      </w:r>
      <w:r w:rsidR="00031D16" w:rsidRPr="00B92E9F">
        <w:rPr>
          <w:rFonts w:ascii="Arial" w:hAnsi="Arial" w:cs="Arial"/>
          <w:szCs w:val="24"/>
        </w:rPr>
        <w:t>exemptions</w:t>
      </w:r>
      <w:r w:rsidR="00D449F9" w:rsidRPr="00B92E9F">
        <w:rPr>
          <w:rFonts w:ascii="Arial" w:hAnsi="Arial" w:cs="Arial"/>
          <w:szCs w:val="24"/>
        </w:rPr>
        <w:t xml:space="preserve"> found at the government website </w:t>
      </w:r>
      <w:r w:rsidR="00031D16" w:rsidRPr="00B92E9F">
        <w:rPr>
          <w:rFonts w:ascii="Arial" w:hAnsi="Arial" w:cs="Arial"/>
          <w:szCs w:val="24"/>
        </w:rPr>
        <w:t xml:space="preserve">by the (Department of health and social care, </w:t>
      </w:r>
      <w:r w:rsidR="00B91A30" w:rsidRPr="00B92E9F">
        <w:rPr>
          <w:rFonts w:ascii="Arial" w:hAnsi="Arial" w:cs="Arial"/>
          <w:szCs w:val="24"/>
        </w:rPr>
        <w:t>2021).</w:t>
      </w:r>
    </w:p>
    <w:p w14:paraId="0B299BAA" w14:textId="2A3A07C0" w:rsidR="00B87E75" w:rsidRPr="00B92E9F" w:rsidRDefault="000D034D" w:rsidP="003A683E">
      <w:pPr>
        <w:spacing w:line="360" w:lineRule="auto"/>
        <w:jc w:val="both"/>
        <w:rPr>
          <w:rFonts w:ascii="Arial" w:eastAsia="Times New Roman" w:hAnsi="Arial" w:cs="Arial"/>
          <w:szCs w:val="24"/>
        </w:rPr>
      </w:pPr>
      <w:r w:rsidRPr="00B92E9F">
        <w:rPr>
          <w:rFonts w:ascii="Arial" w:eastAsia="Times New Roman" w:hAnsi="Arial" w:cs="Arial"/>
          <w:szCs w:val="24"/>
        </w:rPr>
        <w:t xml:space="preserve">The overall health policies have been similar in all the English countries. The healthcare measures were taken by both governments by keeping in view the intensity of pandemic cases. Both the governments as claimed by Ferguson et al (2020) </w:t>
      </w:r>
      <w:r w:rsidRPr="00B92E9F">
        <w:rPr>
          <w:rFonts w:ascii="Arial" w:eastAsia="Times New Roman" w:hAnsi="Arial" w:cs="Arial"/>
          <w:szCs w:val="24"/>
        </w:rPr>
        <w:lastRenderedPageBreak/>
        <w:t xml:space="preserve">immediately enforced the social distancing, and the public was made aware of the health precautions. However, the USA was the only one to enforce a national emergency in the country. Moreover, the USA was also the first to pose a travel restriction, but the reason was more political as travelling to China was only prohibited by the government. On the other hand, the UK was somehow ignorant towards closing the country borders and did not impose any travelling constraints. </w:t>
      </w:r>
    </w:p>
    <w:p w14:paraId="5C43254D" w14:textId="4DF431BF" w:rsidR="00B87E75" w:rsidRPr="00B92E9F" w:rsidRDefault="008852A2" w:rsidP="003A683E">
      <w:pPr>
        <w:pStyle w:val="Heading1"/>
        <w:spacing w:line="360" w:lineRule="auto"/>
        <w:rPr>
          <w:rFonts w:cs="Arial"/>
          <w:sz w:val="24"/>
          <w:szCs w:val="24"/>
        </w:rPr>
      </w:pPr>
      <w:r w:rsidRPr="00B92E9F">
        <w:rPr>
          <w:rFonts w:cs="Arial"/>
          <w:sz w:val="24"/>
          <w:szCs w:val="24"/>
        </w:rPr>
        <w:t>4</w:t>
      </w:r>
      <w:r w:rsidR="00B87E75" w:rsidRPr="00B92E9F">
        <w:rPr>
          <w:rFonts w:cs="Arial"/>
          <w:sz w:val="24"/>
          <w:szCs w:val="24"/>
        </w:rPr>
        <w:t xml:space="preserve">. </w:t>
      </w:r>
      <w:r w:rsidRPr="00B92E9F">
        <w:rPr>
          <w:rFonts w:cs="Arial"/>
          <w:sz w:val="24"/>
          <w:szCs w:val="24"/>
        </w:rPr>
        <w:t>Theories</w:t>
      </w:r>
    </w:p>
    <w:p w14:paraId="66D027F6" w14:textId="77777777" w:rsidR="00A10E77" w:rsidRPr="00B92E9F" w:rsidRDefault="00A10E77" w:rsidP="003A683E">
      <w:pPr>
        <w:spacing w:line="360" w:lineRule="auto"/>
        <w:jc w:val="both"/>
        <w:rPr>
          <w:rFonts w:ascii="Arial" w:eastAsia="Times New Roman" w:hAnsi="Arial" w:cs="Arial"/>
          <w:szCs w:val="24"/>
        </w:rPr>
      </w:pPr>
      <w:r w:rsidRPr="00B92E9F">
        <w:rPr>
          <w:rFonts w:ascii="Arial" w:eastAsia="Times New Roman" w:hAnsi="Arial" w:cs="Arial"/>
          <w:szCs w:val="24"/>
        </w:rPr>
        <w:t>According to Snyder and Parks (2020), the social ecological model could be employed by the health and social care department to cater for the COVID-19 situation more effectively. The socio-ecological model describes the behaviour change at 5 levels and describes the interconnection present between the environment and the behaviour of the individuals in a particular society. The models specifically realise the five levels and their influence on health behaviour. Moreover, it also addresses the relationship between the external variables and the health of individuals. The first level consists of intrapersonal factors which involve the amount of knowledge understanding self-conception and beliefs about the Covid-19.</w:t>
      </w:r>
    </w:p>
    <w:p w14:paraId="5A99F204" w14:textId="60195AEA" w:rsidR="00A10E77" w:rsidRPr="00B92E9F" w:rsidRDefault="00A10E77" w:rsidP="003A683E">
      <w:pPr>
        <w:spacing w:line="360" w:lineRule="auto"/>
        <w:jc w:val="both"/>
        <w:rPr>
          <w:rFonts w:ascii="Arial" w:eastAsia="Times New Roman" w:hAnsi="Arial" w:cs="Arial"/>
          <w:szCs w:val="24"/>
        </w:rPr>
      </w:pPr>
      <w:r w:rsidRPr="00B92E9F">
        <w:rPr>
          <w:rFonts w:ascii="Arial" w:eastAsia="Times New Roman" w:hAnsi="Arial" w:cs="Arial"/>
          <w:szCs w:val="24"/>
        </w:rPr>
        <w:t>If the individuals have more awareness, they will stay more conscious about the safety measures and understand the external factors in a more mature manner. This is the initial stage at which the government and healthcare departments need to work coherently to spread more authentic and logical information about the health situation in the public. The second level consists of interpersonal processes and primary groups which involve the influence of family members, group of friends, work colleagues and other daily acquaintances. For example, during the covid-19</w:t>
      </w:r>
      <w:r w:rsidR="000A6487" w:rsidRPr="00B92E9F">
        <w:rPr>
          <w:rFonts w:ascii="Arial" w:eastAsia="Times New Roman" w:hAnsi="Arial" w:cs="Arial"/>
          <w:szCs w:val="24"/>
        </w:rPr>
        <w:t xml:space="preserve"> </w:t>
      </w:r>
      <w:r w:rsidRPr="00B92E9F">
        <w:rPr>
          <w:rFonts w:ascii="Arial" w:eastAsia="Times New Roman" w:hAnsi="Arial" w:cs="Arial"/>
          <w:szCs w:val="24"/>
        </w:rPr>
        <w:t xml:space="preserve">vaccination process, </w:t>
      </w:r>
      <w:r w:rsidR="000A6487" w:rsidRPr="00B92E9F">
        <w:rPr>
          <w:rFonts w:ascii="Arial" w:eastAsia="Times New Roman" w:hAnsi="Arial" w:cs="Arial"/>
          <w:szCs w:val="24"/>
        </w:rPr>
        <w:t>most</w:t>
      </w:r>
      <w:r w:rsidRPr="00B92E9F">
        <w:rPr>
          <w:rFonts w:ascii="Arial" w:eastAsia="Times New Roman" w:hAnsi="Arial" w:cs="Arial"/>
          <w:szCs w:val="24"/>
        </w:rPr>
        <w:t xml:space="preserve"> individuals were not willing to get vaccinated owing to the counter opinions of their friends and family. However, the relationship is reciprocal in nature as the behaviour of individuals can also affect the opinions of family and friends. If the government is successful and spreads the right message related to health care in the population then the interpersonal relationships can be dealt with in an appropriate way. The third level consists of institutional or organisational factors (Snyder and Parks, 2020). The institutions such as NGOs, churches, and social care agencies by implementing informal or formal policies can help bring healthcare reforms and guide individuals to adopt the right behaviour towards the healthcare situation. For instance, governments could have taken the help of church personnel to dictate people about the importance </w:t>
      </w:r>
      <w:r w:rsidRPr="00B92E9F">
        <w:rPr>
          <w:rFonts w:ascii="Arial" w:eastAsia="Times New Roman" w:hAnsi="Arial" w:cs="Arial"/>
          <w:szCs w:val="24"/>
        </w:rPr>
        <w:lastRenderedPageBreak/>
        <w:t>of health care measures and safety precautions during the COVID-19 pandemic. Moreover, the government could have taken help from healthcare NGOs to spread awareness about the virus and encourage people to get vaccinated.</w:t>
      </w:r>
    </w:p>
    <w:p w14:paraId="5EE661A3" w14:textId="368707B9" w:rsidR="00A10E77" w:rsidRPr="00B92E9F" w:rsidRDefault="00A10E77" w:rsidP="003A683E">
      <w:pPr>
        <w:spacing w:line="360" w:lineRule="auto"/>
        <w:jc w:val="both"/>
        <w:rPr>
          <w:rFonts w:ascii="Arial" w:eastAsia="Times New Roman" w:hAnsi="Arial" w:cs="Arial"/>
          <w:szCs w:val="24"/>
        </w:rPr>
      </w:pPr>
      <w:r w:rsidRPr="00B92E9F">
        <w:rPr>
          <w:rFonts w:ascii="Arial" w:eastAsia="Times New Roman" w:hAnsi="Arial" w:cs="Arial"/>
          <w:szCs w:val="24"/>
        </w:rPr>
        <w:t xml:space="preserve">The fourth level consists of community factors that involve corresponding relationships between organisations and institutions. If the norms of a community reflect the same opinion as the government and healthcare administration, it becomes easy for the individuals of the society to follow the given precautions. The fifth level consists of public policies which include all the policies and regulations structured by the government </w:t>
      </w:r>
      <w:r w:rsidR="00E01642" w:rsidRPr="00B92E9F">
        <w:rPr>
          <w:rFonts w:ascii="Arial" w:eastAsia="Times New Roman" w:hAnsi="Arial" w:cs="Arial"/>
          <w:szCs w:val="24"/>
        </w:rPr>
        <w:t>to</w:t>
      </w:r>
      <w:r w:rsidRPr="00B92E9F">
        <w:rPr>
          <w:rFonts w:ascii="Arial" w:eastAsia="Times New Roman" w:hAnsi="Arial" w:cs="Arial"/>
          <w:szCs w:val="24"/>
        </w:rPr>
        <w:t xml:space="preserve"> achieve a healthy environment (Snyder and Parks, 2020). For example, the government should have introduced the type of health care policies and social regulations that could have been fruitful in combating the spread of COVID-19. </w:t>
      </w:r>
    </w:p>
    <w:p w14:paraId="20BEE0A7" w14:textId="31FBA464" w:rsidR="008852A2" w:rsidRPr="00B92E9F" w:rsidRDefault="00A10E77" w:rsidP="003A683E">
      <w:pPr>
        <w:tabs>
          <w:tab w:val="left" w:pos="6540"/>
        </w:tabs>
        <w:spacing w:line="360" w:lineRule="auto"/>
        <w:rPr>
          <w:rFonts w:ascii="Arial" w:hAnsi="Arial" w:cs="Arial"/>
          <w:szCs w:val="24"/>
        </w:rPr>
      </w:pPr>
      <w:r w:rsidRPr="00B92E9F">
        <w:rPr>
          <w:rFonts w:ascii="Arial" w:eastAsia="Times New Roman" w:hAnsi="Arial" w:cs="Arial"/>
          <w:szCs w:val="24"/>
        </w:rPr>
        <w:t>Both the governments of UK and USA as insisted by Kaushal et al (2020) should have introduced their selective healthcare policies by keeping in view all the above-mentioned factors. In the case of the UK, there was a lack of knowledge about COVID-19 in the public that made the situation difficult for the government. Moreover, the government didn't introduce any local or national lockdowns until the surge of death rates. On the other hand, the health care policies introduced by the USA were initially political in nature which made the public behave reckless during the pandemic and the consequences faced by the government were more than lethal</w:t>
      </w:r>
      <w:r w:rsidR="00643D9F" w:rsidRPr="00B92E9F">
        <w:rPr>
          <w:rFonts w:ascii="Arial" w:eastAsia="Times New Roman" w:hAnsi="Arial" w:cs="Arial"/>
          <w:szCs w:val="24"/>
        </w:rPr>
        <w:t>.</w:t>
      </w:r>
    </w:p>
    <w:p w14:paraId="43EEDB0A" w14:textId="77777777" w:rsidR="008852A2" w:rsidRPr="00B92E9F" w:rsidRDefault="008852A2" w:rsidP="003A683E">
      <w:pPr>
        <w:tabs>
          <w:tab w:val="left" w:pos="6540"/>
        </w:tabs>
        <w:spacing w:line="360" w:lineRule="auto"/>
        <w:rPr>
          <w:rFonts w:ascii="Arial" w:hAnsi="Arial" w:cs="Arial"/>
          <w:szCs w:val="24"/>
        </w:rPr>
      </w:pPr>
      <w:r w:rsidRPr="00B92E9F">
        <w:rPr>
          <w:rFonts w:ascii="Arial" w:hAnsi="Arial" w:cs="Arial"/>
          <w:b/>
          <w:bCs/>
          <w:szCs w:val="24"/>
        </w:rPr>
        <w:t>5. Impact of legislation and policies</w:t>
      </w:r>
      <w:r w:rsidRPr="00B92E9F">
        <w:rPr>
          <w:rFonts w:ascii="Arial" w:hAnsi="Arial" w:cs="Arial"/>
          <w:szCs w:val="24"/>
        </w:rPr>
        <w:t xml:space="preserve"> </w:t>
      </w:r>
    </w:p>
    <w:p w14:paraId="682D1769" w14:textId="01038E2D" w:rsidR="003E4ECF" w:rsidRPr="00B92E9F" w:rsidRDefault="008639B1" w:rsidP="003A683E">
      <w:pPr>
        <w:tabs>
          <w:tab w:val="left" w:pos="6540"/>
        </w:tabs>
        <w:spacing w:line="360" w:lineRule="auto"/>
        <w:rPr>
          <w:rFonts w:ascii="Arial" w:hAnsi="Arial" w:cs="Arial"/>
          <w:szCs w:val="24"/>
        </w:rPr>
      </w:pPr>
      <w:r w:rsidRPr="00B92E9F">
        <w:rPr>
          <w:rFonts w:ascii="Arial" w:hAnsi="Arial" w:cs="Arial"/>
          <w:szCs w:val="24"/>
        </w:rPr>
        <w:t xml:space="preserve">‘The </w:t>
      </w:r>
      <w:r w:rsidR="006A2908" w:rsidRPr="00B92E9F">
        <w:rPr>
          <w:rFonts w:ascii="Arial" w:hAnsi="Arial" w:cs="Arial"/>
          <w:szCs w:val="24"/>
        </w:rPr>
        <w:t>health</w:t>
      </w:r>
      <w:r w:rsidRPr="00B92E9F">
        <w:rPr>
          <w:rFonts w:ascii="Arial" w:hAnsi="Arial" w:cs="Arial"/>
          <w:szCs w:val="24"/>
        </w:rPr>
        <w:t xml:space="preserve"> and </w:t>
      </w:r>
      <w:r w:rsidR="003449D2" w:rsidRPr="00B92E9F">
        <w:rPr>
          <w:rFonts w:ascii="Arial" w:hAnsi="Arial" w:cs="Arial"/>
          <w:szCs w:val="24"/>
        </w:rPr>
        <w:t>social</w:t>
      </w:r>
      <w:r w:rsidRPr="00B92E9F">
        <w:rPr>
          <w:rFonts w:ascii="Arial" w:hAnsi="Arial" w:cs="Arial"/>
          <w:szCs w:val="24"/>
        </w:rPr>
        <w:t xml:space="preserve"> </w:t>
      </w:r>
      <w:r w:rsidR="0001225C" w:rsidRPr="00B92E9F">
        <w:rPr>
          <w:rFonts w:ascii="Arial" w:hAnsi="Arial" w:cs="Arial"/>
          <w:szCs w:val="24"/>
        </w:rPr>
        <w:t>c</w:t>
      </w:r>
      <w:r w:rsidRPr="00B92E9F">
        <w:rPr>
          <w:rFonts w:ascii="Arial" w:hAnsi="Arial" w:cs="Arial"/>
          <w:szCs w:val="24"/>
        </w:rPr>
        <w:t>are Act 200</w:t>
      </w:r>
      <w:r w:rsidR="00EA2881" w:rsidRPr="00B92E9F">
        <w:rPr>
          <w:rFonts w:ascii="Arial" w:hAnsi="Arial" w:cs="Arial"/>
          <w:szCs w:val="24"/>
        </w:rPr>
        <w:t>8 (Regulated Activities) (Amendment)(Coronavirus) Regulations 2021</w:t>
      </w:r>
      <w:r w:rsidR="00C158A1" w:rsidRPr="00B92E9F">
        <w:rPr>
          <w:rFonts w:ascii="Arial" w:hAnsi="Arial" w:cs="Arial"/>
          <w:szCs w:val="24"/>
        </w:rPr>
        <w:t>’</w:t>
      </w:r>
      <w:r w:rsidR="00D251F6" w:rsidRPr="00B92E9F">
        <w:rPr>
          <w:rFonts w:ascii="Arial" w:hAnsi="Arial" w:cs="Arial"/>
          <w:szCs w:val="24"/>
        </w:rPr>
        <w:t xml:space="preserve"> had </w:t>
      </w:r>
      <w:r w:rsidR="00696245" w:rsidRPr="00B92E9F">
        <w:rPr>
          <w:rFonts w:ascii="Arial" w:hAnsi="Arial" w:cs="Arial"/>
          <w:szCs w:val="24"/>
        </w:rPr>
        <w:t xml:space="preserve">major impact in </w:t>
      </w:r>
      <w:r w:rsidR="00D251F6" w:rsidRPr="00B92E9F">
        <w:rPr>
          <w:rFonts w:ascii="Arial" w:hAnsi="Arial" w:cs="Arial"/>
          <w:szCs w:val="24"/>
        </w:rPr>
        <w:t xml:space="preserve">care homes around the UK. The amended legislation required </w:t>
      </w:r>
      <w:r w:rsidR="00E94101" w:rsidRPr="00B92E9F">
        <w:rPr>
          <w:rFonts w:ascii="Arial" w:hAnsi="Arial" w:cs="Arial"/>
          <w:szCs w:val="24"/>
        </w:rPr>
        <w:t xml:space="preserve">working staff to be fully vaccinated to work with certain exemptions. If </w:t>
      </w:r>
      <w:r w:rsidR="006E042E" w:rsidRPr="00B92E9F">
        <w:rPr>
          <w:rFonts w:ascii="Arial" w:hAnsi="Arial" w:cs="Arial"/>
          <w:szCs w:val="24"/>
        </w:rPr>
        <w:t>the condition was not fulfilled within</w:t>
      </w:r>
      <w:r w:rsidR="00C158A1" w:rsidRPr="00B92E9F">
        <w:rPr>
          <w:rFonts w:ascii="Arial" w:hAnsi="Arial" w:cs="Arial"/>
          <w:szCs w:val="24"/>
        </w:rPr>
        <w:t xml:space="preserve"> </w:t>
      </w:r>
      <w:r w:rsidR="006E042E" w:rsidRPr="00B92E9F">
        <w:rPr>
          <w:rFonts w:ascii="Arial" w:hAnsi="Arial" w:cs="Arial"/>
          <w:szCs w:val="24"/>
        </w:rPr>
        <w:t xml:space="preserve">the </w:t>
      </w:r>
      <w:r w:rsidR="006A2908" w:rsidRPr="00B92E9F">
        <w:rPr>
          <w:rFonts w:ascii="Arial" w:hAnsi="Arial" w:cs="Arial"/>
          <w:szCs w:val="24"/>
        </w:rPr>
        <w:t>16-week</w:t>
      </w:r>
      <w:r w:rsidR="006E042E" w:rsidRPr="00B92E9F">
        <w:rPr>
          <w:rFonts w:ascii="Arial" w:hAnsi="Arial" w:cs="Arial"/>
          <w:szCs w:val="24"/>
        </w:rPr>
        <w:t xml:space="preserve"> grace period to </w:t>
      </w:r>
      <w:r w:rsidR="00A03507" w:rsidRPr="00B92E9F">
        <w:rPr>
          <w:rFonts w:ascii="Arial" w:hAnsi="Arial" w:cs="Arial"/>
          <w:szCs w:val="24"/>
        </w:rPr>
        <w:t xml:space="preserve">have both doses of the vaccine, they would be displaced. </w:t>
      </w:r>
      <w:r w:rsidR="00785823" w:rsidRPr="00B92E9F">
        <w:rPr>
          <w:rFonts w:ascii="Arial" w:hAnsi="Arial" w:cs="Arial"/>
          <w:szCs w:val="24"/>
        </w:rPr>
        <w:t xml:space="preserve">This would </w:t>
      </w:r>
      <w:r w:rsidR="00322EA3" w:rsidRPr="00B92E9F">
        <w:rPr>
          <w:rFonts w:ascii="Arial" w:hAnsi="Arial" w:cs="Arial"/>
          <w:szCs w:val="24"/>
        </w:rPr>
        <w:t>mean</w:t>
      </w:r>
      <w:r w:rsidR="00785823" w:rsidRPr="00B92E9F">
        <w:rPr>
          <w:rFonts w:ascii="Arial" w:hAnsi="Arial" w:cs="Arial"/>
          <w:szCs w:val="24"/>
        </w:rPr>
        <w:t xml:space="preserve"> that </w:t>
      </w:r>
      <w:r w:rsidR="00ED655B" w:rsidRPr="00B92E9F">
        <w:rPr>
          <w:rFonts w:ascii="Arial" w:hAnsi="Arial" w:cs="Arial"/>
          <w:szCs w:val="24"/>
        </w:rPr>
        <w:t>many</w:t>
      </w:r>
      <w:r w:rsidR="00785823" w:rsidRPr="00B92E9F">
        <w:rPr>
          <w:rFonts w:ascii="Arial" w:hAnsi="Arial" w:cs="Arial"/>
          <w:szCs w:val="24"/>
        </w:rPr>
        <w:t xml:space="preserve"> </w:t>
      </w:r>
      <w:r w:rsidR="00F05FEE" w:rsidRPr="00B92E9F">
        <w:rPr>
          <w:rFonts w:ascii="Arial" w:hAnsi="Arial" w:cs="Arial"/>
          <w:szCs w:val="24"/>
        </w:rPr>
        <w:t xml:space="preserve">staff will need to be replaced. </w:t>
      </w:r>
      <w:r w:rsidR="00ED655B" w:rsidRPr="00B92E9F">
        <w:rPr>
          <w:rFonts w:ascii="Arial" w:hAnsi="Arial" w:cs="Arial"/>
          <w:szCs w:val="24"/>
        </w:rPr>
        <w:t xml:space="preserve">In effect, placing </w:t>
      </w:r>
      <w:r w:rsidR="002B4EB2" w:rsidRPr="00B92E9F">
        <w:rPr>
          <w:rFonts w:ascii="Arial" w:hAnsi="Arial" w:cs="Arial"/>
          <w:szCs w:val="24"/>
        </w:rPr>
        <w:t xml:space="preserve">strain on the workers who are vaccinated and working until </w:t>
      </w:r>
      <w:r w:rsidR="0076746E" w:rsidRPr="00B92E9F">
        <w:rPr>
          <w:rFonts w:ascii="Arial" w:hAnsi="Arial" w:cs="Arial"/>
          <w:szCs w:val="24"/>
        </w:rPr>
        <w:t>staff are recruited. (</w:t>
      </w:r>
      <w:r w:rsidR="00742E6F" w:rsidRPr="00B92E9F">
        <w:rPr>
          <w:rFonts w:ascii="Arial" w:hAnsi="Arial" w:cs="Arial"/>
          <w:szCs w:val="24"/>
        </w:rPr>
        <w:t xml:space="preserve">Department of health and </w:t>
      </w:r>
      <w:r w:rsidR="00CD544E" w:rsidRPr="00B92E9F">
        <w:rPr>
          <w:rFonts w:ascii="Arial" w:hAnsi="Arial" w:cs="Arial"/>
          <w:szCs w:val="24"/>
        </w:rPr>
        <w:t>social care, 2021)</w:t>
      </w:r>
      <w:r w:rsidR="004C127B" w:rsidRPr="00B92E9F">
        <w:rPr>
          <w:rFonts w:ascii="Arial" w:hAnsi="Arial" w:cs="Arial"/>
          <w:szCs w:val="24"/>
        </w:rPr>
        <w:t xml:space="preserve">. </w:t>
      </w:r>
      <w:r w:rsidR="00B02E8F" w:rsidRPr="00B92E9F">
        <w:rPr>
          <w:rFonts w:ascii="Arial" w:hAnsi="Arial" w:cs="Arial"/>
          <w:szCs w:val="24"/>
        </w:rPr>
        <w:t xml:space="preserve">Many still believe that the mandate will bring </w:t>
      </w:r>
      <w:r w:rsidR="00B6039C" w:rsidRPr="00B92E9F">
        <w:rPr>
          <w:rFonts w:ascii="Arial" w:hAnsi="Arial" w:cs="Arial"/>
          <w:szCs w:val="24"/>
        </w:rPr>
        <w:t xml:space="preserve">“more harm </w:t>
      </w:r>
      <w:r w:rsidR="00E718A7" w:rsidRPr="00B92E9F">
        <w:rPr>
          <w:rFonts w:ascii="Arial" w:hAnsi="Arial" w:cs="Arial"/>
          <w:szCs w:val="24"/>
        </w:rPr>
        <w:t>than</w:t>
      </w:r>
      <w:r w:rsidR="00B6039C" w:rsidRPr="00B92E9F">
        <w:rPr>
          <w:rFonts w:ascii="Arial" w:hAnsi="Arial" w:cs="Arial"/>
          <w:szCs w:val="24"/>
        </w:rPr>
        <w:t xml:space="preserve"> good” with 50,000 staff </w:t>
      </w:r>
      <w:r w:rsidR="00D25C17" w:rsidRPr="00B92E9F">
        <w:rPr>
          <w:rFonts w:ascii="Arial" w:hAnsi="Arial" w:cs="Arial"/>
          <w:szCs w:val="24"/>
        </w:rPr>
        <w:t>expected</w:t>
      </w:r>
      <w:r w:rsidR="00B6039C" w:rsidRPr="00B92E9F">
        <w:rPr>
          <w:rFonts w:ascii="Arial" w:hAnsi="Arial" w:cs="Arial"/>
          <w:szCs w:val="24"/>
        </w:rPr>
        <w:t xml:space="preserve"> to </w:t>
      </w:r>
      <w:r w:rsidR="00D25C17" w:rsidRPr="00B92E9F">
        <w:rPr>
          <w:rFonts w:ascii="Arial" w:hAnsi="Arial" w:cs="Arial"/>
          <w:szCs w:val="24"/>
        </w:rPr>
        <w:t>lose</w:t>
      </w:r>
      <w:r w:rsidR="00B6039C" w:rsidRPr="00B92E9F">
        <w:rPr>
          <w:rFonts w:ascii="Arial" w:hAnsi="Arial" w:cs="Arial"/>
          <w:szCs w:val="24"/>
        </w:rPr>
        <w:t xml:space="preserve"> their job</w:t>
      </w:r>
      <w:r w:rsidR="00D25C17" w:rsidRPr="00B92E9F">
        <w:rPr>
          <w:rFonts w:ascii="Arial" w:hAnsi="Arial" w:cs="Arial"/>
          <w:szCs w:val="24"/>
        </w:rPr>
        <w:t xml:space="preserve">. </w:t>
      </w:r>
      <w:r w:rsidR="006C4CF8" w:rsidRPr="00B92E9F">
        <w:rPr>
          <w:rFonts w:ascii="Arial" w:hAnsi="Arial" w:cs="Arial"/>
          <w:szCs w:val="24"/>
        </w:rPr>
        <w:t>Care homes</w:t>
      </w:r>
      <w:r w:rsidR="00D25C17" w:rsidRPr="00B92E9F">
        <w:rPr>
          <w:rFonts w:ascii="Arial" w:hAnsi="Arial" w:cs="Arial"/>
          <w:szCs w:val="24"/>
        </w:rPr>
        <w:t xml:space="preserve"> </w:t>
      </w:r>
      <w:r w:rsidR="006C4CF8" w:rsidRPr="00B92E9F">
        <w:rPr>
          <w:rFonts w:ascii="Arial" w:hAnsi="Arial" w:cs="Arial"/>
          <w:szCs w:val="24"/>
        </w:rPr>
        <w:t xml:space="preserve">are </w:t>
      </w:r>
      <w:r w:rsidR="00D25C17" w:rsidRPr="00B92E9F">
        <w:rPr>
          <w:rFonts w:ascii="Arial" w:hAnsi="Arial" w:cs="Arial"/>
          <w:szCs w:val="24"/>
        </w:rPr>
        <w:t>alre</w:t>
      </w:r>
      <w:r w:rsidR="0073451B" w:rsidRPr="00B92E9F">
        <w:rPr>
          <w:rFonts w:ascii="Arial" w:hAnsi="Arial" w:cs="Arial"/>
          <w:szCs w:val="24"/>
        </w:rPr>
        <w:t xml:space="preserve">ady </w:t>
      </w:r>
      <w:r w:rsidR="006C4CF8" w:rsidRPr="00B92E9F">
        <w:rPr>
          <w:rFonts w:ascii="Arial" w:hAnsi="Arial" w:cs="Arial"/>
          <w:szCs w:val="24"/>
        </w:rPr>
        <w:t>experiencing</w:t>
      </w:r>
      <w:r w:rsidR="0073451B" w:rsidRPr="00B92E9F">
        <w:rPr>
          <w:rFonts w:ascii="Arial" w:hAnsi="Arial" w:cs="Arial"/>
          <w:szCs w:val="24"/>
        </w:rPr>
        <w:t xml:space="preserve"> gruelling demand for workers due to loss of European staff from </w:t>
      </w:r>
      <w:r w:rsidR="00301FE5" w:rsidRPr="00B92E9F">
        <w:rPr>
          <w:rFonts w:ascii="Arial" w:hAnsi="Arial" w:cs="Arial"/>
          <w:szCs w:val="24"/>
        </w:rPr>
        <w:t xml:space="preserve">Brexit. </w:t>
      </w:r>
      <w:r w:rsidR="00AC3E91" w:rsidRPr="00B92E9F">
        <w:rPr>
          <w:rFonts w:ascii="Arial" w:hAnsi="Arial" w:cs="Arial"/>
          <w:szCs w:val="24"/>
        </w:rPr>
        <w:t xml:space="preserve">As a </w:t>
      </w:r>
      <w:r w:rsidR="00D5749C" w:rsidRPr="00B92E9F">
        <w:rPr>
          <w:rFonts w:ascii="Arial" w:hAnsi="Arial" w:cs="Arial"/>
          <w:szCs w:val="24"/>
        </w:rPr>
        <w:t>result,</w:t>
      </w:r>
      <w:r w:rsidR="00AC3E91" w:rsidRPr="00B92E9F">
        <w:rPr>
          <w:rFonts w:ascii="Arial" w:hAnsi="Arial" w:cs="Arial"/>
          <w:szCs w:val="24"/>
        </w:rPr>
        <w:t xml:space="preserve"> in the last few months, four seasons Health care has had to reject</w:t>
      </w:r>
      <w:r w:rsidR="00CE2FDB" w:rsidRPr="00B92E9F">
        <w:rPr>
          <w:rFonts w:ascii="Arial" w:hAnsi="Arial" w:cs="Arial"/>
          <w:szCs w:val="24"/>
        </w:rPr>
        <w:t xml:space="preserve"> eighty </w:t>
      </w:r>
      <w:r w:rsidR="00CE2FDB" w:rsidRPr="00B92E9F">
        <w:rPr>
          <w:rFonts w:ascii="Arial" w:hAnsi="Arial" w:cs="Arial"/>
          <w:szCs w:val="24"/>
        </w:rPr>
        <w:lastRenderedPageBreak/>
        <w:t xml:space="preserve">NHS requests to discharge patients into their care </w:t>
      </w:r>
      <w:r w:rsidR="002F0A11" w:rsidRPr="00B92E9F">
        <w:rPr>
          <w:rFonts w:ascii="Arial" w:hAnsi="Arial" w:cs="Arial"/>
          <w:szCs w:val="24"/>
        </w:rPr>
        <w:t>because of</w:t>
      </w:r>
      <w:r w:rsidR="00CE2FDB" w:rsidRPr="00B92E9F">
        <w:rPr>
          <w:rFonts w:ascii="Arial" w:hAnsi="Arial" w:cs="Arial"/>
          <w:szCs w:val="24"/>
        </w:rPr>
        <w:t xml:space="preserve"> the mandate”</w:t>
      </w:r>
      <w:r w:rsidR="00FA5A25" w:rsidRPr="00B92E9F">
        <w:rPr>
          <w:rFonts w:ascii="Arial" w:hAnsi="Arial" w:cs="Arial"/>
          <w:szCs w:val="24"/>
        </w:rPr>
        <w:t>.</w:t>
      </w:r>
      <w:r w:rsidR="00870D2F" w:rsidRPr="00B92E9F">
        <w:rPr>
          <w:rFonts w:ascii="Arial" w:hAnsi="Arial" w:cs="Arial"/>
          <w:szCs w:val="24"/>
        </w:rPr>
        <w:t xml:space="preserve"> </w:t>
      </w:r>
      <w:r w:rsidR="00AF72D9" w:rsidRPr="00B92E9F">
        <w:rPr>
          <w:rFonts w:ascii="Arial" w:hAnsi="Arial" w:cs="Arial"/>
          <w:szCs w:val="24"/>
        </w:rPr>
        <w:t xml:space="preserve">Even the UK’s largest care provider, had to close seven care homes </w:t>
      </w:r>
      <w:r w:rsidR="00CD4DF4" w:rsidRPr="00B92E9F">
        <w:rPr>
          <w:rFonts w:ascii="Arial" w:hAnsi="Arial" w:cs="Arial"/>
          <w:szCs w:val="24"/>
        </w:rPr>
        <w:t>and its estimated 750 other care homes had to do the same</w:t>
      </w:r>
      <w:r w:rsidR="00D5749C" w:rsidRPr="00B92E9F">
        <w:rPr>
          <w:rFonts w:ascii="Arial" w:hAnsi="Arial" w:cs="Arial"/>
          <w:szCs w:val="24"/>
        </w:rPr>
        <w:t>.</w:t>
      </w:r>
      <w:r w:rsidR="00CD4DF4" w:rsidRPr="00B92E9F">
        <w:rPr>
          <w:rFonts w:ascii="Arial" w:hAnsi="Arial" w:cs="Arial"/>
          <w:szCs w:val="24"/>
        </w:rPr>
        <w:t xml:space="preserve"> This </w:t>
      </w:r>
      <w:r w:rsidR="00D73A42" w:rsidRPr="00B92E9F">
        <w:rPr>
          <w:rFonts w:ascii="Arial" w:hAnsi="Arial" w:cs="Arial"/>
          <w:szCs w:val="24"/>
        </w:rPr>
        <w:t xml:space="preserve">conveys </w:t>
      </w:r>
      <w:r w:rsidR="00FA5A25" w:rsidRPr="00B92E9F">
        <w:rPr>
          <w:rFonts w:ascii="Arial" w:hAnsi="Arial" w:cs="Arial"/>
          <w:szCs w:val="24"/>
        </w:rPr>
        <w:t>the</w:t>
      </w:r>
      <w:r w:rsidR="00CD4DF4" w:rsidRPr="00B92E9F">
        <w:rPr>
          <w:rFonts w:ascii="Arial" w:hAnsi="Arial" w:cs="Arial"/>
          <w:szCs w:val="24"/>
        </w:rPr>
        <w:t xml:space="preserve"> </w:t>
      </w:r>
      <w:r w:rsidR="00E92204" w:rsidRPr="00B92E9F">
        <w:rPr>
          <w:rFonts w:ascii="Arial" w:hAnsi="Arial" w:cs="Arial"/>
          <w:szCs w:val="24"/>
        </w:rPr>
        <w:t>2 million elderly and disable</w:t>
      </w:r>
      <w:r w:rsidR="00FA5A25" w:rsidRPr="00B92E9F">
        <w:rPr>
          <w:rFonts w:ascii="Arial" w:hAnsi="Arial" w:cs="Arial"/>
          <w:szCs w:val="24"/>
        </w:rPr>
        <w:t xml:space="preserve">d </w:t>
      </w:r>
      <w:r w:rsidR="008E6819" w:rsidRPr="00B92E9F">
        <w:rPr>
          <w:rFonts w:ascii="Arial" w:hAnsi="Arial" w:cs="Arial"/>
          <w:szCs w:val="24"/>
        </w:rPr>
        <w:t>people in need of</w:t>
      </w:r>
      <w:r w:rsidR="00E92204" w:rsidRPr="00B92E9F">
        <w:rPr>
          <w:rFonts w:ascii="Arial" w:hAnsi="Arial" w:cs="Arial"/>
          <w:szCs w:val="24"/>
        </w:rPr>
        <w:t xml:space="preserve"> care will not have access to it.</w:t>
      </w:r>
      <w:r w:rsidR="00D5749C" w:rsidRPr="00B92E9F">
        <w:rPr>
          <w:rFonts w:ascii="Arial" w:hAnsi="Arial" w:cs="Arial"/>
          <w:szCs w:val="24"/>
        </w:rPr>
        <w:t xml:space="preserve"> </w:t>
      </w:r>
      <w:r w:rsidR="00540E39" w:rsidRPr="00B92E9F">
        <w:rPr>
          <w:rFonts w:ascii="Arial" w:hAnsi="Arial" w:cs="Arial"/>
          <w:szCs w:val="24"/>
        </w:rPr>
        <w:t xml:space="preserve">(Reis, </w:t>
      </w:r>
      <w:r w:rsidR="00211C3F" w:rsidRPr="00B92E9F">
        <w:rPr>
          <w:rFonts w:ascii="Arial" w:hAnsi="Arial" w:cs="Arial"/>
          <w:szCs w:val="24"/>
        </w:rPr>
        <w:t>2021)</w:t>
      </w:r>
    </w:p>
    <w:p w14:paraId="5AFBB699" w14:textId="6A65A263" w:rsidR="0074370E" w:rsidRPr="00B92E9F" w:rsidRDefault="000140F5" w:rsidP="003A683E">
      <w:pPr>
        <w:tabs>
          <w:tab w:val="left" w:pos="6540"/>
        </w:tabs>
        <w:spacing w:line="360" w:lineRule="auto"/>
        <w:rPr>
          <w:rFonts w:ascii="Arial" w:hAnsi="Arial" w:cs="Arial"/>
          <w:szCs w:val="24"/>
        </w:rPr>
      </w:pPr>
      <w:r w:rsidRPr="00B92E9F">
        <w:rPr>
          <w:rFonts w:ascii="Arial" w:hAnsi="Arial" w:cs="Arial"/>
          <w:szCs w:val="24"/>
        </w:rPr>
        <w:t xml:space="preserve">In 2020, President trump signed the </w:t>
      </w:r>
      <w:r w:rsidR="00AE36E6" w:rsidRPr="00B92E9F">
        <w:rPr>
          <w:rFonts w:ascii="Arial" w:hAnsi="Arial" w:cs="Arial"/>
          <w:szCs w:val="24"/>
        </w:rPr>
        <w:t>“Coronavirus Aid, Relief and Economic Security Act</w:t>
      </w:r>
      <w:r w:rsidR="009E7C03" w:rsidRPr="00B92E9F">
        <w:rPr>
          <w:rFonts w:ascii="Arial" w:hAnsi="Arial" w:cs="Arial"/>
          <w:szCs w:val="24"/>
        </w:rPr>
        <w:t>”</w:t>
      </w:r>
      <w:r w:rsidR="002C6933" w:rsidRPr="00B92E9F">
        <w:rPr>
          <w:rFonts w:ascii="Arial" w:hAnsi="Arial" w:cs="Arial"/>
          <w:szCs w:val="24"/>
        </w:rPr>
        <w:t xml:space="preserve"> </w:t>
      </w:r>
      <w:r w:rsidR="009E7C03" w:rsidRPr="00B92E9F">
        <w:rPr>
          <w:rFonts w:ascii="Arial" w:hAnsi="Arial" w:cs="Arial"/>
          <w:szCs w:val="24"/>
        </w:rPr>
        <w:t xml:space="preserve">(CARES Act) </w:t>
      </w:r>
      <w:r w:rsidR="00D87845" w:rsidRPr="00B92E9F">
        <w:rPr>
          <w:rFonts w:ascii="Arial" w:hAnsi="Arial" w:cs="Arial"/>
          <w:szCs w:val="24"/>
        </w:rPr>
        <w:t>It offered</w:t>
      </w:r>
      <w:r w:rsidR="002C6933" w:rsidRPr="00B92E9F">
        <w:rPr>
          <w:rFonts w:ascii="Arial" w:hAnsi="Arial" w:cs="Arial"/>
          <w:szCs w:val="24"/>
        </w:rPr>
        <w:t xml:space="preserve"> liability</w:t>
      </w:r>
      <w:r w:rsidR="00D87845" w:rsidRPr="00B92E9F">
        <w:rPr>
          <w:rFonts w:ascii="Arial" w:hAnsi="Arial" w:cs="Arial"/>
          <w:szCs w:val="24"/>
        </w:rPr>
        <w:t xml:space="preserve"> protections to volunteer health care professionals during the covid emergency </w:t>
      </w:r>
      <w:r w:rsidR="002C6933" w:rsidRPr="00B92E9F">
        <w:rPr>
          <w:rFonts w:ascii="Arial" w:hAnsi="Arial" w:cs="Arial"/>
          <w:szCs w:val="24"/>
        </w:rPr>
        <w:t>response. It</w:t>
      </w:r>
      <w:r w:rsidR="00D87845" w:rsidRPr="00B92E9F">
        <w:rPr>
          <w:rFonts w:ascii="Arial" w:hAnsi="Arial" w:cs="Arial"/>
          <w:szCs w:val="24"/>
        </w:rPr>
        <w:t xml:space="preserve"> ensured that health care </w:t>
      </w:r>
      <w:r w:rsidR="00EA12EF" w:rsidRPr="00B92E9F">
        <w:rPr>
          <w:rFonts w:ascii="Arial" w:hAnsi="Arial" w:cs="Arial"/>
          <w:szCs w:val="24"/>
        </w:rPr>
        <w:t xml:space="preserve">professionals will not be liable for providing services that related to the “diagnosis, prevention </w:t>
      </w:r>
      <w:r w:rsidR="00911CBC" w:rsidRPr="00B92E9F">
        <w:rPr>
          <w:rFonts w:ascii="Arial" w:hAnsi="Arial" w:cs="Arial"/>
          <w:szCs w:val="24"/>
        </w:rPr>
        <w:t>or treatment of the Covid-19 in section 3215 o</w:t>
      </w:r>
      <w:r w:rsidR="00A20C9F" w:rsidRPr="00B92E9F">
        <w:rPr>
          <w:rFonts w:ascii="Arial" w:hAnsi="Arial" w:cs="Arial"/>
          <w:szCs w:val="24"/>
        </w:rPr>
        <w:t>f</w:t>
      </w:r>
      <w:r w:rsidR="00911CBC" w:rsidRPr="00B92E9F">
        <w:rPr>
          <w:rFonts w:ascii="Arial" w:hAnsi="Arial" w:cs="Arial"/>
          <w:szCs w:val="24"/>
        </w:rPr>
        <w:t xml:space="preserve"> the act.</w:t>
      </w:r>
      <w:r w:rsidR="00EC3959" w:rsidRPr="00B92E9F">
        <w:rPr>
          <w:rFonts w:ascii="Arial" w:hAnsi="Arial" w:cs="Arial"/>
          <w:szCs w:val="24"/>
        </w:rPr>
        <w:t xml:space="preserve"> </w:t>
      </w:r>
      <w:r w:rsidR="00AC6C9D" w:rsidRPr="00B92E9F">
        <w:rPr>
          <w:rFonts w:ascii="Arial" w:hAnsi="Arial" w:cs="Arial"/>
          <w:szCs w:val="24"/>
        </w:rPr>
        <w:t xml:space="preserve"> </w:t>
      </w:r>
      <w:r w:rsidR="0074370E" w:rsidRPr="00B92E9F">
        <w:rPr>
          <w:rFonts w:ascii="Arial" w:hAnsi="Arial" w:cs="Arial"/>
          <w:szCs w:val="24"/>
        </w:rPr>
        <w:t xml:space="preserve">It also offered loans and compensation to professionals unable to work due to the coronavirus pandemic. </w:t>
      </w:r>
      <w:r w:rsidR="007F6B6D" w:rsidRPr="00B92E9F">
        <w:rPr>
          <w:rFonts w:ascii="Arial" w:hAnsi="Arial" w:cs="Arial"/>
          <w:szCs w:val="24"/>
        </w:rPr>
        <w:t>(Cor</w:t>
      </w:r>
      <w:r w:rsidR="00822895" w:rsidRPr="00B92E9F">
        <w:rPr>
          <w:rFonts w:ascii="Arial" w:hAnsi="Arial" w:cs="Arial"/>
          <w:szCs w:val="24"/>
        </w:rPr>
        <w:t>onavi</w:t>
      </w:r>
      <w:r w:rsidR="007F6B6D" w:rsidRPr="00B92E9F">
        <w:rPr>
          <w:rFonts w:ascii="Arial" w:hAnsi="Arial" w:cs="Arial"/>
          <w:szCs w:val="24"/>
        </w:rPr>
        <w:t>rus Aid, Relief, and Economic Security Act, 2020)</w:t>
      </w:r>
      <w:r w:rsidR="007B5F8E" w:rsidRPr="00B92E9F">
        <w:rPr>
          <w:rFonts w:ascii="Arial" w:hAnsi="Arial" w:cs="Arial"/>
          <w:szCs w:val="24"/>
        </w:rPr>
        <w:t xml:space="preserve">. </w:t>
      </w:r>
    </w:p>
    <w:p w14:paraId="21ECD0D7" w14:textId="4EAC1876" w:rsidR="008852A2" w:rsidRPr="00B92E9F" w:rsidRDefault="004A736E" w:rsidP="003A683E">
      <w:pPr>
        <w:pStyle w:val="Heading1"/>
        <w:spacing w:line="360" w:lineRule="auto"/>
        <w:rPr>
          <w:rFonts w:cs="Arial"/>
          <w:sz w:val="24"/>
          <w:szCs w:val="24"/>
        </w:rPr>
      </w:pPr>
      <w:r w:rsidRPr="00B92E9F">
        <w:rPr>
          <w:rFonts w:cs="Arial"/>
          <w:sz w:val="24"/>
          <w:szCs w:val="24"/>
        </w:rPr>
        <w:t>6</w:t>
      </w:r>
      <w:r w:rsidR="00B87E75" w:rsidRPr="00B92E9F">
        <w:rPr>
          <w:rFonts w:cs="Arial"/>
          <w:sz w:val="24"/>
          <w:szCs w:val="24"/>
        </w:rPr>
        <w:t xml:space="preserve">. </w:t>
      </w:r>
      <w:r w:rsidR="008852A2" w:rsidRPr="00B92E9F">
        <w:rPr>
          <w:rFonts w:cs="Arial"/>
          <w:sz w:val="24"/>
          <w:szCs w:val="24"/>
        </w:rPr>
        <w:t xml:space="preserve">Ethical considerations </w:t>
      </w:r>
    </w:p>
    <w:p w14:paraId="05C1D9F3" w14:textId="6462A0AE" w:rsidR="00E847D0" w:rsidRPr="00B92E9F" w:rsidRDefault="00E847D0" w:rsidP="003A683E">
      <w:pPr>
        <w:spacing w:line="360" w:lineRule="auto"/>
        <w:rPr>
          <w:rFonts w:ascii="Arial" w:hAnsi="Arial" w:cs="Arial"/>
          <w:szCs w:val="24"/>
        </w:rPr>
      </w:pPr>
      <w:r w:rsidRPr="00B92E9F">
        <w:rPr>
          <w:rFonts w:ascii="Arial" w:hAnsi="Arial" w:cs="Arial"/>
          <w:szCs w:val="24"/>
        </w:rPr>
        <w:t>On</w:t>
      </w:r>
      <w:r w:rsidR="008C6B35" w:rsidRPr="00B92E9F">
        <w:rPr>
          <w:rFonts w:ascii="Arial" w:hAnsi="Arial" w:cs="Arial"/>
          <w:szCs w:val="24"/>
        </w:rPr>
        <w:t xml:space="preserve">e </w:t>
      </w:r>
      <w:r w:rsidRPr="00B92E9F">
        <w:rPr>
          <w:rFonts w:ascii="Arial" w:hAnsi="Arial" w:cs="Arial"/>
          <w:szCs w:val="24"/>
        </w:rPr>
        <w:t xml:space="preserve">of the </w:t>
      </w:r>
      <w:r w:rsidR="004F5FBF" w:rsidRPr="00B92E9F">
        <w:rPr>
          <w:rFonts w:ascii="Arial" w:hAnsi="Arial" w:cs="Arial"/>
          <w:szCs w:val="24"/>
        </w:rPr>
        <w:t xml:space="preserve">key ethical considerations concerning the pandemic is the duty of safety owed to Health care workers and the </w:t>
      </w:r>
      <w:r w:rsidR="007A4D1D" w:rsidRPr="00B92E9F">
        <w:rPr>
          <w:rFonts w:ascii="Arial" w:hAnsi="Arial" w:cs="Arial"/>
          <w:szCs w:val="24"/>
        </w:rPr>
        <w:t xml:space="preserve">inevitable risks they carry. </w:t>
      </w:r>
      <w:r w:rsidR="00152899" w:rsidRPr="00B92E9F">
        <w:rPr>
          <w:rFonts w:ascii="Arial" w:hAnsi="Arial" w:cs="Arial"/>
          <w:szCs w:val="24"/>
        </w:rPr>
        <w:t xml:space="preserve">Not only do health care workers have a </w:t>
      </w:r>
      <w:r w:rsidR="007246EA" w:rsidRPr="00B92E9F">
        <w:rPr>
          <w:rFonts w:ascii="Arial" w:hAnsi="Arial" w:cs="Arial"/>
          <w:szCs w:val="24"/>
        </w:rPr>
        <w:t xml:space="preserve">duty of care to their patients, but to their families and themselves. </w:t>
      </w:r>
      <w:r w:rsidR="00C745AC" w:rsidRPr="00B92E9F">
        <w:rPr>
          <w:rFonts w:ascii="Arial" w:hAnsi="Arial" w:cs="Arial"/>
          <w:szCs w:val="24"/>
        </w:rPr>
        <w:t xml:space="preserve">During an unexpected pandemic there were many reports of insufficient personal protective </w:t>
      </w:r>
      <w:r w:rsidR="002B6466" w:rsidRPr="00B92E9F">
        <w:rPr>
          <w:rFonts w:ascii="Arial" w:hAnsi="Arial" w:cs="Arial"/>
          <w:szCs w:val="24"/>
        </w:rPr>
        <w:t>equipment (</w:t>
      </w:r>
      <w:r w:rsidR="00C745AC" w:rsidRPr="00B92E9F">
        <w:rPr>
          <w:rFonts w:ascii="Arial" w:hAnsi="Arial" w:cs="Arial"/>
          <w:szCs w:val="24"/>
        </w:rPr>
        <w:t xml:space="preserve">PPE) </w:t>
      </w:r>
      <w:r w:rsidR="00963CEE" w:rsidRPr="00B92E9F">
        <w:rPr>
          <w:rFonts w:ascii="Arial" w:hAnsi="Arial" w:cs="Arial"/>
          <w:szCs w:val="24"/>
        </w:rPr>
        <w:t xml:space="preserve">and the </w:t>
      </w:r>
      <w:r w:rsidR="00EB66FE" w:rsidRPr="00B92E9F">
        <w:rPr>
          <w:rFonts w:ascii="Arial" w:hAnsi="Arial" w:cs="Arial"/>
          <w:szCs w:val="24"/>
        </w:rPr>
        <w:t xml:space="preserve">lack of thought from the government to </w:t>
      </w:r>
      <w:r w:rsidR="00A457D1" w:rsidRPr="00B92E9F">
        <w:rPr>
          <w:rFonts w:ascii="Arial" w:hAnsi="Arial" w:cs="Arial"/>
          <w:szCs w:val="24"/>
        </w:rPr>
        <w:t>assist</w:t>
      </w:r>
      <w:r w:rsidR="00EB66FE" w:rsidRPr="00B92E9F">
        <w:rPr>
          <w:rFonts w:ascii="Arial" w:hAnsi="Arial" w:cs="Arial"/>
          <w:szCs w:val="24"/>
        </w:rPr>
        <w:t xml:space="preserve"> healthcare workers in preventing them</w:t>
      </w:r>
      <w:r w:rsidR="00E32BC2" w:rsidRPr="00B92E9F">
        <w:rPr>
          <w:rFonts w:ascii="Arial" w:hAnsi="Arial" w:cs="Arial"/>
          <w:szCs w:val="24"/>
        </w:rPr>
        <w:t xml:space="preserve">selves </w:t>
      </w:r>
      <w:r w:rsidR="00A457D1" w:rsidRPr="00B92E9F">
        <w:rPr>
          <w:rFonts w:ascii="Arial" w:hAnsi="Arial" w:cs="Arial"/>
          <w:szCs w:val="24"/>
        </w:rPr>
        <w:t xml:space="preserve">from harm. </w:t>
      </w:r>
      <w:r w:rsidR="00AC728D" w:rsidRPr="00B92E9F">
        <w:rPr>
          <w:rFonts w:ascii="Arial" w:hAnsi="Arial" w:cs="Arial"/>
          <w:szCs w:val="24"/>
        </w:rPr>
        <w:t>(Bakewell</w:t>
      </w:r>
      <w:r w:rsidR="009863B0" w:rsidRPr="00B92E9F">
        <w:rPr>
          <w:rFonts w:ascii="Arial" w:hAnsi="Arial" w:cs="Arial"/>
          <w:szCs w:val="24"/>
        </w:rPr>
        <w:t>, et al, 2</w:t>
      </w:r>
      <w:r w:rsidR="008D4806" w:rsidRPr="00B92E9F">
        <w:rPr>
          <w:rFonts w:ascii="Arial" w:hAnsi="Arial" w:cs="Arial"/>
          <w:szCs w:val="24"/>
        </w:rPr>
        <w:t>020</w:t>
      </w:r>
      <w:r w:rsidR="008C3B64" w:rsidRPr="00B92E9F">
        <w:rPr>
          <w:rFonts w:ascii="Arial" w:hAnsi="Arial" w:cs="Arial"/>
          <w:szCs w:val="24"/>
        </w:rPr>
        <w:t>, pp.407-409</w:t>
      </w:r>
      <w:r w:rsidR="008D4806" w:rsidRPr="00B92E9F">
        <w:rPr>
          <w:rFonts w:ascii="Arial" w:hAnsi="Arial" w:cs="Arial"/>
          <w:szCs w:val="24"/>
        </w:rPr>
        <w:t>)</w:t>
      </w:r>
    </w:p>
    <w:p w14:paraId="4869CEAB" w14:textId="74BA9ED9" w:rsidR="00BE2BDA" w:rsidRPr="00B92E9F" w:rsidRDefault="00844195" w:rsidP="003A683E">
      <w:pPr>
        <w:spacing w:line="360" w:lineRule="auto"/>
        <w:rPr>
          <w:rFonts w:ascii="Arial" w:hAnsi="Arial" w:cs="Arial"/>
          <w:szCs w:val="24"/>
        </w:rPr>
      </w:pPr>
      <w:r w:rsidRPr="00B92E9F">
        <w:rPr>
          <w:rFonts w:ascii="Arial" w:hAnsi="Arial" w:cs="Arial"/>
          <w:noProof/>
          <w:szCs w:val="24"/>
        </w:rPr>
        <w:drawing>
          <wp:anchor distT="0" distB="0" distL="114300" distR="114300" simplePos="0" relativeHeight="251662336" behindDoc="0" locked="0" layoutInCell="1" allowOverlap="1" wp14:anchorId="2B40326B" wp14:editId="3F3C53B4">
            <wp:simplePos x="0" y="0"/>
            <wp:positionH relativeFrom="margin">
              <wp:posOffset>3281589</wp:posOffset>
            </wp:positionH>
            <wp:positionV relativeFrom="paragraph">
              <wp:posOffset>39733</wp:posOffset>
            </wp:positionV>
            <wp:extent cx="3178175" cy="1908175"/>
            <wp:effectExtent l="38100" t="38100" r="41275" b="53975"/>
            <wp:wrapSquare wrapText="bothSides"/>
            <wp:docPr id="2" name="Picture 2" descr="Doctor Meenal Viz, who is pregnant, protesting outside Downing Street about the lack of personal protective equipment for NHS work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ctor Meenal Viz, who is pregnant, protesting outside Downing Street about the lack of personal protective equipment for NHS worker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78175" cy="1908175"/>
                    </a:xfrm>
                    <a:prstGeom prst="rect">
                      <a:avLst/>
                    </a:prstGeom>
                    <a:noFill/>
                    <a:ln>
                      <a:noFill/>
                    </a:ln>
                    <a:effectLst>
                      <a:softEdge rad="63500"/>
                    </a:effectLst>
                    <a:scene3d>
                      <a:camera prst="orthographicFront"/>
                      <a:lightRig rig="threePt" dir="t"/>
                    </a:scene3d>
                    <a:sp3d>
                      <a:bevelT prst="relaxedInset"/>
                    </a:sp3d>
                  </pic:spPr>
                </pic:pic>
              </a:graphicData>
            </a:graphic>
            <wp14:sizeRelH relativeFrom="margin">
              <wp14:pctWidth>0</wp14:pctWidth>
            </wp14:sizeRelH>
            <wp14:sizeRelV relativeFrom="margin">
              <wp14:pctHeight>0</wp14:pctHeight>
            </wp14:sizeRelV>
          </wp:anchor>
        </w:drawing>
      </w:r>
      <w:r w:rsidR="00BE2BDA" w:rsidRPr="00B92E9F">
        <w:rPr>
          <w:rFonts w:ascii="Arial" w:hAnsi="Arial" w:cs="Arial"/>
          <w:szCs w:val="24"/>
        </w:rPr>
        <w:t xml:space="preserve">In the UK NHS staff members were being told to </w:t>
      </w:r>
      <w:r w:rsidR="00583C59" w:rsidRPr="00B92E9F">
        <w:rPr>
          <w:rFonts w:ascii="Arial" w:hAnsi="Arial" w:cs="Arial"/>
          <w:szCs w:val="24"/>
        </w:rPr>
        <w:t>use aprons as protective gear</w:t>
      </w:r>
      <w:r w:rsidR="006771C9" w:rsidRPr="00B92E9F">
        <w:rPr>
          <w:rFonts w:ascii="Arial" w:hAnsi="Arial" w:cs="Arial"/>
          <w:szCs w:val="24"/>
        </w:rPr>
        <w:t>,</w:t>
      </w:r>
      <w:r w:rsidR="00583C59" w:rsidRPr="00B92E9F">
        <w:rPr>
          <w:rFonts w:ascii="Arial" w:hAnsi="Arial" w:cs="Arial"/>
          <w:szCs w:val="24"/>
        </w:rPr>
        <w:t xml:space="preserve"> </w:t>
      </w:r>
      <w:r w:rsidR="006771C9" w:rsidRPr="00B92E9F">
        <w:rPr>
          <w:rFonts w:ascii="Arial" w:hAnsi="Arial" w:cs="Arial"/>
          <w:szCs w:val="24"/>
        </w:rPr>
        <w:t>t</w:t>
      </w:r>
      <w:r w:rsidR="00583C59" w:rsidRPr="00B92E9F">
        <w:rPr>
          <w:rFonts w:ascii="Arial" w:hAnsi="Arial" w:cs="Arial"/>
          <w:szCs w:val="24"/>
        </w:rPr>
        <w:t xml:space="preserve">o see </w:t>
      </w:r>
      <w:r w:rsidR="004C2096" w:rsidRPr="00B92E9F">
        <w:rPr>
          <w:rFonts w:ascii="Arial" w:hAnsi="Arial" w:cs="Arial"/>
          <w:szCs w:val="24"/>
        </w:rPr>
        <w:t>patients</w:t>
      </w:r>
      <w:r w:rsidR="00583C59" w:rsidRPr="00B92E9F">
        <w:rPr>
          <w:rFonts w:ascii="Arial" w:hAnsi="Arial" w:cs="Arial"/>
          <w:szCs w:val="24"/>
        </w:rPr>
        <w:t xml:space="preserve"> without masks and this caused a stir with the health workers. Instead of the issue to be resolved by the government the UK resorted to theatrics of </w:t>
      </w:r>
      <w:r w:rsidR="004C2096" w:rsidRPr="00B92E9F">
        <w:rPr>
          <w:rFonts w:ascii="Arial" w:hAnsi="Arial" w:cs="Arial"/>
          <w:szCs w:val="24"/>
        </w:rPr>
        <w:t>‘Clapping</w:t>
      </w:r>
      <w:r w:rsidR="00583C59" w:rsidRPr="00B92E9F">
        <w:rPr>
          <w:rFonts w:ascii="Arial" w:hAnsi="Arial" w:cs="Arial"/>
          <w:szCs w:val="24"/>
        </w:rPr>
        <w:t xml:space="preserve"> for the NHS’ </w:t>
      </w:r>
      <w:r w:rsidR="002B2119" w:rsidRPr="00B92E9F">
        <w:rPr>
          <w:rFonts w:ascii="Arial" w:hAnsi="Arial" w:cs="Arial"/>
          <w:szCs w:val="24"/>
        </w:rPr>
        <w:t xml:space="preserve">rewarding them for being in </w:t>
      </w:r>
      <w:r w:rsidR="004C2096" w:rsidRPr="00B92E9F">
        <w:rPr>
          <w:rFonts w:ascii="Arial" w:hAnsi="Arial" w:cs="Arial"/>
          <w:szCs w:val="24"/>
        </w:rPr>
        <w:t>harm’s</w:t>
      </w:r>
      <w:r w:rsidR="002B2119" w:rsidRPr="00B92E9F">
        <w:rPr>
          <w:rFonts w:ascii="Arial" w:hAnsi="Arial" w:cs="Arial"/>
          <w:szCs w:val="24"/>
        </w:rPr>
        <w:t xml:space="preserve"> way, whilst the government continued </w:t>
      </w:r>
      <w:r w:rsidR="004C2096" w:rsidRPr="00B92E9F">
        <w:rPr>
          <w:rFonts w:ascii="Arial" w:hAnsi="Arial" w:cs="Arial"/>
          <w:szCs w:val="24"/>
        </w:rPr>
        <w:t xml:space="preserve">to miss bulk buying </w:t>
      </w:r>
      <w:r w:rsidR="006771C9" w:rsidRPr="00B92E9F">
        <w:rPr>
          <w:rFonts w:ascii="Arial" w:hAnsi="Arial" w:cs="Arial"/>
          <w:szCs w:val="24"/>
        </w:rPr>
        <w:t xml:space="preserve">PPE </w:t>
      </w:r>
      <w:r w:rsidR="004C2096" w:rsidRPr="00B92E9F">
        <w:rPr>
          <w:rFonts w:ascii="Arial" w:hAnsi="Arial" w:cs="Arial"/>
          <w:szCs w:val="24"/>
        </w:rPr>
        <w:t>with the EU 3 times</w:t>
      </w:r>
      <w:r w:rsidR="006771C9" w:rsidRPr="00B92E9F">
        <w:rPr>
          <w:rFonts w:ascii="Arial" w:hAnsi="Arial" w:cs="Arial"/>
          <w:szCs w:val="24"/>
        </w:rPr>
        <w:t xml:space="preserve"> </w:t>
      </w:r>
      <w:r w:rsidRPr="00B92E9F">
        <w:rPr>
          <w:rFonts w:ascii="Arial" w:hAnsi="Arial" w:cs="Arial"/>
          <w:szCs w:val="24"/>
        </w:rPr>
        <w:t>amidst</w:t>
      </w:r>
      <w:r w:rsidR="006771C9" w:rsidRPr="00B92E9F">
        <w:rPr>
          <w:rFonts w:ascii="Arial" w:hAnsi="Arial" w:cs="Arial"/>
          <w:szCs w:val="24"/>
        </w:rPr>
        <w:t xml:space="preserve"> </w:t>
      </w:r>
      <w:r w:rsidRPr="00B92E9F">
        <w:rPr>
          <w:rFonts w:ascii="Arial" w:hAnsi="Arial" w:cs="Arial"/>
          <w:szCs w:val="24"/>
        </w:rPr>
        <w:t>growing and voiced concerns</w:t>
      </w:r>
      <w:r w:rsidR="004C2096" w:rsidRPr="00B92E9F">
        <w:rPr>
          <w:rFonts w:ascii="Arial" w:hAnsi="Arial" w:cs="Arial"/>
          <w:szCs w:val="24"/>
        </w:rPr>
        <w:t xml:space="preserve">. The </w:t>
      </w:r>
      <w:r w:rsidR="006C05F7" w:rsidRPr="00B92E9F">
        <w:rPr>
          <w:rFonts w:ascii="Arial" w:hAnsi="Arial" w:cs="Arial"/>
          <w:szCs w:val="24"/>
        </w:rPr>
        <w:t>article titled</w:t>
      </w:r>
      <w:r w:rsidR="005F5F61">
        <w:rPr>
          <w:rFonts w:ascii="Arial" w:hAnsi="Arial" w:cs="Arial"/>
          <w:szCs w:val="24"/>
        </w:rPr>
        <w:t xml:space="preserve"> “</w:t>
      </w:r>
      <w:r w:rsidR="006C05F7" w:rsidRPr="00B92E9F">
        <w:rPr>
          <w:rFonts w:ascii="Arial" w:hAnsi="Arial" w:cs="Arial"/>
          <w:szCs w:val="24"/>
        </w:rPr>
        <w:t>NHS workers don’t want applause, they want PPE</w:t>
      </w:r>
      <w:r w:rsidR="00F56B3C">
        <w:rPr>
          <w:rFonts w:ascii="Arial" w:hAnsi="Arial" w:cs="Arial"/>
          <w:szCs w:val="24"/>
        </w:rPr>
        <w:t>”</w:t>
      </w:r>
      <w:r w:rsidR="006C05F7" w:rsidRPr="00B92E9F">
        <w:rPr>
          <w:rFonts w:ascii="Arial" w:hAnsi="Arial" w:cs="Arial"/>
          <w:szCs w:val="24"/>
        </w:rPr>
        <w:t xml:space="preserve"> accounts </w:t>
      </w:r>
      <w:r w:rsidR="0035333A" w:rsidRPr="00B92E9F">
        <w:rPr>
          <w:rFonts w:ascii="Arial" w:hAnsi="Arial" w:cs="Arial"/>
          <w:szCs w:val="24"/>
        </w:rPr>
        <w:t xml:space="preserve">this issue from the point of view of an NHS worker. </w:t>
      </w:r>
      <w:r w:rsidR="00CF6C57" w:rsidRPr="00B92E9F">
        <w:rPr>
          <w:rFonts w:ascii="Arial" w:hAnsi="Arial" w:cs="Arial"/>
          <w:szCs w:val="24"/>
        </w:rPr>
        <w:t>(</w:t>
      </w:r>
      <w:r w:rsidR="00860D68" w:rsidRPr="00B92E9F">
        <w:rPr>
          <w:rFonts w:ascii="Arial" w:hAnsi="Arial" w:cs="Arial"/>
          <w:szCs w:val="24"/>
        </w:rPr>
        <w:t xml:space="preserve">The </w:t>
      </w:r>
      <w:r w:rsidR="00107903" w:rsidRPr="00B92E9F">
        <w:rPr>
          <w:rFonts w:ascii="Arial" w:hAnsi="Arial" w:cs="Arial"/>
          <w:szCs w:val="24"/>
        </w:rPr>
        <w:t>Guardian</w:t>
      </w:r>
      <w:r w:rsidR="00860D68" w:rsidRPr="00B92E9F">
        <w:rPr>
          <w:rFonts w:ascii="Arial" w:hAnsi="Arial" w:cs="Arial"/>
          <w:szCs w:val="24"/>
        </w:rPr>
        <w:t xml:space="preserve">, </w:t>
      </w:r>
      <w:r w:rsidR="00107903" w:rsidRPr="00B92E9F">
        <w:rPr>
          <w:rFonts w:ascii="Arial" w:hAnsi="Arial" w:cs="Arial"/>
          <w:szCs w:val="24"/>
        </w:rPr>
        <w:t>2020)</w:t>
      </w:r>
    </w:p>
    <w:p w14:paraId="16FAF0EA" w14:textId="71B91B9D" w:rsidR="00B87E75" w:rsidRPr="00B92E9F" w:rsidRDefault="008852A2" w:rsidP="003A683E">
      <w:pPr>
        <w:pStyle w:val="Heading1"/>
        <w:spacing w:line="360" w:lineRule="auto"/>
        <w:rPr>
          <w:rFonts w:cs="Arial"/>
          <w:sz w:val="24"/>
          <w:szCs w:val="24"/>
        </w:rPr>
      </w:pPr>
      <w:r w:rsidRPr="00B92E9F">
        <w:rPr>
          <w:rFonts w:cs="Arial"/>
          <w:sz w:val="24"/>
          <w:szCs w:val="24"/>
        </w:rPr>
        <w:lastRenderedPageBreak/>
        <w:t xml:space="preserve">7. Recommendations </w:t>
      </w:r>
    </w:p>
    <w:p w14:paraId="3EA3C7DD" w14:textId="6CB779A4" w:rsidR="00F66E1B" w:rsidRDefault="00B92E9F" w:rsidP="003A683E">
      <w:pPr>
        <w:spacing w:line="360" w:lineRule="auto"/>
        <w:ind w:firstLine="720"/>
        <w:jc w:val="both"/>
        <w:rPr>
          <w:rFonts w:ascii="Arial" w:eastAsia="Times New Roman" w:hAnsi="Arial" w:cs="Arial"/>
          <w:szCs w:val="24"/>
        </w:rPr>
      </w:pPr>
      <w:r w:rsidRPr="00B92E9F">
        <w:rPr>
          <w:rFonts w:ascii="Arial" w:eastAsia="Times New Roman" w:hAnsi="Arial" w:cs="Arial"/>
          <w:szCs w:val="24"/>
        </w:rPr>
        <w:t>Considering the above-mentioned issues, the basic recommendations that can be possibly given are that governments should avoid making social and health care policies based on political factors. Moreover, the health care department and the government should be on the same page when health and social care regulations are constructed. In case of serious health care conditions like the COVID-19 pandemic, to make the public follow the health care regulations, it can also be concluded that the governments of countries like the UK and US should implement the policy of fines or penalties. In addition to this, the government should provide authentic information on the healthcare situation and play a significant role in spreading the awareness of the symptoms and safety measures. The government should also involve digital technology to make things easy and more accessible for the public. Furthermore, to cater to the severe health care conditions, governments should improve their research and development policies. However, if the government already has a strong human resource development policy there will be fewer chances of health care risks and social mismanagement.</w:t>
      </w:r>
    </w:p>
    <w:p w14:paraId="3F1B95C8" w14:textId="65BF0108" w:rsidR="00EA0A20" w:rsidRPr="00EA0A20" w:rsidRDefault="00EA0A20" w:rsidP="00B33630">
      <w:pPr>
        <w:spacing w:line="360" w:lineRule="auto"/>
        <w:jc w:val="both"/>
        <w:rPr>
          <w:rFonts w:ascii="Arial" w:eastAsia="Times New Roman" w:hAnsi="Arial" w:cs="Arial"/>
          <w:b/>
          <w:bCs/>
          <w:szCs w:val="24"/>
        </w:rPr>
      </w:pPr>
      <w:r w:rsidRPr="00EA0A20">
        <w:rPr>
          <w:rFonts w:ascii="Arial" w:eastAsia="Times New Roman" w:hAnsi="Arial" w:cs="Arial"/>
          <w:b/>
          <w:bCs/>
          <w:szCs w:val="24"/>
        </w:rPr>
        <w:t>Conclusion</w:t>
      </w:r>
    </w:p>
    <w:p w14:paraId="36B33FB5" w14:textId="24905AAA" w:rsidR="00E13A7E" w:rsidRPr="000E4993" w:rsidRDefault="00E13A7E" w:rsidP="000E4993">
      <w:pPr>
        <w:spacing w:line="360" w:lineRule="auto"/>
        <w:jc w:val="both"/>
        <w:rPr>
          <w:rFonts w:ascii="Arial" w:eastAsia="Times New Roman" w:hAnsi="Arial" w:cs="Arial"/>
          <w:szCs w:val="24"/>
        </w:rPr>
      </w:pPr>
      <w:r w:rsidRPr="000E4993">
        <w:rPr>
          <w:rFonts w:ascii="Arial" w:eastAsia="Times New Roman" w:hAnsi="Arial" w:cs="Arial"/>
          <w:szCs w:val="24"/>
        </w:rPr>
        <w:t xml:space="preserve"> The governments were forced to improve the social and health care conditions in their country to enhance the chances of coping with the pandemic. To gauge the performance, this report first provides a comprehensive view of the COVID-19 situation in the UK and USA. The report mentions all the types of strategies employed by both the governments to measure, </w:t>
      </w:r>
      <w:r w:rsidR="00E21DB3" w:rsidRPr="000E4993">
        <w:rPr>
          <w:rFonts w:ascii="Arial" w:eastAsia="Times New Roman" w:hAnsi="Arial" w:cs="Arial"/>
          <w:szCs w:val="24"/>
        </w:rPr>
        <w:t>monitor,</w:t>
      </w:r>
      <w:r w:rsidRPr="000E4993">
        <w:rPr>
          <w:rFonts w:ascii="Arial" w:eastAsia="Times New Roman" w:hAnsi="Arial" w:cs="Arial"/>
          <w:szCs w:val="24"/>
        </w:rPr>
        <w:t xml:space="preserve"> and control the incident of coronavirus and its effect on the social and health care department. Moreover, the report critically compares the current public health policies and different approaches better utilised by the UK and USA to reduce the overall effect of COVID-19.</w:t>
      </w:r>
    </w:p>
    <w:p w14:paraId="3560C077" w14:textId="159FCDAF" w:rsidR="00014262" w:rsidRPr="00656589" w:rsidRDefault="00014262" w:rsidP="002A6F74">
      <w:pPr>
        <w:spacing w:line="360" w:lineRule="auto"/>
        <w:jc w:val="both"/>
        <w:rPr>
          <w:rFonts w:ascii="Arial" w:eastAsia="Times New Roman" w:hAnsi="Arial" w:cs="Arial"/>
          <w:b/>
          <w:bCs/>
          <w:szCs w:val="24"/>
        </w:rPr>
      </w:pPr>
    </w:p>
    <w:p w14:paraId="632C2CAE" w14:textId="6F6AC778" w:rsidR="00014262" w:rsidRPr="00B92E9F" w:rsidRDefault="00014262" w:rsidP="003A683E">
      <w:pPr>
        <w:spacing w:line="360" w:lineRule="auto"/>
        <w:ind w:firstLine="720"/>
        <w:jc w:val="both"/>
        <w:rPr>
          <w:rFonts w:ascii="Arial" w:eastAsia="Times New Roman" w:hAnsi="Arial" w:cs="Arial"/>
          <w:szCs w:val="24"/>
        </w:rPr>
      </w:pPr>
      <w:r>
        <w:rPr>
          <w:rFonts w:ascii="Arial" w:eastAsia="Times New Roman" w:hAnsi="Arial" w:cs="Arial"/>
          <w:szCs w:val="24"/>
        </w:rPr>
        <w:t xml:space="preserve">   </w:t>
      </w:r>
    </w:p>
    <w:p w14:paraId="5C76528F" w14:textId="77777777" w:rsidR="00F66E1B" w:rsidRDefault="00F66E1B" w:rsidP="003A683E">
      <w:pPr>
        <w:tabs>
          <w:tab w:val="left" w:pos="6540"/>
        </w:tabs>
        <w:spacing w:line="360" w:lineRule="auto"/>
        <w:rPr>
          <w:rFonts w:ascii="Arial" w:hAnsi="Arial" w:cs="Arial"/>
          <w:szCs w:val="24"/>
        </w:rPr>
      </w:pPr>
    </w:p>
    <w:p w14:paraId="3EB59696" w14:textId="77777777" w:rsidR="00050BCA" w:rsidRDefault="00050BCA" w:rsidP="003A683E">
      <w:pPr>
        <w:tabs>
          <w:tab w:val="left" w:pos="6540"/>
        </w:tabs>
        <w:spacing w:line="360" w:lineRule="auto"/>
        <w:rPr>
          <w:rFonts w:ascii="Arial" w:hAnsi="Arial" w:cs="Arial"/>
          <w:szCs w:val="24"/>
        </w:rPr>
      </w:pPr>
    </w:p>
    <w:p w14:paraId="6B58FCD1" w14:textId="77777777" w:rsidR="00050BCA" w:rsidRDefault="00050BCA" w:rsidP="003A683E">
      <w:pPr>
        <w:tabs>
          <w:tab w:val="left" w:pos="6540"/>
        </w:tabs>
        <w:spacing w:line="360" w:lineRule="auto"/>
        <w:rPr>
          <w:rFonts w:ascii="Arial" w:hAnsi="Arial" w:cs="Arial"/>
          <w:szCs w:val="24"/>
        </w:rPr>
      </w:pPr>
    </w:p>
    <w:p w14:paraId="0A926893" w14:textId="77777777" w:rsidR="00050BCA" w:rsidRDefault="00050BCA" w:rsidP="003A683E">
      <w:pPr>
        <w:tabs>
          <w:tab w:val="left" w:pos="6540"/>
        </w:tabs>
        <w:spacing w:line="360" w:lineRule="auto"/>
        <w:rPr>
          <w:rFonts w:ascii="Arial" w:hAnsi="Arial" w:cs="Arial"/>
          <w:szCs w:val="24"/>
        </w:rPr>
      </w:pPr>
    </w:p>
    <w:p w14:paraId="183279C9" w14:textId="77777777" w:rsidR="00050BCA" w:rsidRDefault="00050BCA" w:rsidP="003A683E">
      <w:pPr>
        <w:tabs>
          <w:tab w:val="left" w:pos="6540"/>
        </w:tabs>
        <w:spacing w:line="360" w:lineRule="auto"/>
        <w:rPr>
          <w:rFonts w:ascii="Arial" w:hAnsi="Arial" w:cs="Arial"/>
          <w:szCs w:val="24"/>
        </w:rPr>
      </w:pPr>
    </w:p>
    <w:p w14:paraId="621A5EEA" w14:textId="77777777" w:rsidR="00050BCA" w:rsidRDefault="00050BCA" w:rsidP="003A683E">
      <w:pPr>
        <w:tabs>
          <w:tab w:val="left" w:pos="6540"/>
        </w:tabs>
        <w:spacing w:line="360" w:lineRule="auto"/>
        <w:rPr>
          <w:rFonts w:ascii="Arial" w:hAnsi="Arial" w:cs="Arial"/>
          <w:szCs w:val="24"/>
        </w:rPr>
      </w:pPr>
    </w:p>
    <w:p w14:paraId="3B5F247E" w14:textId="77777777" w:rsidR="00050BCA" w:rsidRDefault="00050BCA" w:rsidP="003A683E">
      <w:pPr>
        <w:tabs>
          <w:tab w:val="left" w:pos="6540"/>
        </w:tabs>
        <w:spacing w:line="360" w:lineRule="auto"/>
        <w:rPr>
          <w:rFonts w:ascii="Arial" w:hAnsi="Arial" w:cs="Arial"/>
          <w:szCs w:val="24"/>
        </w:rPr>
      </w:pPr>
    </w:p>
    <w:p w14:paraId="61307D2A" w14:textId="77777777" w:rsidR="00050BCA" w:rsidRDefault="00050BCA" w:rsidP="003A683E">
      <w:pPr>
        <w:tabs>
          <w:tab w:val="left" w:pos="6540"/>
        </w:tabs>
        <w:spacing w:line="360" w:lineRule="auto"/>
        <w:rPr>
          <w:rFonts w:ascii="Arial" w:hAnsi="Arial" w:cs="Arial"/>
          <w:szCs w:val="24"/>
        </w:rPr>
      </w:pPr>
    </w:p>
    <w:p w14:paraId="683DFBEC" w14:textId="77777777" w:rsidR="00050BCA" w:rsidRDefault="00050BCA" w:rsidP="00050BCA">
      <w:pPr>
        <w:pStyle w:val="Heading1"/>
        <w:spacing w:line="360" w:lineRule="auto"/>
        <w:rPr>
          <w:rFonts w:cs="Arial"/>
          <w:sz w:val="24"/>
          <w:szCs w:val="24"/>
        </w:rPr>
      </w:pPr>
    </w:p>
    <w:p w14:paraId="66B48E78" w14:textId="77777777" w:rsidR="00050BCA" w:rsidRDefault="00050BCA" w:rsidP="00050BCA"/>
    <w:p w14:paraId="6F2BA918" w14:textId="77777777" w:rsidR="00050BCA" w:rsidRPr="00050BCA" w:rsidRDefault="00050BCA" w:rsidP="00050BCA"/>
    <w:p w14:paraId="45B02298" w14:textId="7D2DB9C9" w:rsidR="00050BCA" w:rsidRPr="00B92E9F" w:rsidRDefault="00B87E75" w:rsidP="00050BCA">
      <w:pPr>
        <w:pStyle w:val="Heading1"/>
        <w:spacing w:line="360" w:lineRule="auto"/>
        <w:rPr>
          <w:rFonts w:cs="Arial"/>
          <w:sz w:val="24"/>
          <w:szCs w:val="24"/>
        </w:rPr>
      </w:pPr>
      <w:r w:rsidRPr="00B92E9F">
        <w:rPr>
          <w:rFonts w:cs="Arial"/>
          <w:sz w:val="24"/>
          <w:szCs w:val="24"/>
        </w:rPr>
        <w:t>References</w:t>
      </w:r>
    </w:p>
    <w:p w14:paraId="112BEE2C" w14:textId="77777777" w:rsidR="00050BCA" w:rsidRPr="00B92E9F" w:rsidRDefault="00050BCA" w:rsidP="001E4547">
      <w:pPr>
        <w:tabs>
          <w:tab w:val="left" w:pos="6540"/>
        </w:tabs>
        <w:spacing w:line="360" w:lineRule="auto"/>
        <w:rPr>
          <w:rFonts w:ascii="Arial" w:hAnsi="Arial" w:cs="Arial"/>
          <w:szCs w:val="24"/>
        </w:rPr>
      </w:pPr>
      <w:r w:rsidRPr="00B92E9F">
        <w:rPr>
          <w:rFonts w:ascii="Arial" w:hAnsi="Arial" w:cs="Arial"/>
          <w:szCs w:val="24"/>
        </w:rPr>
        <w:t xml:space="preserve">Baggott, R. (2011) </w:t>
      </w:r>
      <w:r w:rsidRPr="00B92E9F">
        <w:rPr>
          <w:rFonts w:ascii="Arial" w:hAnsi="Arial" w:cs="Arial"/>
          <w:i/>
          <w:iCs/>
          <w:szCs w:val="24"/>
        </w:rPr>
        <w:t xml:space="preserve">Public health policy&amp; politics. </w:t>
      </w:r>
      <w:r w:rsidRPr="00B92E9F">
        <w:rPr>
          <w:rFonts w:ascii="Arial" w:hAnsi="Arial" w:cs="Arial"/>
          <w:szCs w:val="24"/>
        </w:rPr>
        <w:t>2</w:t>
      </w:r>
      <w:r w:rsidRPr="00B92E9F">
        <w:rPr>
          <w:rFonts w:ascii="Arial" w:hAnsi="Arial" w:cs="Arial"/>
          <w:szCs w:val="24"/>
          <w:vertAlign w:val="superscript"/>
        </w:rPr>
        <w:t>nd</w:t>
      </w:r>
      <w:r w:rsidRPr="00B92E9F">
        <w:rPr>
          <w:rFonts w:ascii="Arial" w:hAnsi="Arial" w:cs="Arial"/>
          <w:szCs w:val="24"/>
        </w:rPr>
        <w:t xml:space="preserve"> </w:t>
      </w:r>
      <w:proofErr w:type="spellStart"/>
      <w:r w:rsidRPr="00B92E9F">
        <w:rPr>
          <w:rFonts w:ascii="Arial" w:hAnsi="Arial" w:cs="Arial"/>
          <w:szCs w:val="24"/>
        </w:rPr>
        <w:t>edn</w:t>
      </w:r>
      <w:proofErr w:type="spellEnd"/>
      <w:r w:rsidRPr="00B92E9F">
        <w:rPr>
          <w:rFonts w:ascii="Arial" w:hAnsi="Arial" w:cs="Arial"/>
          <w:szCs w:val="24"/>
        </w:rPr>
        <w:t xml:space="preserve">. New York: Palgrave Macmillan. Available at: </w:t>
      </w:r>
      <w:hyperlink r:id="rId13" w:history="1">
        <w:r w:rsidRPr="00B92E9F">
          <w:rPr>
            <w:rStyle w:val="Hyperlink"/>
            <w:rFonts w:ascii="Arial" w:hAnsi="Arial" w:cs="Arial"/>
            <w:szCs w:val="24"/>
          </w:rPr>
          <w:t>Public Health - Google Books</w:t>
        </w:r>
      </w:hyperlink>
      <w:r w:rsidRPr="00B92E9F">
        <w:rPr>
          <w:rFonts w:ascii="Arial" w:hAnsi="Arial" w:cs="Arial"/>
          <w:szCs w:val="24"/>
        </w:rPr>
        <w:t xml:space="preserve"> (Accessed: 17 December 2021). </w:t>
      </w:r>
    </w:p>
    <w:p w14:paraId="5D5CD65D" w14:textId="7A14D86F" w:rsidR="00050BCA" w:rsidRDefault="00050BCA" w:rsidP="001E4547">
      <w:pPr>
        <w:tabs>
          <w:tab w:val="left" w:pos="6540"/>
        </w:tabs>
        <w:spacing w:line="360" w:lineRule="auto"/>
        <w:rPr>
          <w:rFonts w:ascii="Arial" w:hAnsi="Arial" w:cs="Arial"/>
          <w:szCs w:val="24"/>
        </w:rPr>
      </w:pPr>
      <w:r w:rsidRPr="00B92E9F">
        <w:rPr>
          <w:rFonts w:ascii="Arial" w:hAnsi="Arial" w:cs="Arial"/>
          <w:szCs w:val="24"/>
        </w:rPr>
        <w:t>Bakewell, F. et al. (2020) ‘Ethical considerations of the duty to care and physician</w:t>
      </w:r>
      <w:r>
        <w:rPr>
          <w:rFonts w:ascii="Arial" w:hAnsi="Arial" w:cs="Arial"/>
          <w:szCs w:val="24"/>
        </w:rPr>
        <w:t xml:space="preserve"> </w:t>
      </w:r>
      <w:r w:rsidRPr="00050BCA">
        <w:rPr>
          <w:rFonts w:ascii="Arial" w:hAnsi="Arial" w:cs="Arial"/>
          <w:szCs w:val="24"/>
        </w:rPr>
        <w:t>safety in the</w:t>
      </w:r>
      <w:r w:rsidRPr="00B92E9F">
        <w:rPr>
          <w:rFonts w:ascii="Arial" w:hAnsi="Arial" w:cs="Arial"/>
          <w:szCs w:val="24"/>
        </w:rPr>
        <w:t xml:space="preserve"> COVID-19 pandemic’,</w:t>
      </w:r>
      <w:r>
        <w:rPr>
          <w:rFonts w:ascii="Arial" w:hAnsi="Arial" w:cs="Arial"/>
          <w:szCs w:val="24"/>
        </w:rPr>
        <w:t xml:space="preserve"> </w:t>
      </w:r>
      <w:r w:rsidRPr="00B92E9F">
        <w:rPr>
          <w:rFonts w:ascii="Arial" w:hAnsi="Arial" w:cs="Arial"/>
          <w:i/>
          <w:iCs/>
          <w:szCs w:val="24"/>
        </w:rPr>
        <w:t>Canadian Journal of emergency medicine</w:t>
      </w:r>
      <w:r w:rsidRPr="00B92E9F">
        <w:rPr>
          <w:rFonts w:ascii="Arial" w:hAnsi="Arial" w:cs="Arial"/>
          <w:szCs w:val="24"/>
        </w:rPr>
        <w:t xml:space="preserve">, 22(4), pp.407-409. DOI: </w:t>
      </w:r>
      <w:hyperlink r:id="rId14" w:history="1">
        <w:r w:rsidRPr="00B92E9F">
          <w:rPr>
            <w:rStyle w:val="Hyperlink"/>
            <w:rFonts w:ascii="Arial" w:hAnsi="Arial" w:cs="Arial"/>
            <w:szCs w:val="24"/>
          </w:rPr>
          <w:t>https://doi.org/10.1017/cem.2020.376</w:t>
        </w:r>
      </w:hyperlink>
      <w:r w:rsidRPr="00B92E9F">
        <w:rPr>
          <w:rFonts w:ascii="Arial" w:hAnsi="Arial" w:cs="Arial"/>
          <w:szCs w:val="24"/>
        </w:rPr>
        <w:t xml:space="preserve"> .</w:t>
      </w:r>
    </w:p>
    <w:p w14:paraId="4D989975" w14:textId="77777777" w:rsidR="00050BCA" w:rsidRDefault="00050BCA" w:rsidP="001E4547">
      <w:pPr>
        <w:tabs>
          <w:tab w:val="left" w:pos="6540"/>
        </w:tabs>
        <w:spacing w:line="360" w:lineRule="auto"/>
        <w:rPr>
          <w:rFonts w:ascii="Arial" w:hAnsi="Arial" w:cs="Arial"/>
          <w:szCs w:val="24"/>
        </w:rPr>
      </w:pPr>
      <w:r w:rsidRPr="00B92E9F">
        <w:rPr>
          <w:rFonts w:ascii="Arial" w:hAnsi="Arial" w:cs="Arial"/>
          <w:szCs w:val="24"/>
        </w:rPr>
        <w:t xml:space="preserve">CDC (2020) </w:t>
      </w:r>
      <w:r w:rsidRPr="00B92E9F">
        <w:rPr>
          <w:rFonts w:ascii="Arial" w:hAnsi="Arial" w:cs="Arial"/>
          <w:i/>
          <w:iCs/>
          <w:szCs w:val="24"/>
        </w:rPr>
        <w:t xml:space="preserve">Community Mitigation Framework. </w:t>
      </w:r>
      <w:r w:rsidRPr="00B92E9F">
        <w:rPr>
          <w:rFonts w:ascii="Arial" w:hAnsi="Arial" w:cs="Arial"/>
          <w:szCs w:val="24"/>
        </w:rPr>
        <w:t xml:space="preserve">Available at: </w:t>
      </w:r>
      <w:hyperlink r:id="rId15" w:history="1">
        <w:r w:rsidRPr="00B92E9F">
          <w:rPr>
            <w:rStyle w:val="Hyperlink"/>
            <w:rFonts w:ascii="Arial" w:hAnsi="Arial" w:cs="Arial"/>
            <w:szCs w:val="24"/>
          </w:rPr>
          <w:t>https://www.cdc.gov/coronavirus/2019-ncov/community/community-mitigation.html</w:t>
        </w:r>
      </w:hyperlink>
      <w:r w:rsidRPr="00B92E9F">
        <w:rPr>
          <w:rFonts w:ascii="Arial" w:hAnsi="Arial" w:cs="Arial"/>
          <w:szCs w:val="24"/>
        </w:rPr>
        <w:t xml:space="preserve"> (Accessed: 4 January 2022)</w:t>
      </w:r>
    </w:p>
    <w:p w14:paraId="7243F804" w14:textId="77777777" w:rsidR="00050BCA" w:rsidRDefault="00050BCA" w:rsidP="001E4547">
      <w:pPr>
        <w:tabs>
          <w:tab w:val="left" w:pos="6540"/>
        </w:tabs>
        <w:spacing w:line="360" w:lineRule="auto"/>
        <w:rPr>
          <w:rFonts w:ascii="Arial" w:hAnsi="Arial" w:cs="Arial"/>
          <w:szCs w:val="24"/>
        </w:rPr>
      </w:pPr>
      <w:r w:rsidRPr="00B92E9F">
        <w:rPr>
          <w:rFonts w:ascii="Arial" w:hAnsi="Arial" w:cs="Arial"/>
          <w:szCs w:val="24"/>
        </w:rPr>
        <w:t xml:space="preserve">CDC (2020) </w:t>
      </w:r>
      <w:r w:rsidRPr="00B92E9F">
        <w:rPr>
          <w:rFonts w:ascii="Arial" w:hAnsi="Arial" w:cs="Arial"/>
          <w:i/>
          <w:iCs/>
          <w:szCs w:val="24"/>
        </w:rPr>
        <w:t>Monitoring &amp; Evaluating Community Mitigation Strategies</w:t>
      </w:r>
      <w:r w:rsidRPr="00B92E9F">
        <w:rPr>
          <w:rFonts w:ascii="Arial" w:hAnsi="Arial" w:cs="Arial"/>
          <w:szCs w:val="24"/>
        </w:rPr>
        <w:t xml:space="preserve">. Available at: </w:t>
      </w:r>
      <w:hyperlink r:id="rId16" w:history="1">
        <w:r w:rsidRPr="00B92E9F">
          <w:rPr>
            <w:rStyle w:val="Hyperlink"/>
            <w:rFonts w:ascii="Arial" w:hAnsi="Arial" w:cs="Arial"/>
            <w:szCs w:val="24"/>
          </w:rPr>
          <w:t>https://www.cdc.gov/coronavirus/2019-ncov/php/monitoring-evaluating-community-mitigation-strategies.html</w:t>
        </w:r>
      </w:hyperlink>
      <w:r w:rsidRPr="00B92E9F">
        <w:rPr>
          <w:rFonts w:ascii="Arial" w:hAnsi="Arial" w:cs="Arial"/>
          <w:szCs w:val="24"/>
        </w:rPr>
        <w:t xml:space="preserve"> (Accessed: 4 January 2022)</w:t>
      </w:r>
    </w:p>
    <w:p w14:paraId="348E9B7A" w14:textId="77777777" w:rsidR="00050BCA" w:rsidRPr="00B92E9F" w:rsidRDefault="00050BCA" w:rsidP="007B5F8E">
      <w:pPr>
        <w:tabs>
          <w:tab w:val="left" w:pos="6540"/>
        </w:tabs>
        <w:spacing w:line="360" w:lineRule="auto"/>
        <w:rPr>
          <w:rFonts w:ascii="Arial" w:hAnsi="Arial" w:cs="Arial"/>
          <w:szCs w:val="24"/>
        </w:rPr>
      </w:pPr>
      <w:r w:rsidRPr="00B92E9F">
        <w:rPr>
          <w:rFonts w:ascii="Arial" w:hAnsi="Arial" w:cs="Arial"/>
          <w:szCs w:val="24"/>
        </w:rPr>
        <w:t xml:space="preserve">Coronavirus Aid, Relief, and Economic Security Act, 2020. Available at: </w:t>
      </w:r>
      <w:hyperlink r:id="rId17" w:history="1">
        <w:r w:rsidRPr="00B92E9F">
          <w:rPr>
            <w:rStyle w:val="Hyperlink"/>
            <w:rFonts w:ascii="Arial" w:hAnsi="Arial" w:cs="Arial"/>
            <w:szCs w:val="24"/>
          </w:rPr>
          <w:t>https://www.congress.gov/116/bills/hr748/BILLS-116hr748enr.pdf</w:t>
        </w:r>
      </w:hyperlink>
      <w:r w:rsidRPr="00B92E9F">
        <w:rPr>
          <w:rFonts w:ascii="Arial" w:hAnsi="Arial" w:cs="Arial"/>
          <w:szCs w:val="24"/>
        </w:rPr>
        <w:t xml:space="preserve"> (Accessed: 4 January 2022)</w:t>
      </w:r>
    </w:p>
    <w:p w14:paraId="5DEF720F" w14:textId="77777777" w:rsidR="00050BCA" w:rsidRDefault="00050BCA" w:rsidP="001E4547">
      <w:pPr>
        <w:tabs>
          <w:tab w:val="left" w:pos="6540"/>
        </w:tabs>
        <w:spacing w:line="360" w:lineRule="auto"/>
        <w:rPr>
          <w:rFonts w:ascii="Arial" w:hAnsi="Arial" w:cs="Arial"/>
          <w:szCs w:val="24"/>
        </w:rPr>
      </w:pPr>
      <w:r w:rsidRPr="00B92E9F">
        <w:rPr>
          <w:rFonts w:ascii="Arial" w:hAnsi="Arial" w:cs="Arial"/>
          <w:szCs w:val="24"/>
        </w:rPr>
        <w:t xml:space="preserve">Department of health and social care (2021) </w:t>
      </w:r>
      <w:r w:rsidRPr="00B92E9F">
        <w:rPr>
          <w:rFonts w:ascii="Arial" w:hAnsi="Arial" w:cs="Arial"/>
          <w:i/>
          <w:iCs/>
          <w:szCs w:val="24"/>
        </w:rPr>
        <w:t xml:space="preserve">Face coverings: when to wear one, exemptions, and how to make your own. </w:t>
      </w:r>
      <w:r w:rsidRPr="00B92E9F">
        <w:rPr>
          <w:rFonts w:ascii="Arial" w:hAnsi="Arial" w:cs="Arial"/>
          <w:szCs w:val="24"/>
        </w:rPr>
        <w:t xml:space="preserve">Available: </w:t>
      </w:r>
      <w:hyperlink r:id="rId18" w:anchor=":~:text=In%20England%2C%20face%20coverings%20are,a%20face%20covering'%20section%20below.&amp;text=Some%20people%2C%20including%20children%20under,face%20coverings%20in%20any%20setting" w:history="1">
        <w:r w:rsidRPr="00B92E9F">
          <w:rPr>
            <w:rStyle w:val="Hyperlink"/>
            <w:rFonts w:ascii="Arial" w:hAnsi="Arial" w:cs="Arial"/>
            <w:szCs w:val="24"/>
          </w:rPr>
          <w:t>https://www.gov.uk/government/publications/face-coverings-when-to-wear-one-and-how-to-make-your-own/face-coverings-when-to-wear-one-and-how-to-make-your-own#:~:text=In%20England%2C%20face%20coverings%20are,a%20face%20coveri</w:t>
        </w:r>
        <w:r w:rsidRPr="00B92E9F">
          <w:rPr>
            <w:rStyle w:val="Hyperlink"/>
            <w:rFonts w:ascii="Arial" w:hAnsi="Arial" w:cs="Arial"/>
            <w:szCs w:val="24"/>
          </w:rPr>
          <w:lastRenderedPageBreak/>
          <w:t>ng'%20section%20below.&amp;text=Some%20people%2C%20including%20children%20under,face%20coverings%20in%20any%20setting</w:t>
        </w:r>
      </w:hyperlink>
      <w:r w:rsidRPr="00B92E9F">
        <w:rPr>
          <w:rFonts w:ascii="Arial" w:hAnsi="Arial" w:cs="Arial"/>
          <w:szCs w:val="24"/>
        </w:rPr>
        <w:t xml:space="preserve">. (Accessed: 23 December 2021) </w:t>
      </w:r>
    </w:p>
    <w:p w14:paraId="45F78204" w14:textId="77777777" w:rsidR="00050BCA" w:rsidRPr="00B92E9F" w:rsidRDefault="00050BCA" w:rsidP="001E4547">
      <w:pPr>
        <w:tabs>
          <w:tab w:val="left" w:pos="6540"/>
        </w:tabs>
        <w:spacing w:line="360" w:lineRule="auto"/>
        <w:rPr>
          <w:rFonts w:ascii="Arial" w:hAnsi="Arial" w:cs="Arial"/>
          <w:szCs w:val="24"/>
        </w:rPr>
      </w:pPr>
      <w:r w:rsidRPr="00B92E9F">
        <w:rPr>
          <w:rFonts w:ascii="Arial" w:hAnsi="Arial" w:cs="Arial"/>
          <w:szCs w:val="24"/>
        </w:rPr>
        <w:t xml:space="preserve">Department of health and social care (2021) </w:t>
      </w:r>
      <w:r w:rsidRPr="00B92E9F">
        <w:rPr>
          <w:rFonts w:ascii="Arial" w:hAnsi="Arial" w:cs="Arial"/>
          <w:i/>
          <w:iCs/>
          <w:szCs w:val="24"/>
        </w:rPr>
        <w:t>Statement of impact – The Health and Social Care Act 2008 (Regulated Activities) (Amendment) (Coronavirus) Regulations 2021</w:t>
      </w:r>
      <w:r w:rsidRPr="00B92E9F">
        <w:rPr>
          <w:rFonts w:ascii="Arial" w:hAnsi="Arial" w:cs="Arial"/>
          <w:szCs w:val="24"/>
        </w:rPr>
        <w:t xml:space="preserve">. Available at: </w:t>
      </w:r>
      <w:hyperlink r:id="rId19" w:history="1">
        <w:r w:rsidRPr="00B92E9F">
          <w:rPr>
            <w:rStyle w:val="Hyperlink"/>
            <w:rFonts w:ascii="Arial" w:hAnsi="Arial" w:cs="Arial"/>
            <w:szCs w:val="24"/>
          </w:rPr>
          <w:t>https://www.gov.uk/government/consultations/making-vaccination-a-condition-of-deployment-in-older-adult-care-homes/outcome/statement-of-impact-the-health-and-social-care-act-2008-regulated-activities-amendment-coronavirus-regulations-2021</w:t>
        </w:r>
      </w:hyperlink>
      <w:r w:rsidRPr="00B92E9F">
        <w:rPr>
          <w:rFonts w:ascii="Arial" w:hAnsi="Arial" w:cs="Arial"/>
          <w:szCs w:val="24"/>
        </w:rPr>
        <w:t xml:space="preserve"> (Accessed: 23 December 2021)</w:t>
      </w:r>
    </w:p>
    <w:p w14:paraId="4343A1C1" w14:textId="18B5E56B" w:rsidR="00050BCA" w:rsidRPr="00B92E9F" w:rsidRDefault="00050BCA" w:rsidP="009B161C">
      <w:pPr>
        <w:spacing w:line="240" w:lineRule="auto"/>
        <w:jc w:val="both"/>
        <w:rPr>
          <w:rFonts w:ascii="Arial" w:eastAsia="Times New Roman" w:hAnsi="Arial" w:cs="Arial"/>
          <w:szCs w:val="24"/>
        </w:rPr>
      </w:pPr>
      <w:r w:rsidRPr="00833CB1">
        <w:rPr>
          <w:rFonts w:ascii="Arial" w:eastAsia="Times New Roman" w:hAnsi="Arial" w:cs="Arial"/>
          <w:color w:val="000000" w:themeColor="text1"/>
          <w:szCs w:val="24"/>
        </w:rPr>
        <w:t>Ferguson, N. et al. (2020) ‘Report 9: Impact of non-pharmaceutical interventions (NPIs) to reduce COVID19 mortality and healthcare demand’ </w:t>
      </w:r>
      <w:r w:rsidRPr="00833CB1">
        <w:rPr>
          <w:rFonts w:ascii="Arial" w:eastAsia="Times New Roman" w:hAnsi="Arial" w:cs="Arial"/>
          <w:i/>
          <w:color w:val="000000" w:themeColor="text1"/>
          <w:szCs w:val="24"/>
        </w:rPr>
        <w:t>Imperial College London</w:t>
      </w:r>
      <w:r w:rsidRPr="00833CB1">
        <w:rPr>
          <w:rFonts w:ascii="Arial" w:eastAsia="Times New Roman" w:hAnsi="Arial" w:cs="Arial"/>
          <w:color w:val="000000" w:themeColor="text1"/>
          <w:szCs w:val="24"/>
        </w:rPr>
        <w:t>, </w:t>
      </w:r>
      <w:r w:rsidRPr="00833CB1">
        <w:rPr>
          <w:rFonts w:ascii="Arial" w:eastAsia="Times New Roman" w:hAnsi="Arial" w:cs="Arial"/>
          <w:iCs/>
          <w:color w:val="000000" w:themeColor="text1"/>
          <w:szCs w:val="24"/>
        </w:rPr>
        <w:t>10(</w:t>
      </w:r>
      <w:r w:rsidRPr="00833CB1">
        <w:rPr>
          <w:rFonts w:ascii="Arial" w:eastAsia="Times New Roman" w:hAnsi="Arial" w:cs="Arial"/>
          <w:color w:val="000000" w:themeColor="text1"/>
          <w:szCs w:val="24"/>
        </w:rPr>
        <w:t>77482), pp.491-497</w:t>
      </w:r>
      <w:r w:rsidR="000C03B8" w:rsidRPr="003C0AEB">
        <w:rPr>
          <w:rFonts w:ascii="Arial" w:eastAsia="Times New Roman" w:hAnsi="Arial" w:cs="Arial"/>
          <w:color w:val="000000" w:themeColor="text1"/>
          <w:szCs w:val="24"/>
        </w:rPr>
        <w:t xml:space="preserve">. </w:t>
      </w:r>
      <w:r w:rsidR="0040206C">
        <w:rPr>
          <w:rFonts w:ascii="Arial" w:eastAsia="Times New Roman" w:hAnsi="Arial" w:cs="Arial"/>
          <w:szCs w:val="24"/>
        </w:rPr>
        <w:t>Available</w:t>
      </w:r>
      <w:r w:rsidR="00A22C74">
        <w:rPr>
          <w:rFonts w:ascii="Arial" w:eastAsia="Times New Roman" w:hAnsi="Arial" w:cs="Arial"/>
          <w:szCs w:val="24"/>
        </w:rPr>
        <w:t xml:space="preserve"> at:</w:t>
      </w:r>
      <w:r w:rsidR="00A22C74" w:rsidRPr="00A22C74">
        <w:t xml:space="preserve"> </w:t>
      </w:r>
      <w:hyperlink r:id="rId20" w:history="1">
        <w:r w:rsidR="00B4212F" w:rsidRPr="0076019E">
          <w:rPr>
            <w:rStyle w:val="Hyperlink"/>
            <w:rFonts w:ascii="Arial" w:eastAsia="Times New Roman" w:hAnsi="Arial" w:cs="Arial"/>
            <w:szCs w:val="24"/>
          </w:rPr>
          <w:t>https://www.imperial.ac.uk/mrc-global-infectious-disease-analysis/covid-19/report-9-impact-of-npis-on-covid-19/</w:t>
        </w:r>
      </w:hyperlink>
      <w:r w:rsidR="00B4212F">
        <w:rPr>
          <w:rFonts w:ascii="Arial" w:eastAsia="Times New Roman" w:hAnsi="Arial" w:cs="Arial"/>
          <w:szCs w:val="24"/>
        </w:rPr>
        <w:t xml:space="preserve"> </w:t>
      </w:r>
      <w:r w:rsidR="00D42ABB">
        <w:rPr>
          <w:rFonts w:ascii="Arial" w:eastAsia="Times New Roman" w:hAnsi="Arial" w:cs="Arial"/>
          <w:szCs w:val="24"/>
        </w:rPr>
        <w:t xml:space="preserve"> (Accessed </w:t>
      </w:r>
      <w:r w:rsidR="002D22C2">
        <w:rPr>
          <w:rFonts w:ascii="Arial" w:eastAsia="Times New Roman" w:hAnsi="Arial" w:cs="Arial"/>
          <w:szCs w:val="24"/>
        </w:rPr>
        <w:t>4 January 2022</w:t>
      </w:r>
      <w:r w:rsidR="002925DE">
        <w:rPr>
          <w:rFonts w:ascii="Arial" w:eastAsia="Times New Roman" w:hAnsi="Arial" w:cs="Arial"/>
          <w:szCs w:val="24"/>
        </w:rPr>
        <w:t>).</w:t>
      </w:r>
    </w:p>
    <w:p w14:paraId="14A13BD6" w14:textId="77777777" w:rsidR="00050BCA" w:rsidRDefault="00050BCA" w:rsidP="001E4547">
      <w:pPr>
        <w:tabs>
          <w:tab w:val="left" w:pos="6540"/>
        </w:tabs>
        <w:spacing w:line="360" w:lineRule="auto"/>
        <w:rPr>
          <w:rFonts w:ascii="Arial" w:hAnsi="Arial" w:cs="Arial"/>
          <w:szCs w:val="24"/>
        </w:rPr>
      </w:pPr>
      <w:r w:rsidRPr="00B92E9F">
        <w:rPr>
          <w:rFonts w:ascii="Arial" w:hAnsi="Arial" w:cs="Arial"/>
          <w:szCs w:val="24"/>
        </w:rPr>
        <w:t xml:space="preserve">Filer, J. and </w:t>
      </w:r>
      <w:proofErr w:type="spellStart"/>
      <w:r w:rsidRPr="00B92E9F">
        <w:rPr>
          <w:rFonts w:ascii="Arial" w:hAnsi="Arial" w:cs="Arial"/>
          <w:szCs w:val="24"/>
        </w:rPr>
        <w:t>Gheorghiu</w:t>
      </w:r>
      <w:proofErr w:type="spellEnd"/>
      <w:r w:rsidRPr="00B92E9F">
        <w:rPr>
          <w:rFonts w:ascii="Arial" w:hAnsi="Arial" w:cs="Arial"/>
          <w:szCs w:val="24"/>
        </w:rPr>
        <w:t xml:space="preserve">, D. (2020) </w:t>
      </w:r>
      <w:r w:rsidRPr="00B92E9F">
        <w:rPr>
          <w:rFonts w:ascii="Arial" w:hAnsi="Arial" w:cs="Arial"/>
          <w:i/>
          <w:iCs/>
          <w:szCs w:val="24"/>
        </w:rPr>
        <w:t>Test, track, and trace: How is the NHSX Covid app performing in a hospital setting?</w:t>
      </w:r>
      <w:r w:rsidRPr="00B92E9F">
        <w:rPr>
          <w:rFonts w:ascii="Arial" w:hAnsi="Arial" w:cs="Arial"/>
          <w:szCs w:val="24"/>
        </w:rPr>
        <w:t xml:space="preserve"> Isle of Wright: </w:t>
      </w:r>
      <w:proofErr w:type="spellStart"/>
      <w:r w:rsidRPr="00B92E9F">
        <w:rPr>
          <w:rFonts w:ascii="Arial" w:hAnsi="Arial" w:cs="Arial"/>
          <w:szCs w:val="24"/>
        </w:rPr>
        <w:t>MedRxiv</w:t>
      </w:r>
      <w:proofErr w:type="spellEnd"/>
      <w:r w:rsidRPr="00B92E9F">
        <w:rPr>
          <w:rFonts w:ascii="Arial" w:hAnsi="Arial" w:cs="Arial"/>
          <w:szCs w:val="24"/>
        </w:rPr>
        <w:t xml:space="preserve">. Available: </w:t>
      </w:r>
      <w:hyperlink r:id="rId21" w:history="1">
        <w:r w:rsidRPr="00B92E9F">
          <w:rPr>
            <w:rStyle w:val="Hyperlink"/>
            <w:rFonts w:ascii="Arial" w:hAnsi="Arial" w:cs="Arial"/>
            <w:szCs w:val="24"/>
          </w:rPr>
          <w:t>https://www.medrxiv.org/content/10.1101/2020.06.01.20116590v1</w:t>
        </w:r>
      </w:hyperlink>
      <w:r w:rsidRPr="00B92E9F">
        <w:rPr>
          <w:rFonts w:ascii="Arial" w:hAnsi="Arial" w:cs="Arial"/>
          <w:szCs w:val="24"/>
        </w:rPr>
        <w:t>. (Accessed: 21 December 2021)</w:t>
      </w:r>
    </w:p>
    <w:p w14:paraId="0881489A" w14:textId="77777777" w:rsidR="00050BCA" w:rsidRPr="00B92E9F" w:rsidRDefault="00050BCA" w:rsidP="001E4547">
      <w:pPr>
        <w:tabs>
          <w:tab w:val="left" w:pos="6540"/>
        </w:tabs>
        <w:spacing w:line="360" w:lineRule="auto"/>
        <w:rPr>
          <w:rFonts w:ascii="Arial" w:hAnsi="Arial" w:cs="Arial"/>
          <w:color w:val="333333"/>
          <w:szCs w:val="24"/>
          <w:shd w:val="clear" w:color="auto" w:fill="FFFFFF"/>
        </w:rPr>
      </w:pPr>
      <w:proofErr w:type="spellStart"/>
      <w:r w:rsidRPr="00B92E9F">
        <w:rPr>
          <w:rFonts w:ascii="Arial" w:hAnsi="Arial" w:cs="Arial"/>
          <w:szCs w:val="24"/>
        </w:rPr>
        <w:t>Lacobucci</w:t>
      </w:r>
      <w:proofErr w:type="spellEnd"/>
      <w:r w:rsidRPr="00B92E9F">
        <w:rPr>
          <w:rFonts w:ascii="Arial" w:hAnsi="Arial" w:cs="Arial"/>
          <w:szCs w:val="24"/>
        </w:rPr>
        <w:t xml:space="preserve">, G. (2020) ‘Covid-19: What is the UK’s testing strategy?’, </w:t>
      </w:r>
      <w:r w:rsidRPr="00B92E9F">
        <w:rPr>
          <w:rFonts w:ascii="Arial" w:hAnsi="Arial" w:cs="Arial"/>
          <w:i/>
          <w:iCs/>
          <w:szCs w:val="24"/>
        </w:rPr>
        <w:t xml:space="preserve">BMJ, </w:t>
      </w:r>
      <w:r w:rsidRPr="00B92E9F">
        <w:rPr>
          <w:rFonts w:ascii="Arial" w:hAnsi="Arial" w:cs="Arial"/>
          <w:szCs w:val="24"/>
        </w:rPr>
        <w:t xml:space="preserve">368. DOI: </w:t>
      </w:r>
      <w:hyperlink r:id="rId22" w:history="1">
        <w:r w:rsidRPr="00B92E9F">
          <w:rPr>
            <w:rStyle w:val="Hyperlink"/>
            <w:rFonts w:ascii="Arial" w:hAnsi="Arial" w:cs="Arial"/>
            <w:color w:val="1C497D"/>
            <w:szCs w:val="24"/>
            <w:bdr w:val="none" w:sz="0" w:space="0" w:color="auto" w:frame="1"/>
          </w:rPr>
          <w:t>https://doi.org/10.1136/bmj.m1222</w:t>
        </w:r>
      </w:hyperlink>
      <w:r w:rsidRPr="00B92E9F">
        <w:rPr>
          <w:rFonts w:ascii="Arial" w:hAnsi="Arial" w:cs="Arial"/>
          <w:color w:val="333333"/>
          <w:szCs w:val="24"/>
          <w:shd w:val="clear" w:color="auto" w:fill="FFFFFF"/>
        </w:rPr>
        <w:t> </w:t>
      </w:r>
    </w:p>
    <w:p w14:paraId="62CAF6D6" w14:textId="77777777" w:rsidR="00050BCA" w:rsidRDefault="00050BCA" w:rsidP="001E4547">
      <w:pPr>
        <w:tabs>
          <w:tab w:val="left" w:pos="6540"/>
        </w:tabs>
        <w:spacing w:line="360" w:lineRule="auto"/>
        <w:rPr>
          <w:rFonts w:ascii="Arial" w:hAnsi="Arial" w:cs="Arial"/>
          <w:color w:val="333333"/>
          <w:szCs w:val="24"/>
          <w:shd w:val="clear" w:color="auto" w:fill="FFFFFF"/>
        </w:rPr>
      </w:pPr>
      <w:proofErr w:type="spellStart"/>
      <w:r w:rsidRPr="00B92E9F">
        <w:rPr>
          <w:rFonts w:ascii="Arial" w:hAnsi="Arial" w:cs="Arial"/>
          <w:color w:val="333333"/>
          <w:szCs w:val="24"/>
          <w:shd w:val="clear" w:color="auto" w:fill="FFFFFF"/>
        </w:rPr>
        <w:t>Leber</w:t>
      </w:r>
      <w:proofErr w:type="spellEnd"/>
      <w:r w:rsidRPr="00B92E9F">
        <w:rPr>
          <w:rFonts w:ascii="Arial" w:hAnsi="Arial" w:cs="Arial"/>
          <w:color w:val="333333"/>
          <w:szCs w:val="24"/>
          <w:shd w:val="clear" w:color="auto" w:fill="FFFFFF"/>
        </w:rPr>
        <w:t>, W. et al. (2021) ‘Comparing the diagnostic accuracy of point-of-care lateral flow antigen testing for SARS-CoV-2 with RT-PCR in primary care (REAP-2)’</w:t>
      </w:r>
      <w:r w:rsidRPr="00B92E9F">
        <w:rPr>
          <w:rFonts w:ascii="Arial" w:hAnsi="Arial" w:cs="Arial"/>
          <w:i/>
          <w:iCs/>
          <w:color w:val="333333"/>
          <w:szCs w:val="24"/>
          <w:shd w:val="clear" w:color="auto" w:fill="FFFFFF"/>
        </w:rPr>
        <w:t xml:space="preserve">, </w:t>
      </w:r>
      <w:proofErr w:type="spellStart"/>
      <w:r w:rsidRPr="00B92E9F">
        <w:rPr>
          <w:rFonts w:ascii="Arial" w:hAnsi="Arial" w:cs="Arial"/>
          <w:i/>
          <w:iCs/>
          <w:color w:val="333333"/>
          <w:szCs w:val="24"/>
          <w:shd w:val="clear" w:color="auto" w:fill="FFFFFF"/>
        </w:rPr>
        <w:t>EClinical</w:t>
      </w:r>
      <w:proofErr w:type="spellEnd"/>
      <w:r w:rsidRPr="00B92E9F">
        <w:rPr>
          <w:rFonts w:ascii="Arial" w:hAnsi="Arial" w:cs="Arial"/>
          <w:i/>
          <w:iCs/>
          <w:color w:val="333333"/>
          <w:szCs w:val="24"/>
          <w:shd w:val="clear" w:color="auto" w:fill="FFFFFF"/>
        </w:rPr>
        <w:t xml:space="preserve"> Medicine,</w:t>
      </w:r>
      <w:r w:rsidRPr="00B92E9F">
        <w:rPr>
          <w:rFonts w:ascii="Arial" w:hAnsi="Arial" w:cs="Arial"/>
          <w:color w:val="333333"/>
          <w:szCs w:val="24"/>
          <w:shd w:val="clear" w:color="auto" w:fill="FFFFFF"/>
        </w:rPr>
        <w:t xml:space="preserve">38(101011). </w:t>
      </w:r>
      <w:r w:rsidRPr="00B92E9F">
        <w:rPr>
          <w:rFonts w:ascii="Arial" w:hAnsi="Arial" w:cs="Arial"/>
          <w:szCs w:val="24"/>
        </w:rPr>
        <w:t xml:space="preserve">(Accessed date: 20 December 2021) </w:t>
      </w:r>
      <w:r w:rsidRPr="00B92E9F">
        <w:rPr>
          <w:rFonts w:ascii="Arial" w:hAnsi="Arial" w:cs="Arial"/>
          <w:color w:val="333333"/>
          <w:szCs w:val="24"/>
          <w:shd w:val="clear" w:color="auto" w:fill="FFFFFF"/>
        </w:rPr>
        <w:t>DOI:</w:t>
      </w:r>
      <w:r w:rsidRPr="00B92E9F">
        <w:rPr>
          <w:rFonts w:ascii="Arial" w:hAnsi="Arial" w:cs="Arial"/>
          <w:szCs w:val="24"/>
        </w:rPr>
        <w:t xml:space="preserve"> </w:t>
      </w:r>
      <w:hyperlink r:id="rId23" w:history="1">
        <w:r w:rsidRPr="00B92E9F">
          <w:rPr>
            <w:rStyle w:val="Hyperlink"/>
            <w:rFonts w:ascii="Arial" w:hAnsi="Arial" w:cs="Arial"/>
            <w:szCs w:val="24"/>
            <w:shd w:val="clear" w:color="auto" w:fill="FFFFFF"/>
          </w:rPr>
          <w:t>https://doi.org/10.1016/j.eclinm.2021.101011</w:t>
        </w:r>
      </w:hyperlink>
      <w:r w:rsidRPr="00B92E9F">
        <w:rPr>
          <w:rFonts w:ascii="Arial" w:hAnsi="Arial" w:cs="Arial"/>
          <w:color w:val="333333"/>
          <w:szCs w:val="24"/>
          <w:shd w:val="clear" w:color="auto" w:fill="FFFFFF"/>
        </w:rPr>
        <w:t xml:space="preserve"> </w:t>
      </w:r>
    </w:p>
    <w:p w14:paraId="1F6C671B" w14:textId="77777777" w:rsidR="00050BCA" w:rsidRDefault="00050BCA" w:rsidP="001E4547">
      <w:pPr>
        <w:tabs>
          <w:tab w:val="left" w:pos="6540"/>
        </w:tabs>
        <w:spacing w:line="360" w:lineRule="auto"/>
        <w:rPr>
          <w:rFonts w:ascii="Arial" w:hAnsi="Arial" w:cs="Arial"/>
          <w:szCs w:val="24"/>
        </w:rPr>
      </w:pPr>
      <w:proofErr w:type="spellStart"/>
      <w:r w:rsidRPr="00B92E9F">
        <w:rPr>
          <w:rFonts w:ascii="Arial" w:hAnsi="Arial" w:cs="Arial"/>
          <w:szCs w:val="24"/>
        </w:rPr>
        <w:t>Lyu</w:t>
      </w:r>
      <w:proofErr w:type="spellEnd"/>
      <w:r w:rsidRPr="00B92E9F">
        <w:rPr>
          <w:rFonts w:ascii="Arial" w:hAnsi="Arial" w:cs="Arial"/>
          <w:szCs w:val="24"/>
        </w:rPr>
        <w:t xml:space="preserve">, W. and </w:t>
      </w:r>
      <w:proofErr w:type="spellStart"/>
      <w:r w:rsidRPr="00B92E9F">
        <w:rPr>
          <w:rFonts w:ascii="Arial" w:hAnsi="Arial" w:cs="Arial"/>
          <w:szCs w:val="24"/>
        </w:rPr>
        <w:t>Wehby</w:t>
      </w:r>
      <w:proofErr w:type="spellEnd"/>
      <w:r w:rsidRPr="00B92E9F">
        <w:rPr>
          <w:rFonts w:ascii="Arial" w:hAnsi="Arial" w:cs="Arial"/>
          <w:szCs w:val="24"/>
        </w:rPr>
        <w:t xml:space="preserve">, G.L. (2020) ‘Community Use of Face Masks And COVID-19: Evidence from A Natural Experiment of State Mandates </w:t>
      </w:r>
      <w:proofErr w:type="gramStart"/>
      <w:r w:rsidRPr="00B92E9F">
        <w:rPr>
          <w:rFonts w:ascii="Arial" w:hAnsi="Arial" w:cs="Arial"/>
          <w:szCs w:val="24"/>
        </w:rPr>
        <w:t>In</w:t>
      </w:r>
      <w:proofErr w:type="gramEnd"/>
      <w:r w:rsidRPr="00B92E9F">
        <w:rPr>
          <w:rFonts w:ascii="Arial" w:hAnsi="Arial" w:cs="Arial"/>
          <w:szCs w:val="24"/>
        </w:rPr>
        <w:t xml:space="preserve"> The US’, </w:t>
      </w:r>
      <w:r w:rsidRPr="00B92E9F">
        <w:rPr>
          <w:rFonts w:ascii="Arial" w:hAnsi="Arial" w:cs="Arial"/>
          <w:i/>
          <w:iCs/>
          <w:szCs w:val="24"/>
        </w:rPr>
        <w:t xml:space="preserve">Health Affairs, </w:t>
      </w:r>
      <w:r w:rsidRPr="00B92E9F">
        <w:rPr>
          <w:rFonts w:ascii="Arial" w:hAnsi="Arial" w:cs="Arial"/>
          <w:szCs w:val="24"/>
        </w:rPr>
        <w:t xml:space="preserve">39(8), p.1. DOI: </w:t>
      </w:r>
      <w:hyperlink r:id="rId24" w:history="1">
        <w:r w:rsidRPr="00B92E9F">
          <w:rPr>
            <w:rStyle w:val="Hyperlink"/>
            <w:rFonts w:ascii="Arial" w:hAnsi="Arial" w:cs="Arial"/>
            <w:szCs w:val="24"/>
            <w:shd w:val="clear" w:color="auto" w:fill="FFFFFF"/>
          </w:rPr>
          <w:t>https://doi.org/10.1377/hlthaff.2020.00818</w:t>
        </w:r>
      </w:hyperlink>
      <w:r w:rsidRPr="00B92E9F">
        <w:rPr>
          <w:rFonts w:ascii="Arial" w:hAnsi="Arial" w:cs="Arial"/>
          <w:szCs w:val="24"/>
        </w:rPr>
        <w:t xml:space="preserve"> </w:t>
      </w:r>
    </w:p>
    <w:p w14:paraId="1CBC37D9" w14:textId="77777777" w:rsidR="00050BCA" w:rsidRDefault="00050BCA" w:rsidP="001E4547">
      <w:pPr>
        <w:tabs>
          <w:tab w:val="left" w:pos="6540"/>
        </w:tabs>
        <w:spacing w:line="360" w:lineRule="auto"/>
        <w:rPr>
          <w:rFonts w:ascii="Arial" w:hAnsi="Arial" w:cs="Arial"/>
          <w:szCs w:val="24"/>
        </w:rPr>
      </w:pPr>
      <w:r w:rsidRPr="00B92E9F">
        <w:rPr>
          <w:rFonts w:ascii="Arial" w:hAnsi="Arial" w:cs="Arial"/>
          <w:szCs w:val="24"/>
        </w:rPr>
        <w:t xml:space="preserve">Reid, T.L (2021) ‘The government’s vaccine mandate for care home workers will do more harm than good’, </w:t>
      </w:r>
      <w:r w:rsidRPr="00B92E9F">
        <w:rPr>
          <w:rFonts w:ascii="Arial" w:hAnsi="Arial" w:cs="Arial"/>
          <w:i/>
          <w:iCs/>
          <w:szCs w:val="24"/>
        </w:rPr>
        <w:t>Varsity</w:t>
      </w:r>
      <w:r w:rsidRPr="00B92E9F">
        <w:rPr>
          <w:rFonts w:ascii="Arial" w:hAnsi="Arial" w:cs="Arial"/>
          <w:szCs w:val="24"/>
        </w:rPr>
        <w:t>, 23</w:t>
      </w:r>
      <w:r w:rsidRPr="00B92E9F">
        <w:rPr>
          <w:rFonts w:ascii="Arial" w:hAnsi="Arial" w:cs="Arial"/>
          <w:szCs w:val="24"/>
          <w:vertAlign w:val="superscript"/>
        </w:rPr>
        <w:t>rd</w:t>
      </w:r>
      <w:r w:rsidRPr="00B92E9F">
        <w:rPr>
          <w:rFonts w:ascii="Arial" w:hAnsi="Arial" w:cs="Arial"/>
          <w:szCs w:val="24"/>
        </w:rPr>
        <w:t xml:space="preserve"> November, p.1. Available at: https://www.varsity.co.uk/opinion/22506 (Accessed: 23 December 2021)</w:t>
      </w:r>
    </w:p>
    <w:p w14:paraId="7BB74CC8" w14:textId="77777777" w:rsidR="00050BCA" w:rsidRDefault="00050BCA" w:rsidP="001E4547">
      <w:pPr>
        <w:spacing w:line="360" w:lineRule="auto"/>
        <w:rPr>
          <w:rStyle w:val="doi"/>
          <w:rFonts w:ascii="Arial" w:hAnsi="Arial" w:cs="Arial"/>
          <w:szCs w:val="24"/>
        </w:rPr>
      </w:pPr>
      <w:r w:rsidRPr="00B92E9F">
        <w:rPr>
          <w:rFonts w:ascii="Arial" w:hAnsi="Arial" w:cs="Arial"/>
          <w:szCs w:val="24"/>
        </w:rPr>
        <w:t xml:space="preserve">Sethi, B.A. et al. (2020)’Impact of coronavirus disease (COVID-19) pandemic on health professionals’, </w:t>
      </w:r>
      <w:r w:rsidRPr="00B92E9F">
        <w:rPr>
          <w:rFonts w:ascii="Arial" w:hAnsi="Arial" w:cs="Arial"/>
          <w:i/>
          <w:iCs/>
          <w:szCs w:val="24"/>
        </w:rPr>
        <w:t xml:space="preserve">Pakistan Journal of medical sciences, </w:t>
      </w:r>
      <w:r w:rsidRPr="00B92E9F">
        <w:rPr>
          <w:rFonts w:ascii="Arial" w:hAnsi="Arial" w:cs="Arial"/>
          <w:szCs w:val="24"/>
        </w:rPr>
        <w:t xml:space="preserve">36(COVID19-S4), p.1. (Accessed date: 20 December 2021) DOI: </w:t>
      </w:r>
      <w:hyperlink r:id="rId25" w:tgtFrame="_blank" w:history="1">
        <w:r w:rsidRPr="00B92E9F">
          <w:rPr>
            <w:rStyle w:val="Hyperlink"/>
            <w:rFonts w:ascii="Arial" w:hAnsi="Arial" w:cs="Arial"/>
            <w:color w:val="985735"/>
            <w:szCs w:val="24"/>
          </w:rPr>
          <w:t>10.12669/pjms.</w:t>
        </w:r>
        <w:proofErr w:type="gramStart"/>
        <w:r w:rsidRPr="00B92E9F">
          <w:rPr>
            <w:rStyle w:val="Hyperlink"/>
            <w:rFonts w:ascii="Arial" w:hAnsi="Arial" w:cs="Arial"/>
            <w:color w:val="985735"/>
            <w:szCs w:val="24"/>
          </w:rPr>
          <w:t>36.COVID</w:t>
        </w:r>
        <w:proofErr w:type="gramEnd"/>
        <w:r w:rsidRPr="00B92E9F">
          <w:rPr>
            <w:rStyle w:val="Hyperlink"/>
            <w:rFonts w:ascii="Arial" w:hAnsi="Arial" w:cs="Arial"/>
            <w:color w:val="985735"/>
            <w:szCs w:val="24"/>
          </w:rPr>
          <w:t>19-S4.2779</w:t>
        </w:r>
      </w:hyperlink>
    </w:p>
    <w:p w14:paraId="42098367" w14:textId="77777777" w:rsidR="00050BCA" w:rsidRDefault="00050BCA" w:rsidP="001E4547">
      <w:pPr>
        <w:tabs>
          <w:tab w:val="left" w:pos="6540"/>
        </w:tabs>
        <w:spacing w:line="360" w:lineRule="auto"/>
        <w:rPr>
          <w:rFonts w:ascii="Arial" w:hAnsi="Arial" w:cs="Arial"/>
          <w:szCs w:val="24"/>
        </w:rPr>
      </w:pPr>
      <w:r w:rsidRPr="00B92E9F">
        <w:rPr>
          <w:rFonts w:ascii="Arial" w:hAnsi="Arial" w:cs="Arial"/>
          <w:szCs w:val="24"/>
        </w:rPr>
        <w:lastRenderedPageBreak/>
        <w:t>The Guardian (2020) ‘NHS workers don’t want applause, they want PPE’, The Guardian, 19</w:t>
      </w:r>
      <w:r w:rsidRPr="00B92E9F">
        <w:rPr>
          <w:rFonts w:ascii="Arial" w:hAnsi="Arial" w:cs="Arial"/>
          <w:szCs w:val="24"/>
          <w:vertAlign w:val="superscript"/>
        </w:rPr>
        <w:t>th</w:t>
      </w:r>
      <w:r w:rsidRPr="00B92E9F">
        <w:rPr>
          <w:rFonts w:ascii="Arial" w:hAnsi="Arial" w:cs="Arial"/>
          <w:szCs w:val="24"/>
        </w:rPr>
        <w:t xml:space="preserve"> April. Available at: </w:t>
      </w:r>
      <w:hyperlink r:id="rId26" w:history="1">
        <w:r w:rsidRPr="00B92E9F">
          <w:rPr>
            <w:rStyle w:val="Hyperlink"/>
            <w:rFonts w:ascii="Arial" w:hAnsi="Arial" w:cs="Arial"/>
            <w:szCs w:val="24"/>
          </w:rPr>
          <w:t>https://www.theguardian.com/world/2020/apr/19/nhs-workers-dont-want-applause-they-want-ppe</w:t>
        </w:r>
      </w:hyperlink>
      <w:r w:rsidRPr="00B92E9F">
        <w:rPr>
          <w:rFonts w:ascii="Arial" w:hAnsi="Arial" w:cs="Arial"/>
          <w:szCs w:val="24"/>
        </w:rPr>
        <w:t xml:space="preserve"> (Accessed: 21 December 2021)</w:t>
      </w:r>
    </w:p>
    <w:p w14:paraId="0202CBE1" w14:textId="77777777" w:rsidR="00050BCA" w:rsidRPr="00B92E9F" w:rsidRDefault="00050BCA" w:rsidP="001E4547">
      <w:pPr>
        <w:tabs>
          <w:tab w:val="left" w:pos="6540"/>
        </w:tabs>
        <w:spacing w:line="360" w:lineRule="auto"/>
        <w:rPr>
          <w:rFonts w:ascii="Arial" w:hAnsi="Arial" w:cs="Arial"/>
          <w:szCs w:val="24"/>
        </w:rPr>
      </w:pPr>
      <w:r w:rsidRPr="00B92E9F">
        <w:rPr>
          <w:rFonts w:ascii="Arial" w:hAnsi="Arial" w:cs="Arial"/>
          <w:szCs w:val="24"/>
        </w:rPr>
        <w:t xml:space="preserve">World Health Organisation (2021) </w:t>
      </w:r>
      <w:r w:rsidRPr="00B92E9F">
        <w:rPr>
          <w:rFonts w:ascii="Arial" w:hAnsi="Arial" w:cs="Arial"/>
          <w:i/>
          <w:iCs/>
          <w:szCs w:val="24"/>
        </w:rPr>
        <w:t xml:space="preserve">Health Policy. </w:t>
      </w:r>
      <w:r w:rsidRPr="00B92E9F">
        <w:rPr>
          <w:rFonts w:ascii="Arial" w:hAnsi="Arial" w:cs="Arial"/>
          <w:szCs w:val="24"/>
        </w:rPr>
        <w:t xml:space="preserve">Available at: </w:t>
      </w:r>
      <w:hyperlink r:id="rId27" w:history="1">
        <w:r w:rsidRPr="00B92E9F">
          <w:rPr>
            <w:rStyle w:val="Hyperlink"/>
            <w:rFonts w:ascii="Arial" w:hAnsi="Arial" w:cs="Arial"/>
            <w:szCs w:val="24"/>
          </w:rPr>
          <w:t>https://www.euro.who.int/en/health-topics/health-policy</w:t>
        </w:r>
      </w:hyperlink>
      <w:r w:rsidRPr="00B92E9F">
        <w:rPr>
          <w:rFonts w:ascii="Arial" w:hAnsi="Arial" w:cs="Arial"/>
          <w:szCs w:val="24"/>
        </w:rPr>
        <w:t xml:space="preserve"> (Accessed: 20 December 2021). </w:t>
      </w:r>
    </w:p>
    <w:p w14:paraId="405438D3" w14:textId="77777777" w:rsidR="00050BCA" w:rsidRPr="00B92E9F" w:rsidRDefault="00050BCA" w:rsidP="00367506">
      <w:pPr>
        <w:spacing w:line="360" w:lineRule="auto"/>
        <w:rPr>
          <w:rFonts w:ascii="Arial" w:hAnsi="Arial" w:cs="Arial"/>
          <w:szCs w:val="24"/>
        </w:rPr>
      </w:pPr>
      <w:proofErr w:type="spellStart"/>
      <w:r w:rsidRPr="00B92E9F">
        <w:rPr>
          <w:rFonts w:ascii="Arial" w:hAnsi="Arial" w:cs="Arial"/>
          <w:szCs w:val="24"/>
        </w:rPr>
        <w:t>Worldometer</w:t>
      </w:r>
      <w:proofErr w:type="spellEnd"/>
      <w:r w:rsidRPr="00B92E9F">
        <w:rPr>
          <w:rFonts w:ascii="Arial" w:hAnsi="Arial" w:cs="Arial"/>
          <w:szCs w:val="24"/>
        </w:rPr>
        <w:t xml:space="preserve"> (2020) </w:t>
      </w:r>
      <w:r w:rsidRPr="00B92E9F">
        <w:rPr>
          <w:rFonts w:ascii="Arial" w:hAnsi="Arial" w:cs="Arial"/>
          <w:i/>
          <w:iCs/>
          <w:szCs w:val="24"/>
        </w:rPr>
        <w:t>Coronavirus toll update: Cases &amp; deaths by country</w:t>
      </w:r>
      <w:r w:rsidRPr="00B92E9F">
        <w:rPr>
          <w:rFonts w:ascii="Arial" w:hAnsi="Arial" w:cs="Arial"/>
          <w:szCs w:val="24"/>
        </w:rPr>
        <w:t xml:space="preserve">. Available at: </w:t>
      </w:r>
      <w:hyperlink r:id="rId28" w:history="1">
        <w:r w:rsidRPr="00B92E9F">
          <w:rPr>
            <w:rStyle w:val="Hyperlink"/>
            <w:rFonts w:ascii="Arial" w:hAnsi="Arial" w:cs="Arial"/>
            <w:szCs w:val="24"/>
          </w:rPr>
          <w:t>https://www.worldometers.info/coronavirus/</w:t>
        </w:r>
      </w:hyperlink>
      <w:r w:rsidRPr="00B92E9F">
        <w:rPr>
          <w:rFonts w:ascii="Arial" w:hAnsi="Arial" w:cs="Arial"/>
          <w:szCs w:val="24"/>
        </w:rPr>
        <w:t xml:space="preserve"> (Accessed: 20 December 2021) </w:t>
      </w:r>
    </w:p>
    <w:sectPr w:rsidR="00050BCA" w:rsidRPr="00B92E9F">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610186" w14:textId="77777777" w:rsidR="00A27FBA" w:rsidRDefault="00A27FBA" w:rsidP="003E4ECF">
      <w:pPr>
        <w:spacing w:after="0" w:line="240" w:lineRule="auto"/>
      </w:pPr>
      <w:r>
        <w:separator/>
      </w:r>
    </w:p>
  </w:endnote>
  <w:endnote w:type="continuationSeparator" w:id="0">
    <w:p w14:paraId="205E8389" w14:textId="77777777" w:rsidR="00A27FBA" w:rsidRDefault="00A27FBA"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5761628"/>
      <w:docPartObj>
        <w:docPartGallery w:val="Page Numbers (Bottom of Page)"/>
        <w:docPartUnique/>
      </w:docPartObj>
    </w:sdtPr>
    <w:sdtEndPr>
      <w:rPr>
        <w:noProof/>
      </w:rPr>
    </w:sdtEndPr>
    <w:sdtContent>
      <w:p w14:paraId="7E390F3A" w14:textId="1474F652" w:rsidR="003F73E9" w:rsidRDefault="003F73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E41DF5" w14:textId="77777777" w:rsidR="003F73E9" w:rsidRDefault="003F73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4D412D" w14:textId="77777777" w:rsidR="00A27FBA" w:rsidRDefault="00A27FBA" w:rsidP="003E4ECF">
      <w:pPr>
        <w:spacing w:after="0" w:line="240" w:lineRule="auto"/>
      </w:pPr>
      <w:r>
        <w:separator/>
      </w:r>
    </w:p>
  </w:footnote>
  <w:footnote w:type="continuationSeparator" w:id="0">
    <w:p w14:paraId="24F3F244" w14:textId="77777777" w:rsidR="00A27FBA" w:rsidRDefault="00A27FBA"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A388C"/>
    <w:multiLevelType w:val="hybridMultilevel"/>
    <w:tmpl w:val="D9ECD4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7A6AE2"/>
    <w:multiLevelType w:val="hybridMultilevel"/>
    <w:tmpl w:val="68E24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225C"/>
    <w:rsid w:val="000140F5"/>
    <w:rsid w:val="00014262"/>
    <w:rsid w:val="00020D40"/>
    <w:rsid w:val="00025B00"/>
    <w:rsid w:val="00031D16"/>
    <w:rsid w:val="00050BCA"/>
    <w:rsid w:val="0005370E"/>
    <w:rsid w:val="00054063"/>
    <w:rsid w:val="0006639D"/>
    <w:rsid w:val="00066E5D"/>
    <w:rsid w:val="000710D0"/>
    <w:rsid w:val="00074402"/>
    <w:rsid w:val="000763B0"/>
    <w:rsid w:val="0008596C"/>
    <w:rsid w:val="000A33C3"/>
    <w:rsid w:val="000A43AA"/>
    <w:rsid w:val="000A6487"/>
    <w:rsid w:val="000A76BE"/>
    <w:rsid w:val="000B68F1"/>
    <w:rsid w:val="000B730D"/>
    <w:rsid w:val="000C00FD"/>
    <w:rsid w:val="000C03B8"/>
    <w:rsid w:val="000C520F"/>
    <w:rsid w:val="000D034D"/>
    <w:rsid w:val="000D3A0F"/>
    <w:rsid w:val="000D6ABF"/>
    <w:rsid w:val="000E0078"/>
    <w:rsid w:val="000E4993"/>
    <w:rsid w:val="000F3E7D"/>
    <w:rsid w:val="00100B91"/>
    <w:rsid w:val="001036D5"/>
    <w:rsid w:val="00107903"/>
    <w:rsid w:val="001124C4"/>
    <w:rsid w:val="001141E1"/>
    <w:rsid w:val="00117AD5"/>
    <w:rsid w:val="00122FB1"/>
    <w:rsid w:val="0012551E"/>
    <w:rsid w:val="001343CE"/>
    <w:rsid w:val="0013598C"/>
    <w:rsid w:val="00136E24"/>
    <w:rsid w:val="001507C8"/>
    <w:rsid w:val="00152899"/>
    <w:rsid w:val="001715AE"/>
    <w:rsid w:val="00174A4E"/>
    <w:rsid w:val="00185D30"/>
    <w:rsid w:val="00190A1C"/>
    <w:rsid w:val="00192104"/>
    <w:rsid w:val="00195BA7"/>
    <w:rsid w:val="00197791"/>
    <w:rsid w:val="00197D19"/>
    <w:rsid w:val="001A5F2F"/>
    <w:rsid w:val="001C4507"/>
    <w:rsid w:val="001C7512"/>
    <w:rsid w:val="001D7C03"/>
    <w:rsid w:val="001D7CFA"/>
    <w:rsid w:val="001E231D"/>
    <w:rsid w:val="001E4547"/>
    <w:rsid w:val="001F2322"/>
    <w:rsid w:val="001F4D3F"/>
    <w:rsid w:val="002052AA"/>
    <w:rsid w:val="00210159"/>
    <w:rsid w:val="00211C3F"/>
    <w:rsid w:val="00211D0C"/>
    <w:rsid w:val="0021646F"/>
    <w:rsid w:val="00216C85"/>
    <w:rsid w:val="00216F08"/>
    <w:rsid w:val="00235A16"/>
    <w:rsid w:val="00235FBB"/>
    <w:rsid w:val="002444BE"/>
    <w:rsid w:val="00245F90"/>
    <w:rsid w:val="0026393A"/>
    <w:rsid w:val="00264F4F"/>
    <w:rsid w:val="00267D48"/>
    <w:rsid w:val="00273657"/>
    <w:rsid w:val="00273EDD"/>
    <w:rsid w:val="00285380"/>
    <w:rsid w:val="002925DE"/>
    <w:rsid w:val="00295B47"/>
    <w:rsid w:val="002A2A33"/>
    <w:rsid w:val="002A6F74"/>
    <w:rsid w:val="002B2119"/>
    <w:rsid w:val="002B4EB2"/>
    <w:rsid w:val="002B6466"/>
    <w:rsid w:val="002C3965"/>
    <w:rsid w:val="002C47BB"/>
    <w:rsid w:val="002C4B8D"/>
    <w:rsid w:val="002C6933"/>
    <w:rsid w:val="002D0199"/>
    <w:rsid w:val="002D1DAE"/>
    <w:rsid w:val="002D22C2"/>
    <w:rsid w:val="002D24FC"/>
    <w:rsid w:val="002D3BA7"/>
    <w:rsid w:val="002F0A11"/>
    <w:rsid w:val="002F71FB"/>
    <w:rsid w:val="00301FE5"/>
    <w:rsid w:val="00315C96"/>
    <w:rsid w:val="00321C4C"/>
    <w:rsid w:val="00322EA3"/>
    <w:rsid w:val="00336043"/>
    <w:rsid w:val="003449D2"/>
    <w:rsid w:val="00347A23"/>
    <w:rsid w:val="0035333A"/>
    <w:rsid w:val="00353E6E"/>
    <w:rsid w:val="00356D9A"/>
    <w:rsid w:val="003655EC"/>
    <w:rsid w:val="003665C0"/>
    <w:rsid w:val="00367506"/>
    <w:rsid w:val="00373A2B"/>
    <w:rsid w:val="00375342"/>
    <w:rsid w:val="00382B68"/>
    <w:rsid w:val="00382CFB"/>
    <w:rsid w:val="00385E6A"/>
    <w:rsid w:val="00392BBC"/>
    <w:rsid w:val="0039561E"/>
    <w:rsid w:val="003A683E"/>
    <w:rsid w:val="003A6F7F"/>
    <w:rsid w:val="003C0AEB"/>
    <w:rsid w:val="003C0B77"/>
    <w:rsid w:val="003E4ECF"/>
    <w:rsid w:val="003E55A7"/>
    <w:rsid w:val="003F21A8"/>
    <w:rsid w:val="003F5403"/>
    <w:rsid w:val="003F6ACC"/>
    <w:rsid w:val="003F73E9"/>
    <w:rsid w:val="0040206C"/>
    <w:rsid w:val="00405F4B"/>
    <w:rsid w:val="004069E0"/>
    <w:rsid w:val="00410399"/>
    <w:rsid w:val="00415D62"/>
    <w:rsid w:val="004322B6"/>
    <w:rsid w:val="004375CE"/>
    <w:rsid w:val="004435EB"/>
    <w:rsid w:val="0046008F"/>
    <w:rsid w:val="00471445"/>
    <w:rsid w:val="00473A6D"/>
    <w:rsid w:val="004852F9"/>
    <w:rsid w:val="004925EE"/>
    <w:rsid w:val="004A1019"/>
    <w:rsid w:val="004A736E"/>
    <w:rsid w:val="004B67B1"/>
    <w:rsid w:val="004C127B"/>
    <w:rsid w:val="004C2096"/>
    <w:rsid w:val="004D3D82"/>
    <w:rsid w:val="004E1CEA"/>
    <w:rsid w:val="004E4A1D"/>
    <w:rsid w:val="004F451D"/>
    <w:rsid w:val="004F5FBF"/>
    <w:rsid w:val="00516939"/>
    <w:rsid w:val="00526F83"/>
    <w:rsid w:val="005348BB"/>
    <w:rsid w:val="005352C1"/>
    <w:rsid w:val="005366B9"/>
    <w:rsid w:val="005372F6"/>
    <w:rsid w:val="0054078D"/>
    <w:rsid w:val="00540E39"/>
    <w:rsid w:val="005544BE"/>
    <w:rsid w:val="00562ED7"/>
    <w:rsid w:val="00563696"/>
    <w:rsid w:val="00580AF8"/>
    <w:rsid w:val="00583C59"/>
    <w:rsid w:val="0059254D"/>
    <w:rsid w:val="0059285C"/>
    <w:rsid w:val="00595F49"/>
    <w:rsid w:val="00596D98"/>
    <w:rsid w:val="005A3C64"/>
    <w:rsid w:val="005A4E88"/>
    <w:rsid w:val="005A678D"/>
    <w:rsid w:val="005B1DA2"/>
    <w:rsid w:val="005B3C84"/>
    <w:rsid w:val="005B3E91"/>
    <w:rsid w:val="005C4A4A"/>
    <w:rsid w:val="005D43FB"/>
    <w:rsid w:val="005E0678"/>
    <w:rsid w:val="005F02BD"/>
    <w:rsid w:val="005F2790"/>
    <w:rsid w:val="005F5F61"/>
    <w:rsid w:val="00600E52"/>
    <w:rsid w:val="00602335"/>
    <w:rsid w:val="00603FDC"/>
    <w:rsid w:val="00604F09"/>
    <w:rsid w:val="00605A3C"/>
    <w:rsid w:val="00617D61"/>
    <w:rsid w:val="00622AAD"/>
    <w:rsid w:val="00625943"/>
    <w:rsid w:val="00631D8F"/>
    <w:rsid w:val="006400A5"/>
    <w:rsid w:val="006426A3"/>
    <w:rsid w:val="00643D9F"/>
    <w:rsid w:val="006471FB"/>
    <w:rsid w:val="00654169"/>
    <w:rsid w:val="00656589"/>
    <w:rsid w:val="00671924"/>
    <w:rsid w:val="00673C52"/>
    <w:rsid w:val="006771C9"/>
    <w:rsid w:val="006842F0"/>
    <w:rsid w:val="006908BB"/>
    <w:rsid w:val="006925AA"/>
    <w:rsid w:val="00696245"/>
    <w:rsid w:val="006A2144"/>
    <w:rsid w:val="006A2908"/>
    <w:rsid w:val="006C05F7"/>
    <w:rsid w:val="006C4CF8"/>
    <w:rsid w:val="006C562F"/>
    <w:rsid w:val="006C746B"/>
    <w:rsid w:val="006D1E0B"/>
    <w:rsid w:val="006E042E"/>
    <w:rsid w:val="007039EC"/>
    <w:rsid w:val="00711D0A"/>
    <w:rsid w:val="00711FD2"/>
    <w:rsid w:val="00712BD0"/>
    <w:rsid w:val="00715588"/>
    <w:rsid w:val="007246EA"/>
    <w:rsid w:val="0073451B"/>
    <w:rsid w:val="00742E6F"/>
    <w:rsid w:val="0074370E"/>
    <w:rsid w:val="00746F71"/>
    <w:rsid w:val="00760949"/>
    <w:rsid w:val="007627A0"/>
    <w:rsid w:val="0076344C"/>
    <w:rsid w:val="00766071"/>
    <w:rsid w:val="0076746E"/>
    <w:rsid w:val="007757E8"/>
    <w:rsid w:val="0077585C"/>
    <w:rsid w:val="0077705B"/>
    <w:rsid w:val="00785823"/>
    <w:rsid w:val="00787348"/>
    <w:rsid w:val="007A1378"/>
    <w:rsid w:val="007A4D1D"/>
    <w:rsid w:val="007B4DBB"/>
    <w:rsid w:val="007B5F8E"/>
    <w:rsid w:val="007C2039"/>
    <w:rsid w:val="007D0038"/>
    <w:rsid w:val="007D43D9"/>
    <w:rsid w:val="007E0D54"/>
    <w:rsid w:val="007E14DC"/>
    <w:rsid w:val="007E2574"/>
    <w:rsid w:val="007F6B6D"/>
    <w:rsid w:val="008006CB"/>
    <w:rsid w:val="00800ACA"/>
    <w:rsid w:val="00816732"/>
    <w:rsid w:val="0082077A"/>
    <w:rsid w:val="00822895"/>
    <w:rsid w:val="00826412"/>
    <w:rsid w:val="0083204C"/>
    <w:rsid w:val="00833CB1"/>
    <w:rsid w:val="0084370F"/>
    <w:rsid w:val="00844195"/>
    <w:rsid w:val="0084745B"/>
    <w:rsid w:val="00860D68"/>
    <w:rsid w:val="00862CB0"/>
    <w:rsid w:val="008639B1"/>
    <w:rsid w:val="00870D2F"/>
    <w:rsid w:val="00871B33"/>
    <w:rsid w:val="008852A2"/>
    <w:rsid w:val="00894075"/>
    <w:rsid w:val="008C3B64"/>
    <w:rsid w:val="008C6B35"/>
    <w:rsid w:val="008D4806"/>
    <w:rsid w:val="008E6819"/>
    <w:rsid w:val="008F0155"/>
    <w:rsid w:val="008F2CC4"/>
    <w:rsid w:val="008F7DBB"/>
    <w:rsid w:val="0090040D"/>
    <w:rsid w:val="00911CBC"/>
    <w:rsid w:val="00922A57"/>
    <w:rsid w:val="00923DB9"/>
    <w:rsid w:val="00952514"/>
    <w:rsid w:val="0096158D"/>
    <w:rsid w:val="00963CEE"/>
    <w:rsid w:val="009738FD"/>
    <w:rsid w:val="00975CF3"/>
    <w:rsid w:val="009762E2"/>
    <w:rsid w:val="0097706D"/>
    <w:rsid w:val="009863B0"/>
    <w:rsid w:val="00996E33"/>
    <w:rsid w:val="009A4ED5"/>
    <w:rsid w:val="009B161C"/>
    <w:rsid w:val="009C0914"/>
    <w:rsid w:val="009D052C"/>
    <w:rsid w:val="009D1D1E"/>
    <w:rsid w:val="009E390E"/>
    <w:rsid w:val="009E5CF1"/>
    <w:rsid w:val="009E7C03"/>
    <w:rsid w:val="00A03507"/>
    <w:rsid w:val="00A035FD"/>
    <w:rsid w:val="00A10E77"/>
    <w:rsid w:val="00A20C9F"/>
    <w:rsid w:val="00A22C74"/>
    <w:rsid w:val="00A27FBA"/>
    <w:rsid w:val="00A40FA0"/>
    <w:rsid w:val="00A413DB"/>
    <w:rsid w:val="00A457D1"/>
    <w:rsid w:val="00A66772"/>
    <w:rsid w:val="00A66936"/>
    <w:rsid w:val="00A77BA9"/>
    <w:rsid w:val="00A86EC2"/>
    <w:rsid w:val="00A9457E"/>
    <w:rsid w:val="00AA7A0C"/>
    <w:rsid w:val="00AB2BF7"/>
    <w:rsid w:val="00AB46C5"/>
    <w:rsid w:val="00AC0C6F"/>
    <w:rsid w:val="00AC1E7D"/>
    <w:rsid w:val="00AC2E01"/>
    <w:rsid w:val="00AC3E91"/>
    <w:rsid w:val="00AC6C9D"/>
    <w:rsid w:val="00AC728D"/>
    <w:rsid w:val="00AD79FD"/>
    <w:rsid w:val="00AE36E6"/>
    <w:rsid w:val="00AF7282"/>
    <w:rsid w:val="00AF72D9"/>
    <w:rsid w:val="00AF73F4"/>
    <w:rsid w:val="00AF7808"/>
    <w:rsid w:val="00B02E8F"/>
    <w:rsid w:val="00B071EB"/>
    <w:rsid w:val="00B33630"/>
    <w:rsid w:val="00B356A2"/>
    <w:rsid w:val="00B4212F"/>
    <w:rsid w:val="00B47672"/>
    <w:rsid w:val="00B5286A"/>
    <w:rsid w:val="00B6039C"/>
    <w:rsid w:val="00B63994"/>
    <w:rsid w:val="00B7023C"/>
    <w:rsid w:val="00B864A1"/>
    <w:rsid w:val="00B86C19"/>
    <w:rsid w:val="00B87E75"/>
    <w:rsid w:val="00B91A30"/>
    <w:rsid w:val="00B92E9F"/>
    <w:rsid w:val="00B972BD"/>
    <w:rsid w:val="00B97439"/>
    <w:rsid w:val="00BA4BFC"/>
    <w:rsid w:val="00BB6D54"/>
    <w:rsid w:val="00BC4A2E"/>
    <w:rsid w:val="00BD60FB"/>
    <w:rsid w:val="00BD71E2"/>
    <w:rsid w:val="00BE2BDA"/>
    <w:rsid w:val="00BE4F54"/>
    <w:rsid w:val="00BF29EE"/>
    <w:rsid w:val="00BF4899"/>
    <w:rsid w:val="00C05363"/>
    <w:rsid w:val="00C158A1"/>
    <w:rsid w:val="00C240AA"/>
    <w:rsid w:val="00C24209"/>
    <w:rsid w:val="00C42D29"/>
    <w:rsid w:val="00C60AD6"/>
    <w:rsid w:val="00C648F5"/>
    <w:rsid w:val="00C70DC5"/>
    <w:rsid w:val="00C745AC"/>
    <w:rsid w:val="00C95D49"/>
    <w:rsid w:val="00CA56FB"/>
    <w:rsid w:val="00CB744B"/>
    <w:rsid w:val="00CD4DF4"/>
    <w:rsid w:val="00CD544E"/>
    <w:rsid w:val="00CD596E"/>
    <w:rsid w:val="00CD6D15"/>
    <w:rsid w:val="00CE2FDB"/>
    <w:rsid w:val="00CF242F"/>
    <w:rsid w:val="00CF6C57"/>
    <w:rsid w:val="00CF727F"/>
    <w:rsid w:val="00D1152E"/>
    <w:rsid w:val="00D15030"/>
    <w:rsid w:val="00D224C3"/>
    <w:rsid w:val="00D251F6"/>
    <w:rsid w:val="00D25C17"/>
    <w:rsid w:val="00D37DCE"/>
    <w:rsid w:val="00D428B2"/>
    <w:rsid w:val="00D42ABB"/>
    <w:rsid w:val="00D449F9"/>
    <w:rsid w:val="00D44E33"/>
    <w:rsid w:val="00D5337F"/>
    <w:rsid w:val="00D560E8"/>
    <w:rsid w:val="00D5749C"/>
    <w:rsid w:val="00D674AD"/>
    <w:rsid w:val="00D7366F"/>
    <w:rsid w:val="00D73A42"/>
    <w:rsid w:val="00D87845"/>
    <w:rsid w:val="00DD1F6C"/>
    <w:rsid w:val="00DF23D7"/>
    <w:rsid w:val="00DF535B"/>
    <w:rsid w:val="00E01642"/>
    <w:rsid w:val="00E03B4C"/>
    <w:rsid w:val="00E046C2"/>
    <w:rsid w:val="00E12B2C"/>
    <w:rsid w:val="00E13A7E"/>
    <w:rsid w:val="00E14742"/>
    <w:rsid w:val="00E14E55"/>
    <w:rsid w:val="00E21DB3"/>
    <w:rsid w:val="00E22C66"/>
    <w:rsid w:val="00E26B22"/>
    <w:rsid w:val="00E304D3"/>
    <w:rsid w:val="00E30962"/>
    <w:rsid w:val="00E31C03"/>
    <w:rsid w:val="00E3213B"/>
    <w:rsid w:val="00E32BC2"/>
    <w:rsid w:val="00E45578"/>
    <w:rsid w:val="00E718A7"/>
    <w:rsid w:val="00E71BB5"/>
    <w:rsid w:val="00E733CF"/>
    <w:rsid w:val="00E800A9"/>
    <w:rsid w:val="00E847D0"/>
    <w:rsid w:val="00E92204"/>
    <w:rsid w:val="00E94101"/>
    <w:rsid w:val="00E96216"/>
    <w:rsid w:val="00EA0A20"/>
    <w:rsid w:val="00EA12EF"/>
    <w:rsid w:val="00EA2881"/>
    <w:rsid w:val="00EB1F19"/>
    <w:rsid w:val="00EB3CB8"/>
    <w:rsid w:val="00EB66FE"/>
    <w:rsid w:val="00EC3959"/>
    <w:rsid w:val="00EC50AF"/>
    <w:rsid w:val="00ED46AB"/>
    <w:rsid w:val="00ED48A6"/>
    <w:rsid w:val="00ED655B"/>
    <w:rsid w:val="00EE56E4"/>
    <w:rsid w:val="00F05FEE"/>
    <w:rsid w:val="00F175B2"/>
    <w:rsid w:val="00F266B9"/>
    <w:rsid w:val="00F31F69"/>
    <w:rsid w:val="00F33D8F"/>
    <w:rsid w:val="00F33FAD"/>
    <w:rsid w:val="00F409E3"/>
    <w:rsid w:val="00F422B8"/>
    <w:rsid w:val="00F528AA"/>
    <w:rsid w:val="00F56B3C"/>
    <w:rsid w:val="00F56CDD"/>
    <w:rsid w:val="00F62770"/>
    <w:rsid w:val="00F66E1B"/>
    <w:rsid w:val="00F803E6"/>
    <w:rsid w:val="00FA1487"/>
    <w:rsid w:val="00FA38B0"/>
    <w:rsid w:val="00FA3C6F"/>
    <w:rsid w:val="00FA5A25"/>
    <w:rsid w:val="00FC04FB"/>
    <w:rsid w:val="00FC474D"/>
    <w:rsid w:val="00FE0A2B"/>
    <w:rsid w:val="00FE2194"/>
    <w:rsid w:val="00FE2271"/>
    <w:rsid w:val="00FE571F"/>
    <w:rsid w:val="00FF1BB2"/>
    <w:rsid w:val="06581ABF"/>
    <w:rsid w:val="1417CFF8"/>
    <w:rsid w:val="2569A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customStyle="1" w:styleId="Default">
    <w:name w:val="Default"/>
    <w:rsid w:val="008852A2"/>
    <w:pPr>
      <w:autoSpaceDE w:val="0"/>
      <w:autoSpaceDN w:val="0"/>
      <w:adjustRightInd w:val="0"/>
      <w:spacing w:after="0" w:line="240" w:lineRule="auto"/>
    </w:pPr>
    <w:rPr>
      <w:rFonts w:ascii="Arial" w:hAnsi="Arial" w:cs="Arial"/>
      <w:color w:val="000000"/>
      <w:szCs w:val="24"/>
    </w:rPr>
  </w:style>
  <w:style w:type="character" w:styleId="Hyperlink">
    <w:name w:val="Hyperlink"/>
    <w:basedOn w:val="DefaultParagraphFont"/>
    <w:uiPriority w:val="99"/>
    <w:unhideWhenUsed/>
    <w:rsid w:val="009A4ED5"/>
    <w:rPr>
      <w:color w:val="0000FF"/>
      <w:u w:val="single"/>
    </w:rPr>
  </w:style>
  <w:style w:type="character" w:styleId="UnresolvedMention">
    <w:name w:val="Unresolved Mention"/>
    <w:basedOn w:val="DefaultParagraphFont"/>
    <w:uiPriority w:val="99"/>
    <w:semiHidden/>
    <w:unhideWhenUsed/>
    <w:rsid w:val="00871B33"/>
    <w:rPr>
      <w:color w:val="605E5C"/>
      <w:shd w:val="clear" w:color="auto" w:fill="E1DFDD"/>
    </w:rPr>
  </w:style>
  <w:style w:type="character" w:customStyle="1" w:styleId="doi">
    <w:name w:val="doi"/>
    <w:basedOn w:val="DefaultParagraphFont"/>
    <w:rsid w:val="00EB1F19"/>
  </w:style>
  <w:style w:type="character" w:customStyle="1" w:styleId="fm-citation-ids-label">
    <w:name w:val="fm-citation-ids-label"/>
    <w:basedOn w:val="DefaultParagraphFont"/>
    <w:rsid w:val="00EB1F19"/>
  </w:style>
  <w:style w:type="paragraph" w:styleId="ListParagraph">
    <w:name w:val="List Paragraph"/>
    <w:basedOn w:val="Normal"/>
    <w:uiPriority w:val="34"/>
    <w:qFormat/>
    <w:rsid w:val="007B4DBB"/>
    <w:pPr>
      <w:ind w:left="720"/>
      <w:contextualSpacing/>
    </w:pPr>
  </w:style>
  <w:style w:type="character" w:customStyle="1" w:styleId="highwire-cite-doi">
    <w:name w:val="highwire-cite-doi"/>
    <w:basedOn w:val="DefaultParagraphFont"/>
    <w:rsid w:val="002C4B8D"/>
  </w:style>
  <w:style w:type="character" w:customStyle="1" w:styleId="normaltextrun">
    <w:name w:val="normaltextrun"/>
    <w:basedOn w:val="DefaultParagraphFont"/>
    <w:rsid w:val="00367506"/>
  </w:style>
  <w:style w:type="character" w:customStyle="1" w:styleId="eop">
    <w:name w:val="eop"/>
    <w:basedOn w:val="DefaultParagraphFont"/>
    <w:rsid w:val="003675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5846260">
      <w:bodyDiv w:val="1"/>
      <w:marLeft w:val="0"/>
      <w:marRight w:val="0"/>
      <w:marTop w:val="0"/>
      <w:marBottom w:val="0"/>
      <w:divBdr>
        <w:top w:val="none" w:sz="0" w:space="0" w:color="auto"/>
        <w:left w:val="none" w:sz="0" w:space="0" w:color="auto"/>
        <w:bottom w:val="none" w:sz="0" w:space="0" w:color="auto"/>
        <w:right w:val="none" w:sz="0" w:space="0" w:color="auto"/>
      </w:divBdr>
    </w:div>
    <w:div w:id="668676655">
      <w:bodyDiv w:val="1"/>
      <w:marLeft w:val="0"/>
      <w:marRight w:val="0"/>
      <w:marTop w:val="0"/>
      <w:marBottom w:val="0"/>
      <w:divBdr>
        <w:top w:val="none" w:sz="0" w:space="0" w:color="auto"/>
        <w:left w:val="none" w:sz="0" w:space="0" w:color="auto"/>
        <w:bottom w:val="none" w:sz="0" w:space="0" w:color="auto"/>
        <w:right w:val="none" w:sz="0" w:space="0" w:color="auto"/>
      </w:divBdr>
    </w:div>
    <w:div w:id="1146118341">
      <w:bodyDiv w:val="1"/>
      <w:marLeft w:val="0"/>
      <w:marRight w:val="0"/>
      <w:marTop w:val="0"/>
      <w:marBottom w:val="0"/>
      <w:divBdr>
        <w:top w:val="none" w:sz="0" w:space="0" w:color="auto"/>
        <w:left w:val="none" w:sz="0" w:space="0" w:color="auto"/>
        <w:bottom w:val="none" w:sz="0" w:space="0" w:color="auto"/>
        <w:right w:val="none" w:sz="0" w:space="0" w:color="auto"/>
      </w:divBdr>
      <w:divsChild>
        <w:div w:id="1654942302">
          <w:marLeft w:val="0"/>
          <w:marRight w:val="0"/>
          <w:marTop w:val="0"/>
          <w:marBottom w:val="0"/>
          <w:divBdr>
            <w:top w:val="none" w:sz="0" w:space="0" w:color="auto"/>
            <w:left w:val="none" w:sz="0" w:space="0" w:color="auto"/>
            <w:bottom w:val="none" w:sz="0" w:space="0" w:color="auto"/>
            <w:right w:val="none" w:sz="0" w:space="0" w:color="auto"/>
          </w:divBdr>
          <w:divsChild>
            <w:div w:id="1742822786">
              <w:marLeft w:val="0"/>
              <w:marRight w:val="0"/>
              <w:marTop w:val="0"/>
              <w:marBottom w:val="0"/>
              <w:divBdr>
                <w:top w:val="none" w:sz="0" w:space="0" w:color="auto"/>
                <w:left w:val="none" w:sz="0" w:space="0" w:color="auto"/>
                <w:bottom w:val="none" w:sz="0" w:space="0" w:color="auto"/>
                <w:right w:val="none" w:sz="0" w:space="0" w:color="auto"/>
              </w:divBdr>
              <w:divsChild>
                <w:div w:id="82185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7739806">
          <w:marLeft w:val="240"/>
          <w:marRight w:val="0"/>
          <w:marTop w:val="0"/>
          <w:marBottom w:val="0"/>
          <w:divBdr>
            <w:top w:val="none" w:sz="0" w:space="0" w:color="auto"/>
            <w:left w:val="none" w:sz="0" w:space="0" w:color="auto"/>
            <w:bottom w:val="none" w:sz="0" w:space="0" w:color="auto"/>
            <w:right w:val="none" w:sz="0" w:space="0" w:color="auto"/>
          </w:divBdr>
        </w:div>
      </w:divsChild>
    </w:div>
    <w:div w:id="1154638975">
      <w:bodyDiv w:val="1"/>
      <w:marLeft w:val="0"/>
      <w:marRight w:val="0"/>
      <w:marTop w:val="0"/>
      <w:marBottom w:val="0"/>
      <w:divBdr>
        <w:top w:val="none" w:sz="0" w:space="0" w:color="auto"/>
        <w:left w:val="none" w:sz="0" w:space="0" w:color="auto"/>
        <w:bottom w:val="none" w:sz="0" w:space="0" w:color="auto"/>
        <w:right w:val="none" w:sz="0" w:space="0" w:color="auto"/>
      </w:divBdr>
    </w:div>
    <w:div w:id="1385909490">
      <w:bodyDiv w:val="1"/>
      <w:marLeft w:val="0"/>
      <w:marRight w:val="0"/>
      <w:marTop w:val="0"/>
      <w:marBottom w:val="0"/>
      <w:divBdr>
        <w:top w:val="none" w:sz="0" w:space="0" w:color="auto"/>
        <w:left w:val="none" w:sz="0" w:space="0" w:color="auto"/>
        <w:bottom w:val="none" w:sz="0" w:space="0" w:color="auto"/>
        <w:right w:val="none" w:sz="0" w:space="0" w:color="auto"/>
      </w:divBdr>
    </w:div>
    <w:div w:id="1867597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ogle.co.uk/books/edition/Public_Health/nvj7AwAAQBAJ?hl=en&amp;gbpv=1&amp;dq=what+is+public+health+policy&amp;pg=PT9&amp;printsec=frontcover" TargetMode="External"/><Relationship Id="rId18" Type="http://schemas.openxmlformats.org/officeDocument/2006/relationships/hyperlink" Target="https://www.gov.uk/government/publications/face-coverings-when-to-wear-one-and-how-to-make-your-own/face-coverings-when-to-wear-one-and-how-to-make-your-own" TargetMode="External"/><Relationship Id="rId26" Type="http://schemas.openxmlformats.org/officeDocument/2006/relationships/hyperlink" Target="https://www.theguardian.com/world/2020/apr/19/nhs-workers-dont-want-applause-they-want-ppe" TargetMode="External"/><Relationship Id="rId3" Type="http://schemas.openxmlformats.org/officeDocument/2006/relationships/styles" Target="styles.xml"/><Relationship Id="rId21" Type="http://schemas.openxmlformats.org/officeDocument/2006/relationships/hyperlink" Target="https://www.medrxiv.org/content/10.1101/2020.06.01.20116590v1"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congress.gov/116/bills/hr748/BILLS-116hr748enr.pdf" TargetMode="External"/><Relationship Id="rId25" Type="http://schemas.openxmlformats.org/officeDocument/2006/relationships/hyperlink" Target="https://dx.doi.org/10.12669%2Fpjms.36.COVID19-S4.2779" TargetMode="External"/><Relationship Id="rId2" Type="http://schemas.openxmlformats.org/officeDocument/2006/relationships/numbering" Target="numbering.xml"/><Relationship Id="rId16" Type="http://schemas.openxmlformats.org/officeDocument/2006/relationships/hyperlink" Target="https://www.cdc.gov/coronavirus/2019-ncov/php/monitoring-evaluating-community-mitigation-strategies.html" TargetMode="External"/><Relationship Id="rId20" Type="http://schemas.openxmlformats.org/officeDocument/2006/relationships/hyperlink" Target="https://www.imperial.ac.uk/mrc-global-infectious-disease-analysis/covid-19/report-9-impact-of-npis-on-covid-19/"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1377/hlthaff.2020.00818" TargetMode="External"/><Relationship Id="rId5" Type="http://schemas.openxmlformats.org/officeDocument/2006/relationships/webSettings" Target="webSettings.xml"/><Relationship Id="rId15" Type="http://schemas.openxmlformats.org/officeDocument/2006/relationships/hyperlink" Target="https://www.cdc.gov/coronavirus/2019-ncov/community/community-mitigation.html" TargetMode="External"/><Relationship Id="rId23" Type="http://schemas.openxmlformats.org/officeDocument/2006/relationships/hyperlink" Target="https://doi.org/10.1016/j.eclinm.2021.101011" TargetMode="External"/><Relationship Id="rId28" Type="http://schemas.openxmlformats.org/officeDocument/2006/relationships/hyperlink" Target="https://www.worldometers.info/coronavirus/" TargetMode="External"/><Relationship Id="rId10" Type="http://schemas.openxmlformats.org/officeDocument/2006/relationships/image" Target="media/image2.png"/><Relationship Id="rId19" Type="http://schemas.openxmlformats.org/officeDocument/2006/relationships/hyperlink" Target="https://www.gov.uk/government/consultations/making-vaccination-a-condition-of-deployment-in-older-adult-care-homes/outcome/statement-of-impact-the-health-and-social-care-act-2008-regulated-activities-amendment-coronavirus-regulations-2021"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017/cem.2020.376" TargetMode="External"/><Relationship Id="rId22" Type="http://schemas.openxmlformats.org/officeDocument/2006/relationships/hyperlink" Target="https://doi.org/10.1136/bmj.m1222" TargetMode="External"/><Relationship Id="rId27" Type="http://schemas.openxmlformats.org/officeDocument/2006/relationships/hyperlink" Target="https://www.euro.who.int/en/health-topics/health-polic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F491D0-8DCC-4B4C-90FC-563A8A09B6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3183</Words>
  <Characters>18146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Comfort Bentil -tumi</cp:lastModifiedBy>
  <cp:revision>2</cp:revision>
  <dcterms:created xsi:type="dcterms:W3CDTF">2022-01-09T17:34:00Z</dcterms:created>
  <dcterms:modified xsi:type="dcterms:W3CDTF">2022-01-09T17:34:00Z</dcterms:modified>
</cp:coreProperties>
</file>