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289F6" w14:textId="1F181A3B" w:rsidR="00765CA3" w:rsidRPr="00A53253" w:rsidRDefault="00597D38" w:rsidP="00990BCF">
      <w:pPr>
        <w:pStyle w:val="NormalWeb"/>
        <w:shd w:val="clear" w:color="auto" w:fill="FFFFFF"/>
        <w:spacing w:before="0" w:beforeAutospacing="0" w:line="360" w:lineRule="auto"/>
        <w:jc w:val="both"/>
        <w:rPr>
          <w:noProof/>
          <w:color w:val="212529"/>
          <w:sz w:val="56"/>
          <w:szCs w:val="56"/>
        </w:rPr>
      </w:pPr>
      <w:r>
        <w:rPr>
          <w:noProof/>
          <w:color w:val="212529"/>
          <w:sz w:val="56"/>
          <w:szCs w:val="56"/>
        </w:rPr>
        <w:t xml:space="preserve">                        </w:t>
      </w:r>
      <w:r w:rsidRPr="00A53253">
        <w:rPr>
          <w:noProof/>
          <w:color w:val="212529"/>
          <w:sz w:val="56"/>
          <w:szCs w:val="56"/>
        </w:rPr>
        <w:t>UWTSD</w:t>
      </w:r>
    </w:p>
    <w:p w14:paraId="23C36727" w14:textId="5B9A2AE0" w:rsidR="00C015C6" w:rsidRPr="00A53253" w:rsidRDefault="00C015C6" w:rsidP="00990BCF">
      <w:pPr>
        <w:pStyle w:val="NormalWeb"/>
        <w:shd w:val="clear" w:color="auto" w:fill="FFFFFF"/>
        <w:spacing w:before="0" w:beforeAutospacing="0" w:line="360" w:lineRule="auto"/>
        <w:jc w:val="both"/>
        <w:rPr>
          <w:noProof/>
          <w:color w:val="212529"/>
        </w:rPr>
      </w:pPr>
    </w:p>
    <w:p w14:paraId="446BB981" w14:textId="2338D175" w:rsidR="00597D38" w:rsidRPr="00A53253" w:rsidRDefault="00597D38" w:rsidP="00990BCF">
      <w:pPr>
        <w:pStyle w:val="NormalWeb"/>
        <w:shd w:val="clear" w:color="auto" w:fill="FFFFFF"/>
        <w:spacing w:before="0" w:beforeAutospacing="0" w:line="360" w:lineRule="auto"/>
        <w:jc w:val="both"/>
        <w:rPr>
          <w:noProof/>
          <w:color w:val="212529"/>
        </w:rPr>
      </w:pPr>
    </w:p>
    <w:p w14:paraId="55C8332B" w14:textId="77777777" w:rsidR="00597D38" w:rsidRPr="00A53253" w:rsidRDefault="00597D38" w:rsidP="00990BCF">
      <w:pPr>
        <w:pStyle w:val="NormalWeb"/>
        <w:shd w:val="clear" w:color="auto" w:fill="FFFFFF"/>
        <w:spacing w:before="0" w:beforeAutospacing="0" w:line="360" w:lineRule="auto"/>
        <w:jc w:val="both"/>
        <w:rPr>
          <w:noProof/>
          <w:color w:val="212529"/>
        </w:rPr>
      </w:pPr>
    </w:p>
    <w:p w14:paraId="6B820A6C" w14:textId="02D1293A" w:rsidR="00D63D09" w:rsidRPr="00A53253" w:rsidRDefault="00C015C6" w:rsidP="00EF5D0C">
      <w:pPr>
        <w:pStyle w:val="Title"/>
        <w:jc w:val="center"/>
        <w:rPr>
          <w:rFonts w:ascii="Times New Roman" w:hAnsi="Times New Roman" w:cs="Times New Roman"/>
          <w:noProof/>
          <w:sz w:val="52"/>
          <w:szCs w:val="52"/>
        </w:rPr>
      </w:pPr>
      <w:r w:rsidRPr="00A53253">
        <w:rPr>
          <w:rFonts w:ascii="Times New Roman" w:hAnsi="Times New Roman" w:cs="Times New Roman"/>
          <w:noProof/>
          <w:sz w:val="52"/>
          <w:szCs w:val="52"/>
        </w:rPr>
        <w:t>Structure and Culture – Assessment 1</w:t>
      </w:r>
    </w:p>
    <w:p w14:paraId="279B4520" w14:textId="54F0D8FD" w:rsidR="00D63D09" w:rsidRPr="00A53253" w:rsidRDefault="00D63D09" w:rsidP="00990BCF">
      <w:pPr>
        <w:spacing w:line="360" w:lineRule="auto"/>
        <w:jc w:val="both"/>
        <w:rPr>
          <w:rFonts w:ascii="Times New Roman" w:hAnsi="Times New Roman" w:cs="Times New Roman"/>
          <w:noProof/>
          <w:sz w:val="24"/>
          <w:szCs w:val="24"/>
        </w:rPr>
      </w:pPr>
    </w:p>
    <w:p w14:paraId="36C13DD9" w14:textId="623D9940" w:rsidR="00EF5D0C" w:rsidRPr="00A53253" w:rsidRDefault="00EF5D0C" w:rsidP="00990BCF">
      <w:pPr>
        <w:spacing w:line="360" w:lineRule="auto"/>
        <w:jc w:val="both"/>
        <w:rPr>
          <w:rFonts w:ascii="Times New Roman" w:hAnsi="Times New Roman" w:cs="Times New Roman"/>
          <w:noProof/>
          <w:sz w:val="24"/>
          <w:szCs w:val="24"/>
        </w:rPr>
      </w:pPr>
    </w:p>
    <w:p w14:paraId="0CFF0201" w14:textId="77777777" w:rsidR="00597D38" w:rsidRPr="00A53253" w:rsidRDefault="00597D38" w:rsidP="00EF5D0C">
      <w:pPr>
        <w:pStyle w:val="NormalWeb"/>
        <w:shd w:val="clear" w:color="auto" w:fill="FFFFFF"/>
        <w:spacing w:before="0" w:beforeAutospacing="0" w:line="360" w:lineRule="auto"/>
        <w:jc w:val="both"/>
        <w:rPr>
          <w:rFonts w:eastAsiaTheme="minorHAnsi"/>
          <w:noProof/>
          <w:lang w:eastAsia="en-US"/>
        </w:rPr>
      </w:pPr>
    </w:p>
    <w:p w14:paraId="277F1F67" w14:textId="529D0318" w:rsidR="00597D38" w:rsidRPr="00A53253" w:rsidRDefault="00A53253" w:rsidP="00EF5D0C">
      <w:pPr>
        <w:pStyle w:val="NormalWeb"/>
        <w:shd w:val="clear" w:color="auto" w:fill="FFFFFF"/>
        <w:spacing w:before="0" w:beforeAutospacing="0" w:line="360" w:lineRule="auto"/>
        <w:jc w:val="both"/>
        <w:rPr>
          <w:noProof/>
        </w:rPr>
      </w:pPr>
      <w:r w:rsidRPr="00A53253">
        <w:rPr>
          <w:b/>
          <w:bCs/>
          <w:noProof/>
          <w:color w:val="212529"/>
        </w:rPr>
        <w:t xml:space="preserve">                                            </w:t>
      </w:r>
      <w:r w:rsidR="00EF5D0C" w:rsidRPr="00A53253">
        <w:rPr>
          <w:b/>
          <w:bCs/>
          <w:noProof/>
          <w:color w:val="212529"/>
        </w:rPr>
        <w:t>Module Code:</w:t>
      </w:r>
      <w:r w:rsidR="00EF5D0C" w:rsidRPr="00A53253">
        <w:rPr>
          <w:noProof/>
          <w:color w:val="212529"/>
        </w:rPr>
        <w:t xml:space="preserve"> </w:t>
      </w:r>
      <w:r w:rsidR="00EF5D0C" w:rsidRPr="00A53253">
        <w:rPr>
          <w:noProof/>
        </w:rPr>
        <w:t>LCBB4003</w:t>
      </w:r>
    </w:p>
    <w:p w14:paraId="19AF9A7A" w14:textId="38F6280A" w:rsidR="00EF5D0C" w:rsidRDefault="00A53253" w:rsidP="00EF5D0C">
      <w:pPr>
        <w:pStyle w:val="NormalWeb"/>
        <w:shd w:val="clear" w:color="auto" w:fill="FFFFFF"/>
        <w:spacing w:before="0" w:beforeAutospacing="0" w:line="360" w:lineRule="auto"/>
        <w:jc w:val="both"/>
        <w:rPr>
          <w:noProof/>
          <w:color w:val="212529"/>
          <w:sz w:val="28"/>
          <w:szCs w:val="28"/>
        </w:rPr>
      </w:pPr>
      <w:r w:rsidRPr="00A53253">
        <w:rPr>
          <w:b/>
          <w:bCs/>
          <w:noProof/>
          <w:color w:val="212529"/>
          <w:sz w:val="28"/>
          <w:szCs w:val="28"/>
        </w:rPr>
        <w:t xml:space="preserve">                   </w:t>
      </w:r>
      <w:r w:rsidR="00EF5D0C" w:rsidRPr="00A53253">
        <w:rPr>
          <w:b/>
          <w:bCs/>
          <w:noProof/>
          <w:color w:val="212529"/>
          <w:sz w:val="28"/>
          <w:szCs w:val="28"/>
        </w:rPr>
        <w:t>Module Title</w:t>
      </w:r>
      <w:r w:rsidR="00EF5D0C" w:rsidRPr="00A53253">
        <w:rPr>
          <w:noProof/>
          <w:color w:val="212529"/>
          <w:sz w:val="28"/>
          <w:szCs w:val="28"/>
        </w:rPr>
        <w:t>: Introducing the Modern Workplace</w:t>
      </w:r>
    </w:p>
    <w:p w14:paraId="566ACFF0" w14:textId="4A4F9174" w:rsidR="00A53253" w:rsidRPr="00A53253" w:rsidRDefault="00A53253" w:rsidP="00EF5D0C">
      <w:pPr>
        <w:pStyle w:val="NormalWeb"/>
        <w:shd w:val="clear" w:color="auto" w:fill="FFFFFF"/>
        <w:spacing w:before="0" w:beforeAutospacing="0" w:line="360" w:lineRule="auto"/>
        <w:jc w:val="both"/>
        <w:rPr>
          <w:noProof/>
          <w:color w:val="212529"/>
        </w:rPr>
      </w:pPr>
      <w:r w:rsidRPr="00A53253">
        <w:rPr>
          <w:noProof/>
          <w:color w:val="212529"/>
        </w:rPr>
        <w:t xml:space="preserve">                                  </w:t>
      </w:r>
      <w:r>
        <w:rPr>
          <w:noProof/>
          <w:color w:val="212529"/>
        </w:rPr>
        <w:t xml:space="preserve">        </w:t>
      </w:r>
      <w:bookmarkStart w:id="0" w:name="_GoBack"/>
      <w:bookmarkEnd w:id="0"/>
      <w:r w:rsidRPr="00A53253">
        <w:rPr>
          <w:noProof/>
          <w:color w:val="212529"/>
        </w:rPr>
        <w:t xml:space="preserve">         Year 1, Term 2</w:t>
      </w:r>
    </w:p>
    <w:p w14:paraId="4F407AC3" w14:textId="77777777" w:rsidR="00597D38" w:rsidRPr="00A53253" w:rsidRDefault="00597D38" w:rsidP="00EF5D0C">
      <w:pPr>
        <w:pStyle w:val="NormalWeb"/>
        <w:shd w:val="clear" w:color="auto" w:fill="FFFFFF"/>
        <w:spacing w:before="0" w:beforeAutospacing="0" w:line="360" w:lineRule="auto"/>
        <w:jc w:val="both"/>
        <w:rPr>
          <w:noProof/>
          <w:color w:val="212529"/>
        </w:rPr>
      </w:pPr>
    </w:p>
    <w:p w14:paraId="7C6B6472" w14:textId="725C33C8" w:rsidR="00561CCF" w:rsidRPr="00A53253" w:rsidRDefault="00A53253" w:rsidP="00EF5D0C">
      <w:pPr>
        <w:pStyle w:val="NormalWeb"/>
        <w:shd w:val="clear" w:color="auto" w:fill="FFFFFF"/>
        <w:spacing w:before="0" w:beforeAutospacing="0" w:line="360" w:lineRule="auto"/>
        <w:jc w:val="both"/>
        <w:rPr>
          <w:noProof/>
          <w:color w:val="212529"/>
        </w:rPr>
      </w:pPr>
      <w:r w:rsidRPr="00A53253">
        <w:rPr>
          <w:b/>
          <w:bCs/>
          <w:noProof/>
          <w:color w:val="212529"/>
        </w:rPr>
        <w:t xml:space="preserve">                                 </w:t>
      </w:r>
      <w:r w:rsidR="00561CCF" w:rsidRPr="00A53253">
        <w:rPr>
          <w:b/>
          <w:bCs/>
          <w:noProof/>
          <w:color w:val="212529"/>
        </w:rPr>
        <w:t>Module Lecturer Name</w:t>
      </w:r>
      <w:r w:rsidR="00561CCF" w:rsidRPr="00A53253">
        <w:rPr>
          <w:noProof/>
          <w:color w:val="212529"/>
        </w:rPr>
        <w:t>: Rexon Nting</w:t>
      </w:r>
    </w:p>
    <w:p w14:paraId="5F060369" w14:textId="53FD380F" w:rsidR="00D63D09" w:rsidRPr="00A53253" w:rsidRDefault="00A53253" w:rsidP="00990BCF">
      <w:pPr>
        <w:spacing w:line="360" w:lineRule="auto"/>
        <w:jc w:val="both"/>
        <w:rPr>
          <w:rFonts w:ascii="Times New Roman" w:hAnsi="Times New Roman" w:cs="Times New Roman"/>
          <w:noProof/>
          <w:sz w:val="24"/>
          <w:szCs w:val="24"/>
        </w:rPr>
      </w:pPr>
      <w:r w:rsidRPr="00A53253">
        <w:rPr>
          <w:rFonts w:ascii="Times New Roman" w:hAnsi="Times New Roman" w:cs="Times New Roman"/>
          <w:b/>
          <w:bCs/>
          <w:noProof/>
          <w:sz w:val="24"/>
          <w:szCs w:val="24"/>
        </w:rPr>
        <w:t xml:space="preserve">                            </w:t>
      </w:r>
      <w:r w:rsidR="00D63D09" w:rsidRPr="00A53253">
        <w:rPr>
          <w:rFonts w:ascii="Times New Roman" w:hAnsi="Times New Roman" w:cs="Times New Roman"/>
          <w:b/>
          <w:bCs/>
          <w:noProof/>
          <w:sz w:val="24"/>
          <w:szCs w:val="24"/>
        </w:rPr>
        <w:t>Student Name</w:t>
      </w:r>
      <w:r w:rsidR="00D63D09" w:rsidRPr="00A53253">
        <w:rPr>
          <w:rFonts w:ascii="Times New Roman" w:hAnsi="Times New Roman" w:cs="Times New Roman"/>
          <w:noProof/>
          <w:sz w:val="24"/>
          <w:szCs w:val="24"/>
        </w:rPr>
        <w:t>: Mecheres Sergiu Constantin</w:t>
      </w:r>
    </w:p>
    <w:p w14:paraId="6AD48578" w14:textId="6F9F8CB4" w:rsidR="00597D38" w:rsidRPr="00A53253" w:rsidRDefault="00A53253" w:rsidP="00990BCF">
      <w:pPr>
        <w:spacing w:line="360" w:lineRule="auto"/>
        <w:jc w:val="both"/>
        <w:rPr>
          <w:rFonts w:ascii="Times New Roman" w:hAnsi="Times New Roman" w:cs="Times New Roman"/>
          <w:noProof/>
          <w:sz w:val="24"/>
          <w:szCs w:val="24"/>
        </w:rPr>
      </w:pPr>
      <w:r w:rsidRPr="00A53253">
        <w:rPr>
          <w:rFonts w:ascii="Times New Roman" w:hAnsi="Times New Roman" w:cs="Times New Roman"/>
          <w:b/>
          <w:bCs/>
          <w:noProof/>
          <w:sz w:val="24"/>
          <w:szCs w:val="24"/>
        </w:rPr>
        <w:t xml:space="preserve">                                          </w:t>
      </w:r>
      <w:r>
        <w:rPr>
          <w:rFonts w:ascii="Times New Roman" w:hAnsi="Times New Roman" w:cs="Times New Roman"/>
          <w:b/>
          <w:bCs/>
          <w:noProof/>
          <w:sz w:val="24"/>
          <w:szCs w:val="24"/>
        </w:rPr>
        <w:t xml:space="preserve">  </w:t>
      </w:r>
      <w:r w:rsidRPr="00A53253">
        <w:rPr>
          <w:rFonts w:ascii="Times New Roman" w:hAnsi="Times New Roman" w:cs="Times New Roman"/>
          <w:b/>
          <w:bCs/>
          <w:noProof/>
          <w:sz w:val="24"/>
          <w:szCs w:val="24"/>
        </w:rPr>
        <w:t xml:space="preserve">  </w:t>
      </w:r>
      <w:r w:rsidR="00D63D09" w:rsidRPr="00A53253">
        <w:rPr>
          <w:rFonts w:ascii="Times New Roman" w:hAnsi="Times New Roman" w:cs="Times New Roman"/>
          <w:b/>
          <w:bCs/>
          <w:noProof/>
          <w:sz w:val="24"/>
          <w:szCs w:val="24"/>
        </w:rPr>
        <w:t>Student ID</w:t>
      </w:r>
      <w:r w:rsidR="00D63D09" w:rsidRPr="00A53253">
        <w:rPr>
          <w:rFonts w:ascii="Times New Roman" w:hAnsi="Times New Roman" w:cs="Times New Roman"/>
          <w:noProof/>
          <w:sz w:val="24"/>
          <w:szCs w:val="24"/>
        </w:rPr>
        <w:t>: 1814709</w:t>
      </w:r>
    </w:p>
    <w:p w14:paraId="69FCD45D" w14:textId="2A9CB081" w:rsidR="00A53253" w:rsidRPr="00A53253" w:rsidRDefault="00A53253" w:rsidP="00990BCF">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w:t>
      </w:r>
    </w:p>
    <w:p w14:paraId="6644F835" w14:textId="5EDA4F01" w:rsidR="00765CA3" w:rsidRPr="00A53253" w:rsidRDefault="00A53253" w:rsidP="00990BCF">
      <w:pPr>
        <w:spacing w:line="360" w:lineRule="auto"/>
        <w:jc w:val="both"/>
        <w:rPr>
          <w:rFonts w:ascii="Times New Roman" w:eastAsia="Times New Roman" w:hAnsi="Times New Roman" w:cs="Times New Roman"/>
          <w:noProof/>
          <w:color w:val="212529"/>
          <w:sz w:val="24"/>
          <w:szCs w:val="24"/>
          <w:lang w:eastAsia="en-GB"/>
        </w:rPr>
      </w:pPr>
      <w:r w:rsidRPr="00A53253">
        <w:rPr>
          <w:rFonts w:ascii="Times New Roman" w:hAnsi="Times New Roman" w:cs="Times New Roman"/>
          <w:b/>
          <w:noProof/>
          <w:sz w:val="24"/>
          <w:szCs w:val="24"/>
        </w:rPr>
        <w:t xml:space="preserve">                                    </w:t>
      </w:r>
      <w:r>
        <w:rPr>
          <w:rFonts w:ascii="Times New Roman" w:hAnsi="Times New Roman" w:cs="Times New Roman"/>
          <w:b/>
          <w:noProof/>
          <w:sz w:val="24"/>
          <w:szCs w:val="24"/>
        </w:rPr>
        <w:t xml:space="preserve">  </w:t>
      </w:r>
      <w:r w:rsidRPr="00A53253">
        <w:rPr>
          <w:rFonts w:ascii="Times New Roman" w:hAnsi="Times New Roman" w:cs="Times New Roman"/>
          <w:b/>
          <w:noProof/>
          <w:sz w:val="24"/>
          <w:szCs w:val="24"/>
        </w:rPr>
        <w:t xml:space="preserve"> </w:t>
      </w:r>
      <w:r w:rsidR="00597D38" w:rsidRPr="00A53253">
        <w:rPr>
          <w:rFonts w:ascii="Times New Roman" w:hAnsi="Times New Roman" w:cs="Times New Roman"/>
          <w:b/>
          <w:noProof/>
          <w:sz w:val="24"/>
          <w:szCs w:val="24"/>
        </w:rPr>
        <w:t xml:space="preserve">Submission date: </w:t>
      </w:r>
      <w:r w:rsidR="00597D38" w:rsidRPr="00A53253">
        <w:rPr>
          <w:rFonts w:ascii="Times New Roman" w:hAnsi="Times New Roman" w:cs="Times New Roman"/>
          <w:noProof/>
          <w:sz w:val="24"/>
          <w:szCs w:val="24"/>
        </w:rPr>
        <w:t>12.05.2020</w:t>
      </w:r>
      <w:r w:rsidR="00765CA3" w:rsidRPr="00A53253">
        <w:rPr>
          <w:rFonts w:ascii="Times New Roman" w:hAnsi="Times New Roman" w:cs="Times New Roman"/>
          <w:noProof/>
          <w:color w:val="212529"/>
          <w:sz w:val="24"/>
          <w:szCs w:val="24"/>
        </w:rPr>
        <w:br w:type="page"/>
      </w:r>
    </w:p>
    <w:sdt>
      <w:sdtPr>
        <w:rPr>
          <w:rFonts w:ascii="Times New Roman" w:eastAsiaTheme="minorHAnsi" w:hAnsi="Times New Roman" w:cs="Times New Roman"/>
          <w:b w:val="0"/>
          <w:bCs w:val="0"/>
          <w:noProof/>
          <w:color w:val="auto"/>
          <w:sz w:val="24"/>
          <w:szCs w:val="24"/>
          <w:lang w:val="en-GB" w:eastAsia="en-US"/>
        </w:rPr>
        <w:id w:val="1778370394"/>
        <w:docPartObj>
          <w:docPartGallery w:val="Table of Contents"/>
          <w:docPartUnique/>
        </w:docPartObj>
      </w:sdtPr>
      <w:sdtEndPr/>
      <w:sdtContent>
        <w:p w14:paraId="7EF307A8" w14:textId="77777777" w:rsidR="00B7072A" w:rsidRPr="00990BCF" w:rsidRDefault="00B7072A" w:rsidP="00990BCF">
          <w:pPr>
            <w:pStyle w:val="TOCHeading"/>
            <w:jc w:val="both"/>
            <w:rPr>
              <w:rFonts w:ascii="Times New Roman" w:hAnsi="Times New Roman" w:cs="Times New Roman"/>
              <w:b w:val="0"/>
              <w:noProof/>
              <w:sz w:val="24"/>
              <w:szCs w:val="24"/>
              <w:lang w:val="en-GB"/>
            </w:rPr>
          </w:pPr>
          <w:r w:rsidRPr="00990BCF">
            <w:rPr>
              <w:rFonts w:ascii="Times New Roman" w:hAnsi="Times New Roman" w:cs="Times New Roman"/>
              <w:b w:val="0"/>
              <w:noProof/>
              <w:sz w:val="24"/>
              <w:szCs w:val="24"/>
              <w:lang w:val="en-GB"/>
            </w:rPr>
            <w:t>Contents</w:t>
          </w:r>
        </w:p>
        <w:p w14:paraId="4C79A247" w14:textId="77777777" w:rsidR="00B06DD7" w:rsidRPr="00990BCF" w:rsidRDefault="00B7072A" w:rsidP="00990BCF">
          <w:pPr>
            <w:pStyle w:val="TOC1"/>
            <w:tabs>
              <w:tab w:val="right" w:leader="dot" w:pos="9016"/>
            </w:tabs>
            <w:spacing w:line="360" w:lineRule="auto"/>
            <w:rPr>
              <w:rFonts w:ascii="Times New Roman" w:eastAsiaTheme="minorEastAsia" w:hAnsi="Times New Roman" w:cs="Times New Roman"/>
              <w:noProof/>
              <w:sz w:val="24"/>
              <w:szCs w:val="24"/>
              <w:lang w:eastAsia="en-GB"/>
            </w:rPr>
          </w:pPr>
          <w:r w:rsidRPr="00990BCF">
            <w:rPr>
              <w:rFonts w:ascii="Times New Roman" w:hAnsi="Times New Roman" w:cs="Times New Roman"/>
              <w:noProof/>
              <w:sz w:val="24"/>
              <w:szCs w:val="24"/>
            </w:rPr>
            <w:fldChar w:fldCharType="begin"/>
          </w:r>
          <w:r w:rsidRPr="00990BCF">
            <w:rPr>
              <w:rFonts w:ascii="Times New Roman" w:hAnsi="Times New Roman" w:cs="Times New Roman"/>
              <w:noProof/>
              <w:sz w:val="24"/>
              <w:szCs w:val="24"/>
            </w:rPr>
            <w:instrText xml:space="preserve"> TOC \o "1-3" \h \z \u </w:instrText>
          </w:r>
          <w:r w:rsidRPr="00990BCF">
            <w:rPr>
              <w:rFonts w:ascii="Times New Roman" w:hAnsi="Times New Roman" w:cs="Times New Roman"/>
              <w:noProof/>
              <w:sz w:val="24"/>
              <w:szCs w:val="24"/>
            </w:rPr>
            <w:fldChar w:fldCharType="separate"/>
          </w:r>
          <w:hyperlink w:anchor="_Toc39091363" w:history="1">
            <w:r w:rsidR="00B06DD7" w:rsidRPr="00990BCF">
              <w:rPr>
                <w:rStyle w:val="Hyperlink"/>
                <w:rFonts w:ascii="Times New Roman" w:hAnsi="Times New Roman" w:cs="Times New Roman"/>
                <w:noProof/>
                <w:sz w:val="24"/>
                <w:szCs w:val="24"/>
              </w:rPr>
              <w:t>1.0 Introduction</w:t>
            </w:r>
            <w:r w:rsidR="00B06DD7" w:rsidRPr="00990BCF">
              <w:rPr>
                <w:rFonts w:ascii="Times New Roman" w:hAnsi="Times New Roman" w:cs="Times New Roman"/>
                <w:noProof/>
                <w:webHidden/>
                <w:sz w:val="24"/>
                <w:szCs w:val="24"/>
              </w:rPr>
              <w:tab/>
            </w:r>
            <w:r w:rsidR="00B06DD7" w:rsidRPr="00990BCF">
              <w:rPr>
                <w:rFonts w:ascii="Times New Roman" w:hAnsi="Times New Roman" w:cs="Times New Roman"/>
                <w:noProof/>
                <w:webHidden/>
                <w:sz w:val="24"/>
                <w:szCs w:val="24"/>
              </w:rPr>
              <w:fldChar w:fldCharType="begin"/>
            </w:r>
            <w:r w:rsidR="00B06DD7" w:rsidRPr="00990BCF">
              <w:rPr>
                <w:rFonts w:ascii="Times New Roman" w:hAnsi="Times New Roman" w:cs="Times New Roman"/>
                <w:noProof/>
                <w:webHidden/>
                <w:sz w:val="24"/>
                <w:szCs w:val="24"/>
              </w:rPr>
              <w:instrText xml:space="preserve"> PAGEREF _Toc39091363 \h </w:instrText>
            </w:r>
            <w:r w:rsidR="00B06DD7" w:rsidRPr="00990BCF">
              <w:rPr>
                <w:rFonts w:ascii="Times New Roman" w:hAnsi="Times New Roman" w:cs="Times New Roman"/>
                <w:noProof/>
                <w:webHidden/>
                <w:sz w:val="24"/>
                <w:szCs w:val="24"/>
              </w:rPr>
            </w:r>
            <w:r w:rsidR="00B06DD7" w:rsidRPr="00990BCF">
              <w:rPr>
                <w:rFonts w:ascii="Times New Roman" w:hAnsi="Times New Roman" w:cs="Times New Roman"/>
                <w:noProof/>
                <w:webHidden/>
                <w:sz w:val="24"/>
                <w:szCs w:val="24"/>
              </w:rPr>
              <w:fldChar w:fldCharType="separate"/>
            </w:r>
            <w:r w:rsidR="00B06DD7" w:rsidRPr="00990BCF">
              <w:rPr>
                <w:rFonts w:ascii="Times New Roman" w:hAnsi="Times New Roman" w:cs="Times New Roman"/>
                <w:noProof/>
                <w:webHidden/>
                <w:sz w:val="24"/>
                <w:szCs w:val="24"/>
              </w:rPr>
              <w:t>3</w:t>
            </w:r>
            <w:r w:rsidR="00B06DD7" w:rsidRPr="00990BCF">
              <w:rPr>
                <w:rFonts w:ascii="Times New Roman" w:hAnsi="Times New Roman" w:cs="Times New Roman"/>
                <w:noProof/>
                <w:webHidden/>
                <w:sz w:val="24"/>
                <w:szCs w:val="24"/>
              </w:rPr>
              <w:fldChar w:fldCharType="end"/>
            </w:r>
          </w:hyperlink>
        </w:p>
        <w:p w14:paraId="71536D82" w14:textId="77777777" w:rsidR="00B06DD7" w:rsidRPr="00990BCF" w:rsidRDefault="00BF0177" w:rsidP="00990BCF">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39091364" w:history="1">
            <w:r w:rsidR="00B06DD7" w:rsidRPr="00990BCF">
              <w:rPr>
                <w:rStyle w:val="Hyperlink"/>
                <w:rFonts w:ascii="Times New Roman" w:hAnsi="Times New Roman" w:cs="Times New Roman"/>
                <w:noProof/>
                <w:sz w:val="24"/>
                <w:szCs w:val="24"/>
              </w:rPr>
              <w:t>2.0 The relationship between organizational structure, culture, people and performance</w:t>
            </w:r>
            <w:r w:rsidR="00B06DD7" w:rsidRPr="00990BCF">
              <w:rPr>
                <w:rFonts w:ascii="Times New Roman" w:hAnsi="Times New Roman" w:cs="Times New Roman"/>
                <w:noProof/>
                <w:webHidden/>
                <w:sz w:val="24"/>
                <w:szCs w:val="24"/>
              </w:rPr>
              <w:tab/>
            </w:r>
            <w:r w:rsidR="00B06DD7" w:rsidRPr="00990BCF">
              <w:rPr>
                <w:rFonts w:ascii="Times New Roman" w:hAnsi="Times New Roman" w:cs="Times New Roman"/>
                <w:noProof/>
                <w:webHidden/>
                <w:sz w:val="24"/>
                <w:szCs w:val="24"/>
              </w:rPr>
              <w:fldChar w:fldCharType="begin"/>
            </w:r>
            <w:r w:rsidR="00B06DD7" w:rsidRPr="00990BCF">
              <w:rPr>
                <w:rFonts w:ascii="Times New Roman" w:hAnsi="Times New Roman" w:cs="Times New Roman"/>
                <w:noProof/>
                <w:webHidden/>
                <w:sz w:val="24"/>
                <w:szCs w:val="24"/>
              </w:rPr>
              <w:instrText xml:space="preserve"> PAGEREF _Toc39091364 \h </w:instrText>
            </w:r>
            <w:r w:rsidR="00B06DD7" w:rsidRPr="00990BCF">
              <w:rPr>
                <w:rFonts w:ascii="Times New Roman" w:hAnsi="Times New Roman" w:cs="Times New Roman"/>
                <w:noProof/>
                <w:webHidden/>
                <w:sz w:val="24"/>
                <w:szCs w:val="24"/>
              </w:rPr>
            </w:r>
            <w:r w:rsidR="00B06DD7" w:rsidRPr="00990BCF">
              <w:rPr>
                <w:rFonts w:ascii="Times New Roman" w:hAnsi="Times New Roman" w:cs="Times New Roman"/>
                <w:noProof/>
                <w:webHidden/>
                <w:sz w:val="24"/>
                <w:szCs w:val="24"/>
              </w:rPr>
              <w:fldChar w:fldCharType="separate"/>
            </w:r>
            <w:r w:rsidR="00B06DD7" w:rsidRPr="00990BCF">
              <w:rPr>
                <w:rFonts w:ascii="Times New Roman" w:hAnsi="Times New Roman" w:cs="Times New Roman"/>
                <w:noProof/>
                <w:webHidden/>
                <w:sz w:val="24"/>
                <w:szCs w:val="24"/>
              </w:rPr>
              <w:t>4</w:t>
            </w:r>
            <w:r w:rsidR="00B06DD7" w:rsidRPr="00990BCF">
              <w:rPr>
                <w:rFonts w:ascii="Times New Roman" w:hAnsi="Times New Roman" w:cs="Times New Roman"/>
                <w:noProof/>
                <w:webHidden/>
                <w:sz w:val="24"/>
                <w:szCs w:val="24"/>
              </w:rPr>
              <w:fldChar w:fldCharType="end"/>
            </w:r>
          </w:hyperlink>
        </w:p>
        <w:p w14:paraId="289D0DC3" w14:textId="77777777" w:rsidR="00B06DD7" w:rsidRPr="00990BCF" w:rsidRDefault="00BF0177" w:rsidP="00990BCF">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39091365" w:history="1">
            <w:r w:rsidR="00B06DD7" w:rsidRPr="00990BCF">
              <w:rPr>
                <w:rStyle w:val="Hyperlink"/>
                <w:rFonts w:ascii="Times New Roman" w:hAnsi="Times New Roman" w:cs="Times New Roman"/>
                <w:noProof/>
                <w:sz w:val="24"/>
                <w:szCs w:val="24"/>
              </w:rPr>
              <w:t>3.0 The essential nature of managerial work</w:t>
            </w:r>
            <w:r w:rsidR="00B06DD7" w:rsidRPr="00990BCF">
              <w:rPr>
                <w:rFonts w:ascii="Times New Roman" w:hAnsi="Times New Roman" w:cs="Times New Roman"/>
                <w:noProof/>
                <w:webHidden/>
                <w:sz w:val="24"/>
                <w:szCs w:val="24"/>
              </w:rPr>
              <w:tab/>
            </w:r>
            <w:r w:rsidR="00B06DD7" w:rsidRPr="00990BCF">
              <w:rPr>
                <w:rFonts w:ascii="Times New Roman" w:hAnsi="Times New Roman" w:cs="Times New Roman"/>
                <w:noProof/>
                <w:webHidden/>
                <w:sz w:val="24"/>
                <w:szCs w:val="24"/>
              </w:rPr>
              <w:fldChar w:fldCharType="begin"/>
            </w:r>
            <w:r w:rsidR="00B06DD7" w:rsidRPr="00990BCF">
              <w:rPr>
                <w:rFonts w:ascii="Times New Roman" w:hAnsi="Times New Roman" w:cs="Times New Roman"/>
                <w:noProof/>
                <w:webHidden/>
                <w:sz w:val="24"/>
                <w:szCs w:val="24"/>
              </w:rPr>
              <w:instrText xml:space="preserve"> PAGEREF _Toc39091365 \h </w:instrText>
            </w:r>
            <w:r w:rsidR="00B06DD7" w:rsidRPr="00990BCF">
              <w:rPr>
                <w:rFonts w:ascii="Times New Roman" w:hAnsi="Times New Roman" w:cs="Times New Roman"/>
                <w:noProof/>
                <w:webHidden/>
                <w:sz w:val="24"/>
                <w:szCs w:val="24"/>
              </w:rPr>
            </w:r>
            <w:r w:rsidR="00B06DD7" w:rsidRPr="00990BCF">
              <w:rPr>
                <w:rFonts w:ascii="Times New Roman" w:hAnsi="Times New Roman" w:cs="Times New Roman"/>
                <w:noProof/>
                <w:webHidden/>
                <w:sz w:val="24"/>
                <w:szCs w:val="24"/>
              </w:rPr>
              <w:fldChar w:fldCharType="separate"/>
            </w:r>
            <w:r w:rsidR="00B06DD7" w:rsidRPr="00990BCF">
              <w:rPr>
                <w:rFonts w:ascii="Times New Roman" w:hAnsi="Times New Roman" w:cs="Times New Roman"/>
                <w:noProof/>
                <w:webHidden/>
                <w:sz w:val="24"/>
                <w:szCs w:val="24"/>
              </w:rPr>
              <w:t>6</w:t>
            </w:r>
            <w:r w:rsidR="00B06DD7" w:rsidRPr="00990BCF">
              <w:rPr>
                <w:rFonts w:ascii="Times New Roman" w:hAnsi="Times New Roman" w:cs="Times New Roman"/>
                <w:noProof/>
                <w:webHidden/>
                <w:sz w:val="24"/>
                <w:szCs w:val="24"/>
              </w:rPr>
              <w:fldChar w:fldCharType="end"/>
            </w:r>
          </w:hyperlink>
        </w:p>
        <w:p w14:paraId="2C25BD4B" w14:textId="77777777" w:rsidR="00B06DD7" w:rsidRPr="00990BCF" w:rsidRDefault="00BF0177" w:rsidP="00990BCF">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39091366" w:history="1">
            <w:r w:rsidR="00B06DD7" w:rsidRPr="00990BCF">
              <w:rPr>
                <w:rStyle w:val="Hyperlink"/>
                <w:rFonts w:ascii="Times New Roman" w:hAnsi="Times New Roman" w:cs="Times New Roman"/>
                <w:noProof/>
                <w:sz w:val="24"/>
                <w:szCs w:val="24"/>
              </w:rPr>
              <w:t>3.1 Role of leadership</w:t>
            </w:r>
            <w:r w:rsidR="00B06DD7" w:rsidRPr="00990BCF">
              <w:rPr>
                <w:rFonts w:ascii="Times New Roman" w:hAnsi="Times New Roman" w:cs="Times New Roman"/>
                <w:noProof/>
                <w:webHidden/>
                <w:sz w:val="24"/>
                <w:szCs w:val="24"/>
              </w:rPr>
              <w:tab/>
            </w:r>
            <w:r w:rsidR="00B06DD7" w:rsidRPr="00990BCF">
              <w:rPr>
                <w:rFonts w:ascii="Times New Roman" w:hAnsi="Times New Roman" w:cs="Times New Roman"/>
                <w:noProof/>
                <w:webHidden/>
                <w:sz w:val="24"/>
                <w:szCs w:val="24"/>
              </w:rPr>
              <w:fldChar w:fldCharType="begin"/>
            </w:r>
            <w:r w:rsidR="00B06DD7" w:rsidRPr="00990BCF">
              <w:rPr>
                <w:rFonts w:ascii="Times New Roman" w:hAnsi="Times New Roman" w:cs="Times New Roman"/>
                <w:noProof/>
                <w:webHidden/>
                <w:sz w:val="24"/>
                <w:szCs w:val="24"/>
              </w:rPr>
              <w:instrText xml:space="preserve"> PAGEREF _Toc39091366 \h </w:instrText>
            </w:r>
            <w:r w:rsidR="00B06DD7" w:rsidRPr="00990BCF">
              <w:rPr>
                <w:rFonts w:ascii="Times New Roman" w:hAnsi="Times New Roman" w:cs="Times New Roman"/>
                <w:noProof/>
                <w:webHidden/>
                <w:sz w:val="24"/>
                <w:szCs w:val="24"/>
              </w:rPr>
            </w:r>
            <w:r w:rsidR="00B06DD7" w:rsidRPr="00990BCF">
              <w:rPr>
                <w:rFonts w:ascii="Times New Roman" w:hAnsi="Times New Roman" w:cs="Times New Roman"/>
                <w:noProof/>
                <w:webHidden/>
                <w:sz w:val="24"/>
                <w:szCs w:val="24"/>
              </w:rPr>
              <w:fldChar w:fldCharType="separate"/>
            </w:r>
            <w:r w:rsidR="00B06DD7" w:rsidRPr="00990BCF">
              <w:rPr>
                <w:rFonts w:ascii="Times New Roman" w:hAnsi="Times New Roman" w:cs="Times New Roman"/>
                <w:noProof/>
                <w:webHidden/>
                <w:sz w:val="24"/>
                <w:szCs w:val="24"/>
              </w:rPr>
              <w:t>6</w:t>
            </w:r>
            <w:r w:rsidR="00B06DD7" w:rsidRPr="00990BCF">
              <w:rPr>
                <w:rFonts w:ascii="Times New Roman" w:hAnsi="Times New Roman" w:cs="Times New Roman"/>
                <w:noProof/>
                <w:webHidden/>
                <w:sz w:val="24"/>
                <w:szCs w:val="24"/>
              </w:rPr>
              <w:fldChar w:fldCharType="end"/>
            </w:r>
          </w:hyperlink>
        </w:p>
        <w:p w14:paraId="3EDBBCB7" w14:textId="77777777" w:rsidR="00B06DD7" w:rsidRPr="00990BCF" w:rsidRDefault="00BF0177" w:rsidP="00990BCF">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39091367" w:history="1">
            <w:r w:rsidR="00B06DD7" w:rsidRPr="00990BCF">
              <w:rPr>
                <w:rStyle w:val="Hyperlink"/>
                <w:rFonts w:ascii="Times New Roman" w:hAnsi="Times New Roman" w:cs="Times New Roman"/>
                <w:noProof/>
                <w:sz w:val="24"/>
                <w:szCs w:val="24"/>
              </w:rPr>
              <w:t>3.2 Variables that determine effective management and leadership in ASDA</w:t>
            </w:r>
            <w:r w:rsidR="00B06DD7" w:rsidRPr="00990BCF">
              <w:rPr>
                <w:rFonts w:ascii="Times New Roman" w:hAnsi="Times New Roman" w:cs="Times New Roman"/>
                <w:noProof/>
                <w:webHidden/>
                <w:sz w:val="24"/>
                <w:szCs w:val="24"/>
              </w:rPr>
              <w:tab/>
            </w:r>
            <w:r w:rsidR="00B06DD7" w:rsidRPr="00990BCF">
              <w:rPr>
                <w:rFonts w:ascii="Times New Roman" w:hAnsi="Times New Roman" w:cs="Times New Roman"/>
                <w:noProof/>
                <w:webHidden/>
                <w:sz w:val="24"/>
                <w:szCs w:val="24"/>
              </w:rPr>
              <w:fldChar w:fldCharType="begin"/>
            </w:r>
            <w:r w:rsidR="00B06DD7" w:rsidRPr="00990BCF">
              <w:rPr>
                <w:rFonts w:ascii="Times New Roman" w:hAnsi="Times New Roman" w:cs="Times New Roman"/>
                <w:noProof/>
                <w:webHidden/>
                <w:sz w:val="24"/>
                <w:szCs w:val="24"/>
              </w:rPr>
              <w:instrText xml:space="preserve"> PAGEREF _Toc39091367 \h </w:instrText>
            </w:r>
            <w:r w:rsidR="00B06DD7" w:rsidRPr="00990BCF">
              <w:rPr>
                <w:rFonts w:ascii="Times New Roman" w:hAnsi="Times New Roman" w:cs="Times New Roman"/>
                <w:noProof/>
                <w:webHidden/>
                <w:sz w:val="24"/>
                <w:szCs w:val="24"/>
              </w:rPr>
            </w:r>
            <w:r w:rsidR="00B06DD7" w:rsidRPr="00990BCF">
              <w:rPr>
                <w:rFonts w:ascii="Times New Roman" w:hAnsi="Times New Roman" w:cs="Times New Roman"/>
                <w:noProof/>
                <w:webHidden/>
                <w:sz w:val="24"/>
                <w:szCs w:val="24"/>
              </w:rPr>
              <w:fldChar w:fldCharType="separate"/>
            </w:r>
            <w:r w:rsidR="00B06DD7" w:rsidRPr="00990BCF">
              <w:rPr>
                <w:rFonts w:ascii="Times New Roman" w:hAnsi="Times New Roman" w:cs="Times New Roman"/>
                <w:noProof/>
                <w:webHidden/>
                <w:sz w:val="24"/>
                <w:szCs w:val="24"/>
              </w:rPr>
              <w:t>8</w:t>
            </w:r>
            <w:r w:rsidR="00B06DD7" w:rsidRPr="00990BCF">
              <w:rPr>
                <w:rFonts w:ascii="Times New Roman" w:hAnsi="Times New Roman" w:cs="Times New Roman"/>
                <w:noProof/>
                <w:webHidden/>
                <w:sz w:val="24"/>
                <w:szCs w:val="24"/>
              </w:rPr>
              <w:fldChar w:fldCharType="end"/>
            </w:r>
          </w:hyperlink>
        </w:p>
        <w:p w14:paraId="0EE3837D" w14:textId="77777777" w:rsidR="00B06DD7" w:rsidRPr="00990BCF" w:rsidRDefault="00BF0177" w:rsidP="00990BCF">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39091368" w:history="1">
            <w:r w:rsidR="00B06DD7" w:rsidRPr="00990BCF">
              <w:rPr>
                <w:rStyle w:val="Hyperlink"/>
                <w:rFonts w:ascii="Times New Roman" w:hAnsi="Times New Roman" w:cs="Times New Roman"/>
                <w:noProof/>
                <w:sz w:val="24"/>
                <w:szCs w:val="24"/>
              </w:rPr>
              <w:t>4.0 Understanding the behavioural approach to management</w:t>
            </w:r>
            <w:r w:rsidR="00B06DD7" w:rsidRPr="00990BCF">
              <w:rPr>
                <w:rFonts w:ascii="Times New Roman" w:hAnsi="Times New Roman" w:cs="Times New Roman"/>
                <w:noProof/>
                <w:webHidden/>
                <w:sz w:val="24"/>
                <w:szCs w:val="24"/>
              </w:rPr>
              <w:tab/>
            </w:r>
            <w:r w:rsidR="00B06DD7" w:rsidRPr="00990BCF">
              <w:rPr>
                <w:rFonts w:ascii="Times New Roman" w:hAnsi="Times New Roman" w:cs="Times New Roman"/>
                <w:noProof/>
                <w:webHidden/>
                <w:sz w:val="24"/>
                <w:szCs w:val="24"/>
              </w:rPr>
              <w:fldChar w:fldCharType="begin"/>
            </w:r>
            <w:r w:rsidR="00B06DD7" w:rsidRPr="00990BCF">
              <w:rPr>
                <w:rFonts w:ascii="Times New Roman" w:hAnsi="Times New Roman" w:cs="Times New Roman"/>
                <w:noProof/>
                <w:webHidden/>
                <w:sz w:val="24"/>
                <w:szCs w:val="24"/>
              </w:rPr>
              <w:instrText xml:space="preserve"> PAGEREF _Toc39091368 \h </w:instrText>
            </w:r>
            <w:r w:rsidR="00B06DD7" w:rsidRPr="00990BCF">
              <w:rPr>
                <w:rFonts w:ascii="Times New Roman" w:hAnsi="Times New Roman" w:cs="Times New Roman"/>
                <w:noProof/>
                <w:webHidden/>
                <w:sz w:val="24"/>
                <w:szCs w:val="24"/>
              </w:rPr>
            </w:r>
            <w:r w:rsidR="00B06DD7" w:rsidRPr="00990BCF">
              <w:rPr>
                <w:rFonts w:ascii="Times New Roman" w:hAnsi="Times New Roman" w:cs="Times New Roman"/>
                <w:noProof/>
                <w:webHidden/>
                <w:sz w:val="24"/>
                <w:szCs w:val="24"/>
              </w:rPr>
              <w:fldChar w:fldCharType="separate"/>
            </w:r>
            <w:r w:rsidR="00B06DD7" w:rsidRPr="00990BCF">
              <w:rPr>
                <w:rFonts w:ascii="Times New Roman" w:hAnsi="Times New Roman" w:cs="Times New Roman"/>
                <w:noProof/>
                <w:webHidden/>
                <w:sz w:val="24"/>
                <w:szCs w:val="24"/>
              </w:rPr>
              <w:t>9</w:t>
            </w:r>
            <w:r w:rsidR="00B06DD7" w:rsidRPr="00990BCF">
              <w:rPr>
                <w:rFonts w:ascii="Times New Roman" w:hAnsi="Times New Roman" w:cs="Times New Roman"/>
                <w:noProof/>
                <w:webHidden/>
                <w:sz w:val="24"/>
                <w:szCs w:val="24"/>
              </w:rPr>
              <w:fldChar w:fldCharType="end"/>
            </w:r>
          </w:hyperlink>
        </w:p>
        <w:p w14:paraId="4937FF11" w14:textId="77777777" w:rsidR="00B06DD7" w:rsidRPr="00990BCF" w:rsidRDefault="00BF0177" w:rsidP="00990BCF">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39091369" w:history="1">
            <w:r w:rsidR="00B06DD7" w:rsidRPr="00990BCF">
              <w:rPr>
                <w:rStyle w:val="Hyperlink"/>
                <w:rFonts w:ascii="Times New Roman" w:hAnsi="Times New Roman" w:cs="Times New Roman"/>
                <w:noProof/>
                <w:sz w:val="24"/>
                <w:szCs w:val="24"/>
              </w:rPr>
              <w:t>4.1 Factors affecting differences in individual behaviour in ASDA</w:t>
            </w:r>
            <w:r w:rsidR="00B06DD7" w:rsidRPr="00990BCF">
              <w:rPr>
                <w:rFonts w:ascii="Times New Roman" w:hAnsi="Times New Roman" w:cs="Times New Roman"/>
                <w:noProof/>
                <w:webHidden/>
                <w:sz w:val="24"/>
                <w:szCs w:val="24"/>
              </w:rPr>
              <w:tab/>
            </w:r>
            <w:r w:rsidR="00B06DD7" w:rsidRPr="00990BCF">
              <w:rPr>
                <w:rFonts w:ascii="Times New Roman" w:hAnsi="Times New Roman" w:cs="Times New Roman"/>
                <w:noProof/>
                <w:webHidden/>
                <w:sz w:val="24"/>
                <w:szCs w:val="24"/>
              </w:rPr>
              <w:fldChar w:fldCharType="begin"/>
            </w:r>
            <w:r w:rsidR="00B06DD7" w:rsidRPr="00990BCF">
              <w:rPr>
                <w:rFonts w:ascii="Times New Roman" w:hAnsi="Times New Roman" w:cs="Times New Roman"/>
                <w:noProof/>
                <w:webHidden/>
                <w:sz w:val="24"/>
                <w:szCs w:val="24"/>
              </w:rPr>
              <w:instrText xml:space="preserve"> PAGEREF _Toc39091369 \h </w:instrText>
            </w:r>
            <w:r w:rsidR="00B06DD7" w:rsidRPr="00990BCF">
              <w:rPr>
                <w:rFonts w:ascii="Times New Roman" w:hAnsi="Times New Roman" w:cs="Times New Roman"/>
                <w:noProof/>
                <w:webHidden/>
                <w:sz w:val="24"/>
                <w:szCs w:val="24"/>
              </w:rPr>
            </w:r>
            <w:r w:rsidR="00B06DD7" w:rsidRPr="00990BCF">
              <w:rPr>
                <w:rFonts w:ascii="Times New Roman" w:hAnsi="Times New Roman" w:cs="Times New Roman"/>
                <w:noProof/>
                <w:webHidden/>
                <w:sz w:val="24"/>
                <w:szCs w:val="24"/>
              </w:rPr>
              <w:fldChar w:fldCharType="separate"/>
            </w:r>
            <w:r w:rsidR="00B06DD7" w:rsidRPr="00990BCF">
              <w:rPr>
                <w:rFonts w:ascii="Times New Roman" w:hAnsi="Times New Roman" w:cs="Times New Roman"/>
                <w:noProof/>
                <w:webHidden/>
                <w:sz w:val="24"/>
                <w:szCs w:val="24"/>
              </w:rPr>
              <w:t>10</w:t>
            </w:r>
            <w:r w:rsidR="00B06DD7" w:rsidRPr="00990BCF">
              <w:rPr>
                <w:rFonts w:ascii="Times New Roman" w:hAnsi="Times New Roman" w:cs="Times New Roman"/>
                <w:noProof/>
                <w:webHidden/>
                <w:sz w:val="24"/>
                <w:szCs w:val="24"/>
              </w:rPr>
              <w:fldChar w:fldCharType="end"/>
            </w:r>
          </w:hyperlink>
        </w:p>
        <w:p w14:paraId="044112E9" w14:textId="77777777" w:rsidR="00B06DD7" w:rsidRPr="00990BCF" w:rsidRDefault="00BF0177" w:rsidP="00990BCF">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39091370" w:history="1">
            <w:r w:rsidR="00B06DD7" w:rsidRPr="00990BCF">
              <w:rPr>
                <w:rStyle w:val="Hyperlink"/>
                <w:rFonts w:ascii="Times New Roman" w:hAnsi="Times New Roman" w:cs="Times New Roman"/>
                <w:noProof/>
                <w:sz w:val="24"/>
                <w:szCs w:val="24"/>
              </w:rPr>
              <w:t>5.0 Conclusion</w:t>
            </w:r>
            <w:r w:rsidR="00B06DD7" w:rsidRPr="00990BCF">
              <w:rPr>
                <w:rFonts w:ascii="Times New Roman" w:hAnsi="Times New Roman" w:cs="Times New Roman"/>
                <w:noProof/>
                <w:webHidden/>
                <w:sz w:val="24"/>
                <w:szCs w:val="24"/>
              </w:rPr>
              <w:tab/>
            </w:r>
            <w:r w:rsidR="00B06DD7" w:rsidRPr="00990BCF">
              <w:rPr>
                <w:rFonts w:ascii="Times New Roman" w:hAnsi="Times New Roman" w:cs="Times New Roman"/>
                <w:noProof/>
                <w:webHidden/>
                <w:sz w:val="24"/>
                <w:szCs w:val="24"/>
              </w:rPr>
              <w:fldChar w:fldCharType="begin"/>
            </w:r>
            <w:r w:rsidR="00B06DD7" w:rsidRPr="00990BCF">
              <w:rPr>
                <w:rFonts w:ascii="Times New Roman" w:hAnsi="Times New Roman" w:cs="Times New Roman"/>
                <w:noProof/>
                <w:webHidden/>
                <w:sz w:val="24"/>
                <w:szCs w:val="24"/>
              </w:rPr>
              <w:instrText xml:space="preserve"> PAGEREF _Toc39091370 \h </w:instrText>
            </w:r>
            <w:r w:rsidR="00B06DD7" w:rsidRPr="00990BCF">
              <w:rPr>
                <w:rFonts w:ascii="Times New Roman" w:hAnsi="Times New Roman" w:cs="Times New Roman"/>
                <w:noProof/>
                <w:webHidden/>
                <w:sz w:val="24"/>
                <w:szCs w:val="24"/>
              </w:rPr>
            </w:r>
            <w:r w:rsidR="00B06DD7" w:rsidRPr="00990BCF">
              <w:rPr>
                <w:rFonts w:ascii="Times New Roman" w:hAnsi="Times New Roman" w:cs="Times New Roman"/>
                <w:noProof/>
                <w:webHidden/>
                <w:sz w:val="24"/>
                <w:szCs w:val="24"/>
              </w:rPr>
              <w:fldChar w:fldCharType="separate"/>
            </w:r>
            <w:r w:rsidR="00B06DD7" w:rsidRPr="00990BCF">
              <w:rPr>
                <w:rFonts w:ascii="Times New Roman" w:hAnsi="Times New Roman" w:cs="Times New Roman"/>
                <w:noProof/>
                <w:webHidden/>
                <w:sz w:val="24"/>
                <w:szCs w:val="24"/>
              </w:rPr>
              <w:t>11</w:t>
            </w:r>
            <w:r w:rsidR="00B06DD7" w:rsidRPr="00990BCF">
              <w:rPr>
                <w:rFonts w:ascii="Times New Roman" w:hAnsi="Times New Roman" w:cs="Times New Roman"/>
                <w:noProof/>
                <w:webHidden/>
                <w:sz w:val="24"/>
                <w:szCs w:val="24"/>
              </w:rPr>
              <w:fldChar w:fldCharType="end"/>
            </w:r>
          </w:hyperlink>
        </w:p>
        <w:p w14:paraId="4F7F1F0E" w14:textId="77777777" w:rsidR="00B06DD7" w:rsidRPr="00990BCF" w:rsidRDefault="00BF0177" w:rsidP="00990BCF">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39091371" w:history="1">
            <w:r w:rsidR="00B06DD7" w:rsidRPr="00990BCF">
              <w:rPr>
                <w:rStyle w:val="Hyperlink"/>
                <w:rFonts w:ascii="Times New Roman" w:hAnsi="Times New Roman" w:cs="Times New Roman"/>
                <w:noProof/>
                <w:sz w:val="24"/>
                <w:szCs w:val="24"/>
              </w:rPr>
              <w:t>6.0 References</w:t>
            </w:r>
            <w:r w:rsidR="00B06DD7" w:rsidRPr="00990BCF">
              <w:rPr>
                <w:rFonts w:ascii="Times New Roman" w:hAnsi="Times New Roman" w:cs="Times New Roman"/>
                <w:noProof/>
                <w:webHidden/>
                <w:sz w:val="24"/>
                <w:szCs w:val="24"/>
              </w:rPr>
              <w:tab/>
            </w:r>
            <w:r w:rsidR="00B06DD7" w:rsidRPr="00990BCF">
              <w:rPr>
                <w:rFonts w:ascii="Times New Roman" w:hAnsi="Times New Roman" w:cs="Times New Roman"/>
                <w:noProof/>
                <w:webHidden/>
                <w:sz w:val="24"/>
                <w:szCs w:val="24"/>
              </w:rPr>
              <w:fldChar w:fldCharType="begin"/>
            </w:r>
            <w:r w:rsidR="00B06DD7" w:rsidRPr="00990BCF">
              <w:rPr>
                <w:rFonts w:ascii="Times New Roman" w:hAnsi="Times New Roman" w:cs="Times New Roman"/>
                <w:noProof/>
                <w:webHidden/>
                <w:sz w:val="24"/>
                <w:szCs w:val="24"/>
              </w:rPr>
              <w:instrText xml:space="preserve"> PAGEREF _Toc39091371 \h </w:instrText>
            </w:r>
            <w:r w:rsidR="00B06DD7" w:rsidRPr="00990BCF">
              <w:rPr>
                <w:rFonts w:ascii="Times New Roman" w:hAnsi="Times New Roman" w:cs="Times New Roman"/>
                <w:noProof/>
                <w:webHidden/>
                <w:sz w:val="24"/>
                <w:szCs w:val="24"/>
              </w:rPr>
            </w:r>
            <w:r w:rsidR="00B06DD7" w:rsidRPr="00990BCF">
              <w:rPr>
                <w:rFonts w:ascii="Times New Roman" w:hAnsi="Times New Roman" w:cs="Times New Roman"/>
                <w:noProof/>
                <w:webHidden/>
                <w:sz w:val="24"/>
                <w:szCs w:val="24"/>
              </w:rPr>
              <w:fldChar w:fldCharType="separate"/>
            </w:r>
            <w:r w:rsidR="00B06DD7" w:rsidRPr="00990BCF">
              <w:rPr>
                <w:rFonts w:ascii="Times New Roman" w:hAnsi="Times New Roman" w:cs="Times New Roman"/>
                <w:noProof/>
                <w:webHidden/>
                <w:sz w:val="24"/>
                <w:szCs w:val="24"/>
              </w:rPr>
              <w:t>12</w:t>
            </w:r>
            <w:r w:rsidR="00B06DD7" w:rsidRPr="00990BCF">
              <w:rPr>
                <w:rFonts w:ascii="Times New Roman" w:hAnsi="Times New Roman" w:cs="Times New Roman"/>
                <w:noProof/>
                <w:webHidden/>
                <w:sz w:val="24"/>
                <w:szCs w:val="24"/>
              </w:rPr>
              <w:fldChar w:fldCharType="end"/>
            </w:r>
          </w:hyperlink>
        </w:p>
        <w:p w14:paraId="5AD72E95" w14:textId="77777777" w:rsidR="00B7072A" w:rsidRPr="00990BCF" w:rsidRDefault="00B7072A"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bCs/>
              <w:noProof/>
              <w:sz w:val="24"/>
              <w:szCs w:val="24"/>
            </w:rPr>
            <w:fldChar w:fldCharType="end"/>
          </w:r>
        </w:p>
      </w:sdtContent>
    </w:sdt>
    <w:p w14:paraId="0C22E372" w14:textId="77777777" w:rsidR="00765CA3" w:rsidRPr="00990BCF" w:rsidRDefault="00765CA3" w:rsidP="00990BCF">
      <w:pPr>
        <w:pStyle w:val="NormalWeb"/>
        <w:shd w:val="clear" w:color="auto" w:fill="FFFFFF"/>
        <w:spacing w:before="0" w:beforeAutospacing="0" w:line="360" w:lineRule="auto"/>
        <w:jc w:val="both"/>
        <w:rPr>
          <w:noProof/>
          <w:color w:val="212529"/>
        </w:rPr>
      </w:pPr>
    </w:p>
    <w:p w14:paraId="317C53AC" w14:textId="77777777" w:rsidR="00872C46" w:rsidRPr="00990BCF" w:rsidRDefault="00872C46" w:rsidP="00990BCF">
      <w:pPr>
        <w:pStyle w:val="TableofFigures"/>
        <w:tabs>
          <w:tab w:val="right" w:leader="dot" w:pos="9016"/>
        </w:tabs>
        <w:spacing w:line="360" w:lineRule="auto"/>
        <w:rPr>
          <w:rFonts w:asciiTheme="minorHAnsi" w:eastAsiaTheme="minorEastAsia" w:hAnsiTheme="minorHAnsi"/>
          <w:noProof/>
          <w:sz w:val="22"/>
          <w:lang w:eastAsia="en-GB"/>
        </w:rPr>
      </w:pPr>
      <w:r w:rsidRPr="00990BCF">
        <w:rPr>
          <w:rFonts w:cs="Times New Roman"/>
          <w:noProof/>
          <w:color w:val="212529"/>
          <w:szCs w:val="24"/>
        </w:rPr>
        <w:fldChar w:fldCharType="begin"/>
      </w:r>
      <w:r w:rsidRPr="00990BCF">
        <w:rPr>
          <w:rFonts w:cs="Times New Roman"/>
          <w:noProof/>
          <w:color w:val="212529"/>
          <w:szCs w:val="24"/>
        </w:rPr>
        <w:instrText xml:space="preserve"> TOC \h \z \c "Figure" </w:instrText>
      </w:r>
      <w:r w:rsidRPr="00990BCF">
        <w:rPr>
          <w:rFonts w:cs="Times New Roman"/>
          <w:noProof/>
          <w:color w:val="212529"/>
          <w:szCs w:val="24"/>
        </w:rPr>
        <w:fldChar w:fldCharType="separate"/>
      </w:r>
      <w:hyperlink w:anchor="_Toc39094221" w:history="1">
        <w:r w:rsidRPr="00990BCF">
          <w:rPr>
            <w:rStyle w:val="Hyperlink"/>
            <w:rFonts w:cs="Times New Roman"/>
            <w:noProof/>
          </w:rPr>
          <w:t>Figure 1: Nature of Management</w:t>
        </w:r>
        <w:r w:rsidRPr="00990BCF">
          <w:rPr>
            <w:noProof/>
            <w:webHidden/>
          </w:rPr>
          <w:tab/>
        </w:r>
        <w:r w:rsidRPr="00990BCF">
          <w:rPr>
            <w:noProof/>
            <w:webHidden/>
          </w:rPr>
          <w:fldChar w:fldCharType="begin"/>
        </w:r>
        <w:r w:rsidRPr="00990BCF">
          <w:rPr>
            <w:noProof/>
            <w:webHidden/>
          </w:rPr>
          <w:instrText xml:space="preserve"> PAGEREF _Toc39094221 \h </w:instrText>
        </w:r>
        <w:r w:rsidRPr="00990BCF">
          <w:rPr>
            <w:noProof/>
            <w:webHidden/>
          </w:rPr>
        </w:r>
        <w:r w:rsidRPr="00990BCF">
          <w:rPr>
            <w:noProof/>
            <w:webHidden/>
          </w:rPr>
          <w:fldChar w:fldCharType="separate"/>
        </w:r>
        <w:r w:rsidRPr="00990BCF">
          <w:rPr>
            <w:noProof/>
            <w:webHidden/>
          </w:rPr>
          <w:t>6</w:t>
        </w:r>
        <w:r w:rsidRPr="00990BCF">
          <w:rPr>
            <w:noProof/>
            <w:webHidden/>
          </w:rPr>
          <w:fldChar w:fldCharType="end"/>
        </w:r>
      </w:hyperlink>
    </w:p>
    <w:p w14:paraId="09A2BD5D" w14:textId="77777777" w:rsidR="00872C46" w:rsidRPr="00990BCF" w:rsidRDefault="00BF0177" w:rsidP="00990BCF">
      <w:pPr>
        <w:pStyle w:val="TableofFigures"/>
        <w:tabs>
          <w:tab w:val="right" w:leader="dot" w:pos="9016"/>
        </w:tabs>
        <w:spacing w:line="360" w:lineRule="auto"/>
        <w:rPr>
          <w:rFonts w:asciiTheme="minorHAnsi" w:eastAsiaTheme="minorEastAsia" w:hAnsiTheme="minorHAnsi"/>
          <w:noProof/>
          <w:sz w:val="22"/>
          <w:lang w:eastAsia="en-GB"/>
        </w:rPr>
      </w:pPr>
      <w:hyperlink w:anchor="_Toc39094222" w:history="1">
        <w:r w:rsidR="00872C46" w:rsidRPr="00990BCF">
          <w:rPr>
            <w:rStyle w:val="Hyperlink"/>
            <w:rFonts w:cs="Times New Roman"/>
            <w:noProof/>
          </w:rPr>
          <w:t>Figure 2: Mintzberg’s 10 roles of leadership</w:t>
        </w:r>
        <w:r w:rsidR="00872C46" w:rsidRPr="00990BCF">
          <w:rPr>
            <w:noProof/>
            <w:webHidden/>
          </w:rPr>
          <w:tab/>
        </w:r>
        <w:r w:rsidR="00872C46" w:rsidRPr="00990BCF">
          <w:rPr>
            <w:noProof/>
            <w:webHidden/>
          </w:rPr>
          <w:fldChar w:fldCharType="begin"/>
        </w:r>
        <w:r w:rsidR="00872C46" w:rsidRPr="00990BCF">
          <w:rPr>
            <w:noProof/>
            <w:webHidden/>
          </w:rPr>
          <w:instrText xml:space="preserve"> PAGEREF _Toc39094222 \h </w:instrText>
        </w:r>
        <w:r w:rsidR="00872C46" w:rsidRPr="00990BCF">
          <w:rPr>
            <w:noProof/>
            <w:webHidden/>
          </w:rPr>
        </w:r>
        <w:r w:rsidR="00872C46" w:rsidRPr="00990BCF">
          <w:rPr>
            <w:noProof/>
            <w:webHidden/>
          </w:rPr>
          <w:fldChar w:fldCharType="separate"/>
        </w:r>
        <w:r w:rsidR="00872C46" w:rsidRPr="00990BCF">
          <w:rPr>
            <w:noProof/>
            <w:webHidden/>
          </w:rPr>
          <w:t>7</w:t>
        </w:r>
        <w:r w:rsidR="00872C46" w:rsidRPr="00990BCF">
          <w:rPr>
            <w:noProof/>
            <w:webHidden/>
          </w:rPr>
          <w:fldChar w:fldCharType="end"/>
        </w:r>
      </w:hyperlink>
    </w:p>
    <w:p w14:paraId="43473E06" w14:textId="77777777" w:rsidR="00872C46" w:rsidRPr="00990BCF" w:rsidRDefault="00BF0177" w:rsidP="00990BCF">
      <w:pPr>
        <w:pStyle w:val="TableofFigures"/>
        <w:tabs>
          <w:tab w:val="right" w:leader="dot" w:pos="9016"/>
        </w:tabs>
        <w:spacing w:line="360" w:lineRule="auto"/>
        <w:rPr>
          <w:rFonts w:asciiTheme="minorHAnsi" w:eastAsiaTheme="minorEastAsia" w:hAnsiTheme="minorHAnsi"/>
          <w:noProof/>
          <w:sz w:val="22"/>
          <w:lang w:eastAsia="en-GB"/>
        </w:rPr>
      </w:pPr>
      <w:hyperlink w:anchor="_Toc39094223" w:history="1">
        <w:r w:rsidR="00872C46" w:rsidRPr="00990BCF">
          <w:rPr>
            <w:rStyle w:val="Hyperlink"/>
            <w:rFonts w:cs="Times New Roman"/>
            <w:noProof/>
          </w:rPr>
          <w:t>Figure 3: Factors affecting effective management</w:t>
        </w:r>
        <w:r w:rsidR="00872C46" w:rsidRPr="00990BCF">
          <w:rPr>
            <w:noProof/>
            <w:webHidden/>
          </w:rPr>
          <w:tab/>
        </w:r>
        <w:r w:rsidR="00872C46" w:rsidRPr="00990BCF">
          <w:rPr>
            <w:noProof/>
            <w:webHidden/>
          </w:rPr>
          <w:fldChar w:fldCharType="begin"/>
        </w:r>
        <w:r w:rsidR="00872C46" w:rsidRPr="00990BCF">
          <w:rPr>
            <w:noProof/>
            <w:webHidden/>
          </w:rPr>
          <w:instrText xml:space="preserve"> PAGEREF _Toc39094223 \h </w:instrText>
        </w:r>
        <w:r w:rsidR="00872C46" w:rsidRPr="00990BCF">
          <w:rPr>
            <w:noProof/>
            <w:webHidden/>
          </w:rPr>
        </w:r>
        <w:r w:rsidR="00872C46" w:rsidRPr="00990BCF">
          <w:rPr>
            <w:noProof/>
            <w:webHidden/>
          </w:rPr>
          <w:fldChar w:fldCharType="separate"/>
        </w:r>
        <w:r w:rsidR="00872C46" w:rsidRPr="00990BCF">
          <w:rPr>
            <w:noProof/>
            <w:webHidden/>
          </w:rPr>
          <w:t>8</w:t>
        </w:r>
        <w:r w:rsidR="00872C46" w:rsidRPr="00990BCF">
          <w:rPr>
            <w:noProof/>
            <w:webHidden/>
          </w:rPr>
          <w:fldChar w:fldCharType="end"/>
        </w:r>
      </w:hyperlink>
    </w:p>
    <w:p w14:paraId="1F235096" w14:textId="77777777" w:rsidR="00872C46" w:rsidRPr="00990BCF" w:rsidRDefault="00BF0177" w:rsidP="00990BCF">
      <w:pPr>
        <w:pStyle w:val="TableofFigures"/>
        <w:tabs>
          <w:tab w:val="right" w:leader="dot" w:pos="9016"/>
        </w:tabs>
        <w:spacing w:line="360" w:lineRule="auto"/>
        <w:rPr>
          <w:rFonts w:asciiTheme="minorHAnsi" w:eastAsiaTheme="minorEastAsia" w:hAnsiTheme="minorHAnsi"/>
          <w:noProof/>
          <w:sz w:val="22"/>
          <w:lang w:eastAsia="en-GB"/>
        </w:rPr>
      </w:pPr>
      <w:hyperlink w:anchor="_Toc39094224" w:history="1">
        <w:r w:rsidR="00872C46" w:rsidRPr="00990BCF">
          <w:rPr>
            <w:rStyle w:val="Hyperlink"/>
            <w:rFonts w:cs="Times New Roman"/>
            <w:noProof/>
          </w:rPr>
          <w:t>Figure 4: Behavioural approach to management</w:t>
        </w:r>
        <w:r w:rsidR="00872C46" w:rsidRPr="00990BCF">
          <w:rPr>
            <w:noProof/>
            <w:webHidden/>
          </w:rPr>
          <w:tab/>
        </w:r>
        <w:r w:rsidR="00872C46" w:rsidRPr="00990BCF">
          <w:rPr>
            <w:noProof/>
            <w:webHidden/>
          </w:rPr>
          <w:fldChar w:fldCharType="begin"/>
        </w:r>
        <w:r w:rsidR="00872C46" w:rsidRPr="00990BCF">
          <w:rPr>
            <w:noProof/>
            <w:webHidden/>
          </w:rPr>
          <w:instrText xml:space="preserve"> PAGEREF _Toc39094224 \h </w:instrText>
        </w:r>
        <w:r w:rsidR="00872C46" w:rsidRPr="00990BCF">
          <w:rPr>
            <w:noProof/>
            <w:webHidden/>
          </w:rPr>
        </w:r>
        <w:r w:rsidR="00872C46" w:rsidRPr="00990BCF">
          <w:rPr>
            <w:noProof/>
            <w:webHidden/>
          </w:rPr>
          <w:fldChar w:fldCharType="separate"/>
        </w:r>
        <w:r w:rsidR="00872C46" w:rsidRPr="00990BCF">
          <w:rPr>
            <w:noProof/>
            <w:webHidden/>
          </w:rPr>
          <w:t>9</w:t>
        </w:r>
        <w:r w:rsidR="00872C46" w:rsidRPr="00990BCF">
          <w:rPr>
            <w:noProof/>
            <w:webHidden/>
          </w:rPr>
          <w:fldChar w:fldCharType="end"/>
        </w:r>
      </w:hyperlink>
    </w:p>
    <w:p w14:paraId="28D74D41" w14:textId="77777777" w:rsidR="00872C46" w:rsidRPr="00990BCF" w:rsidRDefault="00BF0177" w:rsidP="00990BCF">
      <w:pPr>
        <w:pStyle w:val="TableofFigures"/>
        <w:tabs>
          <w:tab w:val="right" w:leader="dot" w:pos="9016"/>
        </w:tabs>
        <w:spacing w:line="360" w:lineRule="auto"/>
        <w:rPr>
          <w:rFonts w:asciiTheme="minorHAnsi" w:eastAsiaTheme="minorEastAsia" w:hAnsiTheme="minorHAnsi"/>
          <w:noProof/>
          <w:sz w:val="22"/>
          <w:lang w:eastAsia="en-GB"/>
        </w:rPr>
      </w:pPr>
      <w:hyperlink w:anchor="_Toc39094225" w:history="1">
        <w:r w:rsidR="00872C46" w:rsidRPr="00990BCF">
          <w:rPr>
            <w:rStyle w:val="Hyperlink"/>
            <w:rFonts w:cs="Times New Roman"/>
            <w:noProof/>
          </w:rPr>
          <w:t>Figure 5: Factors that affect individual behaviour</w:t>
        </w:r>
        <w:r w:rsidR="00872C46" w:rsidRPr="00990BCF">
          <w:rPr>
            <w:noProof/>
            <w:webHidden/>
          </w:rPr>
          <w:tab/>
        </w:r>
        <w:r w:rsidR="00872C46" w:rsidRPr="00990BCF">
          <w:rPr>
            <w:noProof/>
            <w:webHidden/>
          </w:rPr>
          <w:fldChar w:fldCharType="begin"/>
        </w:r>
        <w:r w:rsidR="00872C46" w:rsidRPr="00990BCF">
          <w:rPr>
            <w:noProof/>
            <w:webHidden/>
          </w:rPr>
          <w:instrText xml:space="preserve"> PAGEREF _Toc39094225 \h </w:instrText>
        </w:r>
        <w:r w:rsidR="00872C46" w:rsidRPr="00990BCF">
          <w:rPr>
            <w:noProof/>
            <w:webHidden/>
          </w:rPr>
        </w:r>
        <w:r w:rsidR="00872C46" w:rsidRPr="00990BCF">
          <w:rPr>
            <w:noProof/>
            <w:webHidden/>
          </w:rPr>
          <w:fldChar w:fldCharType="separate"/>
        </w:r>
        <w:r w:rsidR="00872C46" w:rsidRPr="00990BCF">
          <w:rPr>
            <w:noProof/>
            <w:webHidden/>
          </w:rPr>
          <w:t>10</w:t>
        </w:r>
        <w:r w:rsidR="00872C46" w:rsidRPr="00990BCF">
          <w:rPr>
            <w:noProof/>
            <w:webHidden/>
          </w:rPr>
          <w:fldChar w:fldCharType="end"/>
        </w:r>
      </w:hyperlink>
    </w:p>
    <w:p w14:paraId="66BB8A62" w14:textId="77777777" w:rsidR="00765CA3" w:rsidRPr="00990BCF" w:rsidRDefault="00872C46" w:rsidP="00990BCF">
      <w:pPr>
        <w:spacing w:line="360" w:lineRule="auto"/>
        <w:jc w:val="both"/>
        <w:rPr>
          <w:rFonts w:ascii="Times New Roman" w:eastAsia="Times New Roman" w:hAnsi="Times New Roman" w:cs="Times New Roman"/>
          <w:noProof/>
          <w:color w:val="212529"/>
          <w:sz w:val="24"/>
          <w:szCs w:val="24"/>
          <w:lang w:eastAsia="en-GB"/>
        </w:rPr>
      </w:pPr>
      <w:r w:rsidRPr="00990BCF">
        <w:rPr>
          <w:rFonts w:ascii="Times New Roman" w:hAnsi="Times New Roman" w:cs="Times New Roman"/>
          <w:noProof/>
          <w:color w:val="212529"/>
          <w:sz w:val="24"/>
          <w:szCs w:val="24"/>
        </w:rPr>
        <w:fldChar w:fldCharType="end"/>
      </w:r>
      <w:r w:rsidR="00765CA3" w:rsidRPr="00990BCF">
        <w:rPr>
          <w:rFonts w:ascii="Times New Roman" w:hAnsi="Times New Roman" w:cs="Times New Roman"/>
          <w:noProof/>
          <w:color w:val="212529"/>
          <w:sz w:val="24"/>
          <w:szCs w:val="24"/>
        </w:rPr>
        <w:br w:type="page"/>
      </w:r>
    </w:p>
    <w:p w14:paraId="43B8AE4A" w14:textId="77777777" w:rsidR="00765CA3" w:rsidRPr="00990BCF" w:rsidRDefault="00B7072A" w:rsidP="00990BCF">
      <w:pPr>
        <w:pStyle w:val="Heading1"/>
        <w:rPr>
          <w:rFonts w:cs="Times New Roman"/>
          <w:noProof/>
          <w:szCs w:val="24"/>
        </w:rPr>
      </w:pPr>
      <w:bookmarkStart w:id="1" w:name="_Toc39091363"/>
      <w:r w:rsidRPr="00990BCF">
        <w:rPr>
          <w:rFonts w:cs="Times New Roman"/>
          <w:noProof/>
          <w:szCs w:val="24"/>
        </w:rPr>
        <w:lastRenderedPageBreak/>
        <w:t xml:space="preserve">1.0 </w:t>
      </w:r>
      <w:r w:rsidR="00765CA3" w:rsidRPr="00990BCF">
        <w:rPr>
          <w:rFonts w:cs="Times New Roman"/>
          <w:noProof/>
          <w:szCs w:val="24"/>
        </w:rPr>
        <w:t>Introduction</w:t>
      </w:r>
      <w:bookmarkEnd w:id="1"/>
    </w:p>
    <w:p w14:paraId="1F031AD0" w14:textId="77777777" w:rsidR="00B7072A" w:rsidRPr="00990BCF" w:rsidRDefault="00765CA3"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Depending on the organizational goal, the organizational structure determines the allocation of the roles and responsibilities, the monitoring process and the flow of communication between different levels</w:t>
      </w:r>
      <w:r w:rsidR="007056AE" w:rsidRPr="00990BCF">
        <w:rPr>
          <w:rFonts w:ascii="Times New Roman" w:hAnsi="Times New Roman" w:cs="Times New Roman"/>
          <w:noProof/>
          <w:sz w:val="24"/>
          <w:szCs w:val="24"/>
        </w:rPr>
        <w:t xml:space="preserve"> </w:t>
      </w:r>
      <w:r w:rsidR="007056AE" w:rsidRPr="00990BCF">
        <w:rPr>
          <w:rFonts w:ascii="Times New Roman" w:hAnsi="Times New Roman" w:cs="Times New Roman"/>
          <w:noProof/>
          <w:color w:val="000000"/>
          <w:sz w:val="24"/>
          <w:szCs w:val="24"/>
          <w:shd w:val="clear" w:color="auto" w:fill="FFFFFF"/>
        </w:rPr>
        <w:t>(Aizhan et al., 2015)</w:t>
      </w:r>
      <w:r w:rsidRPr="00990BCF">
        <w:rPr>
          <w:rFonts w:ascii="Times New Roman" w:hAnsi="Times New Roman" w:cs="Times New Roman"/>
          <w:noProof/>
          <w:sz w:val="24"/>
          <w:szCs w:val="24"/>
        </w:rPr>
        <w:t>. Organizational culture referred</w:t>
      </w:r>
      <w:r w:rsidR="00D329F7" w:rsidRPr="00990BCF">
        <w:rPr>
          <w:rFonts w:ascii="Times New Roman" w:hAnsi="Times New Roman" w:cs="Times New Roman"/>
          <w:noProof/>
          <w:sz w:val="24"/>
          <w:szCs w:val="24"/>
        </w:rPr>
        <w:t xml:space="preserve"> to </w:t>
      </w:r>
      <w:r w:rsidRPr="00990BCF">
        <w:rPr>
          <w:rFonts w:ascii="Times New Roman" w:hAnsi="Times New Roman" w:cs="Times New Roman"/>
          <w:noProof/>
          <w:sz w:val="24"/>
          <w:szCs w:val="24"/>
        </w:rPr>
        <w:t>the specific collection of values and norms that the peoples and the groups in an organ</w:t>
      </w:r>
      <w:r w:rsidR="00D329F7" w:rsidRPr="00990BCF">
        <w:rPr>
          <w:rFonts w:ascii="Times New Roman" w:hAnsi="Times New Roman" w:cs="Times New Roman"/>
          <w:noProof/>
          <w:sz w:val="24"/>
          <w:szCs w:val="24"/>
        </w:rPr>
        <w:t>ization shares and control on the interaction process with others outside the organization</w:t>
      </w:r>
      <w:r w:rsidR="00C015C6" w:rsidRPr="00990BCF">
        <w:rPr>
          <w:rFonts w:ascii="Times New Roman" w:hAnsi="Times New Roman" w:cs="Times New Roman"/>
          <w:noProof/>
          <w:color w:val="000000"/>
          <w:sz w:val="24"/>
          <w:szCs w:val="24"/>
          <w:shd w:val="clear" w:color="auto" w:fill="FFFFFF"/>
        </w:rPr>
        <w:t xml:space="preserve"> (Rivera, 2016)</w:t>
      </w:r>
      <w:r w:rsidR="00B7072A" w:rsidRPr="00990BCF">
        <w:rPr>
          <w:rFonts w:ascii="Times New Roman" w:hAnsi="Times New Roman" w:cs="Times New Roman"/>
          <w:noProof/>
          <w:sz w:val="24"/>
          <w:szCs w:val="24"/>
        </w:rPr>
        <w:t>.</w:t>
      </w:r>
    </w:p>
    <w:p w14:paraId="55284D71" w14:textId="77777777" w:rsidR="005C71A7" w:rsidRPr="00990BCF" w:rsidRDefault="00E170BF"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In this report, the relationship between organizational structure and organizational culture and the effect of the</w:t>
      </w:r>
      <w:r w:rsidR="005C71A7" w:rsidRPr="00990BCF">
        <w:rPr>
          <w:rFonts w:ascii="Times New Roman" w:hAnsi="Times New Roman" w:cs="Times New Roman"/>
          <w:noProof/>
          <w:sz w:val="24"/>
          <w:szCs w:val="24"/>
        </w:rPr>
        <w:t xml:space="preserve"> relationship on the worker of</w:t>
      </w:r>
      <w:r w:rsidRPr="00990BCF">
        <w:rPr>
          <w:rFonts w:ascii="Times New Roman" w:hAnsi="Times New Roman" w:cs="Times New Roman"/>
          <w:noProof/>
          <w:sz w:val="24"/>
          <w:szCs w:val="24"/>
        </w:rPr>
        <w:t xml:space="preserve"> the organization and the organizational performance has been discussed. </w:t>
      </w:r>
      <w:r w:rsidR="005C71A7" w:rsidRPr="00990BCF">
        <w:rPr>
          <w:rFonts w:ascii="Times New Roman" w:hAnsi="Times New Roman" w:cs="Times New Roman"/>
          <w:noProof/>
          <w:sz w:val="24"/>
          <w:szCs w:val="24"/>
        </w:rPr>
        <w:t>In this report</w:t>
      </w:r>
      <w:r w:rsidR="002E581E" w:rsidRPr="00990BCF">
        <w:rPr>
          <w:rFonts w:ascii="Times New Roman" w:hAnsi="Times New Roman" w:cs="Times New Roman"/>
          <w:noProof/>
          <w:sz w:val="24"/>
          <w:szCs w:val="24"/>
        </w:rPr>
        <w:t>,</w:t>
      </w:r>
      <w:r w:rsidR="005C71A7" w:rsidRPr="00990BCF">
        <w:rPr>
          <w:rFonts w:ascii="Times New Roman" w:hAnsi="Times New Roman" w:cs="Times New Roman"/>
          <w:noProof/>
          <w:sz w:val="24"/>
          <w:szCs w:val="24"/>
        </w:rPr>
        <w:t xml:space="preserve"> the essential nature of managerial work along with the role of leadership and the effective management and leadership variables has been also discussed. In the last part of this report, the behavioural approach to management through understanding the factors that affect differences in individual behaviour has been discussed. All the discussion in this report has been made based on the view of ASDA, which is one of the major retail business in the UK, to have a better understanding.</w:t>
      </w:r>
    </w:p>
    <w:p w14:paraId="062FC484" w14:textId="77777777" w:rsidR="00810840" w:rsidRPr="00990BCF" w:rsidRDefault="005C71A7"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 xml:space="preserve"> </w:t>
      </w:r>
    </w:p>
    <w:p w14:paraId="7192B4F9" w14:textId="77777777" w:rsidR="00810840" w:rsidRPr="00990BCF" w:rsidRDefault="00810840"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br w:type="page"/>
      </w:r>
    </w:p>
    <w:p w14:paraId="24359711" w14:textId="77777777" w:rsidR="00382B98" w:rsidRPr="00990BCF" w:rsidRDefault="00B7072A" w:rsidP="00990BCF">
      <w:pPr>
        <w:pStyle w:val="Heading1"/>
        <w:rPr>
          <w:rFonts w:cs="Times New Roman"/>
          <w:noProof/>
          <w:szCs w:val="24"/>
        </w:rPr>
      </w:pPr>
      <w:bookmarkStart w:id="2" w:name="_Toc39091364"/>
      <w:r w:rsidRPr="00990BCF">
        <w:rPr>
          <w:rFonts w:cs="Times New Roman"/>
          <w:noProof/>
          <w:szCs w:val="24"/>
        </w:rPr>
        <w:lastRenderedPageBreak/>
        <w:t xml:space="preserve">2.0 </w:t>
      </w:r>
      <w:r w:rsidR="00810840" w:rsidRPr="00990BCF">
        <w:rPr>
          <w:rFonts w:cs="Times New Roman"/>
          <w:noProof/>
          <w:szCs w:val="24"/>
        </w:rPr>
        <w:t>The relationship between organizational structure, culture, people and performance</w:t>
      </w:r>
      <w:bookmarkEnd w:id="2"/>
    </w:p>
    <w:p w14:paraId="36F11C27" w14:textId="77777777" w:rsidR="00634BED" w:rsidRPr="00990BCF" w:rsidRDefault="00E0179E"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 xml:space="preserve">Organizational structure and organizational culture </w:t>
      </w:r>
      <w:r w:rsidR="002E581E" w:rsidRPr="00990BCF">
        <w:rPr>
          <w:rFonts w:ascii="Times New Roman" w:hAnsi="Times New Roman" w:cs="Times New Roman"/>
          <w:noProof/>
          <w:sz w:val="24"/>
          <w:szCs w:val="24"/>
        </w:rPr>
        <w:t>are</w:t>
      </w:r>
      <w:r w:rsidR="00B67AF6" w:rsidRPr="00990BCF">
        <w:rPr>
          <w:rFonts w:ascii="Times New Roman" w:hAnsi="Times New Roman" w:cs="Times New Roman"/>
          <w:noProof/>
          <w:sz w:val="24"/>
          <w:szCs w:val="24"/>
        </w:rPr>
        <w:t xml:space="preserve"> considered as the base of any organization. The organizational structure defines the rules and policies through which the development of organizational culture happens</w:t>
      </w:r>
      <w:r w:rsidR="00C015C6" w:rsidRPr="00990BCF">
        <w:rPr>
          <w:rFonts w:ascii="Times New Roman" w:hAnsi="Times New Roman" w:cs="Times New Roman"/>
          <w:noProof/>
          <w:color w:val="000000"/>
          <w:sz w:val="24"/>
          <w:szCs w:val="24"/>
          <w:shd w:val="clear" w:color="auto" w:fill="FFFFFF"/>
        </w:rPr>
        <w:t xml:space="preserve"> (Rivera, 2016)</w:t>
      </w:r>
      <w:r w:rsidR="00B67AF6" w:rsidRPr="00990BCF">
        <w:rPr>
          <w:rFonts w:ascii="Times New Roman" w:hAnsi="Times New Roman" w:cs="Times New Roman"/>
          <w:noProof/>
          <w:sz w:val="24"/>
          <w:szCs w:val="24"/>
        </w:rPr>
        <w:t xml:space="preserve">. </w:t>
      </w:r>
      <w:r w:rsidR="00B7072A" w:rsidRPr="00990BCF">
        <w:rPr>
          <w:rFonts w:ascii="Times New Roman" w:hAnsi="Times New Roman" w:cs="Times New Roman"/>
          <w:noProof/>
          <w:sz w:val="24"/>
          <w:szCs w:val="24"/>
        </w:rPr>
        <w:t xml:space="preserve">Organizational culture tends to define </w:t>
      </w:r>
      <w:r w:rsidR="002E581E" w:rsidRPr="00990BCF">
        <w:rPr>
          <w:rFonts w:ascii="Times New Roman" w:hAnsi="Times New Roman" w:cs="Times New Roman"/>
          <w:noProof/>
          <w:sz w:val="24"/>
          <w:szCs w:val="24"/>
        </w:rPr>
        <w:t xml:space="preserve">the </w:t>
      </w:r>
      <w:r w:rsidR="00B7072A" w:rsidRPr="00990BCF">
        <w:rPr>
          <w:rFonts w:ascii="Times New Roman" w:hAnsi="Times New Roman" w:cs="Times New Roman"/>
          <w:noProof/>
          <w:sz w:val="24"/>
          <w:szCs w:val="24"/>
        </w:rPr>
        <w:t xml:space="preserve">organizational structure of an organization in some way but the structure tends to partially define </w:t>
      </w:r>
      <w:r w:rsidR="0051142F" w:rsidRPr="00990BCF">
        <w:rPr>
          <w:rFonts w:ascii="Times New Roman" w:hAnsi="Times New Roman" w:cs="Times New Roman"/>
          <w:noProof/>
          <w:sz w:val="24"/>
          <w:szCs w:val="24"/>
        </w:rPr>
        <w:t>the culture of an organization. I</w:t>
      </w:r>
      <w:r w:rsidR="00B7072A" w:rsidRPr="00990BCF">
        <w:rPr>
          <w:rFonts w:ascii="Times New Roman" w:hAnsi="Times New Roman" w:cs="Times New Roman"/>
          <w:noProof/>
          <w:sz w:val="24"/>
          <w:szCs w:val="24"/>
        </w:rPr>
        <w:t>f a company’s culture becomes disintegrated the structure of the organization will also follow it</w:t>
      </w:r>
      <w:r w:rsidR="007056AE" w:rsidRPr="00990BCF">
        <w:rPr>
          <w:rFonts w:ascii="Times New Roman" w:hAnsi="Times New Roman" w:cs="Times New Roman"/>
          <w:noProof/>
          <w:color w:val="000000"/>
          <w:sz w:val="24"/>
          <w:szCs w:val="24"/>
          <w:shd w:val="clear" w:color="auto" w:fill="FFFFFF"/>
        </w:rPr>
        <w:t xml:space="preserve"> (Aizhan et al., 2015)</w:t>
      </w:r>
      <w:r w:rsidR="00B7072A" w:rsidRPr="00990BCF">
        <w:rPr>
          <w:rFonts w:ascii="Times New Roman" w:hAnsi="Times New Roman" w:cs="Times New Roman"/>
          <w:noProof/>
          <w:sz w:val="24"/>
          <w:szCs w:val="24"/>
        </w:rPr>
        <w:t xml:space="preserve">. </w:t>
      </w:r>
    </w:p>
    <w:p w14:paraId="5AD1C7C1" w14:textId="77777777" w:rsidR="002E581E" w:rsidRPr="00990BCF" w:rsidRDefault="00584758"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Organizational structure and organizational culture both are independent. An organizational structure refers to the attitude, policies, framework, strategies and moral values which tends to create the organizational culture</w:t>
      </w:r>
      <w:r w:rsidR="00C015C6" w:rsidRPr="00990BCF">
        <w:rPr>
          <w:rFonts w:ascii="Times New Roman" w:hAnsi="Times New Roman" w:cs="Times New Roman"/>
          <w:noProof/>
          <w:color w:val="000000"/>
          <w:sz w:val="24"/>
          <w:szCs w:val="24"/>
          <w:shd w:val="clear" w:color="auto" w:fill="FFFFFF"/>
        </w:rPr>
        <w:t xml:space="preserve"> (Woodside, 2010)</w:t>
      </w:r>
      <w:r w:rsidRPr="00990BCF">
        <w:rPr>
          <w:rFonts w:ascii="Times New Roman" w:hAnsi="Times New Roman" w:cs="Times New Roman"/>
          <w:noProof/>
          <w:sz w:val="24"/>
          <w:szCs w:val="24"/>
        </w:rPr>
        <w:t>.</w:t>
      </w:r>
      <w:r w:rsidR="00ED25DF" w:rsidRPr="00990BCF">
        <w:rPr>
          <w:rFonts w:ascii="Times New Roman" w:hAnsi="Times New Roman" w:cs="Times New Roman"/>
          <w:noProof/>
          <w:sz w:val="24"/>
          <w:szCs w:val="24"/>
        </w:rPr>
        <w:t xml:space="preserve"> As an example organization that follows a strict hierarchy and decision</w:t>
      </w:r>
      <w:r w:rsidR="002E581E" w:rsidRPr="00990BCF">
        <w:rPr>
          <w:rFonts w:ascii="Times New Roman" w:hAnsi="Times New Roman" w:cs="Times New Roman"/>
          <w:noProof/>
          <w:sz w:val="24"/>
          <w:szCs w:val="24"/>
        </w:rPr>
        <w:t>-</w:t>
      </w:r>
      <w:r w:rsidR="00ED25DF" w:rsidRPr="00990BCF">
        <w:rPr>
          <w:rFonts w:ascii="Times New Roman" w:hAnsi="Times New Roman" w:cs="Times New Roman"/>
          <w:noProof/>
          <w:sz w:val="24"/>
          <w:szCs w:val="24"/>
        </w:rPr>
        <w:t xml:space="preserve">making authority is fixed to the top management tends to have </w:t>
      </w:r>
      <w:r w:rsidR="002E581E" w:rsidRPr="00990BCF">
        <w:rPr>
          <w:rFonts w:ascii="Times New Roman" w:hAnsi="Times New Roman" w:cs="Times New Roman"/>
          <w:noProof/>
          <w:sz w:val="24"/>
          <w:szCs w:val="24"/>
        </w:rPr>
        <w:t xml:space="preserve">a </w:t>
      </w:r>
      <w:r w:rsidR="00ED25DF" w:rsidRPr="00990BCF">
        <w:rPr>
          <w:rFonts w:ascii="Times New Roman" w:hAnsi="Times New Roman" w:cs="Times New Roman"/>
          <w:noProof/>
          <w:sz w:val="24"/>
          <w:szCs w:val="24"/>
        </w:rPr>
        <w:t>lack of freedom and employee involvement and the culture seems less effective and rigid</w:t>
      </w:r>
      <w:r w:rsidR="00C015C6" w:rsidRPr="00990BCF">
        <w:rPr>
          <w:rFonts w:ascii="Times New Roman" w:hAnsi="Times New Roman" w:cs="Times New Roman"/>
          <w:noProof/>
          <w:color w:val="000000"/>
          <w:sz w:val="24"/>
          <w:szCs w:val="24"/>
          <w:shd w:val="clear" w:color="auto" w:fill="FFFFFF"/>
        </w:rPr>
        <w:t xml:space="preserve"> (Seong et al., 2019)</w:t>
      </w:r>
      <w:r w:rsidR="00ED25DF" w:rsidRPr="00990BCF">
        <w:rPr>
          <w:rFonts w:ascii="Times New Roman" w:hAnsi="Times New Roman" w:cs="Times New Roman"/>
          <w:noProof/>
          <w:sz w:val="24"/>
          <w:szCs w:val="24"/>
        </w:rPr>
        <w:t>.</w:t>
      </w:r>
      <w:r w:rsidR="00EB53E8" w:rsidRPr="00990BCF">
        <w:rPr>
          <w:rFonts w:ascii="Times New Roman" w:hAnsi="Times New Roman" w:cs="Times New Roman"/>
          <w:noProof/>
          <w:sz w:val="24"/>
          <w:szCs w:val="24"/>
        </w:rPr>
        <w:t xml:space="preserve"> When an organization structure is decentralized, the authority, responsibility and decision making power </w:t>
      </w:r>
      <w:r w:rsidR="002E581E" w:rsidRPr="00990BCF">
        <w:rPr>
          <w:rFonts w:ascii="Times New Roman" w:hAnsi="Times New Roman" w:cs="Times New Roman"/>
          <w:noProof/>
          <w:sz w:val="24"/>
          <w:szCs w:val="24"/>
        </w:rPr>
        <w:t>are</w:t>
      </w:r>
      <w:r w:rsidR="00EB53E8" w:rsidRPr="00990BCF">
        <w:rPr>
          <w:rFonts w:ascii="Times New Roman" w:hAnsi="Times New Roman" w:cs="Times New Roman"/>
          <w:noProof/>
          <w:sz w:val="24"/>
          <w:szCs w:val="24"/>
        </w:rPr>
        <w:t xml:space="preserve"> shared with the employees working at all level and the culture become more innovative, interesting, accountable and independent</w:t>
      </w:r>
      <w:r w:rsidR="00C015C6" w:rsidRPr="00990BCF">
        <w:rPr>
          <w:rFonts w:ascii="Times New Roman" w:hAnsi="Times New Roman" w:cs="Times New Roman"/>
          <w:noProof/>
          <w:color w:val="000000"/>
          <w:sz w:val="24"/>
          <w:szCs w:val="24"/>
          <w:shd w:val="clear" w:color="auto" w:fill="FFFFFF"/>
        </w:rPr>
        <w:t xml:space="preserve"> (Sayapina, 2014)</w:t>
      </w:r>
      <w:r w:rsidR="00EB53E8" w:rsidRPr="00990BCF">
        <w:rPr>
          <w:rFonts w:ascii="Times New Roman" w:hAnsi="Times New Roman" w:cs="Times New Roman"/>
          <w:noProof/>
          <w:sz w:val="24"/>
          <w:szCs w:val="24"/>
        </w:rPr>
        <w:t xml:space="preserve">An organization distributes all the authority and responsibility depending on its </w:t>
      </w:r>
      <w:r w:rsidR="002E581E" w:rsidRPr="00990BCF">
        <w:rPr>
          <w:rFonts w:ascii="Times New Roman" w:hAnsi="Times New Roman" w:cs="Times New Roman"/>
          <w:noProof/>
          <w:sz w:val="24"/>
          <w:szCs w:val="24"/>
        </w:rPr>
        <w:t>employee’s</w:t>
      </w:r>
      <w:r w:rsidR="00EB53E8" w:rsidRPr="00990BCF">
        <w:rPr>
          <w:rFonts w:ascii="Times New Roman" w:hAnsi="Times New Roman" w:cs="Times New Roman"/>
          <w:noProof/>
          <w:sz w:val="24"/>
          <w:szCs w:val="24"/>
        </w:rPr>
        <w:t xml:space="preserve"> behaviour. This kind of decisions of structure forms the organizational culture</w:t>
      </w:r>
      <w:r w:rsidR="00C015C6" w:rsidRPr="00990BCF">
        <w:rPr>
          <w:rFonts w:ascii="Times New Roman" w:hAnsi="Times New Roman" w:cs="Times New Roman"/>
          <w:noProof/>
          <w:color w:val="000000"/>
          <w:sz w:val="24"/>
          <w:szCs w:val="24"/>
          <w:shd w:val="clear" w:color="auto" w:fill="FFFFFF"/>
        </w:rPr>
        <w:t xml:space="preserve"> (Seong et al., 2019)</w:t>
      </w:r>
      <w:r w:rsidR="00EB53E8" w:rsidRPr="00990BCF">
        <w:rPr>
          <w:rFonts w:ascii="Times New Roman" w:hAnsi="Times New Roman" w:cs="Times New Roman"/>
          <w:noProof/>
          <w:sz w:val="24"/>
          <w:szCs w:val="24"/>
        </w:rPr>
        <w:t>. Mostly the organizational structure makes a form</w:t>
      </w:r>
      <w:r w:rsidR="002E581E" w:rsidRPr="00990BCF">
        <w:rPr>
          <w:rFonts w:ascii="Times New Roman" w:hAnsi="Times New Roman" w:cs="Times New Roman"/>
          <w:noProof/>
          <w:sz w:val="24"/>
          <w:szCs w:val="24"/>
        </w:rPr>
        <w:t xml:space="preserve"> of a pyramid in which the top management belongs to the top of the pyramid structure that comprises of president or CEO.</w:t>
      </w:r>
      <w:r w:rsidR="00EB53E8" w:rsidRPr="00990BCF">
        <w:rPr>
          <w:rFonts w:ascii="Times New Roman" w:hAnsi="Times New Roman" w:cs="Times New Roman"/>
          <w:noProof/>
          <w:sz w:val="24"/>
          <w:szCs w:val="24"/>
        </w:rPr>
        <w:t xml:space="preserve"> </w:t>
      </w:r>
    </w:p>
    <w:p w14:paraId="3CE90ACF" w14:textId="77777777" w:rsidR="00121B94" w:rsidRPr="00990BCF" w:rsidRDefault="002E581E"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The</w:t>
      </w:r>
      <w:r w:rsidR="00ED25DF" w:rsidRPr="00990BCF">
        <w:rPr>
          <w:rFonts w:ascii="Times New Roman" w:hAnsi="Times New Roman" w:cs="Times New Roman"/>
          <w:noProof/>
          <w:sz w:val="24"/>
          <w:szCs w:val="24"/>
        </w:rPr>
        <w:t xml:space="preserve"> organizational structure of ASDA Plc seems to be a formal hierarchical functional structure as ASDA has so many functional departments. The organizational culture of ASDA </w:t>
      </w:r>
      <w:r w:rsidR="00382B98" w:rsidRPr="00990BCF">
        <w:rPr>
          <w:rFonts w:ascii="Times New Roman" w:hAnsi="Times New Roman" w:cs="Times New Roman"/>
          <w:noProof/>
          <w:sz w:val="24"/>
          <w:szCs w:val="24"/>
        </w:rPr>
        <w:t>Plc is role culture as each of the employees and top executives of the organization ha</w:t>
      </w:r>
      <w:r w:rsidRPr="00990BCF">
        <w:rPr>
          <w:rFonts w:ascii="Times New Roman" w:hAnsi="Times New Roman" w:cs="Times New Roman"/>
          <w:noProof/>
          <w:sz w:val="24"/>
          <w:szCs w:val="24"/>
        </w:rPr>
        <w:t>ve</w:t>
      </w:r>
      <w:r w:rsidR="00382B98" w:rsidRPr="00990BCF">
        <w:rPr>
          <w:rFonts w:ascii="Times New Roman" w:hAnsi="Times New Roman" w:cs="Times New Roman"/>
          <w:noProof/>
          <w:sz w:val="24"/>
          <w:szCs w:val="24"/>
        </w:rPr>
        <w:t xml:space="preserve"> specific roles to perform.</w:t>
      </w:r>
      <w:r w:rsidR="00121B94" w:rsidRPr="00990BCF">
        <w:rPr>
          <w:rFonts w:ascii="Times New Roman" w:hAnsi="Times New Roman" w:cs="Times New Roman"/>
          <w:noProof/>
          <w:sz w:val="24"/>
          <w:szCs w:val="24"/>
        </w:rPr>
        <w:t xml:space="preserve"> ASDA’s structure results in </w:t>
      </w:r>
      <w:r w:rsidR="00260B0D" w:rsidRPr="00990BCF">
        <w:rPr>
          <w:rFonts w:ascii="Times New Roman" w:hAnsi="Times New Roman" w:cs="Times New Roman"/>
          <w:noProof/>
          <w:sz w:val="24"/>
          <w:szCs w:val="24"/>
        </w:rPr>
        <w:t xml:space="preserve">a </w:t>
      </w:r>
      <w:r w:rsidR="00121B94" w:rsidRPr="00990BCF">
        <w:rPr>
          <w:rFonts w:ascii="Times New Roman" w:hAnsi="Times New Roman" w:cs="Times New Roman"/>
          <w:noProof/>
          <w:sz w:val="24"/>
          <w:szCs w:val="24"/>
        </w:rPr>
        <w:t xml:space="preserve">lack of communication between different groups as each group tend to work separately. Sometimes the lower group of people feels dissatisfied as they do not get the opportunity to play an active role in taking </w:t>
      </w:r>
      <w:r w:rsidR="00260B0D" w:rsidRPr="00990BCF">
        <w:rPr>
          <w:rFonts w:ascii="Times New Roman" w:hAnsi="Times New Roman" w:cs="Times New Roman"/>
          <w:noProof/>
          <w:sz w:val="24"/>
          <w:szCs w:val="24"/>
        </w:rPr>
        <w:t xml:space="preserve">the </w:t>
      </w:r>
      <w:r w:rsidR="00121B94" w:rsidRPr="00990BCF">
        <w:rPr>
          <w:rFonts w:ascii="Times New Roman" w:hAnsi="Times New Roman" w:cs="Times New Roman"/>
          <w:noProof/>
          <w:sz w:val="24"/>
          <w:szCs w:val="24"/>
        </w:rPr>
        <w:t xml:space="preserve">decision. To minimize these lacking ASDA start to ensure </w:t>
      </w:r>
      <w:r w:rsidR="00260B0D" w:rsidRPr="00990BCF">
        <w:rPr>
          <w:rFonts w:ascii="Times New Roman" w:hAnsi="Times New Roman" w:cs="Times New Roman"/>
          <w:noProof/>
          <w:sz w:val="24"/>
          <w:szCs w:val="24"/>
        </w:rPr>
        <w:t xml:space="preserve">the </w:t>
      </w:r>
      <w:r w:rsidR="00121B94" w:rsidRPr="00990BCF">
        <w:rPr>
          <w:rFonts w:ascii="Times New Roman" w:hAnsi="Times New Roman" w:cs="Times New Roman"/>
          <w:noProof/>
          <w:sz w:val="24"/>
          <w:szCs w:val="24"/>
        </w:rPr>
        <w:t>communal culture in the organization.</w:t>
      </w:r>
    </w:p>
    <w:p w14:paraId="53507CEB" w14:textId="77777777" w:rsidR="00810840" w:rsidRPr="00990BCF" w:rsidRDefault="002E581E"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The o</w:t>
      </w:r>
      <w:r w:rsidR="00382B98" w:rsidRPr="00990BCF">
        <w:rPr>
          <w:rFonts w:ascii="Times New Roman" w:hAnsi="Times New Roman" w:cs="Times New Roman"/>
          <w:noProof/>
          <w:sz w:val="24"/>
          <w:szCs w:val="24"/>
        </w:rPr>
        <w:t xml:space="preserve">rganizational structure along with organizational culture plays a very significant role to achieve the goal of an organization. ASDA’s organizational structure and its culture seem to </w:t>
      </w:r>
      <w:r w:rsidR="00382B98" w:rsidRPr="00990BCF">
        <w:rPr>
          <w:rFonts w:ascii="Times New Roman" w:hAnsi="Times New Roman" w:cs="Times New Roman"/>
          <w:noProof/>
          <w:sz w:val="24"/>
          <w:szCs w:val="24"/>
        </w:rPr>
        <w:lastRenderedPageBreak/>
        <w:t xml:space="preserve">have a great impact on its performance. The traditional hierarchical functional structure of </w:t>
      </w:r>
      <w:r w:rsidR="00411329" w:rsidRPr="00990BCF">
        <w:rPr>
          <w:rFonts w:ascii="Times New Roman" w:hAnsi="Times New Roman" w:cs="Times New Roman"/>
          <w:noProof/>
          <w:sz w:val="24"/>
          <w:szCs w:val="24"/>
        </w:rPr>
        <w:t xml:space="preserve">ASDA along with the culture </w:t>
      </w:r>
      <w:r w:rsidR="00382B98" w:rsidRPr="00990BCF">
        <w:rPr>
          <w:rFonts w:ascii="Times New Roman" w:hAnsi="Times New Roman" w:cs="Times New Roman"/>
          <w:noProof/>
          <w:sz w:val="24"/>
          <w:szCs w:val="24"/>
        </w:rPr>
        <w:t xml:space="preserve">helps it to: </w:t>
      </w:r>
    </w:p>
    <w:p w14:paraId="51D5156B" w14:textId="77777777" w:rsidR="00382B98" w:rsidRPr="00990BCF" w:rsidRDefault="00382B98" w:rsidP="00990BCF">
      <w:pPr>
        <w:pStyle w:val="ListParagraph"/>
        <w:numPr>
          <w:ilvl w:val="0"/>
          <w:numId w:val="1"/>
        </w:num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Improve the chain of order and command</w:t>
      </w:r>
    </w:p>
    <w:p w14:paraId="76A37FBC" w14:textId="77777777" w:rsidR="00382B98" w:rsidRPr="00990BCF" w:rsidRDefault="00382B98" w:rsidP="00990BCF">
      <w:pPr>
        <w:pStyle w:val="ListParagraph"/>
        <w:numPr>
          <w:ilvl w:val="0"/>
          <w:numId w:val="1"/>
        </w:num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Span of control</w:t>
      </w:r>
    </w:p>
    <w:p w14:paraId="796855A4" w14:textId="77777777" w:rsidR="00382B98" w:rsidRPr="00990BCF" w:rsidRDefault="00382B98" w:rsidP="00990BCF">
      <w:pPr>
        <w:pStyle w:val="ListParagraph"/>
        <w:numPr>
          <w:ilvl w:val="0"/>
          <w:numId w:val="1"/>
        </w:num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Departmentalization and decentralization</w:t>
      </w:r>
    </w:p>
    <w:p w14:paraId="32AA68A5" w14:textId="77777777" w:rsidR="00382B98" w:rsidRPr="00990BCF" w:rsidRDefault="00382B98" w:rsidP="00990BCF">
      <w:pPr>
        <w:pStyle w:val="ListParagraph"/>
        <w:numPr>
          <w:ilvl w:val="0"/>
          <w:numId w:val="1"/>
        </w:num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 xml:space="preserve">Work </w:t>
      </w:r>
      <w:r w:rsidR="00EB53E8" w:rsidRPr="00990BCF">
        <w:rPr>
          <w:rFonts w:ascii="Times New Roman" w:hAnsi="Times New Roman" w:cs="Times New Roman"/>
          <w:noProof/>
          <w:sz w:val="24"/>
          <w:szCs w:val="24"/>
        </w:rPr>
        <w:t>specialization</w:t>
      </w:r>
    </w:p>
    <w:p w14:paraId="4E7D435A" w14:textId="77777777" w:rsidR="00EB53E8" w:rsidRPr="00990BCF" w:rsidRDefault="002E581E"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According to</w:t>
      </w:r>
      <w:r w:rsidR="00EB53E8" w:rsidRPr="00990BCF">
        <w:rPr>
          <w:rFonts w:ascii="Times New Roman" w:hAnsi="Times New Roman" w:cs="Times New Roman"/>
          <w:noProof/>
          <w:sz w:val="24"/>
          <w:szCs w:val="24"/>
        </w:rPr>
        <w:t xml:space="preserve"> </w:t>
      </w:r>
      <w:r w:rsidRPr="00990BCF">
        <w:rPr>
          <w:rFonts w:ascii="Times New Roman" w:hAnsi="Times New Roman" w:cs="Times New Roman"/>
          <w:noProof/>
          <w:color w:val="000000"/>
          <w:sz w:val="24"/>
          <w:szCs w:val="24"/>
          <w:shd w:val="clear" w:color="auto" w:fill="FFFFFF"/>
        </w:rPr>
        <w:t xml:space="preserve">(Hashemi, 2019) </w:t>
      </w:r>
      <w:r w:rsidR="00EB53E8" w:rsidRPr="00990BCF">
        <w:rPr>
          <w:rFonts w:ascii="Times New Roman" w:hAnsi="Times New Roman" w:cs="Times New Roman"/>
          <w:noProof/>
          <w:sz w:val="24"/>
          <w:szCs w:val="24"/>
        </w:rPr>
        <w:t xml:space="preserve">organizational structures along with culture can improve </w:t>
      </w:r>
      <w:r w:rsidRPr="00990BCF">
        <w:rPr>
          <w:rFonts w:ascii="Times New Roman" w:hAnsi="Times New Roman" w:cs="Times New Roman"/>
          <w:noProof/>
          <w:sz w:val="24"/>
          <w:szCs w:val="24"/>
        </w:rPr>
        <w:t xml:space="preserve">the </w:t>
      </w:r>
      <w:r w:rsidR="00EB53E8" w:rsidRPr="00990BCF">
        <w:rPr>
          <w:rFonts w:ascii="Times New Roman" w:hAnsi="Times New Roman" w:cs="Times New Roman"/>
          <w:noProof/>
          <w:sz w:val="24"/>
          <w:szCs w:val="24"/>
        </w:rPr>
        <w:t>performance of employees when it assure</w:t>
      </w:r>
      <w:r w:rsidRPr="00990BCF">
        <w:rPr>
          <w:rFonts w:ascii="Times New Roman" w:hAnsi="Times New Roman" w:cs="Times New Roman"/>
          <w:noProof/>
          <w:sz w:val="24"/>
          <w:szCs w:val="24"/>
        </w:rPr>
        <w:t>s</w:t>
      </w:r>
      <w:r w:rsidR="00EB53E8" w:rsidRPr="00990BCF">
        <w:rPr>
          <w:rFonts w:ascii="Times New Roman" w:hAnsi="Times New Roman" w:cs="Times New Roman"/>
          <w:noProof/>
          <w:sz w:val="24"/>
          <w:szCs w:val="24"/>
        </w:rPr>
        <w:t xml:space="preserve"> proper communication and continuous innovation and invention</w:t>
      </w:r>
      <w:r w:rsidR="00C015C6" w:rsidRPr="00990BCF">
        <w:rPr>
          <w:rFonts w:ascii="Times New Roman" w:hAnsi="Times New Roman" w:cs="Times New Roman"/>
          <w:noProof/>
          <w:color w:val="000000"/>
          <w:sz w:val="24"/>
          <w:szCs w:val="24"/>
          <w:shd w:val="clear" w:color="auto" w:fill="FFFFFF"/>
        </w:rPr>
        <w:t xml:space="preserve"> (Sayapina, 2014)</w:t>
      </w:r>
      <w:r w:rsidR="00EB53E8" w:rsidRPr="00990BCF">
        <w:rPr>
          <w:rFonts w:ascii="Times New Roman" w:hAnsi="Times New Roman" w:cs="Times New Roman"/>
          <w:noProof/>
          <w:sz w:val="24"/>
          <w:szCs w:val="24"/>
        </w:rPr>
        <w:t xml:space="preserve">. </w:t>
      </w:r>
      <w:r w:rsidR="00411329" w:rsidRPr="00990BCF">
        <w:rPr>
          <w:rFonts w:ascii="Times New Roman" w:hAnsi="Times New Roman" w:cs="Times New Roman"/>
          <w:noProof/>
          <w:sz w:val="24"/>
          <w:szCs w:val="24"/>
        </w:rPr>
        <w:t>The manager at ASDA treat every employee equally and give all of them equal opportunity without discriminate anyone based on gender, age, race etc</w:t>
      </w:r>
      <w:r w:rsidR="00C015C6" w:rsidRPr="00990BCF">
        <w:rPr>
          <w:rFonts w:ascii="Times New Roman" w:hAnsi="Times New Roman" w:cs="Times New Roman"/>
          <w:noProof/>
          <w:color w:val="000000"/>
          <w:sz w:val="24"/>
          <w:szCs w:val="24"/>
          <w:shd w:val="clear" w:color="auto" w:fill="FFFFFF"/>
        </w:rPr>
        <w:t xml:space="preserve"> (Seong et al., 2019)</w:t>
      </w:r>
      <w:r w:rsidR="00411329" w:rsidRPr="00990BCF">
        <w:rPr>
          <w:rFonts w:ascii="Times New Roman" w:hAnsi="Times New Roman" w:cs="Times New Roman"/>
          <w:noProof/>
          <w:sz w:val="24"/>
          <w:szCs w:val="24"/>
        </w:rPr>
        <w:t>. the managers are very respectful to all the employees and don’t differentiate them based on their performance that makes every employee down to earth and motivated to perform better</w:t>
      </w:r>
      <w:r w:rsidR="007056AE" w:rsidRPr="00990BCF">
        <w:rPr>
          <w:rFonts w:ascii="Times New Roman" w:hAnsi="Times New Roman" w:cs="Times New Roman"/>
          <w:noProof/>
          <w:color w:val="000000"/>
          <w:sz w:val="24"/>
          <w:szCs w:val="24"/>
          <w:shd w:val="clear" w:color="auto" w:fill="FFFFFF"/>
        </w:rPr>
        <w:t xml:space="preserve"> (Aizhan et al., 2015)</w:t>
      </w:r>
      <w:r w:rsidR="00411329" w:rsidRPr="00990BCF">
        <w:rPr>
          <w:rFonts w:ascii="Times New Roman" w:hAnsi="Times New Roman" w:cs="Times New Roman"/>
          <w:noProof/>
          <w:sz w:val="24"/>
          <w:szCs w:val="24"/>
        </w:rPr>
        <w:t>.</w:t>
      </w:r>
    </w:p>
    <w:p w14:paraId="368DC37D" w14:textId="77777777" w:rsidR="00810840" w:rsidRPr="00990BCF" w:rsidRDefault="00810840"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br w:type="page"/>
      </w:r>
    </w:p>
    <w:p w14:paraId="77916C8C" w14:textId="77777777" w:rsidR="00810840" w:rsidRPr="00990BCF" w:rsidRDefault="00B7072A" w:rsidP="00990BCF">
      <w:pPr>
        <w:pStyle w:val="Heading1"/>
        <w:rPr>
          <w:rFonts w:cs="Times New Roman"/>
          <w:noProof/>
          <w:szCs w:val="24"/>
        </w:rPr>
      </w:pPr>
      <w:bookmarkStart w:id="3" w:name="_Toc39091365"/>
      <w:r w:rsidRPr="00990BCF">
        <w:rPr>
          <w:rFonts w:cs="Times New Roman"/>
          <w:noProof/>
          <w:szCs w:val="24"/>
        </w:rPr>
        <w:lastRenderedPageBreak/>
        <w:t xml:space="preserve">3.0 </w:t>
      </w:r>
      <w:r w:rsidR="00810840" w:rsidRPr="00990BCF">
        <w:rPr>
          <w:rFonts w:cs="Times New Roman"/>
          <w:noProof/>
          <w:szCs w:val="24"/>
        </w:rPr>
        <w:t>The essential nature of managerial work</w:t>
      </w:r>
      <w:bookmarkEnd w:id="3"/>
      <w:r w:rsidR="00810840" w:rsidRPr="00990BCF">
        <w:rPr>
          <w:rFonts w:cs="Times New Roman"/>
          <w:noProof/>
          <w:szCs w:val="24"/>
        </w:rPr>
        <w:t xml:space="preserve"> </w:t>
      </w:r>
    </w:p>
    <w:p w14:paraId="20FE2468" w14:textId="77777777" w:rsidR="00810840" w:rsidRPr="00990BCF" w:rsidRDefault="004830C2"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According to F.W Taylor, management refers to the art of knowing what to do and when to do and how to do the work in the be</w:t>
      </w:r>
      <w:r w:rsidR="00260B0D" w:rsidRPr="00990BCF">
        <w:rPr>
          <w:rFonts w:ascii="Times New Roman" w:hAnsi="Times New Roman" w:cs="Times New Roman"/>
          <w:noProof/>
          <w:sz w:val="24"/>
          <w:szCs w:val="24"/>
        </w:rPr>
        <w:t>s</w:t>
      </w:r>
      <w:r w:rsidRPr="00990BCF">
        <w:rPr>
          <w:rFonts w:ascii="Times New Roman" w:hAnsi="Times New Roman" w:cs="Times New Roman"/>
          <w:noProof/>
          <w:sz w:val="24"/>
          <w:szCs w:val="24"/>
        </w:rPr>
        <w:t xml:space="preserve">t and cheapest way possible. At every level in an organization, a manager has to get the </w:t>
      </w:r>
      <w:r w:rsidR="00201912" w:rsidRPr="00990BCF">
        <w:rPr>
          <w:rFonts w:ascii="Times New Roman" w:hAnsi="Times New Roman" w:cs="Times New Roman"/>
          <w:noProof/>
          <w:sz w:val="24"/>
          <w:szCs w:val="24"/>
        </w:rPr>
        <w:t>required thing done through its subordinates</w:t>
      </w:r>
      <w:r w:rsidR="00C015C6" w:rsidRPr="00990BCF">
        <w:rPr>
          <w:rFonts w:ascii="Times New Roman" w:hAnsi="Times New Roman" w:cs="Times New Roman"/>
          <w:noProof/>
          <w:color w:val="000000"/>
          <w:sz w:val="24"/>
          <w:szCs w:val="24"/>
          <w:shd w:val="clear" w:color="auto" w:fill="FFFFFF"/>
        </w:rPr>
        <w:t xml:space="preserve"> (Sayapina, 2014)</w:t>
      </w:r>
      <w:r w:rsidR="00201912" w:rsidRPr="00990BCF">
        <w:rPr>
          <w:rFonts w:ascii="Times New Roman" w:hAnsi="Times New Roman" w:cs="Times New Roman"/>
          <w:noProof/>
          <w:sz w:val="24"/>
          <w:szCs w:val="24"/>
        </w:rPr>
        <w:t xml:space="preserve">. </w:t>
      </w:r>
    </w:p>
    <w:p w14:paraId="50C772D6" w14:textId="77777777" w:rsidR="00810840" w:rsidRPr="00990BCF" w:rsidRDefault="00E11F1E"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lang w:eastAsia="en-GB"/>
        </w:rPr>
        <w:drawing>
          <wp:inline distT="0" distB="0" distL="0" distR="0" wp14:anchorId="00EE5B86" wp14:editId="5339C971">
            <wp:extent cx="5689600" cy="3635023"/>
            <wp:effectExtent l="0" t="0" r="63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E8D5968" w14:textId="6DB8B774" w:rsidR="00201912" w:rsidRPr="00990BCF" w:rsidRDefault="0067654E" w:rsidP="00990BCF">
      <w:pPr>
        <w:pStyle w:val="Caption"/>
        <w:spacing w:line="360" w:lineRule="auto"/>
        <w:jc w:val="center"/>
        <w:rPr>
          <w:rFonts w:ascii="Times New Roman" w:hAnsi="Times New Roman" w:cs="Times New Roman"/>
          <w:noProof/>
          <w:color w:val="auto"/>
          <w:sz w:val="24"/>
          <w:szCs w:val="24"/>
        </w:rPr>
      </w:pPr>
      <w:bookmarkStart w:id="4" w:name="_Toc39094221"/>
      <w:r w:rsidRPr="00990BCF">
        <w:rPr>
          <w:rFonts w:ascii="Times New Roman" w:hAnsi="Times New Roman" w:cs="Times New Roman"/>
          <w:noProof/>
          <w:color w:val="auto"/>
          <w:sz w:val="24"/>
          <w:szCs w:val="24"/>
        </w:rPr>
        <w:t xml:space="preserve">Figure </w:t>
      </w:r>
      <w:r w:rsidRPr="00990BCF">
        <w:rPr>
          <w:rFonts w:ascii="Times New Roman" w:hAnsi="Times New Roman" w:cs="Times New Roman"/>
          <w:noProof/>
          <w:color w:val="auto"/>
          <w:sz w:val="24"/>
          <w:szCs w:val="24"/>
        </w:rPr>
        <w:fldChar w:fldCharType="begin"/>
      </w:r>
      <w:r w:rsidRPr="00990BCF">
        <w:rPr>
          <w:rFonts w:ascii="Times New Roman" w:hAnsi="Times New Roman" w:cs="Times New Roman"/>
          <w:noProof/>
          <w:color w:val="auto"/>
          <w:sz w:val="24"/>
          <w:szCs w:val="24"/>
        </w:rPr>
        <w:instrText xml:space="preserve"> SEQ Figure \* ARABIC </w:instrText>
      </w:r>
      <w:r w:rsidRPr="00990BCF">
        <w:rPr>
          <w:rFonts w:ascii="Times New Roman" w:hAnsi="Times New Roman" w:cs="Times New Roman"/>
          <w:noProof/>
          <w:color w:val="auto"/>
          <w:sz w:val="24"/>
          <w:szCs w:val="24"/>
        </w:rPr>
        <w:fldChar w:fldCharType="separate"/>
      </w:r>
      <w:r w:rsidR="0051142F" w:rsidRPr="00990BCF">
        <w:rPr>
          <w:rFonts w:ascii="Times New Roman" w:hAnsi="Times New Roman" w:cs="Times New Roman"/>
          <w:noProof/>
          <w:color w:val="auto"/>
          <w:sz w:val="24"/>
          <w:szCs w:val="24"/>
        </w:rPr>
        <w:t>1</w:t>
      </w:r>
      <w:r w:rsidRPr="00990BCF">
        <w:rPr>
          <w:rFonts w:ascii="Times New Roman" w:hAnsi="Times New Roman" w:cs="Times New Roman"/>
          <w:noProof/>
          <w:color w:val="auto"/>
          <w:sz w:val="24"/>
          <w:szCs w:val="24"/>
        </w:rPr>
        <w:fldChar w:fldCharType="end"/>
      </w:r>
      <w:r w:rsidR="00201912" w:rsidRPr="00990BCF">
        <w:rPr>
          <w:rFonts w:ascii="Times New Roman" w:hAnsi="Times New Roman" w:cs="Times New Roman"/>
          <w:noProof/>
          <w:color w:val="auto"/>
          <w:sz w:val="24"/>
          <w:szCs w:val="24"/>
        </w:rPr>
        <w:t>: Nature of Management</w:t>
      </w:r>
      <w:bookmarkEnd w:id="4"/>
    </w:p>
    <w:p w14:paraId="5FABA034" w14:textId="77777777" w:rsidR="00201912" w:rsidRPr="00990BCF" w:rsidRDefault="00201912" w:rsidP="00990BCF">
      <w:pPr>
        <w:spacing w:line="360" w:lineRule="auto"/>
        <w:jc w:val="center"/>
        <w:rPr>
          <w:rFonts w:ascii="Times New Roman" w:hAnsi="Times New Roman" w:cs="Times New Roman"/>
          <w:b/>
          <w:noProof/>
          <w:sz w:val="24"/>
          <w:szCs w:val="24"/>
        </w:rPr>
      </w:pPr>
      <w:r w:rsidRPr="00990BCF">
        <w:rPr>
          <w:rFonts w:ascii="Times New Roman" w:hAnsi="Times New Roman" w:cs="Times New Roman"/>
          <w:noProof/>
          <w:sz w:val="24"/>
          <w:szCs w:val="24"/>
        </w:rPr>
        <w:t>Source:</w:t>
      </w:r>
      <w:r w:rsidRPr="00990BCF">
        <w:rPr>
          <w:rFonts w:ascii="Times New Roman" w:hAnsi="Times New Roman" w:cs="Times New Roman"/>
          <w:b/>
          <w:noProof/>
          <w:sz w:val="24"/>
          <w:szCs w:val="24"/>
        </w:rPr>
        <w:t xml:space="preserve"> </w:t>
      </w:r>
      <w:r w:rsidR="007056AE" w:rsidRPr="00990BCF">
        <w:rPr>
          <w:rFonts w:ascii="Times New Roman" w:hAnsi="Times New Roman" w:cs="Times New Roman"/>
          <w:noProof/>
          <w:color w:val="000000"/>
          <w:sz w:val="24"/>
          <w:szCs w:val="24"/>
          <w:shd w:val="clear" w:color="auto" w:fill="FFFFFF"/>
        </w:rPr>
        <w:t>(Rivera, 2016)</w:t>
      </w:r>
    </w:p>
    <w:p w14:paraId="562DD849" w14:textId="77777777" w:rsidR="00201912" w:rsidRPr="00990BCF" w:rsidRDefault="00201912"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 xml:space="preserve">Management is a universal </w:t>
      </w:r>
      <w:r w:rsidR="00984373" w:rsidRPr="00990BCF">
        <w:rPr>
          <w:rFonts w:ascii="Times New Roman" w:hAnsi="Times New Roman" w:cs="Times New Roman"/>
          <w:noProof/>
          <w:sz w:val="24"/>
          <w:szCs w:val="24"/>
        </w:rPr>
        <w:t>process. The</w:t>
      </w:r>
      <w:r w:rsidRPr="00990BCF">
        <w:rPr>
          <w:rFonts w:ascii="Times New Roman" w:hAnsi="Times New Roman" w:cs="Times New Roman"/>
          <w:noProof/>
          <w:sz w:val="24"/>
          <w:szCs w:val="24"/>
        </w:rPr>
        <w:t xml:space="preserve"> cycle of management seems to continue its operation as long as the organization exists</w:t>
      </w:r>
      <w:r w:rsidR="007056AE" w:rsidRPr="00990BCF">
        <w:rPr>
          <w:rFonts w:ascii="Times New Roman" w:hAnsi="Times New Roman" w:cs="Times New Roman"/>
          <w:noProof/>
          <w:color w:val="000000"/>
          <w:sz w:val="24"/>
          <w:szCs w:val="24"/>
          <w:shd w:val="clear" w:color="auto" w:fill="FFFFFF"/>
        </w:rPr>
        <w:t xml:space="preserve"> (Puranam and Maciejovsky, 2017)</w:t>
      </w:r>
      <w:r w:rsidRPr="00990BCF">
        <w:rPr>
          <w:rFonts w:ascii="Times New Roman" w:hAnsi="Times New Roman" w:cs="Times New Roman"/>
          <w:noProof/>
          <w:sz w:val="24"/>
          <w:szCs w:val="24"/>
        </w:rPr>
        <w:t xml:space="preserve">. </w:t>
      </w:r>
      <w:r w:rsidR="00984373" w:rsidRPr="00990BCF">
        <w:rPr>
          <w:rFonts w:ascii="Times New Roman" w:hAnsi="Times New Roman" w:cs="Times New Roman"/>
          <w:noProof/>
          <w:sz w:val="24"/>
          <w:szCs w:val="24"/>
        </w:rPr>
        <w:t xml:space="preserve">The main objectives of management are to make small and progressive changes that will come up with </w:t>
      </w:r>
      <w:r w:rsidR="00260B0D" w:rsidRPr="00990BCF">
        <w:rPr>
          <w:rFonts w:ascii="Times New Roman" w:hAnsi="Times New Roman" w:cs="Times New Roman"/>
          <w:noProof/>
          <w:sz w:val="24"/>
          <w:szCs w:val="24"/>
        </w:rPr>
        <w:t xml:space="preserve">a </w:t>
      </w:r>
      <w:r w:rsidR="00984373" w:rsidRPr="00990BCF">
        <w:rPr>
          <w:rFonts w:ascii="Times New Roman" w:hAnsi="Times New Roman" w:cs="Times New Roman"/>
          <w:noProof/>
          <w:sz w:val="24"/>
          <w:szCs w:val="24"/>
        </w:rPr>
        <w:t xml:space="preserve">greater value in the long run. </w:t>
      </w:r>
      <w:r w:rsidRPr="00990BCF">
        <w:rPr>
          <w:rFonts w:ascii="Times New Roman" w:hAnsi="Times New Roman" w:cs="Times New Roman"/>
          <w:noProof/>
          <w:sz w:val="24"/>
          <w:szCs w:val="24"/>
        </w:rPr>
        <w:t xml:space="preserve">Managerial work is </w:t>
      </w:r>
      <w:r w:rsidR="00260B0D" w:rsidRPr="00990BCF">
        <w:rPr>
          <w:rFonts w:ascii="Times New Roman" w:hAnsi="Times New Roman" w:cs="Times New Roman"/>
          <w:noProof/>
          <w:sz w:val="24"/>
          <w:szCs w:val="24"/>
        </w:rPr>
        <w:t xml:space="preserve">an </w:t>
      </w:r>
      <w:r w:rsidRPr="00990BCF">
        <w:rPr>
          <w:rFonts w:ascii="Times New Roman" w:hAnsi="Times New Roman" w:cs="Times New Roman"/>
          <w:noProof/>
          <w:sz w:val="24"/>
          <w:szCs w:val="24"/>
        </w:rPr>
        <w:t>unseen and invisible force and it is called as a social process because it is done by people, through people and for the people</w:t>
      </w:r>
      <w:r w:rsidR="00C015C6" w:rsidRPr="00990BCF">
        <w:rPr>
          <w:rFonts w:ascii="Times New Roman" w:hAnsi="Times New Roman" w:cs="Times New Roman"/>
          <w:noProof/>
          <w:color w:val="000000"/>
          <w:sz w:val="24"/>
          <w:szCs w:val="24"/>
          <w:shd w:val="clear" w:color="auto" w:fill="FFFFFF"/>
        </w:rPr>
        <w:t xml:space="preserve"> (Martin, 2007)</w:t>
      </w:r>
      <w:r w:rsidRPr="00990BCF">
        <w:rPr>
          <w:rFonts w:ascii="Times New Roman" w:hAnsi="Times New Roman" w:cs="Times New Roman"/>
          <w:noProof/>
          <w:sz w:val="24"/>
          <w:szCs w:val="24"/>
        </w:rPr>
        <w:t xml:space="preserve">. </w:t>
      </w:r>
      <w:r w:rsidR="00984373" w:rsidRPr="00990BCF">
        <w:rPr>
          <w:rFonts w:ascii="Times New Roman" w:hAnsi="Times New Roman" w:cs="Times New Roman"/>
          <w:noProof/>
          <w:sz w:val="24"/>
          <w:szCs w:val="24"/>
        </w:rPr>
        <w:t>The result of the management can be noticed in an organization when the organization met its target according to its planning and also employees are happy and satisfied with it</w:t>
      </w:r>
      <w:r w:rsidR="00C015C6" w:rsidRPr="00990BCF">
        <w:rPr>
          <w:rFonts w:ascii="Times New Roman" w:hAnsi="Times New Roman" w:cs="Times New Roman"/>
          <w:noProof/>
          <w:color w:val="000000"/>
          <w:sz w:val="24"/>
          <w:szCs w:val="24"/>
          <w:shd w:val="clear" w:color="auto" w:fill="FFFFFF"/>
        </w:rPr>
        <w:t xml:space="preserve"> (Rivera, 2016)</w:t>
      </w:r>
      <w:r w:rsidR="00984373" w:rsidRPr="00990BCF">
        <w:rPr>
          <w:rFonts w:ascii="Times New Roman" w:hAnsi="Times New Roman" w:cs="Times New Roman"/>
          <w:noProof/>
          <w:sz w:val="24"/>
          <w:szCs w:val="24"/>
        </w:rPr>
        <w:t xml:space="preserve">. </w:t>
      </w:r>
      <w:r w:rsidRPr="00990BCF">
        <w:rPr>
          <w:rFonts w:ascii="Times New Roman" w:hAnsi="Times New Roman" w:cs="Times New Roman"/>
          <w:noProof/>
          <w:sz w:val="24"/>
          <w:szCs w:val="24"/>
        </w:rPr>
        <w:t xml:space="preserve">The main objective of managerial work is achieving the organizational goal. The objective requires group efforts to be achieved successfully. It ensures effectiveness with </w:t>
      </w:r>
      <w:r w:rsidR="00260B0D" w:rsidRPr="00990BCF">
        <w:rPr>
          <w:rFonts w:ascii="Times New Roman" w:hAnsi="Times New Roman" w:cs="Times New Roman"/>
          <w:noProof/>
          <w:sz w:val="24"/>
          <w:szCs w:val="24"/>
        </w:rPr>
        <w:t xml:space="preserve">the </w:t>
      </w:r>
      <w:r w:rsidRPr="00990BCF">
        <w:rPr>
          <w:rFonts w:ascii="Times New Roman" w:hAnsi="Times New Roman" w:cs="Times New Roman"/>
          <w:noProof/>
          <w:sz w:val="24"/>
          <w:szCs w:val="24"/>
        </w:rPr>
        <w:t>highest efficiency by being creative</w:t>
      </w:r>
      <w:r w:rsidR="007056AE" w:rsidRPr="00990BCF">
        <w:rPr>
          <w:rFonts w:ascii="Times New Roman" w:hAnsi="Times New Roman" w:cs="Times New Roman"/>
          <w:noProof/>
          <w:color w:val="000000"/>
          <w:sz w:val="24"/>
          <w:szCs w:val="24"/>
          <w:shd w:val="clear" w:color="auto" w:fill="FFFFFF"/>
        </w:rPr>
        <w:t xml:space="preserve"> (Aizhan et al., 2015)</w:t>
      </w:r>
      <w:r w:rsidRPr="00990BCF">
        <w:rPr>
          <w:rFonts w:ascii="Times New Roman" w:hAnsi="Times New Roman" w:cs="Times New Roman"/>
          <w:noProof/>
          <w:sz w:val="24"/>
          <w:szCs w:val="24"/>
        </w:rPr>
        <w:t xml:space="preserve">. </w:t>
      </w:r>
    </w:p>
    <w:p w14:paraId="37CF49DA" w14:textId="77777777" w:rsidR="00810840" w:rsidRPr="00990BCF" w:rsidRDefault="00B7072A" w:rsidP="00990BCF">
      <w:pPr>
        <w:pStyle w:val="Heading2"/>
        <w:spacing w:line="360" w:lineRule="auto"/>
        <w:rPr>
          <w:rFonts w:cs="Times New Roman"/>
          <w:noProof/>
          <w:szCs w:val="24"/>
        </w:rPr>
      </w:pPr>
      <w:bookmarkStart w:id="5" w:name="_Toc39091366"/>
      <w:r w:rsidRPr="00990BCF">
        <w:rPr>
          <w:rFonts w:cs="Times New Roman"/>
          <w:noProof/>
          <w:szCs w:val="24"/>
        </w:rPr>
        <w:lastRenderedPageBreak/>
        <w:t xml:space="preserve">3.1 </w:t>
      </w:r>
      <w:r w:rsidR="00810840" w:rsidRPr="00990BCF">
        <w:rPr>
          <w:rFonts w:cs="Times New Roman"/>
          <w:noProof/>
          <w:szCs w:val="24"/>
        </w:rPr>
        <w:t>Role of leadership</w:t>
      </w:r>
      <w:bookmarkEnd w:id="5"/>
      <w:r w:rsidR="00810840" w:rsidRPr="00990BCF">
        <w:rPr>
          <w:rFonts w:cs="Times New Roman"/>
          <w:noProof/>
          <w:szCs w:val="24"/>
        </w:rPr>
        <w:t xml:space="preserve"> </w:t>
      </w:r>
    </w:p>
    <w:p w14:paraId="2651082A" w14:textId="77777777" w:rsidR="0067654E" w:rsidRPr="00990BCF" w:rsidRDefault="0067654E"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A leader is a person who motivates a group of people to act toward achieving a common goal of an organization. A leader convinces other people to follow his/her lead</w:t>
      </w:r>
      <w:r w:rsidR="007056AE" w:rsidRPr="00990BCF">
        <w:rPr>
          <w:rFonts w:ascii="Times New Roman" w:hAnsi="Times New Roman" w:cs="Times New Roman"/>
          <w:noProof/>
          <w:color w:val="000000"/>
          <w:sz w:val="24"/>
          <w:szCs w:val="24"/>
          <w:shd w:val="clear" w:color="auto" w:fill="FFFFFF"/>
        </w:rPr>
        <w:t xml:space="preserve"> (Rivera, 2016)</w:t>
      </w:r>
      <w:r w:rsidRPr="00990BCF">
        <w:rPr>
          <w:rFonts w:ascii="Times New Roman" w:hAnsi="Times New Roman" w:cs="Times New Roman"/>
          <w:noProof/>
          <w:sz w:val="24"/>
          <w:szCs w:val="24"/>
        </w:rPr>
        <w:t>.</w:t>
      </w:r>
    </w:p>
    <w:p w14:paraId="0DB2F02E" w14:textId="77777777" w:rsidR="00810840" w:rsidRPr="00990BCF" w:rsidRDefault="00984373"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lang w:eastAsia="en-GB"/>
        </w:rPr>
        <w:drawing>
          <wp:inline distT="0" distB="0" distL="0" distR="0" wp14:anchorId="6AF1E2DE" wp14:editId="5C995CC0">
            <wp:extent cx="5731510" cy="4428775"/>
            <wp:effectExtent l="0" t="0" r="2540" b="0"/>
            <wp:docPr id="2" name="Picture 2" descr="Mintzberg's 10 Managerial Roles - a frame of reference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tzberg's 10 Managerial Roles - a frame of reference for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428775"/>
                    </a:xfrm>
                    <a:prstGeom prst="rect">
                      <a:avLst/>
                    </a:prstGeom>
                    <a:noFill/>
                    <a:ln>
                      <a:noFill/>
                    </a:ln>
                  </pic:spPr>
                </pic:pic>
              </a:graphicData>
            </a:graphic>
          </wp:inline>
        </w:drawing>
      </w:r>
    </w:p>
    <w:p w14:paraId="24B4BBAD" w14:textId="4A3AEBA0" w:rsidR="0067654E" w:rsidRPr="00990BCF" w:rsidRDefault="0067654E" w:rsidP="00990BCF">
      <w:pPr>
        <w:pStyle w:val="Caption"/>
        <w:spacing w:line="360" w:lineRule="auto"/>
        <w:jc w:val="center"/>
        <w:rPr>
          <w:rFonts w:ascii="Times New Roman" w:hAnsi="Times New Roman" w:cs="Times New Roman"/>
          <w:noProof/>
          <w:color w:val="auto"/>
          <w:sz w:val="24"/>
          <w:szCs w:val="24"/>
        </w:rPr>
      </w:pPr>
      <w:bookmarkStart w:id="6" w:name="_Toc39094222"/>
      <w:r w:rsidRPr="00990BCF">
        <w:rPr>
          <w:rFonts w:ascii="Times New Roman" w:hAnsi="Times New Roman" w:cs="Times New Roman"/>
          <w:noProof/>
          <w:color w:val="auto"/>
          <w:sz w:val="24"/>
          <w:szCs w:val="24"/>
        </w:rPr>
        <w:t xml:space="preserve">Figure </w:t>
      </w:r>
      <w:r w:rsidRPr="00990BCF">
        <w:rPr>
          <w:rFonts w:ascii="Times New Roman" w:hAnsi="Times New Roman" w:cs="Times New Roman"/>
          <w:noProof/>
          <w:color w:val="auto"/>
          <w:sz w:val="24"/>
          <w:szCs w:val="24"/>
        </w:rPr>
        <w:fldChar w:fldCharType="begin"/>
      </w:r>
      <w:r w:rsidRPr="00990BCF">
        <w:rPr>
          <w:rFonts w:ascii="Times New Roman" w:hAnsi="Times New Roman" w:cs="Times New Roman"/>
          <w:noProof/>
          <w:color w:val="auto"/>
          <w:sz w:val="24"/>
          <w:szCs w:val="24"/>
        </w:rPr>
        <w:instrText xml:space="preserve"> SEQ Figure \* ARABIC </w:instrText>
      </w:r>
      <w:r w:rsidRPr="00990BCF">
        <w:rPr>
          <w:rFonts w:ascii="Times New Roman" w:hAnsi="Times New Roman" w:cs="Times New Roman"/>
          <w:noProof/>
          <w:color w:val="auto"/>
          <w:sz w:val="24"/>
          <w:szCs w:val="24"/>
        </w:rPr>
        <w:fldChar w:fldCharType="separate"/>
      </w:r>
      <w:r w:rsidR="0051142F" w:rsidRPr="00990BCF">
        <w:rPr>
          <w:rFonts w:ascii="Times New Roman" w:hAnsi="Times New Roman" w:cs="Times New Roman"/>
          <w:noProof/>
          <w:color w:val="auto"/>
          <w:sz w:val="24"/>
          <w:szCs w:val="24"/>
        </w:rPr>
        <w:t>2</w:t>
      </w:r>
      <w:r w:rsidRPr="00990BCF">
        <w:rPr>
          <w:rFonts w:ascii="Times New Roman" w:hAnsi="Times New Roman" w:cs="Times New Roman"/>
          <w:noProof/>
          <w:color w:val="auto"/>
          <w:sz w:val="24"/>
          <w:szCs w:val="24"/>
        </w:rPr>
        <w:fldChar w:fldCharType="end"/>
      </w:r>
      <w:r w:rsidRPr="00990BCF">
        <w:rPr>
          <w:rFonts w:ascii="Times New Roman" w:hAnsi="Times New Roman" w:cs="Times New Roman"/>
          <w:noProof/>
          <w:color w:val="auto"/>
          <w:sz w:val="24"/>
          <w:szCs w:val="24"/>
        </w:rPr>
        <w:t>: Mintzberg’s 10 roles of leadership</w:t>
      </w:r>
      <w:bookmarkEnd w:id="6"/>
    </w:p>
    <w:p w14:paraId="4490A0B5" w14:textId="77777777" w:rsidR="0067654E" w:rsidRPr="00990BCF" w:rsidRDefault="0067654E" w:rsidP="00990BCF">
      <w:pPr>
        <w:spacing w:line="360" w:lineRule="auto"/>
        <w:jc w:val="center"/>
        <w:rPr>
          <w:rFonts w:ascii="Times New Roman" w:hAnsi="Times New Roman" w:cs="Times New Roman"/>
          <w:noProof/>
          <w:sz w:val="24"/>
          <w:szCs w:val="24"/>
        </w:rPr>
      </w:pPr>
      <w:r w:rsidRPr="00990BCF">
        <w:rPr>
          <w:rFonts w:ascii="Times New Roman" w:hAnsi="Times New Roman" w:cs="Times New Roman"/>
          <w:noProof/>
          <w:sz w:val="24"/>
          <w:szCs w:val="24"/>
        </w:rPr>
        <w:t xml:space="preserve">Source: </w:t>
      </w:r>
      <w:r w:rsidR="007056AE" w:rsidRPr="00990BCF">
        <w:rPr>
          <w:rFonts w:ascii="Times New Roman" w:hAnsi="Times New Roman" w:cs="Times New Roman"/>
          <w:noProof/>
          <w:color w:val="000000"/>
          <w:sz w:val="24"/>
          <w:szCs w:val="24"/>
          <w:shd w:val="clear" w:color="auto" w:fill="FFFFFF"/>
        </w:rPr>
        <w:t>(Puranam and Maciejovsky, 2017)</w:t>
      </w:r>
    </w:p>
    <w:p w14:paraId="7B7216D1" w14:textId="77777777" w:rsidR="00365D47" w:rsidRPr="00990BCF" w:rsidRDefault="00531C84" w:rsidP="00990BCF">
      <w:pPr>
        <w:spacing w:line="360" w:lineRule="auto"/>
        <w:jc w:val="both"/>
        <w:rPr>
          <w:rFonts w:ascii="Times New Roman" w:eastAsiaTheme="majorEastAsia" w:hAnsi="Times New Roman" w:cs="Times New Roman"/>
          <w:bCs/>
          <w:noProof/>
          <w:color w:val="000000" w:themeColor="text1"/>
          <w:sz w:val="24"/>
          <w:szCs w:val="24"/>
        </w:rPr>
      </w:pPr>
      <w:r w:rsidRPr="00990BCF">
        <w:rPr>
          <w:rFonts w:ascii="Times New Roman" w:hAnsi="Times New Roman" w:cs="Times New Roman"/>
          <w:noProof/>
          <w:sz w:val="24"/>
          <w:szCs w:val="24"/>
        </w:rPr>
        <w:t>As a manager</w:t>
      </w:r>
      <w:r w:rsidRPr="00990BCF">
        <w:rPr>
          <w:rFonts w:ascii="Times New Roman" w:eastAsiaTheme="majorEastAsia" w:hAnsi="Times New Roman" w:cs="Times New Roman"/>
          <w:bCs/>
          <w:noProof/>
          <w:color w:val="000000" w:themeColor="text1"/>
          <w:sz w:val="24"/>
          <w:szCs w:val="24"/>
        </w:rPr>
        <w:t>, a person has to play various roles within an organization. A manager has to constantly switch to different roles as per the requirement</w:t>
      </w:r>
      <w:r w:rsidR="007056AE" w:rsidRPr="00990BCF">
        <w:rPr>
          <w:rFonts w:ascii="Times New Roman" w:hAnsi="Times New Roman" w:cs="Times New Roman"/>
          <w:noProof/>
          <w:color w:val="000000"/>
          <w:sz w:val="24"/>
          <w:szCs w:val="24"/>
          <w:shd w:val="clear" w:color="auto" w:fill="FFFFFF"/>
        </w:rPr>
        <w:t xml:space="preserve"> (Ceil, 2019)</w:t>
      </w:r>
      <w:r w:rsidRPr="00990BCF">
        <w:rPr>
          <w:rFonts w:ascii="Times New Roman" w:eastAsiaTheme="majorEastAsia" w:hAnsi="Times New Roman" w:cs="Times New Roman"/>
          <w:bCs/>
          <w:noProof/>
          <w:color w:val="000000" w:themeColor="text1"/>
          <w:sz w:val="24"/>
          <w:szCs w:val="24"/>
        </w:rPr>
        <w:t>. Henry Mintzberg who is a management expert recognized these changes of roles and categorised all the roles under three main categories</w:t>
      </w:r>
      <w:r w:rsidR="007056AE" w:rsidRPr="00990BCF">
        <w:rPr>
          <w:rFonts w:ascii="Times New Roman" w:hAnsi="Times New Roman" w:cs="Times New Roman"/>
          <w:noProof/>
          <w:color w:val="000000"/>
          <w:sz w:val="24"/>
          <w:szCs w:val="24"/>
          <w:shd w:val="clear" w:color="auto" w:fill="FFFFFF"/>
        </w:rPr>
        <w:t xml:space="preserve"> (Gabriel, 2015)</w:t>
      </w:r>
      <w:r w:rsidRPr="00990BCF">
        <w:rPr>
          <w:rFonts w:ascii="Times New Roman" w:eastAsiaTheme="majorEastAsia" w:hAnsi="Times New Roman" w:cs="Times New Roman"/>
          <w:bCs/>
          <w:noProof/>
          <w:color w:val="000000" w:themeColor="text1"/>
          <w:sz w:val="24"/>
          <w:szCs w:val="24"/>
        </w:rPr>
        <w:t>. Under the Mintzberg’s</w:t>
      </w:r>
      <w:r w:rsidR="00365D47" w:rsidRPr="00990BCF">
        <w:rPr>
          <w:rFonts w:ascii="Times New Roman" w:eastAsiaTheme="majorEastAsia" w:hAnsi="Times New Roman" w:cs="Times New Roman"/>
          <w:bCs/>
          <w:noProof/>
          <w:color w:val="000000" w:themeColor="text1"/>
          <w:sz w:val="24"/>
          <w:szCs w:val="24"/>
        </w:rPr>
        <w:t xml:space="preserve"> interpersonal role, ASDA’s CEO plays the role of </w:t>
      </w:r>
      <w:r w:rsidR="00365D47" w:rsidRPr="00990BCF">
        <w:rPr>
          <w:rFonts w:ascii="Times New Roman" w:eastAsiaTheme="majorEastAsia" w:hAnsi="Times New Roman" w:cs="Times New Roman"/>
          <w:b/>
          <w:bCs/>
          <w:noProof/>
          <w:color w:val="000000" w:themeColor="text1"/>
          <w:sz w:val="24"/>
          <w:szCs w:val="24"/>
        </w:rPr>
        <w:t>figurehead</w:t>
      </w:r>
      <w:r w:rsidR="00365D47" w:rsidRPr="00990BCF">
        <w:rPr>
          <w:rFonts w:ascii="Times New Roman" w:eastAsiaTheme="majorEastAsia" w:hAnsi="Times New Roman" w:cs="Times New Roman"/>
          <w:bCs/>
          <w:noProof/>
          <w:color w:val="000000" w:themeColor="text1"/>
          <w:sz w:val="24"/>
          <w:szCs w:val="24"/>
        </w:rPr>
        <w:t xml:space="preserve"> where he plays various legal, social, motivational responsibilities. He is known as the inspiration for the employees and has </w:t>
      </w:r>
      <w:r w:rsidR="00260B0D" w:rsidRPr="00990BCF">
        <w:rPr>
          <w:rFonts w:ascii="Times New Roman" w:eastAsiaTheme="majorEastAsia" w:hAnsi="Times New Roman" w:cs="Times New Roman"/>
          <w:bCs/>
          <w:noProof/>
          <w:color w:val="000000" w:themeColor="text1"/>
          <w:sz w:val="24"/>
          <w:szCs w:val="24"/>
        </w:rPr>
        <w:t xml:space="preserve">a </w:t>
      </w:r>
      <w:r w:rsidR="00365D47" w:rsidRPr="00990BCF">
        <w:rPr>
          <w:rFonts w:ascii="Times New Roman" w:eastAsiaTheme="majorEastAsia" w:hAnsi="Times New Roman" w:cs="Times New Roman"/>
          <w:bCs/>
          <w:noProof/>
          <w:color w:val="000000" w:themeColor="text1"/>
          <w:sz w:val="24"/>
          <w:szCs w:val="24"/>
        </w:rPr>
        <w:t xml:space="preserve">higher degree of </w:t>
      </w:r>
      <w:r w:rsidR="00E1786B" w:rsidRPr="00990BCF">
        <w:rPr>
          <w:rFonts w:ascii="Times New Roman" w:eastAsiaTheme="majorEastAsia" w:hAnsi="Times New Roman" w:cs="Times New Roman"/>
          <w:bCs/>
          <w:noProof/>
          <w:color w:val="000000" w:themeColor="text1"/>
          <w:sz w:val="24"/>
          <w:szCs w:val="24"/>
        </w:rPr>
        <w:t>authority. The</w:t>
      </w:r>
      <w:r w:rsidR="00365D47" w:rsidRPr="00990BCF">
        <w:rPr>
          <w:rFonts w:ascii="Times New Roman" w:eastAsiaTheme="majorEastAsia" w:hAnsi="Times New Roman" w:cs="Times New Roman"/>
          <w:bCs/>
          <w:noProof/>
          <w:color w:val="000000" w:themeColor="text1"/>
          <w:sz w:val="24"/>
          <w:szCs w:val="24"/>
        </w:rPr>
        <w:t xml:space="preserve"> manager</w:t>
      </w:r>
      <w:r w:rsidR="00E1786B" w:rsidRPr="00990BCF">
        <w:rPr>
          <w:rFonts w:ascii="Times New Roman" w:eastAsiaTheme="majorEastAsia" w:hAnsi="Times New Roman" w:cs="Times New Roman"/>
          <w:bCs/>
          <w:noProof/>
          <w:color w:val="000000" w:themeColor="text1"/>
          <w:sz w:val="24"/>
          <w:szCs w:val="24"/>
        </w:rPr>
        <w:t>s of ASDA play</w:t>
      </w:r>
      <w:r w:rsidR="00365D47" w:rsidRPr="00990BCF">
        <w:rPr>
          <w:rFonts w:ascii="Times New Roman" w:eastAsiaTheme="majorEastAsia" w:hAnsi="Times New Roman" w:cs="Times New Roman"/>
          <w:bCs/>
          <w:noProof/>
          <w:color w:val="000000" w:themeColor="text1"/>
          <w:sz w:val="24"/>
          <w:szCs w:val="24"/>
        </w:rPr>
        <w:t xml:space="preserve"> the role of </w:t>
      </w:r>
      <w:r w:rsidR="00365D47" w:rsidRPr="00990BCF">
        <w:rPr>
          <w:rFonts w:ascii="Times New Roman" w:eastAsiaTheme="majorEastAsia" w:hAnsi="Times New Roman" w:cs="Times New Roman"/>
          <w:b/>
          <w:bCs/>
          <w:noProof/>
          <w:color w:val="000000" w:themeColor="text1"/>
          <w:sz w:val="24"/>
          <w:szCs w:val="24"/>
        </w:rPr>
        <w:t xml:space="preserve">leader. </w:t>
      </w:r>
      <w:r w:rsidR="00365D47" w:rsidRPr="00990BCF">
        <w:rPr>
          <w:rFonts w:ascii="Times New Roman" w:eastAsiaTheme="majorEastAsia" w:hAnsi="Times New Roman" w:cs="Times New Roman"/>
          <w:bCs/>
          <w:noProof/>
          <w:color w:val="000000" w:themeColor="text1"/>
          <w:sz w:val="24"/>
          <w:szCs w:val="24"/>
        </w:rPr>
        <w:t>The manager</w:t>
      </w:r>
      <w:r w:rsidR="00E1786B" w:rsidRPr="00990BCF">
        <w:rPr>
          <w:rFonts w:ascii="Times New Roman" w:eastAsiaTheme="majorEastAsia" w:hAnsi="Times New Roman" w:cs="Times New Roman"/>
          <w:bCs/>
          <w:noProof/>
          <w:color w:val="000000" w:themeColor="text1"/>
          <w:sz w:val="24"/>
          <w:szCs w:val="24"/>
        </w:rPr>
        <w:t>s are</w:t>
      </w:r>
      <w:r w:rsidR="00365D47" w:rsidRPr="00990BCF">
        <w:rPr>
          <w:rFonts w:ascii="Times New Roman" w:eastAsiaTheme="majorEastAsia" w:hAnsi="Times New Roman" w:cs="Times New Roman"/>
          <w:bCs/>
          <w:noProof/>
          <w:color w:val="000000" w:themeColor="text1"/>
          <w:sz w:val="24"/>
          <w:szCs w:val="24"/>
        </w:rPr>
        <w:t xml:space="preserve"> the head of the department of ASDA. ASDA’s manager as a leader train motivates, interact and encourage his team members and subordinates. The manager also plays the role of </w:t>
      </w:r>
      <w:r w:rsidR="00365D47" w:rsidRPr="00990BCF">
        <w:rPr>
          <w:rFonts w:ascii="Times New Roman" w:eastAsiaTheme="majorEastAsia" w:hAnsi="Times New Roman" w:cs="Times New Roman"/>
          <w:b/>
          <w:bCs/>
          <w:noProof/>
          <w:color w:val="000000" w:themeColor="text1"/>
          <w:sz w:val="24"/>
          <w:szCs w:val="24"/>
        </w:rPr>
        <w:t>liaison</w:t>
      </w:r>
      <w:r w:rsidR="00365D47" w:rsidRPr="00990BCF">
        <w:rPr>
          <w:rFonts w:ascii="Times New Roman" w:eastAsiaTheme="majorEastAsia" w:hAnsi="Times New Roman" w:cs="Times New Roman"/>
          <w:bCs/>
          <w:noProof/>
          <w:color w:val="000000" w:themeColor="text1"/>
          <w:sz w:val="24"/>
          <w:szCs w:val="24"/>
        </w:rPr>
        <w:t xml:space="preserve"> where he has </w:t>
      </w:r>
      <w:r w:rsidR="00365D47" w:rsidRPr="00990BCF">
        <w:rPr>
          <w:rFonts w:ascii="Times New Roman" w:eastAsiaTheme="majorEastAsia" w:hAnsi="Times New Roman" w:cs="Times New Roman"/>
          <w:bCs/>
          <w:noProof/>
          <w:color w:val="000000" w:themeColor="text1"/>
          <w:sz w:val="24"/>
          <w:szCs w:val="24"/>
        </w:rPr>
        <w:lastRenderedPageBreak/>
        <w:t xml:space="preserve">to maintain contracts with the internal and external people. He </w:t>
      </w:r>
      <w:r w:rsidR="00260B0D" w:rsidRPr="00990BCF">
        <w:rPr>
          <w:rFonts w:ascii="Times New Roman" w:eastAsiaTheme="majorEastAsia" w:hAnsi="Times New Roman" w:cs="Times New Roman"/>
          <w:bCs/>
          <w:noProof/>
          <w:color w:val="000000" w:themeColor="text1"/>
          <w:sz w:val="24"/>
          <w:szCs w:val="24"/>
        </w:rPr>
        <w:t>can</w:t>
      </w:r>
      <w:r w:rsidR="00365D47" w:rsidRPr="00990BCF">
        <w:rPr>
          <w:rFonts w:ascii="Times New Roman" w:eastAsiaTheme="majorEastAsia" w:hAnsi="Times New Roman" w:cs="Times New Roman"/>
          <w:bCs/>
          <w:noProof/>
          <w:color w:val="000000" w:themeColor="text1"/>
          <w:sz w:val="24"/>
          <w:szCs w:val="24"/>
        </w:rPr>
        <w:t xml:space="preserve"> create and maintain a network on behalf of ASDA.</w:t>
      </w:r>
    </w:p>
    <w:p w14:paraId="62E252AD" w14:textId="77777777" w:rsidR="00E1786B" w:rsidRPr="00990BCF" w:rsidRDefault="00365D47" w:rsidP="00990BCF">
      <w:pPr>
        <w:spacing w:line="360" w:lineRule="auto"/>
        <w:jc w:val="both"/>
        <w:rPr>
          <w:rFonts w:ascii="Times New Roman" w:eastAsiaTheme="majorEastAsia" w:hAnsi="Times New Roman" w:cs="Times New Roman"/>
          <w:bCs/>
          <w:noProof/>
          <w:color w:val="000000" w:themeColor="text1"/>
          <w:sz w:val="24"/>
          <w:szCs w:val="24"/>
        </w:rPr>
      </w:pPr>
      <w:r w:rsidRPr="00990BCF">
        <w:rPr>
          <w:rFonts w:ascii="Times New Roman" w:eastAsiaTheme="majorEastAsia" w:hAnsi="Times New Roman" w:cs="Times New Roman"/>
          <w:bCs/>
          <w:noProof/>
          <w:color w:val="000000" w:themeColor="text1"/>
          <w:sz w:val="24"/>
          <w:szCs w:val="24"/>
        </w:rPr>
        <w:t xml:space="preserve">Under informational role, ASDA’s </w:t>
      </w:r>
      <w:r w:rsidR="00E1786B" w:rsidRPr="00990BCF">
        <w:rPr>
          <w:rFonts w:ascii="Times New Roman" w:eastAsiaTheme="majorEastAsia" w:hAnsi="Times New Roman" w:cs="Times New Roman"/>
          <w:bCs/>
          <w:noProof/>
          <w:color w:val="000000" w:themeColor="text1"/>
          <w:sz w:val="24"/>
          <w:szCs w:val="24"/>
        </w:rPr>
        <w:t xml:space="preserve">manager who leads his team being in the frontline has the responsibility to </w:t>
      </w:r>
      <w:r w:rsidR="00E1786B" w:rsidRPr="00990BCF">
        <w:rPr>
          <w:rFonts w:ascii="Times New Roman" w:eastAsiaTheme="majorEastAsia" w:hAnsi="Times New Roman" w:cs="Times New Roman"/>
          <w:b/>
          <w:bCs/>
          <w:noProof/>
          <w:color w:val="000000" w:themeColor="text1"/>
          <w:sz w:val="24"/>
          <w:szCs w:val="24"/>
        </w:rPr>
        <w:t>monitor</w:t>
      </w:r>
      <w:r w:rsidR="00E1786B" w:rsidRPr="00990BCF">
        <w:rPr>
          <w:rFonts w:ascii="Times New Roman" w:eastAsiaTheme="majorEastAsia" w:hAnsi="Times New Roman" w:cs="Times New Roman"/>
          <w:bCs/>
          <w:noProof/>
          <w:color w:val="000000" w:themeColor="text1"/>
          <w:sz w:val="24"/>
          <w:szCs w:val="24"/>
        </w:rPr>
        <w:t xml:space="preserve"> the performance, evaluate the training programs and maintain a regular report and personal contact with all the employees. He also ensures the wellbeing of his team. The manager also plays </w:t>
      </w:r>
      <w:r w:rsidR="00260B0D" w:rsidRPr="00990BCF">
        <w:rPr>
          <w:rFonts w:ascii="Times New Roman" w:eastAsiaTheme="majorEastAsia" w:hAnsi="Times New Roman" w:cs="Times New Roman"/>
          <w:bCs/>
          <w:noProof/>
          <w:color w:val="000000" w:themeColor="text1"/>
          <w:sz w:val="24"/>
          <w:szCs w:val="24"/>
        </w:rPr>
        <w:t>an</w:t>
      </w:r>
      <w:r w:rsidR="00E1786B" w:rsidRPr="00990BCF">
        <w:rPr>
          <w:rFonts w:ascii="Times New Roman" w:eastAsiaTheme="majorEastAsia" w:hAnsi="Times New Roman" w:cs="Times New Roman"/>
          <w:bCs/>
          <w:noProof/>
          <w:color w:val="000000" w:themeColor="text1"/>
          <w:sz w:val="24"/>
          <w:szCs w:val="24"/>
        </w:rPr>
        <w:t xml:space="preserve"> informational role as being a </w:t>
      </w:r>
      <w:r w:rsidR="00E1786B" w:rsidRPr="00990BCF">
        <w:rPr>
          <w:rFonts w:ascii="Times New Roman" w:eastAsiaTheme="majorEastAsia" w:hAnsi="Times New Roman" w:cs="Times New Roman"/>
          <w:b/>
          <w:bCs/>
          <w:noProof/>
          <w:color w:val="000000" w:themeColor="text1"/>
          <w:sz w:val="24"/>
          <w:szCs w:val="24"/>
        </w:rPr>
        <w:t>spokesperson</w:t>
      </w:r>
      <w:r w:rsidR="00E1786B" w:rsidRPr="00990BCF">
        <w:rPr>
          <w:rFonts w:ascii="Times New Roman" w:eastAsiaTheme="majorEastAsia" w:hAnsi="Times New Roman" w:cs="Times New Roman"/>
          <w:bCs/>
          <w:noProof/>
          <w:color w:val="000000" w:themeColor="text1"/>
          <w:sz w:val="24"/>
          <w:szCs w:val="24"/>
        </w:rPr>
        <w:t xml:space="preserve"> to all the external sources or contracts. He transfer</w:t>
      </w:r>
      <w:r w:rsidR="00260B0D" w:rsidRPr="00990BCF">
        <w:rPr>
          <w:rFonts w:ascii="Times New Roman" w:eastAsiaTheme="majorEastAsia" w:hAnsi="Times New Roman" w:cs="Times New Roman"/>
          <w:bCs/>
          <w:noProof/>
          <w:color w:val="000000" w:themeColor="text1"/>
          <w:sz w:val="24"/>
          <w:szCs w:val="24"/>
        </w:rPr>
        <w:t>s</w:t>
      </w:r>
      <w:r w:rsidR="00E1786B" w:rsidRPr="00990BCF">
        <w:rPr>
          <w:rFonts w:ascii="Times New Roman" w:eastAsiaTheme="majorEastAsia" w:hAnsi="Times New Roman" w:cs="Times New Roman"/>
          <w:bCs/>
          <w:noProof/>
          <w:color w:val="000000" w:themeColor="text1"/>
          <w:sz w:val="24"/>
          <w:szCs w:val="24"/>
        </w:rPr>
        <w:t xml:space="preserve"> the information and goals to all the outside sources and conduct meetings and conferences. The managers of ASDA also play the role of </w:t>
      </w:r>
      <w:r w:rsidR="00E1786B" w:rsidRPr="00990BCF">
        <w:rPr>
          <w:rFonts w:ascii="Times New Roman" w:eastAsiaTheme="majorEastAsia" w:hAnsi="Times New Roman" w:cs="Times New Roman"/>
          <w:b/>
          <w:bCs/>
          <w:noProof/>
          <w:color w:val="000000" w:themeColor="text1"/>
          <w:sz w:val="24"/>
          <w:szCs w:val="24"/>
        </w:rPr>
        <w:t>disseminator</w:t>
      </w:r>
      <w:r w:rsidR="00E1786B" w:rsidRPr="00990BCF">
        <w:rPr>
          <w:rFonts w:ascii="Times New Roman" w:eastAsiaTheme="majorEastAsia" w:hAnsi="Times New Roman" w:cs="Times New Roman"/>
          <w:bCs/>
          <w:noProof/>
          <w:color w:val="000000" w:themeColor="text1"/>
          <w:sz w:val="24"/>
          <w:szCs w:val="24"/>
        </w:rPr>
        <w:t xml:space="preserve"> by communicating all the information within the organization and passing the decisions, reports and other necessary information to its subordinates</w:t>
      </w:r>
      <w:r w:rsidR="007056AE" w:rsidRPr="00990BCF">
        <w:rPr>
          <w:rFonts w:ascii="Times New Roman" w:hAnsi="Times New Roman" w:cs="Times New Roman"/>
          <w:noProof/>
          <w:color w:val="000000"/>
          <w:sz w:val="24"/>
          <w:szCs w:val="24"/>
          <w:shd w:val="clear" w:color="auto" w:fill="FFFFFF"/>
        </w:rPr>
        <w:t xml:space="preserve"> (Aizhan et al., 2015)</w:t>
      </w:r>
      <w:r w:rsidR="00E1786B" w:rsidRPr="00990BCF">
        <w:rPr>
          <w:rFonts w:ascii="Times New Roman" w:eastAsiaTheme="majorEastAsia" w:hAnsi="Times New Roman" w:cs="Times New Roman"/>
          <w:bCs/>
          <w:noProof/>
          <w:color w:val="000000" w:themeColor="text1"/>
          <w:sz w:val="24"/>
          <w:szCs w:val="24"/>
        </w:rPr>
        <w:t>.</w:t>
      </w:r>
    </w:p>
    <w:p w14:paraId="1F8A8F57" w14:textId="77777777" w:rsidR="00531C84" w:rsidRPr="00990BCF" w:rsidRDefault="00E1786B" w:rsidP="00990BCF">
      <w:pPr>
        <w:spacing w:line="360" w:lineRule="auto"/>
        <w:jc w:val="both"/>
        <w:rPr>
          <w:rFonts w:ascii="Times New Roman" w:eastAsiaTheme="majorEastAsia" w:hAnsi="Times New Roman" w:cs="Times New Roman"/>
          <w:bCs/>
          <w:noProof/>
          <w:color w:val="000000" w:themeColor="text1"/>
          <w:sz w:val="24"/>
          <w:szCs w:val="24"/>
        </w:rPr>
      </w:pPr>
      <w:r w:rsidRPr="00990BCF">
        <w:rPr>
          <w:rFonts w:ascii="Times New Roman" w:eastAsiaTheme="majorEastAsia" w:hAnsi="Times New Roman" w:cs="Times New Roman"/>
          <w:bCs/>
          <w:noProof/>
          <w:color w:val="000000" w:themeColor="text1"/>
          <w:sz w:val="24"/>
          <w:szCs w:val="24"/>
        </w:rPr>
        <w:t xml:space="preserve">Under </w:t>
      </w:r>
      <w:r w:rsidR="00260B0D" w:rsidRPr="00990BCF">
        <w:rPr>
          <w:rFonts w:ascii="Times New Roman" w:eastAsiaTheme="majorEastAsia" w:hAnsi="Times New Roman" w:cs="Times New Roman"/>
          <w:bCs/>
          <w:noProof/>
          <w:color w:val="000000" w:themeColor="text1"/>
          <w:sz w:val="24"/>
          <w:szCs w:val="24"/>
        </w:rPr>
        <w:t xml:space="preserve">the </w:t>
      </w:r>
      <w:r w:rsidRPr="00990BCF">
        <w:rPr>
          <w:rFonts w:ascii="Times New Roman" w:eastAsiaTheme="majorEastAsia" w:hAnsi="Times New Roman" w:cs="Times New Roman"/>
          <w:bCs/>
          <w:noProof/>
          <w:color w:val="000000" w:themeColor="text1"/>
          <w:sz w:val="24"/>
          <w:szCs w:val="24"/>
        </w:rPr>
        <w:t>decisional role,</w:t>
      </w:r>
      <w:r w:rsidR="00CB1BF2" w:rsidRPr="00990BCF">
        <w:rPr>
          <w:rFonts w:ascii="Times New Roman" w:eastAsiaTheme="majorEastAsia" w:hAnsi="Times New Roman" w:cs="Times New Roman"/>
          <w:bCs/>
          <w:noProof/>
          <w:color w:val="000000" w:themeColor="text1"/>
          <w:sz w:val="24"/>
          <w:szCs w:val="24"/>
        </w:rPr>
        <w:t xml:space="preserve"> all</w:t>
      </w:r>
      <w:r w:rsidRPr="00990BCF">
        <w:rPr>
          <w:rFonts w:ascii="Times New Roman" w:eastAsiaTheme="majorEastAsia" w:hAnsi="Times New Roman" w:cs="Times New Roman"/>
          <w:bCs/>
          <w:noProof/>
          <w:color w:val="000000" w:themeColor="text1"/>
          <w:sz w:val="24"/>
          <w:szCs w:val="24"/>
        </w:rPr>
        <w:t xml:space="preserve"> the manager</w:t>
      </w:r>
      <w:r w:rsidR="00CB1BF2" w:rsidRPr="00990BCF">
        <w:rPr>
          <w:rFonts w:ascii="Times New Roman" w:eastAsiaTheme="majorEastAsia" w:hAnsi="Times New Roman" w:cs="Times New Roman"/>
          <w:bCs/>
          <w:noProof/>
          <w:color w:val="000000" w:themeColor="text1"/>
          <w:sz w:val="24"/>
          <w:szCs w:val="24"/>
        </w:rPr>
        <w:t>s</w:t>
      </w:r>
      <w:r w:rsidRPr="00990BCF">
        <w:rPr>
          <w:rFonts w:ascii="Times New Roman" w:eastAsiaTheme="majorEastAsia" w:hAnsi="Times New Roman" w:cs="Times New Roman"/>
          <w:bCs/>
          <w:noProof/>
          <w:color w:val="000000" w:themeColor="text1"/>
          <w:sz w:val="24"/>
          <w:szCs w:val="24"/>
        </w:rPr>
        <w:t xml:space="preserve"> of ASDA</w:t>
      </w:r>
      <w:r w:rsidR="00CB1BF2" w:rsidRPr="00990BCF">
        <w:rPr>
          <w:rFonts w:ascii="Times New Roman" w:eastAsiaTheme="majorEastAsia" w:hAnsi="Times New Roman" w:cs="Times New Roman"/>
          <w:bCs/>
          <w:noProof/>
          <w:color w:val="000000" w:themeColor="text1"/>
          <w:sz w:val="24"/>
          <w:szCs w:val="24"/>
        </w:rPr>
        <w:t xml:space="preserve"> playing </w:t>
      </w:r>
      <w:r w:rsidR="00260B0D" w:rsidRPr="00990BCF">
        <w:rPr>
          <w:rFonts w:ascii="Times New Roman" w:eastAsiaTheme="majorEastAsia" w:hAnsi="Times New Roman" w:cs="Times New Roman"/>
          <w:bCs/>
          <w:noProof/>
          <w:color w:val="000000" w:themeColor="text1"/>
          <w:sz w:val="24"/>
          <w:szCs w:val="24"/>
        </w:rPr>
        <w:t xml:space="preserve">an </w:t>
      </w:r>
      <w:r w:rsidR="00CB1BF2" w:rsidRPr="00990BCF">
        <w:rPr>
          <w:rFonts w:ascii="Times New Roman" w:eastAsiaTheme="majorEastAsia" w:hAnsi="Times New Roman" w:cs="Times New Roman"/>
          <w:b/>
          <w:bCs/>
          <w:noProof/>
          <w:color w:val="000000" w:themeColor="text1"/>
          <w:sz w:val="24"/>
          <w:szCs w:val="24"/>
        </w:rPr>
        <w:t xml:space="preserve">entrepreneurial </w:t>
      </w:r>
      <w:r w:rsidR="00CB1BF2" w:rsidRPr="00990BCF">
        <w:rPr>
          <w:rFonts w:ascii="Times New Roman" w:eastAsiaTheme="majorEastAsia" w:hAnsi="Times New Roman" w:cs="Times New Roman"/>
          <w:bCs/>
          <w:noProof/>
          <w:color w:val="000000" w:themeColor="text1"/>
          <w:sz w:val="24"/>
          <w:szCs w:val="24"/>
        </w:rPr>
        <w:t>role through</w:t>
      </w:r>
      <w:r w:rsidRPr="00990BCF">
        <w:rPr>
          <w:rFonts w:ascii="Times New Roman" w:eastAsiaTheme="majorEastAsia" w:hAnsi="Times New Roman" w:cs="Times New Roman"/>
          <w:bCs/>
          <w:noProof/>
          <w:color w:val="000000" w:themeColor="text1"/>
          <w:sz w:val="24"/>
          <w:szCs w:val="24"/>
        </w:rPr>
        <w:t xml:space="preserve"> continuously identifying new ideas and innovations to start new projects and improving the existing projects as well</w:t>
      </w:r>
      <w:r w:rsidR="007056AE" w:rsidRPr="00990BCF">
        <w:rPr>
          <w:rFonts w:ascii="Times New Roman" w:hAnsi="Times New Roman" w:cs="Times New Roman"/>
          <w:noProof/>
          <w:color w:val="000000"/>
          <w:sz w:val="24"/>
          <w:szCs w:val="24"/>
          <w:shd w:val="clear" w:color="auto" w:fill="FFFFFF"/>
        </w:rPr>
        <w:t xml:space="preserve"> (Gabriel, 2015)</w:t>
      </w:r>
      <w:r w:rsidRPr="00990BCF">
        <w:rPr>
          <w:rFonts w:ascii="Times New Roman" w:eastAsiaTheme="majorEastAsia" w:hAnsi="Times New Roman" w:cs="Times New Roman"/>
          <w:bCs/>
          <w:noProof/>
          <w:color w:val="000000" w:themeColor="text1"/>
          <w:sz w:val="24"/>
          <w:szCs w:val="24"/>
        </w:rPr>
        <w:t>.</w:t>
      </w:r>
      <w:r w:rsidR="00CB1BF2" w:rsidRPr="00990BCF">
        <w:rPr>
          <w:rFonts w:ascii="Times New Roman" w:eastAsiaTheme="majorEastAsia" w:hAnsi="Times New Roman" w:cs="Times New Roman"/>
          <w:bCs/>
          <w:noProof/>
          <w:color w:val="000000" w:themeColor="text1"/>
          <w:sz w:val="24"/>
          <w:szCs w:val="24"/>
        </w:rPr>
        <w:t xml:space="preserve"> They are resolving the issues and conflicts arise within the organization and </w:t>
      </w:r>
      <w:r w:rsidR="00260B0D" w:rsidRPr="00990BCF">
        <w:rPr>
          <w:rFonts w:ascii="Times New Roman" w:eastAsiaTheme="majorEastAsia" w:hAnsi="Times New Roman" w:cs="Times New Roman"/>
          <w:bCs/>
          <w:noProof/>
          <w:color w:val="000000" w:themeColor="text1"/>
          <w:sz w:val="24"/>
          <w:szCs w:val="24"/>
        </w:rPr>
        <w:t>identify</w:t>
      </w:r>
      <w:r w:rsidR="00CB1BF2" w:rsidRPr="00990BCF">
        <w:rPr>
          <w:rFonts w:ascii="Times New Roman" w:eastAsiaTheme="majorEastAsia" w:hAnsi="Times New Roman" w:cs="Times New Roman"/>
          <w:bCs/>
          <w:noProof/>
          <w:color w:val="000000" w:themeColor="text1"/>
          <w:sz w:val="24"/>
          <w:szCs w:val="24"/>
        </w:rPr>
        <w:t xml:space="preserve"> corrective actions or solution of the problem playing the role as a </w:t>
      </w:r>
      <w:r w:rsidR="00CB1BF2" w:rsidRPr="00990BCF">
        <w:rPr>
          <w:rFonts w:ascii="Times New Roman" w:eastAsiaTheme="majorEastAsia" w:hAnsi="Times New Roman" w:cs="Times New Roman"/>
          <w:b/>
          <w:bCs/>
          <w:noProof/>
          <w:color w:val="000000" w:themeColor="text1"/>
          <w:sz w:val="24"/>
          <w:szCs w:val="24"/>
        </w:rPr>
        <w:t>disturbance handler</w:t>
      </w:r>
      <w:r w:rsidR="00CB1BF2" w:rsidRPr="00990BCF">
        <w:rPr>
          <w:rFonts w:ascii="Times New Roman" w:eastAsiaTheme="majorEastAsia" w:hAnsi="Times New Roman" w:cs="Times New Roman"/>
          <w:bCs/>
          <w:noProof/>
          <w:color w:val="000000" w:themeColor="text1"/>
          <w:sz w:val="24"/>
          <w:szCs w:val="24"/>
        </w:rPr>
        <w:t xml:space="preserve">.  ASDA’s managers have to identify, plan, arrange and allocate the resources at required levels or departments within the organization as </w:t>
      </w:r>
      <w:r w:rsidR="00260B0D" w:rsidRPr="00990BCF">
        <w:rPr>
          <w:rFonts w:ascii="Times New Roman" w:eastAsiaTheme="majorEastAsia" w:hAnsi="Times New Roman" w:cs="Times New Roman"/>
          <w:bCs/>
          <w:noProof/>
          <w:color w:val="000000" w:themeColor="text1"/>
          <w:sz w:val="24"/>
          <w:szCs w:val="24"/>
        </w:rPr>
        <w:t xml:space="preserve">a </w:t>
      </w:r>
      <w:r w:rsidR="00CB1BF2" w:rsidRPr="00990BCF">
        <w:rPr>
          <w:rFonts w:ascii="Times New Roman" w:eastAsiaTheme="majorEastAsia" w:hAnsi="Times New Roman" w:cs="Times New Roman"/>
          <w:b/>
          <w:bCs/>
          <w:noProof/>
          <w:color w:val="000000" w:themeColor="text1"/>
          <w:sz w:val="24"/>
          <w:szCs w:val="24"/>
        </w:rPr>
        <w:t>resource allocator</w:t>
      </w:r>
      <w:r w:rsidR="00CB1BF2" w:rsidRPr="00990BCF">
        <w:rPr>
          <w:rFonts w:ascii="Times New Roman" w:eastAsiaTheme="majorEastAsia" w:hAnsi="Times New Roman" w:cs="Times New Roman"/>
          <w:bCs/>
          <w:noProof/>
          <w:color w:val="000000" w:themeColor="text1"/>
          <w:sz w:val="24"/>
          <w:szCs w:val="24"/>
        </w:rPr>
        <w:t xml:space="preserve">. The managers of ASDA also participate in the debates and discussions to project the business correctly and try to negotiate within the department of ASDA as </w:t>
      </w:r>
      <w:r w:rsidR="00CB1BF2" w:rsidRPr="00990BCF">
        <w:rPr>
          <w:rFonts w:ascii="Times New Roman" w:eastAsiaTheme="majorEastAsia" w:hAnsi="Times New Roman" w:cs="Times New Roman"/>
          <w:b/>
          <w:bCs/>
          <w:noProof/>
          <w:color w:val="000000" w:themeColor="text1"/>
          <w:sz w:val="24"/>
          <w:szCs w:val="24"/>
        </w:rPr>
        <w:t>Negotiator</w:t>
      </w:r>
      <w:r w:rsidR="007056AE" w:rsidRPr="00990BCF">
        <w:rPr>
          <w:rFonts w:ascii="Times New Roman" w:hAnsi="Times New Roman" w:cs="Times New Roman"/>
          <w:noProof/>
          <w:color w:val="000000"/>
          <w:sz w:val="24"/>
          <w:szCs w:val="24"/>
          <w:shd w:val="clear" w:color="auto" w:fill="FFFFFF"/>
        </w:rPr>
        <w:t xml:space="preserve"> (Ceil, 2019)</w:t>
      </w:r>
      <w:r w:rsidR="00CB1BF2" w:rsidRPr="00990BCF">
        <w:rPr>
          <w:rFonts w:ascii="Times New Roman" w:eastAsiaTheme="majorEastAsia" w:hAnsi="Times New Roman" w:cs="Times New Roman"/>
          <w:b/>
          <w:bCs/>
          <w:noProof/>
          <w:color w:val="000000" w:themeColor="text1"/>
          <w:sz w:val="24"/>
          <w:szCs w:val="24"/>
        </w:rPr>
        <w:t>.</w:t>
      </w:r>
      <w:r w:rsidR="00365D47" w:rsidRPr="00990BCF">
        <w:rPr>
          <w:rFonts w:ascii="Times New Roman" w:eastAsiaTheme="majorEastAsia" w:hAnsi="Times New Roman" w:cs="Times New Roman"/>
          <w:b/>
          <w:bCs/>
          <w:noProof/>
          <w:color w:val="000000" w:themeColor="text1"/>
          <w:sz w:val="24"/>
          <w:szCs w:val="24"/>
        </w:rPr>
        <w:t xml:space="preserve"> </w:t>
      </w:r>
      <w:r w:rsidR="00531C84" w:rsidRPr="00990BCF">
        <w:rPr>
          <w:rFonts w:ascii="Times New Roman" w:eastAsiaTheme="majorEastAsia" w:hAnsi="Times New Roman" w:cs="Times New Roman"/>
          <w:bCs/>
          <w:noProof/>
          <w:color w:val="000000" w:themeColor="text1"/>
          <w:sz w:val="24"/>
          <w:szCs w:val="24"/>
        </w:rPr>
        <w:t xml:space="preserve">     </w:t>
      </w:r>
      <w:r w:rsidR="00531C84" w:rsidRPr="00990BCF">
        <w:rPr>
          <w:rFonts w:ascii="Times New Roman" w:eastAsiaTheme="majorEastAsia" w:hAnsi="Times New Roman" w:cs="Times New Roman"/>
          <w:b/>
          <w:bCs/>
          <w:noProof/>
          <w:color w:val="000000" w:themeColor="text1"/>
          <w:sz w:val="24"/>
          <w:szCs w:val="24"/>
        </w:rPr>
        <w:t xml:space="preserve"> </w:t>
      </w:r>
    </w:p>
    <w:p w14:paraId="21A9C3F0" w14:textId="77777777" w:rsidR="00810840" w:rsidRPr="00990BCF" w:rsidRDefault="00B7072A" w:rsidP="00990BCF">
      <w:pPr>
        <w:pStyle w:val="Heading2"/>
        <w:spacing w:line="360" w:lineRule="auto"/>
        <w:rPr>
          <w:rFonts w:cs="Times New Roman"/>
          <w:noProof/>
          <w:szCs w:val="24"/>
        </w:rPr>
      </w:pPr>
      <w:bookmarkStart w:id="7" w:name="_Toc39091367"/>
      <w:r w:rsidRPr="00990BCF">
        <w:rPr>
          <w:rFonts w:cs="Times New Roman"/>
          <w:noProof/>
          <w:szCs w:val="24"/>
        </w:rPr>
        <w:t xml:space="preserve">3.2 </w:t>
      </w:r>
      <w:r w:rsidR="00810840" w:rsidRPr="00990BCF">
        <w:rPr>
          <w:rFonts w:cs="Times New Roman"/>
          <w:noProof/>
          <w:szCs w:val="24"/>
        </w:rPr>
        <w:t xml:space="preserve">Variables that determine effective management and leadership in </w:t>
      </w:r>
      <w:r w:rsidR="00B06DD7" w:rsidRPr="00990BCF">
        <w:rPr>
          <w:rFonts w:cs="Times New Roman"/>
          <w:noProof/>
          <w:szCs w:val="24"/>
        </w:rPr>
        <w:t>ASDA</w:t>
      </w:r>
      <w:bookmarkEnd w:id="7"/>
    </w:p>
    <w:p w14:paraId="08CEA508" w14:textId="77777777" w:rsidR="00204815" w:rsidRPr="00990BCF" w:rsidRDefault="00204815"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Managerial effectiveness is measured by the degree at which a manager successfully achieves his/her set business objectives</w:t>
      </w:r>
      <w:r w:rsidR="007056AE" w:rsidRPr="00990BCF">
        <w:rPr>
          <w:rFonts w:ascii="Times New Roman" w:hAnsi="Times New Roman" w:cs="Times New Roman"/>
          <w:noProof/>
          <w:color w:val="000000"/>
          <w:sz w:val="24"/>
          <w:szCs w:val="24"/>
          <w:shd w:val="clear" w:color="auto" w:fill="FFFFFF"/>
        </w:rPr>
        <w:t xml:space="preserve"> (Aizhan et al., 2015)</w:t>
      </w:r>
      <w:r w:rsidRPr="00990BCF">
        <w:rPr>
          <w:rFonts w:ascii="Times New Roman" w:hAnsi="Times New Roman" w:cs="Times New Roman"/>
          <w:noProof/>
          <w:sz w:val="24"/>
          <w:szCs w:val="24"/>
        </w:rPr>
        <w:t>. Finding an objective measurement instrument is the most difficult part. It’s difficult because we can’t measure the quality of managerial effectiveness only depending on the hours spent on decision making and control process. Before measuring the managerial effectiveness, a manager must have to set standard and time lag for achieving the objectives</w:t>
      </w:r>
      <w:r w:rsidR="007056AE" w:rsidRPr="00990BCF">
        <w:rPr>
          <w:rFonts w:ascii="Times New Roman" w:hAnsi="Times New Roman" w:cs="Times New Roman"/>
          <w:noProof/>
          <w:color w:val="000000"/>
          <w:sz w:val="24"/>
          <w:szCs w:val="24"/>
          <w:shd w:val="clear" w:color="auto" w:fill="FFFFFF"/>
        </w:rPr>
        <w:t xml:space="preserve"> (Hashemi, 2019)</w:t>
      </w:r>
      <w:r w:rsidRPr="00990BCF">
        <w:rPr>
          <w:rFonts w:ascii="Times New Roman" w:hAnsi="Times New Roman" w:cs="Times New Roman"/>
          <w:noProof/>
          <w:sz w:val="24"/>
          <w:szCs w:val="24"/>
        </w:rPr>
        <w:t>.</w:t>
      </w:r>
    </w:p>
    <w:p w14:paraId="7A9DEB62" w14:textId="77777777" w:rsidR="0045621E" w:rsidRPr="00990BCF" w:rsidRDefault="0045621E" w:rsidP="00990BCF">
      <w:pPr>
        <w:spacing w:line="360" w:lineRule="auto"/>
        <w:jc w:val="both"/>
        <w:rPr>
          <w:rFonts w:ascii="Times New Roman" w:hAnsi="Times New Roman" w:cs="Times New Roman"/>
          <w:noProof/>
          <w:sz w:val="24"/>
          <w:szCs w:val="24"/>
        </w:rPr>
      </w:pPr>
    </w:p>
    <w:p w14:paraId="175C19BF" w14:textId="77777777" w:rsidR="00F94E9D" w:rsidRPr="00990BCF" w:rsidRDefault="00F94E9D" w:rsidP="00990BCF">
      <w:pPr>
        <w:spacing w:line="360" w:lineRule="auto"/>
        <w:jc w:val="both"/>
        <w:rPr>
          <w:rFonts w:ascii="Times New Roman" w:hAnsi="Times New Roman" w:cs="Times New Roman"/>
          <w:noProof/>
          <w:sz w:val="24"/>
          <w:szCs w:val="24"/>
        </w:rPr>
      </w:pPr>
    </w:p>
    <w:p w14:paraId="435473B4" w14:textId="77777777" w:rsidR="00F94E9D" w:rsidRPr="00990BCF" w:rsidRDefault="00F94E9D"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lang w:eastAsia="en-GB"/>
        </w:rPr>
        <w:lastRenderedPageBreak/>
        <w:drawing>
          <wp:inline distT="0" distB="0" distL="0" distR="0" wp14:anchorId="02882691" wp14:editId="3C3C42F8">
            <wp:extent cx="5486400" cy="3200400"/>
            <wp:effectExtent l="0" t="0" r="0" b="190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9E78687" w14:textId="0997F713" w:rsidR="0045621E" w:rsidRPr="00990BCF" w:rsidRDefault="0051142F" w:rsidP="00990BCF">
      <w:pPr>
        <w:pStyle w:val="Caption"/>
        <w:spacing w:line="360" w:lineRule="auto"/>
        <w:jc w:val="center"/>
        <w:rPr>
          <w:rFonts w:ascii="Times New Roman" w:hAnsi="Times New Roman" w:cs="Times New Roman"/>
          <w:noProof/>
          <w:color w:val="auto"/>
          <w:sz w:val="24"/>
          <w:szCs w:val="24"/>
        </w:rPr>
      </w:pPr>
      <w:bookmarkStart w:id="8" w:name="_Toc39094223"/>
      <w:r w:rsidRPr="00990BCF">
        <w:rPr>
          <w:rFonts w:ascii="Times New Roman" w:hAnsi="Times New Roman" w:cs="Times New Roman"/>
          <w:noProof/>
          <w:color w:val="auto"/>
          <w:sz w:val="24"/>
          <w:szCs w:val="24"/>
        </w:rPr>
        <w:t xml:space="preserve">Figure </w:t>
      </w:r>
      <w:r w:rsidRPr="00990BCF">
        <w:rPr>
          <w:rFonts w:ascii="Times New Roman" w:hAnsi="Times New Roman" w:cs="Times New Roman"/>
          <w:noProof/>
          <w:color w:val="auto"/>
          <w:sz w:val="24"/>
          <w:szCs w:val="24"/>
        </w:rPr>
        <w:fldChar w:fldCharType="begin"/>
      </w:r>
      <w:r w:rsidRPr="00990BCF">
        <w:rPr>
          <w:rFonts w:ascii="Times New Roman" w:hAnsi="Times New Roman" w:cs="Times New Roman"/>
          <w:noProof/>
          <w:color w:val="auto"/>
          <w:sz w:val="24"/>
          <w:szCs w:val="24"/>
        </w:rPr>
        <w:instrText xml:space="preserve"> SEQ Figure \* ARABIC </w:instrText>
      </w:r>
      <w:r w:rsidRPr="00990BCF">
        <w:rPr>
          <w:rFonts w:ascii="Times New Roman" w:hAnsi="Times New Roman" w:cs="Times New Roman"/>
          <w:noProof/>
          <w:color w:val="auto"/>
          <w:sz w:val="24"/>
          <w:szCs w:val="24"/>
        </w:rPr>
        <w:fldChar w:fldCharType="separate"/>
      </w:r>
      <w:r w:rsidRPr="00990BCF">
        <w:rPr>
          <w:rFonts w:ascii="Times New Roman" w:hAnsi="Times New Roman" w:cs="Times New Roman"/>
          <w:noProof/>
          <w:color w:val="auto"/>
          <w:sz w:val="24"/>
          <w:szCs w:val="24"/>
        </w:rPr>
        <w:t>3</w:t>
      </w:r>
      <w:r w:rsidRPr="00990BCF">
        <w:rPr>
          <w:rFonts w:ascii="Times New Roman" w:hAnsi="Times New Roman" w:cs="Times New Roman"/>
          <w:noProof/>
          <w:color w:val="auto"/>
          <w:sz w:val="24"/>
          <w:szCs w:val="24"/>
        </w:rPr>
        <w:fldChar w:fldCharType="end"/>
      </w:r>
      <w:r w:rsidR="0045621E" w:rsidRPr="00990BCF">
        <w:rPr>
          <w:rFonts w:ascii="Times New Roman" w:hAnsi="Times New Roman" w:cs="Times New Roman"/>
          <w:noProof/>
          <w:color w:val="auto"/>
          <w:sz w:val="24"/>
          <w:szCs w:val="24"/>
        </w:rPr>
        <w:t xml:space="preserve">: </w:t>
      </w:r>
      <w:r w:rsidR="00F94E9D" w:rsidRPr="00990BCF">
        <w:rPr>
          <w:rFonts w:ascii="Times New Roman" w:hAnsi="Times New Roman" w:cs="Times New Roman"/>
          <w:noProof/>
          <w:color w:val="auto"/>
          <w:sz w:val="24"/>
          <w:szCs w:val="24"/>
        </w:rPr>
        <w:t xml:space="preserve">Factors </w:t>
      </w:r>
      <w:r w:rsidR="00EE0966" w:rsidRPr="00990BCF">
        <w:rPr>
          <w:rFonts w:ascii="Times New Roman" w:hAnsi="Times New Roman" w:cs="Times New Roman"/>
          <w:noProof/>
          <w:color w:val="auto"/>
          <w:sz w:val="24"/>
          <w:szCs w:val="24"/>
        </w:rPr>
        <w:t>a</w:t>
      </w:r>
      <w:r w:rsidR="00F94E9D" w:rsidRPr="00990BCF">
        <w:rPr>
          <w:rFonts w:ascii="Times New Roman" w:hAnsi="Times New Roman" w:cs="Times New Roman"/>
          <w:noProof/>
          <w:color w:val="auto"/>
          <w:sz w:val="24"/>
          <w:szCs w:val="24"/>
        </w:rPr>
        <w:t>ffecting effective management</w:t>
      </w:r>
      <w:bookmarkEnd w:id="8"/>
    </w:p>
    <w:p w14:paraId="62209D1E" w14:textId="25EE39D1" w:rsidR="00F94E9D" w:rsidRPr="00990BCF" w:rsidRDefault="00F94E9D" w:rsidP="00990BCF">
      <w:pPr>
        <w:spacing w:line="360" w:lineRule="auto"/>
        <w:jc w:val="center"/>
        <w:rPr>
          <w:rFonts w:ascii="Times New Roman" w:hAnsi="Times New Roman" w:cs="Times New Roman"/>
          <w:noProof/>
          <w:sz w:val="24"/>
          <w:szCs w:val="24"/>
        </w:rPr>
      </w:pPr>
      <w:r w:rsidRPr="00990BCF">
        <w:rPr>
          <w:rFonts w:ascii="Times New Roman" w:hAnsi="Times New Roman" w:cs="Times New Roman"/>
          <w:noProof/>
          <w:sz w:val="24"/>
          <w:szCs w:val="24"/>
        </w:rPr>
        <w:t>Source:</w:t>
      </w:r>
      <w:r w:rsidR="007056AE" w:rsidRPr="00990BCF">
        <w:rPr>
          <w:rFonts w:ascii="Times New Roman" w:hAnsi="Times New Roman" w:cs="Times New Roman"/>
          <w:noProof/>
          <w:sz w:val="24"/>
          <w:szCs w:val="24"/>
        </w:rPr>
        <w:t xml:space="preserve"> </w:t>
      </w:r>
      <w:r w:rsidR="007056AE" w:rsidRPr="00990BCF">
        <w:rPr>
          <w:rFonts w:ascii="Times New Roman" w:hAnsi="Times New Roman" w:cs="Times New Roman"/>
          <w:noProof/>
          <w:color w:val="000000"/>
          <w:sz w:val="24"/>
          <w:szCs w:val="24"/>
          <w:shd w:val="clear" w:color="auto" w:fill="FFFFFF"/>
        </w:rPr>
        <w:t>(Hashemi, 2019)</w:t>
      </w:r>
    </w:p>
    <w:p w14:paraId="18386AF5" w14:textId="77777777" w:rsidR="00EE0966" w:rsidRPr="00990BCF" w:rsidRDefault="00204815"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 xml:space="preserve">Being an effective manager who leads to effective management is about more than just driving the employees to work harder or more efficiently. Effectiveness is the ability to choose appropriate objective and an effective manager </w:t>
      </w:r>
      <w:r w:rsidR="00EE0966" w:rsidRPr="00990BCF">
        <w:rPr>
          <w:rFonts w:ascii="Times New Roman" w:hAnsi="Times New Roman" w:cs="Times New Roman"/>
          <w:noProof/>
          <w:sz w:val="24"/>
          <w:szCs w:val="24"/>
        </w:rPr>
        <w:t>is the one who choose</w:t>
      </w:r>
      <w:r w:rsidR="00872C46" w:rsidRPr="00990BCF">
        <w:rPr>
          <w:rFonts w:ascii="Times New Roman" w:hAnsi="Times New Roman" w:cs="Times New Roman"/>
          <w:noProof/>
          <w:sz w:val="24"/>
          <w:szCs w:val="24"/>
        </w:rPr>
        <w:t>s</w:t>
      </w:r>
      <w:r w:rsidR="00EE0966" w:rsidRPr="00990BCF">
        <w:rPr>
          <w:rFonts w:ascii="Times New Roman" w:hAnsi="Times New Roman" w:cs="Times New Roman"/>
          <w:noProof/>
          <w:sz w:val="24"/>
          <w:szCs w:val="24"/>
        </w:rPr>
        <w:t xml:space="preserve"> the right thing to get done</w:t>
      </w:r>
      <w:r w:rsidR="007056AE" w:rsidRPr="00990BCF">
        <w:rPr>
          <w:rFonts w:ascii="Times New Roman" w:hAnsi="Times New Roman" w:cs="Times New Roman"/>
          <w:noProof/>
          <w:color w:val="000000"/>
          <w:sz w:val="24"/>
          <w:szCs w:val="24"/>
          <w:shd w:val="clear" w:color="auto" w:fill="FFFFFF"/>
        </w:rPr>
        <w:t xml:space="preserve"> (Aizhan et al., 2015)</w:t>
      </w:r>
      <w:r w:rsidR="00EE0966" w:rsidRPr="00990BCF">
        <w:rPr>
          <w:rFonts w:ascii="Times New Roman" w:hAnsi="Times New Roman" w:cs="Times New Roman"/>
          <w:noProof/>
          <w:sz w:val="24"/>
          <w:szCs w:val="24"/>
        </w:rPr>
        <w:t xml:space="preserve">. </w:t>
      </w:r>
    </w:p>
    <w:p w14:paraId="476BF16D" w14:textId="77777777" w:rsidR="00EE0966" w:rsidRPr="00990BCF" w:rsidRDefault="00EE0966"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b/>
          <w:noProof/>
          <w:sz w:val="24"/>
          <w:szCs w:val="24"/>
        </w:rPr>
        <w:t>Goal setting</w:t>
      </w:r>
      <w:r w:rsidRPr="00990BCF">
        <w:rPr>
          <w:rFonts w:ascii="Times New Roman" w:hAnsi="Times New Roman" w:cs="Times New Roman"/>
          <w:noProof/>
          <w:sz w:val="24"/>
          <w:szCs w:val="24"/>
        </w:rPr>
        <w:t xml:space="preserve"> is one of the major factors that affect effective management</w:t>
      </w:r>
      <w:r w:rsidR="007056AE" w:rsidRPr="00990BCF">
        <w:rPr>
          <w:rFonts w:ascii="Times New Roman" w:hAnsi="Times New Roman" w:cs="Times New Roman"/>
          <w:noProof/>
          <w:color w:val="000000"/>
          <w:sz w:val="24"/>
          <w:szCs w:val="24"/>
          <w:shd w:val="clear" w:color="auto" w:fill="FFFFFF"/>
        </w:rPr>
        <w:t xml:space="preserve"> (Gabriel, 2015)</w:t>
      </w:r>
      <w:r w:rsidRPr="00990BCF">
        <w:rPr>
          <w:rFonts w:ascii="Times New Roman" w:hAnsi="Times New Roman" w:cs="Times New Roman"/>
          <w:noProof/>
          <w:sz w:val="24"/>
          <w:szCs w:val="24"/>
        </w:rPr>
        <w:t xml:space="preserve">. ASDA’s managers set clear and independent goals which work as </w:t>
      </w:r>
      <w:r w:rsidR="00872C46" w:rsidRPr="00990BCF">
        <w:rPr>
          <w:rFonts w:ascii="Times New Roman" w:hAnsi="Times New Roman" w:cs="Times New Roman"/>
          <w:noProof/>
          <w:sz w:val="24"/>
          <w:szCs w:val="24"/>
        </w:rPr>
        <w:t>the</w:t>
      </w:r>
      <w:r w:rsidRPr="00990BCF">
        <w:rPr>
          <w:rFonts w:ascii="Times New Roman" w:hAnsi="Times New Roman" w:cs="Times New Roman"/>
          <w:noProof/>
          <w:sz w:val="24"/>
          <w:szCs w:val="24"/>
        </w:rPr>
        <w:t xml:space="preserve"> main driver in not only motivating resources but also setting appropriate baseline targets for improvement. Once the goals have been set, ASDA’s managers maintain </w:t>
      </w:r>
      <w:r w:rsidRPr="00990BCF">
        <w:rPr>
          <w:rFonts w:ascii="Times New Roman" w:hAnsi="Times New Roman" w:cs="Times New Roman"/>
          <w:b/>
          <w:noProof/>
          <w:sz w:val="24"/>
          <w:szCs w:val="24"/>
        </w:rPr>
        <w:t>transparent communication</w:t>
      </w:r>
      <w:r w:rsidRPr="00990BCF">
        <w:rPr>
          <w:rFonts w:ascii="Times New Roman" w:hAnsi="Times New Roman" w:cs="Times New Roman"/>
          <w:noProof/>
          <w:sz w:val="24"/>
          <w:szCs w:val="24"/>
        </w:rPr>
        <w:t>. Each of the employees knows about their work and responsibility and how their works contribute to the ultimate organizational goal.</w:t>
      </w:r>
      <w:r w:rsidR="0060236F" w:rsidRPr="00990BCF">
        <w:rPr>
          <w:rFonts w:ascii="Times New Roman" w:hAnsi="Times New Roman" w:cs="Times New Roman"/>
          <w:noProof/>
          <w:sz w:val="24"/>
          <w:szCs w:val="24"/>
        </w:rPr>
        <w:t xml:space="preserve"> After creating the </w:t>
      </w:r>
      <w:r w:rsidR="0060236F" w:rsidRPr="00990BCF">
        <w:rPr>
          <w:rFonts w:ascii="Times New Roman" w:hAnsi="Times New Roman" w:cs="Times New Roman"/>
          <w:b/>
          <w:noProof/>
          <w:sz w:val="24"/>
          <w:szCs w:val="24"/>
        </w:rPr>
        <w:t>sense of o</w:t>
      </w:r>
      <w:r w:rsidRPr="00990BCF">
        <w:rPr>
          <w:rFonts w:ascii="Times New Roman" w:hAnsi="Times New Roman" w:cs="Times New Roman"/>
          <w:b/>
          <w:noProof/>
          <w:sz w:val="24"/>
          <w:szCs w:val="24"/>
        </w:rPr>
        <w:t>wnership</w:t>
      </w:r>
      <w:r w:rsidR="0060236F" w:rsidRPr="00990BCF">
        <w:rPr>
          <w:rFonts w:ascii="Times New Roman" w:hAnsi="Times New Roman" w:cs="Times New Roman"/>
          <w:b/>
          <w:noProof/>
          <w:sz w:val="24"/>
          <w:szCs w:val="24"/>
        </w:rPr>
        <w:t xml:space="preserve"> </w:t>
      </w:r>
      <w:r w:rsidR="0060236F" w:rsidRPr="00990BCF">
        <w:rPr>
          <w:rFonts w:ascii="Times New Roman" w:hAnsi="Times New Roman" w:cs="Times New Roman"/>
          <w:noProof/>
          <w:sz w:val="24"/>
          <w:szCs w:val="24"/>
        </w:rPr>
        <w:t xml:space="preserve">ASDA’s managers tries to perform the actual task by providing them with </w:t>
      </w:r>
      <w:r w:rsidR="0060236F" w:rsidRPr="00990BCF">
        <w:rPr>
          <w:rFonts w:ascii="Times New Roman" w:hAnsi="Times New Roman" w:cs="Times New Roman"/>
          <w:b/>
          <w:noProof/>
          <w:sz w:val="24"/>
          <w:szCs w:val="24"/>
        </w:rPr>
        <w:t xml:space="preserve">facetime </w:t>
      </w:r>
      <w:r w:rsidR="0060236F" w:rsidRPr="00990BCF">
        <w:rPr>
          <w:rFonts w:ascii="Times New Roman" w:hAnsi="Times New Roman" w:cs="Times New Roman"/>
          <w:noProof/>
          <w:sz w:val="24"/>
          <w:szCs w:val="24"/>
        </w:rPr>
        <w:t>for effective engagement and open communication to create sustainability in the organization</w:t>
      </w:r>
      <w:r w:rsidR="007056AE" w:rsidRPr="00990BCF">
        <w:rPr>
          <w:rFonts w:ascii="Times New Roman" w:hAnsi="Times New Roman" w:cs="Times New Roman"/>
          <w:noProof/>
          <w:color w:val="000000"/>
          <w:sz w:val="24"/>
          <w:szCs w:val="24"/>
          <w:shd w:val="clear" w:color="auto" w:fill="FFFFFF"/>
        </w:rPr>
        <w:t xml:space="preserve"> (Hashemi, 2019)</w:t>
      </w:r>
      <w:r w:rsidR="0060236F" w:rsidRPr="00990BCF">
        <w:rPr>
          <w:rFonts w:ascii="Times New Roman" w:hAnsi="Times New Roman" w:cs="Times New Roman"/>
          <w:noProof/>
          <w:sz w:val="24"/>
          <w:szCs w:val="24"/>
        </w:rPr>
        <w:t xml:space="preserve">. Along with the team, ASDA’s manager tries to achieve the organizational goal and also </w:t>
      </w:r>
      <w:r w:rsidR="0060236F" w:rsidRPr="00990BCF">
        <w:rPr>
          <w:rFonts w:ascii="Times New Roman" w:hAnsi="Times New Roman" w:cs="Times New Roman"/>
          <w:b/>
          <w:noProof/>
          <w:sz w:val="24"/>
          <w:szCs w:val="24"/>
        </w:rPr>
        <w:t>recognize</w:t>
      </w:r>
      <w:r w:rsidR="0060236F" w:rsidRPr="00990BCF">
        <w:rPr>
          <w:rFonts w:ascii="Times New Roman" w:hAnsi="Times New Roman" w:cs="Times New Roman"/>
          <w:noProof/>
          <w:sz w:val="24"/>
          <w:szCs w:val="24"/>
        </w:rPr>
        <w:t xml:space="preserve"> achievement among the team which create motivational notion toward exceeding targets. ASDA’s manager create</w:t>
      </w:r>
      <w:r w:rsidR="00872C46" w:rsidRPr="00990BCF">
        <w:rPr>
          <w:rFonts w:ascii="Times New Roman" w:hAnsi="Times New Roman" w:cs="Times New Roman"/>
          <w:noProof/>
          <w:sz w:val="24"/>
          <w:szCs w:val="24"/>
        </w:rPr>
        <w:t>s</w:t>
      </w:r>
      <w:r w:rsidR="0060236F" w:rsidRPr="00990BCF">
        <w:rPr>
          <w:rFonts w:ascii="Times New Roman" w:hAnsi="Times New Roman" w:cs="Times New Roman"/>
          <w:noProof/>
          <w:sz w:val="24"/>
          <w:szCs w:val="24"/>
        </w:rPr>
        <w:t xml:space="preserve"> </w:t>
      </w:r>
      <w:r w:rsidR="00872C46" w:rsidRPr="00990BCF">
        <w:rPr>
          <w:rFonts w:ascii="Times New Roman" w:hAnsi="Times New Roman" w:cs="Times New Roman"/>
          <w:noProof/>
          <w:sz w:val="24"/>
          <w:szCs w:val="24"/>
        </w:rPr>
        <w:t xml:space="preserve">a </w:t>
      </w:r>
      <w:r w:rsidR="0060236F" w:rsidRPr="00990BCF">
        <w:rPr>
          <w:rFonts w:ascii="Times New Roman" w:hAnsi="Times New Roman" w:cs="Times New Roman"/>
          <w:b/>
          <w:noProof/>
          <w:sz w:val="24"/>
          <w:szCs w:val="24"/>
        </w:rPr>
        <w:t>fun and open</w:t>
      </w:r>
      <w:r w:rsidR="0060236F" w:rsidRPr="00990BCF">
        <w:rPr>
          <w:rFonts w:ascii="Times New Roman" w:hAnsi="Times New Roman" w:cs="Times New Roman"/>
          <w:noProof/>
          <w:sz w:val="24"/>
          <w:szCs w:val="24"/>
        </w:rPr>
        <w:t xml:space="preserve"> environment to brainstorm new ideas</w:t>
      </w:r>
      <w:r w:rsidR="007056AE" w:rsidRPr="00990BCF">
        <w:rPr>
          <w:rFonts w:ascii="Times New Roman" w:hAnsi="Times New Roman" w:cs="Times New Roman"/>
          <w:noProof/>
          <w:color w:val="000000"/>
          <w:sz w:val="24"/>
          <w:szCs w:val="24"/>
          <w:shd w:val="clear" w:color="auto" w:fill="FFFFFF"/>
        </w:rPr>
        <w:t xml:space="preserve"> (Ceil, 2019)</w:t>
      </w:r>
      <w:r w:rsidR="0060236F" w:rsidRPr="00990BCF">
        <w:rPr>
          <w:rFonts w:ascii="Times New Roman" w:hAnsi="Times New Roman" w:cs="Times New Roman"/>
          <w:noProof/>
          <w:sz w:val="24"/>
          <w:szCs w:val="24"/>
        </w:rPr>
        <w:t xml:space="preserve">.  </w:t>
      </w:r>
    </w:p>
    <w:p w14:paraId="1319B3D3" w14:textId="77777777" w:rsidR="00810840" w:rsidRPr="00990BCF" w:rsidRDefault="00B7072A" w:rsidP="00990BCF">
      <w:pPr>
        <w:pStyle w:val="Heading1"/>
        <w:rPr>
          <w:rFonts w:cs="Times New Roman"/>
          <w:noProof/>
          <w:szCs w:val="24"/>
        </w:rPr>
      </w:pPr>
      <w:bookmarkStart w:id="9" w:name="_Toc39091368"/>
      <w:r w:rsidRPr="00990BCF">
        <w:rPr>
          <w:rFonts w:cs="Times New Roman"/>
          <w:noProof/>
          <w:szCs w:val="24"/>
        </w:rPr>
        <w:lastRenderedPageBreak/>
        <w:t xml:space="preserve">4.0 </w:t>
      </w:r>
      <w:r w:rsidR="00810840" w:rsidRPr="00990BCF">
        <w:rPr>
          <w:rFonts w:cs="Times New Roman"/>
          <w:noProof/>
          <w:szCs w:val="24"/>
        </w:rPr>
        <w:t>Understanding the behavioural approach to management</w:t>
      </w:r>
      <w:bookmarkEnd w:id="9"/>
    </w:p>
    <w:p w14:paraId="5C14553B" w14:textId="77777777" w:rsidR="000B513B" w:rsidRPr="00990BCF" w:rsidRDefault="00733876"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The main emphasis of the classical writer was based on the structure and the formal organization but during the great depression</w:t>
      </w:r>
      <w:r w:rsidR="00872C46" w:rsidRPr="00990BCF">
        <w:rPr>
          <w:rFonts w:ascii="Times New Roman" w:hAnsi="Times New Roman" w:cs="Times New Roman"/>
          <w:noProof/>
          <w:sz w:val="24"/>
          <w:szCs w:val="24"/>
        </w:rPr>
        <w:t>,</w:t>
      </w:r>
      <w:r w:rsidRPr="00990BCF">
        <w:rPr>
          <w:rFonts w:ascii="Times New Roman" w:hAnsi="Times New Roman" w:cs="Times New Roman"/>
          <w:noProof/>
          <w:sz w:val="24"/>
          <w:szCs w:val="24"/>
        </w:rPr>
        <w:t xml:space="preserve"> social factors at work and the behaviour of employees within an organization started to grab the attention</w:t>
      </w:r>
      <w:r w:rsidR="007056AE" w:rsidRPr="00990BCF">
        <w:rPr>
          <w:rFonts w:ascii="Times New Roman" w:hAnsi="Times New Roman" w:cs="Times New Roman"/>
          <w:noProof/>
          <w:color w:val="000000"/>
          <w:sz w:val="24"/>
          <w:szCs w:val="24"/>
          <w:shd w:val="clear" w:color="auto" w:fill="FFFFFF"/>
        </w:rPr>
        <w:t xml:space="preserve"> (Aizhan et al., 2015)</w:t>
      </w:r>
      <w:r w:rsidRPr="00990BCF">
        <w:rPr>
          <w:rFonts w:ascii="Times New Roman" w:hAnsi="Times New Roman" w:cs="Times New Roman"/>
          <w:noProof/>
          <w:sz w:val="24"/>
          <w:szCs w:val="24"/>
        </w:rPr>
        <w:t>. The development of the ‘behavioural management’ came up with the famous experiment at the Hawthorn</w:t>
      </w:r>
      <w:r w:rsidR="007056AE" w:rsidRPr="00990BCF">
        <w:rPr>
          <w:rFonts w:ascii="Times New Roman" w:hAnsi="Times New Roman" w:cs="Times New Roman"/>
          <w:noProof/>
          <w:color w:val="000000"/>
          <w:sz w:val="24"/>
          <w:szCs w:val="24"/>
          <w:shd w:val="clear" w:color="auto" w:fill="FFFFFF"/>
        </w:rPr>
        <w:t xml:space="preserve"> (Gabriel, 2015)</w:t>
      </w:r>
      <w:r w:rsidRPr="00990BCF">
        <w:rPr>
          <w:rFonts w:ascii="Times New Roman" w:hAnsi="Times New Roman" w:cs="Times New Roman"/>
          <w:noProof/>
          <w:sz w:val="24"/>
          <w:szCs w:val="24"/>
        </w:rPr>
        <w:t xml:space="preserve">. </w:t>
      </w:r>
    </w:p>
    <w:p w14:paraId="13169F63" w14:textId="77777777" w:rsidR="00CF2774" w:rsidRPr="00990BCF" w:rsidRDefault="00733876" w:rsidP="00990BCF">
      <w:pPr>
        <w:spacing w:line="360" w:lineRule="auto"/>
        <w:ind w:left="720" w:firstLine="720"/>
        <w:jc w:val="both"/>
        <w:rPr>
          <w:rFonts w:ascii="Times New Roman" w:hAnsi="Times New Roman" w:cs="Times New Roman"/>
          <w:noProof/>
          <w:sz w:val="24"/>
          <w:szCs w:val="24"/>
        </w:rPr>
      </w:pPr>
      <w:r w:rsidRPr="00990BCF">
        <w:rPr>
          <w:rFonts w:ascii="Times New Roman" w:hAnsi="Times New Roman" w:cs="Times New Roman"/>
          <w:noProof/>
          <w:sz w:val="24"/>
          <w:szCs w:val="24"/>
          <w:lang w:eastAsia="en-GB"/>
        </w:rPr>
        <w:drawing>
          <wp:inline distT="0" distB="0" distL="0" distR="0" wp14:anchorId="6EE20A12" wp14:editId="70A94D8C">
            <wp:extent cx="4763770" cy="2381885"/>
            <wp:effectExtent l="0" t="0" r="0" b="0"/>
            <wp:docPr id="9" name="Picture 9" descr="Distinguished between Technical and Behavioral Approach in M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tinguished between Technical and Behavioral Approach in MIS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3770" cy="2381885"/>
                    </a:xfrm>
                    <a:prstGeom prst="rect">
                      <a:avLst/>
                    </a:prstGeom>
                    <a:noFill/>
                    <a:ln>
                      <a:noFill/>
                    </a:ln>
                  </pic:spPr>
                </pic:pic>
              </a:graphicData>
            </a:graphic>
          </wp:inline>
        </w:drawing>
      </w:r>
    </w:p>
    <w:p w14:paraId="65ED6278" w14:textId="3F2CDD52" w:rsidR="00CF2774" w:rsidRPr="00990BCF" w:rsidRDefault="0051142F" w:rsidP="00990BCF">
      <w:pPr>
        <w:pStyle w:val="Caption"/>
        <w:spacing w:line="360" w:lineRule="auto"/>
        <w:jc w:val="center"/>
        <w:rPr>
          <w:rFonts w:ascii="Times New Roman" w:hAnsi="Times New Roman" w:cs="Times New Roman"/>
          <w:noProof/>
          <w:sz w:val="24"/>
          <w:szCs w:val="24"/>
        </w:rPr>
      </w:pPr>
      <w:bookmarkStart w:id="10" w:name="_Toc39094224"/>
      <w:r w:rsidRPr="00990BCF">
        <w:rPr>
          <w:rFonts w:ascii="Times New Roman" w:hAnsi="Times New Roman" w:cs="Times New Roman"/>
          <w:noProof/>
          <w:color w:val="auto"/>
          <w:sz w:val="24"/>
          <w:szCs w:val="24"/>
        </w:rPr>
        <w:t xml:space="preserve">Figure </w:t>
      </w:r>
      <w:r w:rsidRPr="00990BCF">
        <w:rPr>
          <w:rFonts w:ascii="Times New Roman" w:hAnsi="Times New Roman" w:cs="Times New Roman"/>
          <w:noProof/>
          <w:color w:val="auto"/>
          <w:sz w:val="24"/>
          <w:szCs w:val="24"/>
        </w:rPr>
        <w:fldChar w:fldCharType="begin"/>
      </w:r>
      <w:r w:rsidRPr="00990BCF">
        <w:rPr>
          <w:rFonts w:ascii="Times New Roman" w:hAnsi="Times New Roman" w:cs="Times New Roman"/>
          <w:noProof/>
          <w:color w:val="auto"/>
          <w:sz w:val="24"/>
          <w:szCs w:val="24"/>
        </w:rPr>
        <w:instrText xml:space="preserve"> SEQ Figure \* ARABIC </w:instrText>
      </w:r>
      <w:r w:rsidRPr="00990BCF">
        <w:rPr>
          <w:rFonts w:ascii="Times New Roman" w:hAnsi="Times New Roman" w:cs="Times New Roman"/>
          <w:noProof/>
          <w:color w:val="auto"/>
          <w:sz w:val="24"/>
          <w:szCs w:val="24"/>
        </w:rPr>
        <w:fldChar w:fldCharType="separate"/>
      </w:r>
      <w:r w:rsidRPr="00990BCF">
        <w:rPr>
          <w:rFonts w:ascii="Times New Roman" w:hAnsi="Times New Roman" w:cs="Times New Roman"/>
          <w:noProof/>
          <w:color w:val="auto"/>
          <w:sz w:val="24"/>
          <w:szCs w:val="24"/>
        </w:rPr>
        <w:t>4</w:t>
      </w:r>
      <w:r w:rsidRPr="00990BCF">
        <w:rPr>
          <w:rFonts w:ascii="Times New Roman" w:hAnsi="Times New Roman" w:cs="Times New Roman"/>
          <w:noProof/>
          <w:color w:val="auto"/>
          <w:sz w:val="24"/>
          <w:szCs w:val="24"/>
        </w:rPr>
        <w:fldChar w:fldCharType="end"/>
      </w:r>
      <w:r w:rsidR="000B513B" w:rsidRPr="00990BCF">
        <w:rPr>
          <w:rFonts w:ascii="Times New Roman" w:hAnsi="Times New Roman" w:cs="Times New Roman"/>
          <w:noProof/>
          <w:color w:val="auto"/>
          <w:sz w:val="24"/>
          <w:szCs w:val="24"/>
        </w:rPr>
        <w:t>: Behavioural approach to management</w:t>
      </w:r>
      <w:bookmarkEnd w:id="10"/>
    </w:p>
    <w:p w14:paraId="5EE776B3" w14:textId="373356D3" w:rsidR="000B513B" w:rsidRPr="00990BCF" w:rsidRDefault="000B513B" w:rsidP="00990BCF">
      <w:pPr>
        <w:spacing w:line="360" w:lineRule="auto"/>
        <w:jc w:val="center"/>
        <w:rPr>
          <w:rFonts w:ascii="Times New Roman" w:hAnsi="Times New Roman" w:cs="Times New Roman"/>
          <w:noProof/>
          <w:sz w:val="24"/>
          <w:szCs w:val="24"/>
        </w:rPr>
      </w:pPr>
      <w:r w:rsidRPr="00990BCF">
        <w:rPr>
          <w:rFonts w:ascii="Times New Roman" w:hAnsi="Times New Roman" w:cs="Times New Roman"/>
          <w:noProof/>
          <w:sz w:val="24"/>
          <w:szCs w:val="24"/>
        </w:rPr>
        <w:t>Source:</w:t>
      </w:r>
      <w:r w:rsidR="007056AE" w:rsidRPr="00990BCF">
        <w:rPr>
          <w:rFonts w:ascii="Times New Roman" w:hAnsi="Times New Roman" w:cs="Times New Roman"/>
          <w:noProof/>
          <w:color w:val="000000"/>
          <w:sz w:val="24"/>
          <w:szCs w:val="24"/>
          <w:shd w:val="clear" w:color="auto" w:fill="FFFFFF"/>
        </w:rPr>
        <w:t xml:space="preserve"> (Gabriel, 2015)</w:t>
      </w:r>
    </w:p>
    <w:p w14:paraId="70C19A73" w14:textId="77777777" w:rsidR="000B513B" w:rsidRPr="00990BCF" w:rsidRDefault="00872C46"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The b</w:t>
      </w:r>
      <w:r w:rsidR="000B513B" w:rsidRPr="00990BCF">
        <w:rPr>
          <w:rFonts w:ascii="Times New Roman" w:hAnsi="Times New Roman" w:cs="Times New Roman"/>
          <w:noProof/>
          <w:sz w:val="24"/>
          <w:szCs w:val="24"/>
        </w:rPr>
        <w:t>ehavioural approach focuses more on sociology, economic</w:t>
      </w:r>
      <w:r w:rsidRPr="00990BCF">
        <w:rPr>
          <w:rFonts w:ascii="Times New Roman" w:hAnsi="Times New Roman" w:cs="Times New Roman"/>
          <w:noProof/>
          <w:sz w:val="24"/>
          <w:szCs w:val="24"/>
        </w:rPr>
        <w:t>s</w:t>
      </w:r>
      <w:r w:rsidR="000B513B" w:rsidRPr="00990BCF">
        <w:rPr>
          <w:rFonts w:ascii="Times New Roman" w:hAnsi="Times New Roman" w:cs="Times New Roman"/>
          <w:noProof/>
          <w:sz w:val="24"/>
          <w:szCs w:val="24"/>
        </w:rPr>
        <w:t xml:space="preserve"> and psychology. </w:t>
      </w:r>
      <w:r w:rsidRPr="00990BCF">
        <w:rPr>
          <w:rFonts w:ascii="Times New Roman" w:hAnsi="Times New Roman" w:cs="Times New Roman"/>
          <w:noProof/>
          <w:sz w:val="24"/>
          <w:szCs w:val="24"/>
        </w:rPr>
        <w:t>The b</w:t>
      </w:r>
      <w:r w:rsidR="000B513B" w:rsidRPr="00990BCF">
        <w:rPr>
          <w:rFonts w:ascii="Times New Roman" w:hAnsi="Times New Roman" w:cs="Times New Roman"/>
          <w:noProof/>
          <w:sz w:val="24"/>
          <w:szCs w:val="24"/>
        </w:rPr>
        <w:t xml:space="preserve">ehavioural approach to management tends to focus on human relations and employees wellbeing. Through </w:t>
      </w:r>
      <w:r w:rsidRPr="00990BCF">
        <w:rPr>
          <w:rFonts w:ascii="Times New Roman" w:hAnsi="Times New Roman" w:cs="Times New Roman"/>
          <w:noProof/>
          <w:sz w:val="24"/>
          <w:szCs w:val="24"/>
        </w:rPr>
        <w:t xml:space="preserve">the </w:t>
      </w:r>
      <w:r w:rsidR="000B513B" w:rsidRPr="00990BCF">
        <w:rPr>
          <w:rFonts w:ascii="Times New Roman" w:hAnsi="Times New Roman" w:cs="Times New Roman"/>
          <w:noProof/>
          <w:sz w:val="24"/>
          <w:szCs w:val="24"/>
        </w:rPr>
        <w:t>behavioural approach</w:t>
      </w:r>
      <w:r w:rsidRPr="00990BCF">
        <w:rPr>
          <w:rFonts w:ascii="Times New Roman" w:hAnsi="Times New Roman" w:cs="Times New Roman"/>
          <w:noProof/>
          <w:sz w:val="24"/>
          <w:szCs w:val="24"/>
        </w:rPr>
        <w:t>,</w:t>
      </w:r>
      <w:r w:rsidR="000B513B" w:rsidRPr="00990BCF">
        <w:rPr>
          <w:rFonts w:ascii="Times New Roman" w:hAnsi="Times New Roman" w:cs="Times New Roman"/>
          <w:noProof/>
          <w:sz w:val="24"/>
          <w:szCs w:val="24"/>
        </w:rPr>
        <w:t xml:space="preserve"> managers help to create </w:t>
      </w:r>
      <w:r w:rsidRPr="00990BCF">
        <w:rPr>
          <w:rFonts w:ascii="Times New Roman" w:hAnsi="Times New Roman" w:cs="Times New Roman"/>
          <w:noProof/>
          <w:sz w:val="24"/>
          <w:szCs w:val="24"/>
        </w:rPr>
        <w:t xml:space="preserve">a </w:t>
      </w:r>
      <w:r w:rsidR="000B513B" w:rsidRPr="00990BCF">
        <w:rPr>
          <w:rFonts w:ascii="Times New Roman" w:hAnsi="Times New Roman" w:cs="Times New Roman"/>
          <w:noProof/>
          <w:sz w:val="24"/>
          <w:szCs w:val="24"/>
        </w:rPr>
        <w:t>condition which keep</w:t>
      </w:r>
      <w:r w:rsidRPr="00990BCF">
        <w:rPr>
          <w:rFonts w:ascii="Times New Roman" w:hAnsi="Times New Roman" w:cs="Times New Roman"/>
          <w:noProof/>
          <w:sz w:val="24"/>
          <w:szCs w:val="24"/>
        </w:rPr>
        <w:t>s</w:t>
      </w:r>
      <w:r w:rsidR="000B513B" w:rsidRPr="00990BCF">
        <w:rPr>
          <w:rFonts w:ascii="Times New Roman" w:hAnsi="Times New Roman" w:cs="Times New Roman"/>
          <w:noProof/>
          <w:sz w:val="24"/>
          <w:szCs w:val="24"/>
        </w:rPr>
        <w:t xml:space="preserve"> workers satisfied and motivated</w:t>
      </w:r>
      <w:r w:rsidR="007056AE" w:rsidRPr="00990BCF">
        <w:rPr>
          <w:rFonts w:ascii="Times New Roman" w:hAnsi="Times New Roman" w:cs="Times New Roman"/>
          <w:noProof/>
          <w:color w:val="000000"/>
          <w:sz w:val="24"/>
          <w:szCs w:val="24"/>
          <w:shd w:val="clear" w:color="auto" w:fill="FFFFFF"/>
        </w:rPr>
        <w:t xml:space="preserve"> (Gabriel, 2015)</w:t>
      </w:r>
      <w:r w:rsidR="000B513B" w:rsidRPr="00990BCF">
        <w:rPr>
          <w:rFonts w:ascii="Times New Roman" w:hAnsi="Times New Roman" w:cs="Times New Roman"/>
          <w:noProof/>
          <w:sz w:val="24"/>
          <w:szCs w:val="24"/>
        </w:rPr>
        <w:t>.</w:t>
      </w:r>
    </w:p>
    <w:p w14:paraId="4E4F1D6C" w14:textId="77777777" w:rsidR="00810840" w:rsidRPr="00990BCF" w:rsidRDefault="00B7072A" w:rsidP="00990BCF">
      <w:pPr>
        <w:pStyle w:val="Heading2"/>
        <w:spacing w:line="360" w:lineRule="auto"/>
        <w:rPr>
          <w:rFonts w:cs="Times New Roman"/>
          <w:noProof/>
          <w:szCs w:val="24"/>
        </w:rPr>
      </w:pPr>
      <w:bookmarkStart w:id="11" w:name="_Toc39091369"/>
      <w:r w:rsidRPr="00990BCF">
        <w:rPr>
          <w:rFonts w:cs="Times New Roman"/>
          <w:noProof/>
          <w:szCs w:val="24"/>
        </w:rPr>
        <w:t xml:space="preserve">4.1 </w:t>
      </w:r>
      <w:r w:rsidR="00810840" w:rsidRPr="00990BCF">
        <w:rPr>
          <w:rFonts w:cs="Times New Roman"/>
          <w:noProof/>
          <w:szCs w:val="24"/>
        </w:rPr>
        <w:t xml:space="preserve">Factors affecting differences in individual behaviour in </w:t>
      </w:r>
      <w:r w:rsidR="00B06DD7" w:rsidRPr="00990BCF">
        <w:rPr>
          <w:rFonts w:cs="Times New Roman"/>
          <w:noProof/>
          <w:szCs w:val="24"/>
        </w:rPr>
        <w:t>ASDA</w:t>
      </w:r>
      <w:bookmarkEnd w:id="11"/>
    </w:p>
    <w:p w14:paraId="4C288496" w14:textId="77777777" w:rsidR="00B7072A" w:rsidRPr="00990BCF" w:rsidRDefault="007C4A1B" w:rsidP="00990BCF">
      <w:pPr>
        <w:tabs>
          <w:tab w:val="left" w:pos="2062"/>
        </w:tabs>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Every individual is unique and different from each other because the behaviour of human is considered as the most complex one</w:t>
      </w:r>
      <w:r w:rsidR="007056AE" w:rsidRPr="00990BCF">
        <w:rPr>
          <w:rFonts w:ascii="Times New Roman" w:hAnsi="Times New Roman" w:cs="Times New Roman"/>
          <w:noProof/>
          <w:sz w:val="24"/>
          <w:szCs w:val="24"/>
        </w:rPr>
        <w:t xml:space="preserve"> </w:t>
      </w:r>
      <w:r w:rsidR="007056AE" w:rsidRPr="00990BCF">
        <w:rPr>
          <w:rFonts w:ascii="Times New Roman" w:hAnsi="Times New Roman" w:cs="Times New Roman"/>
          <w:noProof/>
          <w:color w:val="000000"/>
          <w:sz w:val="24"/>
          <w:szCs w:val="24"/>
          <w:shd w:val="clear" w:color="auto" w:fill="FFFFFF"/>
        </w:rPr>
        <w:t>(Biliavskа Y., 2017)</w:t>
      </w:r>
      <w:r w:rsidRPr="00990BCF">
        <w:rPr>
          <w:rFonts w:ascii="Times New Roman" w:hAnsi="Times New Roman" w:cs="Times New Roman"/>
          <w:noProof/>
          <w:sz w:val="24"/>
          <w:szCs w:val="24"/>
        </w:rPr>
        <w:t>. Various challenges occur in an effective organization that could directly or indirectly affect the behaviour of the employees. There are varies factors that could affect the organizational behaviour of an individual such as personal factors, psychological factors, organizational system and resources and environmental factors</w:t>
      </w:r>
      <w:r w:rsidR="007056AE" w:rsidRPr="00990BCF">
        <w:rPr>
          <w:rFonts w:ascii="Times New Roman" w:hAnsi="Times New Roman" w:cs="Times New Roman"/>
          <w:noProof/>
          <w:sz w:val="24"/>
          <w:szCs w:val="24"/>
        </w:rPr>
        <w:t xml:space="preserve"> </w:t>
      </w:r>
      <w:r w:rsidR="007056AE" w:rsidRPr="00990BCF">
        <w:rPr>
          <w:rFonts w:ascii="Times New Roman" w:hAnsi="Times New Roman" w:cs="Times New Roman"/>
          <w:noProof/>
          <w:color w:val="000000"/>
          <w:sz w:val="24"/>
          <w:szCs w:val="24"/>
          <w:shd w:val="clear" w:color="auto" w:fill="FFFFFF"/>
        </w:rPr>
        <w:t>(Ceil, 2019)</w:t>
      </w:r>
      <w:r w:rsidRPr="00990BCF">
        <w:rPr>
          <w:rFonts w:ascii="Times New Roman" w:hAnsi="Times New Roman" w:cs="Times New Roman"/>
          <w:noProof/>
          <w:sz w:val="24"/>
          <w:szCs w:val="24"/>
        </w:rPr>
        <w:t xml:space="preserve">. </w:t>
      </w:r>
      <w:r w:rsidR="000B513B" w:rsidRPr="00990BCF">
        <w:rPr>
          <w:rFonts w:ascii="Times New Roman" w:hAnsi="Times New Roman" w:cs="Times New Roman"/>
          <w:noProof/>
          <w:sz w:val="24"/>
          <w:szCs w:val="24"/>
        </w:rPr>
        <w:tab/>
      </w:r>
    </w:p>
    <w:p w14:paraId="49734BDA" w14:textId="77777777" w:rsidR="000B513B" w:rsidRPr="00990BCF" w:rsidRDefault="000B513B" w:rsidP="00990BCF">
      <w:pPr>
        <w:tabs>
          <w:tab w:val="left" w:pos="2062"/>
        </w:tabs>
        <w:spacing w:line="360" w:lineRule="auto"/>
        <w:jc w:val="center"/>
        <w:rPr>
          <w:rFonts w:ascii="Times New Roman" w:hAnsi="Times New Roman" w:cs="Times New Roman"/>
          <w:noProof/>
          <w:sz w:val="24"/>
          <w:szCs w:val="24"/>
        </w:rPr>
      </w:pPr>
      <w:r w:rsidRPr="00990BCF">
        <w:rPr>
          <w:rFonts w:ascii="Times New Roman" w:hAnsi="Times New Roman" w:cs="Times New Roman"/>
          <w:noProof/>
          <w:sz w:val="24"/>
          <w:szCs w:val="24"/>
          <w:lang w:eastAsia="en-GB"/>
        </w:rPr>
        <w:lastRenderedPageBreak/>
        <w:drawing>
          <wp:inline distT="0" distB="0" distL="0" distR="0" wp14:anchorId="2A10DB30" wp14:editId="77EEEF15">
            <wp:extent cx="5105400" cy="3832241"/>
            <wp:effectExtent l="0" t="0" r="0" b="0"/>
            <wp:docPr id="11" name="Picture 11" descr="Organizational Behavior - ppt video onlin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rganizational Behavior - ppt video online download"/>
                    <pic:cNvPicPr>
                      <a:picLocks noChangeAspect="1" noChangeArrowheads="1"/>
                    </pic:cNvPicPr>
                  </pic:nvPicPr>
                  <pic:blipFill>
                    <a:blip r:embed="rId20">
                      <a:grayscl/>
                      <a:extLst>
                        <a:ext uri="{28A0092B-C50C-407E-A947-70E740481C1C}">
                          <a14:useLocalDpi xmlns:a14="http://schemas.microsoft.com/office/drawing/2010/main" val="0"/>
                        </a:ext>
                      </a:extLst>
                    </a:blip>
                    <a:srcRect/>
                    <a:stretch>
                      <a:fillRect/>
                    </a:stretch>
                  </pic:blipFill>
                  <pic:spPr bwMode="auto">
                    <a:xfrm>
                      <a:off x="0" y="0"/>
                      <a:ext cx="5105668" cy="3832442"/>
                    </a:xfrm>
                    <a:prstGeom prst="rect">
                      <a:avLst/>
                    </a:prstGeom>
                    <a:noFill/>
                    <a:ln>
                      <a:noFill/>
                    </a:ln>
                  </pic:spPr>
                </pic:pic>
              </a:graphicData>
            </a:graphic>
          </wp:inline>
        </w:drawing>
      </w:r>
    </w:p>
    <w:p w14:paraId="6731D078" w14:textId="77777777" w:rsidR="007C4A1B" w:rsidRPr="00990BCF" w:rsidRDefault="007C4A1B" w:rsidP="00990BCF">
      <w:pPr>
        <w:pStyle w:val="Caption"/>
        <w:spacing w:line="360" w:lineRule="auto"/>
        <w:jc w:val="both"/>
        <w:rPr>
          <w:rFonts w:ascii="Times New Roman" w:hAnsi="Times New Roman" w:cs="Times New Roman"/>
          <w:noProof/>
          <w:color w:val="auto"/>
          <w:sz w:val="24"/>
          <w:szCs w:val="24"/>
        </w:rPr>
      </w:pPr>
      <w:r w:rsidRPr="00990BCF">
        <w:rPr>
          <w:rFonts w:ascii="Times New Roman" w:hAnsi="Times New Roman" w:cs="Times New Roman"/>
          <w:noProof/>
          <w:sz w:val="24"/>
          <w:szCs w:val="24"/>
        </w:rPr>
        <w:tab/>
      </w:r>
      <w:r w:rsidRPr="00990BCF">
        <w:rPr>
          <w:rFonts w:ascii="Times New Roman" w:hAnsi="Times New Roman" w:cs="Times New Roman"/>
          <w:noProof/>
          <w:sz w:val="24"/>
          <w:szCs w:val="24"/>
        </w:rPr>
        <w:tab/>
      </w:r>
      <w:r w:rsidR="0051142F" w:rsidRPr="00990BCF">
        <w:rPr>
          <w:rFonts w:ascii="Times New Roman" w:hAnsi="Times New Roman" w:cs="Times New Roman"/>
          <w:noProof/>
          <w:sz w:val="24"/>
          <w:szCs w:val="24"/>
        </w:rPr>
        <w:tab/>
      </w:r>
      <w:bookmarkStart w:id="12" w:name="_Toc39094225"/>
      <w:r w:rsidR="0051142F" w:rsidRPr="00990BCF">
        <w:rPr>
          <w:rFonts w:ascii="Times New Roman" w:hAnsi="Times New Roman" w:cs="Times New Roman"/>
          <w:noProof/>
          <w:color w:val="auto"/>
          <w:sz w:val="24"/>
          <w:szCs w:val="24"/>
        </w:rPr>
        <w:t xml:space="preserve">Figure </w:t>
      </w:r>
      <w:r w:rsidR="0051142F" w:rsidRPr="00990BCF">
        <w:rPr>
          <w:rFonts w:ascii="Times New Roman" w:hAnsi="Times New Roman" w:cs="Times New Roman"/>
          <w:noProof/>
          <w:color w:val="auto"/>
          <w:sz w:val="24"/>
          <w:szCs w:val="24"/>
        </w:rPr>
        <w:fldChar w:fldCharType="begin"/>
      </w:r>
      <w:r w:rsidR="0051142F" w:rsidRPr="00990BCF">
        <w:rPr>
          <w:rFonts w:ascii="Times New Roman" w:hAnsi="Times New Roman" w:cs="Times New Roman"/>
          <w:noProof/>
          <w:color w:val="auto"/>
          <w:sz w:val="24"/>
          <w:szCs w:val="24"/>
        </w:rPr>
        <w:instrText xml:space="preserve"> SEQ Figure \* ARABIC </w:instrText>
      </w:r>
      <w:r w:rsidR="0051142F" w:rsidRPr="00990BCF">
        <w:rPr>
          <w:rFonts w:ascii="Times New Roman" w:hAnsi="Times New Roman" w:cs="Times New Roman"/>
          <w:noProof/>
          <w:color w:val="auto"/>
          <w:sz w:val="24"/>
          <w:szCs w:val="24"/>
        </w:rPr>
        <w:fldChar w:fldCharType="separate"/>
      </w:r>
      <w:r w:rsidR="0051142F" w:rsidRPr="00990BCF">
        <w:rPr>
          <w:rFonts w:ascii="Times New Roman" w:hAnsi="Times New Roman" w:cs="Times New Roman"/>
          <w:noProof/>
          <w:color w:val="auto"/>
          <w:sz w:val="24"/>
          <w:szCs w:val="24"/>
        </w:rPr>
        <w:t>5</w:t>
      </w:r>
      <w:r w:rsidR="0051142F" w:rsidRPr="00990BCF">
        <w:rPr>
          <w:rFonts w:ascii="Times New Roman" w:hAnsi="Times New Roman" w:cs="Times New Roman"/>
          <w:noProof/>
          <w:color w:val="auto"/>
          <w:sz w:val="24"/>
          <w:szCs w:val="24"/>
        </w:rPr>
        <w:fldChar w:fldCharType="end"/>
      </w:r>
      <w:r w:rsidRPr="00990BCF">
        <w:rPr>
          <w:rFonts w:ascii="Times New Roman" w:hAnsi="Times New Roman" w:cs="Times New Roman"/>
          <w:noProof/>
          <w:color w:val="auto"/>
          <w:sz w:val="24"/>
          <w:szCs w:val="24"/>
        </w:rPr>
        <w:t>: Factors that affect individual behaviour</w:t>
      </w:r>
      <w:bookmarkEnd w:id="12"/>
      <w:r w:rsidRPr="00990BCF">
        <w:rPr>
          <w:rFonts w:ascii="Times New Roman" w:hAnsi="Times New Roman" w:cs="Times New Roman"/>
          <w:noProof/>
          <w:color w:val="auto"/>
          <w:sz w:val="24"/>
          <w:szCs w:val="24"/>
        </w:rPr>
        <w:t xml:space="preserve">  </w:t>
      </w:r>
    </w:p>
    <w:p w14:paraId="7D178978" w14:textId="77777777" w:rsidR="007056AE" w:rsidRPr="00990BCF" w:rsidRDefault="007056AE"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ab/>
      </w:r>
      <w:r w:rsidRPr="00990BCF">
        <w:rPr>
          <w:rFonts w:ascii="Times New Roman" w:hAnsi="Times New Roman" w:cs="Times New Roman"/>
          <w:noProof/>
          <w:sz w:val="24"/>
          <w:szCs w:val="24"/>
        </w:rPr>
        <w:tab/>
      </w:r>
      <w:r w:rsidRPr="00990BCF">
        <w:rPr>
          <w:rFonts w:ascii="Times New Roman" w:hAnsi="Times New Roman" w:cs="Times New Roman"/>
          <w:noProof/>
          <w:sz w:val="24"/>
          <w:szCs w:val="24"/>
        </w:rPr>
        <w:tab/>
      </w:r>
      <w:r w:rsidRPr="00990BCF">
        <w:rPr>
          <w:rFonts w:ascii="Times New Roman" w:hAnsi="Times New Roman" w:cs="Times New Roman"/>
          <w:noProof/>
          <w:sz w:val="24"/>
          <w:szCs w:val="24"/>
        </w:rPr>
        <w:tab/>
      </w:r>
      <w:r w:rsidRPr="00990BCF">
        <w:rPr>
          <w:rFonts w:ascii="Times New Roman" w:hAnsi="Times New Roman" w:cs="Times New Roman"/>
          <w:noProof/>
          <w:sz w:val="24"/>
          <w:szCs w:val="24"/>
        </w:rPr>
        <w:tab/>
        <w:t xml:space="preserve">Source: </w:t>
      </w:r>
      <w:r w:rsidRPr="00990BCF">
        <w:rPr>
          <w:rFonts w:ascii="Times New Roman" w:hAnsi="Times New Roman" w:cs="Times New Roman"/>
          <w:noProof/>
          <w:color w:val="000000"/>
          <w:sz w:val="24"/>
          <w:szCs w:val="24"/>
          <w:shd w:val="clear" w:color="auto" w:fill="FFFFFF"/>
        </w:rPr>
        <w:t>(Biliavskа Y., 2017)</w:t>
      </w:r>
    </w:p>
    <w:p w14:paraId="0B01C6CB" w14:textId="77777777" w:rsidR="00B7072A" w:rsidRPr="00990BCF" w:rsidRDefault="007C4A1B"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 xml:space="preserve">ASDA’s individual employee’s behaviour depends mostly on </w:t>
      </w:r>
      <w:r w:rsidR="00872C46" w:rsidRPr="00990BCF">
        <w:rPr>
          <w:rFonts w:ascii="Times New Roman" w:hAnsi="Times New Roman" w:cs="Times New Roman"/>
          <w:noProof/>
          <w:sz w:val="24"/>
          <w:szCs w:val="24"/>
        </w:rPr>
        <w:t xml:space="preserve">the </w:t>
      </w:r>
      <w:r w:rsidRPr="00990BCF">
        <w:rPr>
          <w:rFonts w:ascii="Times New Roman" w:hAnsi="Times New Roman" w:cs="Times New Roman"/>
          <w:noProof/>
          <w:sz w:val="24"/>
          <w:szCs w:val="24"/>
        </w:rPr>
        <w:t xml:space="preserve">reward system of the organization, the structure and culture and the overall work environment of the organization. ASDA’s reward system involves both the monetary and non-monetary reward. People work as they want to be rewarded. ASDA’s structure defines </w:t>
      </w:r>
      <w:r w:rsidR="00872C46" w:rsidRPr="00990BCF">
        <w:rPr>
          <w:rFonts w:ascii="Times New Roman" w:hAnsi="Times New Roman" w:cs="Times New Roman"/>
          <w:noProof/>
          <w:sz w:val="24"/>
          <w:szCs w:val="24"/>
        </w:rPr>
        <w:t xml:space="preserve">the </w:t>
      </w:r>
      <w:r w:rsidRPr="00990BCF">
        <w:rPr>
          <w:rFonts w:ascii="Times New Roman" w:hAnsi="Times New Roman" w:cs="Times New Roman"/>
          <w:noProof/>
          <w:sz w:val="24"/>
          <w:szCs w:val="24"/>
        </w:rPr>
        <w:t>authority and responsibility of employees in the workplace</w:t>
      </w:r>
      <w:r w:rsidR="00745DD5" w:rsidRPr="00990BCF">
        <w:rPr>
          <w:rFonts w:ascii="Times New Roman" w:hAnsi="Times New Roman" w:cs="Times New Roman"/>
          <w:noProof/>
          <w:sz w:val="24"/>
          <w:szCs w:val="24"/>
        </w:rPr>
        <w:t xml:space="preserve"> which also shapes the nature of </w:t>
      </w:r>
      <w:r w:rsidR="00872C46" w:rsidRPr="00990BCF">
        <w:rPr>
          <w:rFonts w:ascii="Times New Roman" w:hAnsi="Times New Roman" w:cs="Times New Roman"/>
          <w:noProof/>
          <w:sz w:val="24"/>
          <w:szCs w:val="24"/>
        </w:rPr>
        <w:t xml:space="preserve">the </w:t>
      </w:r>
      <w:r w:rsidR="00745DD5" w:rsidRPr="00990BCF">
        <w:rPr>
          <w:rFonts w:ascii="Times New Roman" w:hAnsi="Times New Roman" w:cs="Times New Roman"/>
          <w:noProof/>
          <w:sz w:val="24"/>
          <w:szCs w:val="24"/>
        </w:rPr>
        <w:t xml:space="preserve">relationship in the workplace. The employees of ASDA seem very friendly and cooperative as its organizational structure is very flexible. ASDA provide proper training to all its employees and thus increasing their ability to work properly. ASDA’s managers never judge </w:t>
      </w:r>
      <w:r w:rsidR="00872C46" w:rsidRPr="00990BCF">
        <w:rPr>
          <w:rFonts w:ascii="Times New Roman" w:hAnsi="Times New Roman" w:cs="Times New Roman"/>
          <w:noProof/>
          <w:sz w:val="24"/>
          <w:szCs w:val="24"/>
        </w:rPr>
        <w:t>their</w:t>
      </w:r>
      <w:r w:rsidR="00745DD5" w:rsidRPr="00990BCF">
        <w:rPr>
          <w:rFonts w:ascii="Times New Roman" w:hAnsi="Times New Roman" w:cs="Times New Roman"/>
          <w:noProof/>
          <w:sz w:val="24"/>
          <w:szCs w:val="24"/>
        </w:rPr>
        <w:t xml:space="preserve"> employee depending on their culture, race, age, gender. It</w:t>
      </w:r>
      <w:r w:rsidR="007056AE" w:rsidRPr="00990BCF">
        <w:rPr>
          <w:rFonts w:ascii="Times New Roman" w:hAnsi="Times New Roman" w:cs="Times New Roman"/>
          <w:noProof/>
          <w:sz w:val="24"/>
          <w:szCs w:val="24"/>
        </w:rPr>
        <w:t xml:space="preserve"> </w:t>
      </w:r>
      <w:r w:rsidR="00745DD5" w:rsidRPr="00990BCF">
        <w:rPr>
          <w:rFonts w:ascii="Times New Roman" w:hAnsi="Times New Roman" w:cs="Times New Roman"/>
          <w:noProof/>
          <w:sz w:val="24"/>
          <w:szCs w:val="24"/>
        </w:rPr>
        <w:t>motivate</w:t>
      </w:r>
      <w:r w:rsidR="007056AE" w:rsidRPr="00990BCF">
        <w:rPr>
          <w:rFonts w:ascii="Times New Roman" w:hAnsi="Times New Roman" w:cs="Times New Roman"/>
          <w:noProof/>
          <w:sz w:val="24"/>
          <w:szCs w:val="24"/>
        </w:rPr>
        <w:t>s</w:t>
      </w:r>
      <w:r w:rsidR="00745DD5" w:rsidRPr="00990BCF">
        <w:rPr>
          <w:rFonts w:ascii="Times New Roman" w:hAnsi="Times New Roman" w:cs="Times New Roman"/>
          <w:noProof/>
          <w:sz w:val="24"/>
          <w:szCs w:val="24"/>
        </w:rPr>
        <w:t xml:space="preserve"> the employee to work more effectively.</w:t>
      </w:r>
      <w:r w:rsidR="00B7072A" w:rsidRPr="00990BCF">
        <w:rPr>
          <w:rFonts w:ascii="Times New Roman" w:hAnsi="Times New Roman" w:cs="Times New Roman"/>
          <w:noProof/>
          <w:sz w:val="24"/>
          <w:szCs w:val="24"/>
        </w:rPr>
        <w:br w:type="page"/>
      </w:r>
    </w:p>
    <w:p w14:paraId="5E341982" w14:textId="77777777" w:rsidR="00B7072A" w:rsidRPr="00990BCF" w:rsidRDefault="00B7072A" w:rsidP="00990BCF">
      <w:pPr>
        <w:pStyle w:val="Heading1"/>
        <w:rPr>
          <w:rFonts w:cs="Times New Roman"/>
          <w:noProof/>
          <w:szCs w:val="24"/>
        </w:rPr>
      </w:pPr>
      <w:bookmarkStart w:id="13" w:name="_Toc39091370"/>
      <w:r w:rsidRPr="00990BCF">
        <w:rPr>
          <w:rFonts w:cs="Times New Roman"/>
          <w:noProof/>
          <w:szCs w:val="24"/>
        </w:rPr>
        <w:lastRenderedPageBreak/>
        <w:t xml:space="preserve">5.0 </w:t>
      </w:r>
      <w:r w:rsidR="00810840" w:rsidRPr="00990BCF">
        <w:rPr>
          <w:rFonts w:cs="Times New Roman"/>
          <w:noProof/>
          <w:szCs w:val="24"/>
        </w:rPr>
        <w:t>Conclusion</w:t>
      </w:r>
      <w:bookmarkEnd w:id="13"/>
    </w:p>
    <w:p w14:paraId="0FC3802C" w14:textId="77777777" w:rsidR="00745DD5" w:rsidRPr="00990BCF" w:rsidRDefault="0051142F"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t xml:space="preserve">The organizational structure is a framework for the organizational culture to be implemented on the other hand the culture defines how the company should be structured. </w:t>
      </w:r>
      <w:r w:rsidR="00745DD5" w:rsidRPr="00990BCF">
        <w:rPr>
          <w:rFonts w:ascii="Times New Roman" w:hAnsi="Times New Roman" w:cs="Times New Roman"/>
          <w:noProof/>
          <w:sz w:val="24"/>
          <w:szCs w:val="24"/>
        </w:rPr>
        <w:t xml:space="preserve">Organizational structure and organizational culture are </w:t>
      </w:r>
      <w:r w:rsidRPr="00990BCF">
        <w:rPr>
          <w:rFonts w:ascii="Times New Roman" w:hAnsi="Times New Roman" w:cs="Times New Roman"/>
          <w:noProof/>
          <w:sz w:val="24"/>
          <w:szCs w:val="24"/>
        </w:rPr>
        <w:t xml:space="preserve">interrelated with </w:t>
      </w:r>
      <w:r w:rsidR="00745DD5" w:rsidRPr="00990BCF">
        <w:rPr>
          <w:rFonts w:ascii="Times New Roman" w:hAnsi="Times New Roman" w:cs="Times New Roman"/>
          <w:noProof/>
          <w:sz w:val="24"/>
          <w:szCs w:val="24"/>
        </w:rPr>
        <w:t>each other</w:t>
      </w:r>
      <w:r w:rsidR="007056AE" w:rsidRPr="00990BCF">
        <w:rPr>
          <w:rFonts w:ascii="Times New Roman" w:hAnsi="Times New Roman" w:cs="Times New Roman"/>
          <w:noProof/>
          <w:color w:val="000000"/>
          <w:sz w:val="24"/>
          <w:szCs w:val="24"/>
          <w:shd w:val="clear" w:color="auto" w:fill="FFFFFF"/>
        </w:rPr>
        <w:t xml:space="preserve"> (Aizhan et al., 2015)</w:t>
      </w:r>
      <w:r w:rsidR="00745DD5" w:rsidRPr="00990BCF">
        <w:rPr>
          <w:rFonts w:ascii="Times New Roman" w:hAnsi="Times New Roman" w:cs="Times New Roman"/>
          <w:noProof/>
          <w:sz w:val="24"/>
          <w:szCs w:val="24"/>
        </w:rPr>
        <w:t>.</w:t>
      </w:r>
      <w:r w:rsidRPr="00990BCF">
        <w:rPr>
          <w:rFonts w:ascii="Times New Roman" w:hAnsi="Times New Roman" w:cs="Times New Roman"/>
          <w:noProof/>
          <w:sz w:val="24"/>
          <w:szCs w:val="24"/>
        </w:rPr>
        <w:t xml:space="preserve"> Right organizational structure creates </w:t>
      </w:r>
      <w:r w:rsidR="00872C46" w:rsidRPr="00990BCF">
        <w:rPr>
          <w:rFonts w:ascii="Times New Roman" w:hAnsi="Times New Roman" w:cs="Times New Roman"/>
          <w:noProof/>
          <w:sz w:val="24"/>
          <w:szCs w:val="24"/>
        </w:rPr>
        <w:t xml:space="preserve">the </w:t>
      </w:r>
      <w:r w:rsidRPr="00990BCF">
        <w:rPr>
          <w:rFonts w:ascii="Times New Roman" w:hAnsi="Times New Roman" w:cs="Times New Roman"/>
          <w:noProof/>
          <w:sz w:val="24"/>
          <w:szCs w:val="24"/>
        </w:rPr>
        <w:t>right organizational culture within the organization that ensures effective management and leadership</w:t>
      </w:r>
      <w:r w:rsidR="007056AE" w:rsidRPr="00990BCF">
        <w:rPr>
          <w:rFonts w:ascii="Times New Roman" w:hAnsi="Times New Roman" w:cs="Times New Roman"/>
          <w:noProof/>
          <w:color w:val="000000"/>
          <w:sz w:val="24"/>
          <w:szCs w:val="24"/>
          <w:shd w:val="clear" w:color="auto" w:fill="FFFFFF"/>
        </w:rPr>
        <w:t xml:space="preserve"> (Ceil, 2019)</w:t>
      </w:r>
      <w:r w:rsidRPr="00990BCF">
        <w:rPr>
          <w:rFonts w:ascii="Times New Roman" w:hAnsi="Times New Roman" w:cs="Times New Roman"/>
          <w:noProof/>
          <w:sz w:val="24"/>
          <w:szCs w:val="24"/>
        </w:rPr>
        <w:t xml:space="preserve">. </w:t>
      </w:r>
      <w:r w:rsidR="00872C46" w:rsidRPr="00990BCF">
        <w:rPr>
          <w:rFonts w:ascii="Times New Roman" w:hAnsi="Times New Roman" w:cs="Times New Roman"/>
          <w:noProof/>
          <w:sz w:val="24"/>
          <w:szCs w:val="24"/>
        </w:rPr>
        <w:t>The e</w:t>
      </w:r>
      <w:r w:rsidRPr="00990BCF">
        <w:rPr>
          <w:rFonts w:ascii="Times New Roman" w:hAnsi="Times New Roman" w:cs="Times New Roman"/>
          <w:noProof/>
          <w:sz w:val="24"/>
          <w:szCs w:val="24"/>
        </w:rPr>
        <w:t xml:space="preserve">ffective manager tends to motivate the employees </w:t>
      </w:r>
      <w:r w:rsidR="00872C46" w:rsidRPr="00990BCF">
        <w:rPr>
          <w:rFonts w:ascii="Times New Roman" w:hAnsi="Times New Roman" w:cs="Times New Roman"/>
          <w:noProof/>
          <w:sz w:val="24"/>
          <w:szCs w:val="24"/>
        </w:rPr>
        <w:t>by</w:t>
      </w:r>
      <w:r w:rsidRPr="00990BCF">
        <w:rPr>
          <w:rFonts w:ascii="Times New Roman" w:hAnsi="Times New Roman" w:cs="Times New Roman"/>
          <w:noProof/>
          <w:sz w:val="24"/>
          <w:szCs w:val="24"/>
        </w:rPr>
        <w:t xml:space="preserve"> evaluating the behavioural approach and determine how to motivate individual employees based on their behaviour</w:t>
      </w:r>
      <w:r w:rsidR="007056AE" w:rsidRPr="00990BCF">
        <w:rPr>
          <w:rFonts w:ascii="Times New Roman" w:hAnsi="Times New Roman" w:cs="Times New Roman"/>
          <w:noProof/>
          <w:color w:val="000000"/>
          <w:sz w:val="24"/>
          <w:szCs w:val="24"/>
          <w:shd w:val="clear" w:color="auto" w:fill="FFFFFF"/>
        </w:rPr>
        <w:t xml:space="preserve"> (Biliavskа Y., 2017)</w:t>
      </w:r>
      <w:r w:rsidRPr="00990BCF">
        <w:rPr>
          <w:rFonts w:ascii="Times New Roman" w:hAnsi="Times New Roman" w:cs="Times New Roman"/>
          <w:noProof/>
          <w:sz w:val="24"/>
          <w:szCs w:val="24"/>
        </w:rPr>
        <w:t xml:space="preserve">. </w:t>
      </w:r>
    </w:p>
    <w:p w14:paraId="5A18D9B2" w14:textId="77777777" w:rsidR="00B7072A" w:rsidRPr="00990BCF" w:rsidRDefault="00B7072A"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sz w:val="24"/>
          <w:szCs w:val="24"/>
        </w:rPr>
        <w:br w:type="page"/>
      </w:r>
    </w:p>
    <w:p w14:paraId="066466F9" w14:textId="77777777" w:rsidR="00810840" w:rsidRPr="00990BCF" w:rsidRDefault="00B7072A" w:rsidP="00990BCF">
      <w:pPr>
        <w:pStyle w:val="Heading1"/>
        <w:rPr>
          <w:rFonts w:cs="Times New Roman"/>
          <w:noProof/>
          <w:szCs w:val="24"/>
        </w:rPr>
      </w:pPr>
      <w:bookmarkStart w:id="14" w:name="_Toc39091371"/>
      <w:r w:rsidRPr="00990BCF">
        <w:rPr>
          <w:rFonts w:cs="Times New Roman"/>
          <w:noProof/>
          <w:szCs w:val="24"/>
        </w:rPr>
        <w:lastRenderedPageBreak/>
        <w:t xml:space="preserve">6.0 </w:t>
      </w:r>
      <w:r w:rsidR="00810840" w:rsidRPr="00990BCF">
        <w:rPr>
          <w:rFonts w:cs="Times New Roman"/>
          <w:noProof/>
          <w:szCs w:val="24"/>
        </w:rPr>
        <w:t>References</w:t>
      </w:r>
      <w:bookmarkEnd w:id="14"/>
      <w:r w:rsidR="00810840" w:rsidRPr="00990BCF">
        <w:rPr>
          <w:rFonts w:cs="Times New Roman"/>
          <w:noProof/>
          <w:szCs w:val="24"/>
        </w:rPr>
        <w:t xml:space="preserve"> </w:t>
      </w:r>
    </w:p>
    <w:p w14:paraId="54CF01BF" w14:textId="77777777" w:rsidR="00B7072A" w:rsidRPr="00990BCF" w:rsidRDefault="002E581E" w:rsidP="00990BCF">
      <w:pPr>
        <w:spacing w:line="360" w:lineRule="auto"/>
        <w:jc w:val="both"/>
        <w:rPr>
          <w:rFonts w:ascii="Times New Roman" w:hAnsi="Times New Roman" w:cs="Times New Roman"/>
          <w:noProof/>
          <w:color w:val="000000"/>
          <w:sz w:val="24"/>
          <w:szCs w:val="24"/>
          <w:shd w:val="clear" w:color="auto" w:fill="FFFFFF"/>
        </w:rPr>
      </w:pPr>
      <w:r w:rsidRPr="00990BCF">
        <w:rPr>
          <w:rFonts w:ascii="Times New Roman" w:hAnsi="Times New Roman" w:cs="Times New Roman"/>
          <w:noProof/>
          <w:color w:val="000000"/>
          <w:sz w:val="24"/>
          <w:szCs w:val="24"/>
          <w:shd w:val="clear" w:color="auto" w:fill="FFFFFF"/>
        </w:rPr>
        <w:t>Hashemi, M., 2019. The effect of infrastructure, corporate culture, organizational structure and information technology on Competitive Intelligence in Organizations. </w:t>
      </w:r>
      <w:r w:rsidRPr="00990BCF">
        <w:rPr>
          <w:rFonts w:ascii="Times New Roman" w:hAnsi="Times New Roman" w:cs="Times New Roman"/>
          <w:i/>
          <w:iCs/>
          <w:noProof/>
          <w:color w:val="000000"/>
          <w:sz w:val="24"/>
          <w:szCs w:val="24"/>
          <w:shd w:val="clear" w:color="auto" w:fill="FFFFFF"/>
        </w:rPr>
        <w:t>International Academic Journal of Organizational Behavior and Human Resource Management</w:t>
      </w:r>
      <w:r w:rsidRPr="00990BCF">
        <w:rPr>
          <w:rFonts w:ascii="Times New Roman" w:hAnsi="Times New Roman" w:cs="Times New Roman"/>
          <w:noProof/>
          <w:color w:val="000000"/>
          <w:sz w:val="24"/>
          <w:szCs w:val="24"/>
          <w:shd w:val="clear" w:color="auto" w:fill="FFFFFF"/>
        </w:rPr>
        <w:t>, 06(01), pp.32-39.</w:t>
      </w:r>
    </w:p>
    <w:p w14:paraId="2482EB6F" w14:textId="77777777" w:rsidR="00634BED" w:rsidRPr="00990BCF" w:rsidRDefault="007056AE" w:rsidP="00990BCF">
      <w:pPr>
        <w:spacing w:line="360" w:lineRule="auto"/>
        <w:jc w:val="both"/>
        <w:rPr>
          <w:rFonts w:ascii="Times New Roman" w:hAnsi="Times New Roman" w:cs="Times New Roman"/>
          <w:noProof/>
          <w:color w:val="000000"/>
          <w:sz w:val="24"/>
          <w:szCs w:val="24"/>
          <w:shd w:val="clear" w:color="auto" w:fill="FFFFFF"/>
        </w:rPr>
      </w:pPr>
      <w:r w:rsidRPr="00990BCF">
        <w:rPr>
          <w:rFonts w:ascii="Times New Roman" w:hAnsi="Times New Roman" w:cs="Times New Roman"/>
          <w:noProof/>
          <w:color w:val="000000"/>
          <w:sz w:val="24"/>
          <w:szCs w:val="24"/>
          <w:shd w:val="clear" w:color="auto" w:fill="FFFFFF"/>
        </w:rPr>
        <w:t>Aizhan, T., Tursun, G., Aliya, A., Moldir, Y. and Zhuldyz, D., 2015. Psychological Aspects of Physical Culture and Agonistics in Kazakh Culture. </w:t>
      </w:r>
      <w:r w:rsidRPr="00990BCF">
        <w:rPr>
          <w:rFonts w:ascii="Times New Roman" w:hAnsi="Times New Roman" w:cs="Times New Roman"/>
          <w:i/>
          <w:iCs/>
          <w:noProof/>
          <w:color w:val="000000"/>
          <w:sz w:val="24"/>
          <w:szCs w:val="24"/>
          <w:shd w:val="clear" w:color="auto" w:fill="FFFFFF"/>
        </w:rPr>
        <w:t>Procedia - Social and Behavioral Sciences</w:t>
      </w:r>
      <w:r w:rsidRPr="00990BCF">
        <w:rPr>
          <w:rFonts w:ascii="Times New Roman" w:hAnsi="Times New Roman" w:cs="Times New Roman"/>
          <w:noProof/>
          <w:color w:val="000000"/>
          <w:sz w:val="24"/>
          <w:szCs w:val="24"/>
          <w:shd w:val="clear" w:color="auto" w:fill="FFFFFF"/>
        </w:rPr>
        <w:t>, 205, pp.524-528.</w:t>
      </w:r>
    </w:p>
    <w:p w14:paraId="4D8EBC24" w14:textId="77777777" w:rsidR="007056AE" w:rsidRPr="00990BCF" w:rsidRDefault="007056AE" w:rsidP="00990BCF">
      <w:pPr>
        <w:spacing w:line="360" w:lineRule="auto"/>
        <w:jc w:val="both"/>
        <w:rPr>
          <w:rFonts w:ascii="Times New Roman" w:hAnsi="Times New Roman" w:cs="Times New Roman"/>
          <w:noProof/>
          <w:color w:val="000000"/>
          <w:sz w:val="24"/>
          <w:szCs w:val="24"/>
          <w:shd w:val="clear" w:color="auto" w:fill="FFFFFF"/>
        </w:rPr>
      </w:pPr>
      <w:r w:rsidRPr="00990BCF">
        <w:rPr>
          <w:rFonts w:ascii="Times New Roman" w:hAnsi="Times New Roman" w:cs="Times New Roman"/>
          <w:noProof/>
          <w:color w:val="000000"/>
          <w:sz w:val="24"/>
          <w:szCs w:val="24"/>
          <w:shd w:val="clear" w:color="auto" w:fill="FFFFFF"/>
        </w:rPr>
        <w:t>Biliavskа Y., Y., 2017. The vital cycle of the organizational culture of the trading enterprises. </w:t>
      </w:r>
      <w:r w:rsidRPr="00990BCF">
        <w:rPr>
          <w:rFonts w:ascii="Times New Roman" w:hAnsi="Times New Roman" w:cs="Times New Roman"/>
          <w:i/>
          <w:iCs/>
          <w:noProof/>
          <w:color w:val="000000"/>
          <w:sz w:val="24"/>
          <w:szCs w:val="24"/>
          <w:shd w:val="clear" w:color="auto" w:fill="FFFFFF"/>
        </w:rPr>
        <w:t>The vital cycle of the organizational culture of the trading enterprises</w:t>
      </w:r>
      <w:r w:rsidRPr="00990BCF">
        <w:rPr>
          <w:rFonts w:ascii="Times New Roman" w:hAnsi="Times New Roman" w:cs="Times New Roman"/>
          <w:noProof/>
          <w:color w:val="000000"/>
          <w:sz w:val="24"/>
          <w:szCs w:val="24"/>
          <w:shd w:val="clear" w:color="auto" w:fill="FFFFFF"/>
        </w:rPr>
        <w:t>, 1(10), pp.3-11.</w:t>
      </w:r>
    </w:p>
    <w:p w14:paraId="77D4A178" w14:textId="77777777" w:rsidR="007056AE" w:rsidRPr="00990BCF" w:rsidRDefault="007056AE" w:rsidP="00990BCF">
      <w:pPr>
        <w:spacing w:line="360" w:lineRule="auto"/>
        <w:jc w:val="both"/>
        <w:rPr>
          <w:rFonts w:ascii="Times New Roman" w:hAnsi="Times New Roman" w:cs="Times New Roman"/>
          <w:noProof/>
          <w:color w:val="000000"/>
          <w:sz w:val="24"/>
          <w:szCs w:val="24"/>
          <w:shd w:val="clear" w:color="auto" w:fill="FFFFFF"/>
        </w:rPr>
      </w:pPr>
      <w:r w:rsidRPr="00990BCF">
        <w:rPr>
          <w:rFonts w:ascii="Times New Roman" w:hAnsi="Times New Roman" w:cs="Times New Roman"/>
          <w:noProof/>
          <w:color w:val="000000"/>
          <w:sz w:val="24"/>
          <w:szCs w:val="24"/>
          <w:shd w:val="clear" w:color="auto" w:fill="FFFFFF"/>
        </w:rPr>
        <w:t>Ceil, C., 2019. Organizational Structure and Culture at a Beauty Salon. </w:t>
      </w:r>
      <w:r w:rsidRPr="00990BCF">
        <w:rPr>
          <w:rFonts w:ascii="Times New Roman" w:hAnsi="Times New Roman" w:cs="Times New Roman"/>
          <w:i/>
          <w:iCs/>
          <w:noProof/>
          <w:color w:val="000000"/>
          <w:sz w:val="24"/>
          <w:szCs w:val="24"/>
          <w:shd w:val="clear" w:color="auto" w:fill="FFFFFF"/>
        </w:rPr>
        <w:t>SSRN Electronic Journal</w:t>
      </w:r>
      <w:r w:rsidRPr="00990BCF">
        <w:rPr>
          <w:rFonts w:ascii="Times New Roman" w:hAnsi="Times New Roman" w:cs="Times New Roman"/>
          <w:noProof/>
          <w:color w:val="000000"/>
          <w:sz w:val="24"/>
          <w:szCs w:val="24"/>
          <w:shd w:val="clear" w:color="auto" w:fill="FFFFFF"/>
        </w:rPr>
        <w:t>,.</w:t>
      </w:r>
    </w:p>
    <w:p w14:paraId="3343641E" w14:textId="77777777" w:rsidR="007056AE" w:rsidRPr="00990BCF" w:rsidRDefault="007056AE" w:rsidP="00990BCF">
      <w:pPr>
        <w:spacing w:line="360" w:lineRule="auto"/>
        <w:jc w:val="both"/>
        <w:rPr>
          <w:rFonts w:ascii="Times New Roman" w:hAnsi="Times New Roman" w:cs="Times New Roman"/>
          <w:noProof/>
          <w:color w:val="000000"/>
          <w:sz w:val="24"/>
          <w:szCs w:val="24"/>
          <w:shd w:val="clear" w:color="auto" w:fill="FFFFFF"/>
        </w:rPr>
      </w:pPr>
      <w:r w:rsidRPr="00990BCF">
        <w:rPr>
          <w:rFonts w:ascii="Times New Roman" w:hAnsi="Times New Roman" w:cs="Times New Roman"/>
          <w:noProof/>
          <w:color w:val="000000"/>
          <w:sz w:val="24"/>
          <w:szCs w:val="24"/>
          <w:shd w:val="clear" w:color="auto" w:fill="FFFFFF"/>
        </w:rPr>
        <w:t>Gabriel, K., 2015. Organizational Development, Organizational Culture and Organizational Change. </w:t>
      </w:r>
      <w:r w:rsidRPr="00990BCF">
        <w:rPr>
          <w:rFonts w:ascii="Times New Roman" w:hAnsi="Times New Roman" w:cs="Times New Roman"/>
          <w:i/>
          <w:iCs/>
          <w:noProof/>
          <w:color w:val="000000"/>
          <w:sz w:val="24"/>
          <w:szCs w:val="24"/>
          <w:shd w:val="clear" w:color="auto" w:fill="FFFFFF"/>
        </w:rPr>
        <w:t>SSRN Electronic Journal</w:t>
      </w:r>
      <w:r w:rsidRPr="00990BCF">
        <w:rPr>
          <w:rFonts w:ascii="Times New Roman" w:hAnsi="Times New Roman" w:cs="Times New Roman"/>
          <w:noProof/>
          <w:color w:val="000000"/>
          <w:sz w:val="24"/>
          <w:szCs w:val="24"/>
          <w:shd w:val="clear" w:color="auto" w:fill="FFFFFF"/>
        </w:rPr>
        <w:t>,.</w:t>
      </w:r>
    </w:p>
    <w:p w14:paraId="3B649F8D" w14:textId="77777777" w:rsidR="007056AE" w:rsidRPr="00990BCF" w:rsidRDefault="007056AE" w:rsidP="00990BCF">
      <w:pPr>
        <w:spacing w:line="360" w:lineRule="auto"/>
        <w:jc w:val="both"/>
        <w:rPr>
          <w:rFonts w:ascii="Times New Roman" w:hAnsi="Times New Roman" w:cs="Times New Roman"/>
          <w:noProof/>
          <w:color w:val="000000"/>
          <w:sz w:val="24"/>
          <w:szCs w:val="24"/>
          <w:shd w:val="clear" w:color="auto" w:fill="FFFFFF"/>
        </w:rPr>
      </w:pPr>
      <w:r w:rsidRPr="00990BCF">
        <w:rPr>
          <w:rFonts w:ascii="Times New Roman" w:hAnsi="Times New Roman" w:cs="Times New Roman"/>
          <w:noProof/>
          <w:color w:val="000000"/>
          <w:sz w:val="24"/>
          <w:szCs w:val="24"/>
          <w:shd w:val="clear" w:color="auto" w:fill="FFFFFF"/>
        </w:rPr>
        <w:t>Martin, J., 2007. </w:t>
      </w:r>
      <w:r w:rsidRPr="00990BCF">
        <w:rPr>
          <w:rFonts w:ascii="Times New Roman" w:hAnsi="Times New Roman" w:cs="Times New Roman"/>
          <w:i/>
          <w:iCs/>
          <w:noProof/>
          <w:color w:val="000000"/>
          <w:sz w:val="24"/>
          <w:szCs w:val="24"/>
          <w:shd w:val="clear" w:color="auto" w:fill="FFFFFF"/>
        </w:rPr>
        <w:t>Organizational Culture</w:t>
      </w:r>
      <w:r w:rsidRPr="00990BCF">
        <w:rPr>
          <w:rFonts w:ascii="Times New Roman" w:hAnsi="Times New Roman" w:cs="Times New Roman"/>
          <w:noProof/>
          <w:color w:val="000000"/>
          <w:sz w:val="24"/>
          <w:szCs w:val="24"/>
          <w:shd w:val="clear" w:color="auto" w:fill="FFFFFF"/>
        </w:rPr>
        <w:t>. Thousand Oaks: Sage Publ.</w:t>
      </w:r>
    </w:p>
    <w:p w14:paraId="1E49B719" w14:textId="77777777" w:rsidR="007056AE" w:rsidRPr="00990BCF" w:rsidRDefault="007056AE" w:rsidP="00990BCF">
      <w:pPr>
        <w:spacing w:line="360" w:lineRule="auto"/>
        <w:jc w:val="both"/>
        <w:rPr>
          <w:rFonts w:ascii="Times New Roman" w:hAnsi="Times New Roman" w:cs="Times New Roman"/>
          <w:noProof/>
          <w:color w:val="000000"/>
          <w:sz w:val="24"/>
          <w:szCs w:val="24"/>
          <w:shd w:val="clear" w:color="auto" w:fill="FFFFFF"/>
        </w:rPr>
      </w:pPr>
      <w:r w:rsidRPr="00990BCF">
        <w:rPr>
          <w:rFonts w:ascii="Times New Roman" w:hAnsi="Times New Roman" w:cs="Times New Roman"/>
          <w:noProof/>
          <w:color w:val="000000"/>
          <w:sz w:val="24"/>
          <w:szCs w:val="24"/>
          <w:shd w:val="clear" w:color="auto" w:fill="FFFFFF"/>
        </w:rPr>
        <w:t>Puranam, P. and Maciejovsky, B., 2017. Organizational Structure and Organizational Learning. </w:t>
      </w:r>
      <w:r w:rsidRPr="00990BCF">
        <w:rPr>
          <w:rFonts w:ascii="Times New Roman" w:hAnsi="Times New Roman" w:cs="Times New Roman"/>
          <w:i/>
          <w:iCs/>
          <w:noProof/>
          <w:color w:val="000000"/>
          <w:sz w:val="24"/>
          <w:szCs w:val="24"/>
          <w:shd w:val="clear" w:color="auto" w:fill="FFFFFF"/>
        </w:rPr>
        <w:t>SSRN Electronic Journal</w:t>
      </w:r>
      <w:r w:rsidRPr="00990BCF">
        <w:rPr>
          <w:rFonts w:ascii="Times New Roman" w:hAnsi="Times New Roman" w:cs="Times New Roman"/>
          <w:noProof/>
          <w:color w:val="000000"/>
          <w:sz w:val="24"/>
          <w:szCs w:val="24"/>
          <w:shd w:val="clear" w:color="auto" w:fill="FFFFFF"/>
        </w:rPr>
        <w:t>,</w:t>
      </w:r>
    </w:p>
    <w:p w14:paraId="0D01E984" w14:textId="77777777" w:rsidR="007056AE" w:rsidRPr="00990BCF" w:rsidRDefault="007056AE" w:rsidP="00990BCF">
      <w:pPr>
        <w:spacing w:line="360" w:lineRule="auto"/>
        <w:jc w:val="both"/>
        <w:rPr>
          <w:rFonts w:ascii="Times New Roman" w:hAnsi="Times New Roman" w:cs="Times New Roman"/>
          <w:noProof/>
          <w:color w:val="000000"/>
          <w:sz w:val="24"/>
          <w:szCs w:val="24"/>
          <w:shd w:val="clear" w:color="auto" w:fill="FFFFFF"/>
        </w:rPr>
      </w:pPr>
      <w:r w:rsidRPr="00990BCF">
        <w:rPr>
          <w:rFonts w:ascii="Times New Roman" w:hAnsi="Times New Roman" w:cs="Times New Roman"/>
          <w:noProof/>
          <w:color w:val="000000"/>
          <w:sz w:val="24"/>
          <w:szCs w:val="24"/>
          <w:shd w:val="clear" w:color="auto" w:fill="FFFFFF"/>
        </w:rPr>
        <w:t>Rivera, J., 2016. Organizational Structure and Collaboration: Emergency Management Agencies and Their Choice to Work With Voluntary Organizations in Planning. </w:t>
      </w:r>
      <w:r w:rsidRPr="00990BCF">
        <w:rPr>
          <w:rFonts w:ascii="Times New Roman" w:hAnsi="Times New Roman" w:cs="Times New Roman"/>
          <w:i/>
          <w:iCs/>
          <w:noProof/>
          <w:color w:val="000000"/>
          <w:sz w:val="24"/>
          <w:szCs w:val="24"/>
          <w:shd w:val="clear" w:color="auto" w:fill="FFFFFF"/>
        </w:rPr>
        <w:t>Risk, Hazards &amp; Crisis in Public Policy</w:t>
      </w:r>
      <w:r w:rsidRPr="00990BCF">
        <w:rPr>
          <w:rFonts w:ascii="Times New Roman" w:hAnsi="Times New Roman" w:cs="Times New Roman"/>
          <w:noProof/>
          <w:color w:val="000000"/>
          <w:sz w:val="24"/>
          <w:szCs w:val="24"/>
          <w:shd w:val="clear" w:color="auto" w:fill="FFFFFF"/>
        </w:rPr>
        <w:t>, 7(4), pp.160-175.</w:t>
      </w:r>
    </w:p>
    <w:p w14:paraId="1D681F9B" w14:textId="77777777" w:rsidR="007056AE" w:rsidRPr="00990BCF" w:rsidRDefault="007056AE" w:rsidP="00990BCF">
      <w:pPr>
        <w:spacing w:line="360" w:lineRule="auto"/>
        <w:jc w:val="both"/>
        <w:rPr>
          <w:rFonts w:ascii="Times New Roman" w:hAnsi="Times New Roman" w:cs="Times New Roman"/>
          <w:noProof/>
          <w:color w:val="000000"/>
          <w:sz w:val="24"/>
          <w:szCs w:val="24"/>
          <w:shd w:val="clear" w:color="auto" w:fill="FFFFFF"/>
        </w:rPr>
      </w:pPr>
      <w:r w:rsidRPr="00990BCF">
        <w:rPr>
          <w:rFonts w:ascii="Times New Roman" w:hAnsi="Times New Roman" w:cs="Times New Roman"/>
          <w:noProof/>
          <w:color w:val="000000"/>
          <w:sz w:val="24"/>
          <w:szCs w:val="24"/>
          <w:shd w:val="clear" w:color="auto" w:fill="FFFFFF"/>
        </w:rPr>
        <w:t>Sayapina, K., 2014. INNOVATION CLUSTERS FORMATION AS AN INSTRUMENT OF EFFECTIVE ECONOMIC MANAGEMENT. </w:t>
      </w:r>
      <w:r w:rsidRPr="00990BCF">
        <w:rPr>
          <w:rFonts w:ascii="Times New Roman" w:hAnsi="Times New Roman" w:cs="Times New Roman"/>
          <w:i/>
          <w:iCs/>
          <w:noProof/>
          <w:color w:val="000000"/>
          <w:sz w:val="24"/>
          <w:szCs w:val="24"/>
          <w:shd w:val="clear" w:color="auto" w:fill="FFFFFF"/>
        </w:rPr>
        <w:t>Effective crisis management</w:t>
      </w:r>
      <w:r w:rsidRPr="00990BCF">
        <w:rPr>
          <w:rFonts w:ascii="Times New Roman" w:hAnsi="Times New Roman" w:cs="Times New Roman"/>
          <w:noProof/>
          <w:color w:val="000000"/>
          <w:sz w:val="24"/>
          <w:szCs w:val="24"/>
          <w:shd w:val="clear" w:color="auto" w:fill="FFFFFF"/>
        </w:rPr>
        <w:t>, (6), p.88.</w:t>
      </w:r>
    </w:p>
    <w:p w14:paraId="3E914F0E" w14:textId="77777777" w:rsidR="007056AE" w:rsidRPr="00990BCF" w:rsidRDefault="007056AE" w:rsidP="00990BCF">
      <w:pPr>
        <w:spacing w:line="360" w:lineRule="auto"/>
        <w:jc w:val="both"/>
        <w:rPr>
          <w:rFonts w:ascii="Times New Roman" w:hAnsi="Times New Roman" w:cs="Times New Roman"/>
          <w:noProof/>
          <w:color w:val="000000"/>
          <w:sz w:val="24"/>
          <w:szCs w:val="24"/>
          <w:shd w:val="clear" w:color="auto" w:fill="FFFFFF"/>
        </w:rPr>
      </w:pPr>
      <w:r w:rsidRPr="00990BCF">
        <w:rPr>
          <w:rFonts w:ascii="Times New Roman" w:hAnsi="Times New Roman" w:cs="Times New Roman"/>
          <w:noProof/>
          <w:color w:val="000000"/>
          <w:sz w:val="24"/>
          <w:szCs w:val="24"/>
          <w:shd w:val="clear" w:color="auto" w:fill="FFFFFF"/>
        </w:rPr>
        <w:t>Seong, Y., Wehmeyer, M., Shogren, K., Palmer, S. and Little, T., 2019. Examining Underlying Relationships Between the ASDA-S and the AIR and the ASDA of Adolescents and Young Adults With and Without Disabilities. </w:t>
      </w:r>
      <w:r w:rsidRPr="00990BCF">
        <w:rPr>
          <w:rFonts w:ascii="Times New Roman" w:hAnsi="Times New Roman" w:cs="Times New Roman"/>
          <w:i/>
          <w:iCs/>
          <w:noProof/>
          <w:color w:val="000000"/>
          <w:sz w:val="24"/>
          <w:szCs w:val="24"/>
          <w:shd w:val="clear" w:color="auto" w:fill="FFFFFF"/>
        </w:rPr>
        <w:t>Advances in Neurodevelopmental Disorders</w:t>
      </w:r>
      <w:r w:rsidRPr="00990BCF">
        <w:rPr>
          <w:rFonts w:ascii="Times New Roman" w:hAnsi="Times New Roman" w:cs="Times New Roman"/>
          <w:noProof/>
          <w:color w:val="000000"/>
          <w:sz w:val="24"/>
          <w:szCs w:val="24"/>
          <w:shd w:val="clear" w:color="auto" w:fill="FFFFFF"/>
        </w:rPr>
        <w:t>, 3(2), pp.173-187.</w:t>
      </w:r>
    </w:p>
    <w:p w14:paraId="6792AC71" w14:textId="77777777" w:rsidR="007056AE" w:rsidRPr="00990BCF" w:rsidRDefault="007056AE" w:rsidP="00990BCF">
      <w:pPr>
        <w:spacing w:line="360" w:lineRule="auto"/>
        <w:jc w:val="both"/>
        <w:rPr>
          <w:rFonts w:ascii="Times New Roman" w:hAnsi="Times New Roman" w:cs="Times New Roman"/>
          <w:noProof/>
          <w:sz w:val="24"/>
          <w:szCs w:val="24"/>
        </w:rPr>
      </w:pPr>
      <w:r w:rsidRPr="00990BCF">
        <w:rPr>
          <w:rFonts w:ascii="Times New Roman" w:hAnsi="Times New Roman" w:cs="Times New Roman"/>
          <w:noProof/>
          <w:color w:val="000000"/>
          <w:sz w:val="24"/>
          <w:szCs w:val="24"/>
          <w:shd w:val="clear" w:color="auto" w:fill="FFFFFF"/>
        </w:rPr>
        <w:lastRenderedPageBreak/>
        <w:t>Woodside, A., 2010. </w:t>
      </w:r>
      <w:r w:rsidRPr="00990BCF">
        <w:rPr>
          <w:rFonts w:ascii="Times New Roman" w:hAnsi="Times New Roman" w:cs="Times New Roman"/>
          <w:i/>
          <w:iCs/>
          <w:noProof/>
          <w:color w:val="000000"/>
          <w:sz w:val="24"/>
          <w:szCs w:val="24"/>
          <w:shd w:val="clear" w:color="auto" w:fill="FFFFFF"/>
        </w:rPr>
        <w:t>Organizational Culture, Business-To-Business Relationships, And Interfirm Networks</w:t>
      </w:r>
      <w:r w:rsidRPr="00990BCF">
        <w:rPr>
          <w:rFonts w:ascii="Times New Roman" w:hAnsi="Times New Roman" w:cs="Times New Roman"/>
          <w:noProof/>
          <w:color w:val="000000"/>
          <w:sz w:val="24"/>
          <w:szCs w:val="24"/>
          <w:shd w:val="clear" w:color="auto" w:fill="FFFFFF"/>
        </w:rPr>
        <w:t>. Bingley: Emerald.</w:t>
      </w:r>
    </w:p>
    <w:p w14:paraId="0890CB8F" w14:textId="77777777" w:rsidR="00990BCF" w:rsidRPr="00990BCF" w:rsidRDefault="00990BCF">
      <w:pPr>
        <w:spacing w:line="360" w:lineRule="auto"/>
        <w:jc w:val="both"/>
        <w:rPr>
          <w:rFonts w:ascii="Times New Roman" w:hAnsi="Times New Roman" w:cs="Times New Roman"/>
          <w:noProof/>
          <w:sz w:val="24"/>
          <w:szCs w:val="24"/>
        </w:rPr>
      </w:pPr>
    </w:p>
    <w:sectPr w:rsidR="00990BCF" w:rsidRPr="00990BCF" w:rsidSect="00990BCF">
      <w:footerReference w:type="default" r:id="rId21"/>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D95B5E" w14:textId="77777777" w:rsidR="00BF0177" w:rsidRDefault="00BF0177" w:rsidP="00F94E9D">
      <w:pPr>
        <w:spacing w:after="0" w:line="240" w:lineRule="auto"/>
      </w:pPr>
      <w:r>
        <w:separator/>
      </w:r>
    </w:p>
  </w:endnote>
  <w:endnote w:type="continuationSeparator" w:id="0">
    <w:p w14:paraId="4DA03252" w14:textId="77777777" w:rsidR="00BF0177" w:rsidRDefault="00BF0177" w:rsidP="00F94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0210781"/>
      <w:docPartObj>
        <w:docPartGallery w:val="Page Numbers (Bottom of Page)"/>
        <w:docPartUnique/>
      </w:docPartObj>
    </w:sdtPr>
    <w:sdtEndPr>
      <w:rPr>
        <w:noProof/>
      </w:rPr>
    </w:sdtEndPr>
    <w:sdtContent>
      <w:p w14:paraId="6BA72CFC" w14:textId="638F6DE5" w:rsidR="00990BCF" w:rsidRDefault="00990BCF">
        <w:pPr>
          <w:pStyle w:val="Footer"/>
          <w:jc w:val="right"/>
        </w:pPr>
        <w:r>
          <w:fldChar w:fldCharType="begin"/>
        </w:r>
        <w:r>
          <w:instrText xml:space="preserve"> PAGE   \* MERGEFORMAT </w:instrText>
        </w:r>
        <w:r>
          <w:fldChar w:fldCharType="separate"/>
        </w:r>
        <w:r w:rsidR="00A53253">
          <w:rPr>
            <w:noProof/>
          </w:rPr>
          <w:t>1</w:t>
        </w:r>
        <w:r>
          <w:rPr>
            <w:noProof/>
          </w:rPr>
          <w:fldChar w:fldCharType="end"/>
        </w:r>
      </w:p>
    </w:sdtContent>
  </w:sdt>
  <w:p w14:paraId="08321978" w14:textId="77777777" w:rsidR="00990BCF" w:rsidRDefault="00990BC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145CE8" w14:textId="77777777" w:rsidR="00BF0177" w:rsidRDefault="00BF0177" w:rsidP="00F94E9D">
      <w:pPr>
        <w:spacing w:after="0" w:line="240" w:lineRule="auto"/>
      </w:pPr>
      <w:r>
        <w:separator/>
      </w:r>
    </w:p>
  </w:footnote>
  <w:footnote w:type="continuationSeparator" w:id="0">
    <w:p w14:paraId="760A1E3E" w14:textId="77777777" w:rsidR="00BF0177" w:rsidRDefault="00BF0177" w:rsidP="00F94E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C4416E"/>
    <w:multiLevelType w:val="hybridMultilevel"/>
    <w:tmpl w:val="A1E8E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jIzNLQwMzY3sDC1sLRQ0lEKTi0uzszPAykwqwUAHIUsGCwAAAA="/>
  </w:docVars>
  <w:rsids>
    <w:rsidRoot w:val="00765CA3"/>
    <w:rsid w:val="00073E67"/>
    <w:rsid w:val="000B513B"/>
    <w:rsid w:val="001003B4"/>
    <w:rsid w:val="00121B94"/>
    <w:rsid w:val="00201912"/>
    <w:rsid w:val="00204815"/>
    <w:rsid w:val="00260B0D"/>
    <w:rsid w:val="002E581E"/>
    <w:rsid w:val="0032458D"/>
    <w:rsid w:val="00365D47"/>
    <w:rsid w:val="00382B98"/>
    <w:rsid w:val="00411329"/>
    <w:rsid w:val="0045621E"/>
    <w:rsid w:val="004830C2"/>
    <w:rsid w:val="0051142F"/>
    <w:rsid w:val="00531C84"/>
    <w:rsid w:val="00561CCF"/>
    <w:rsid w:val="00584758"/>
    <w:rsid w:val="00597D38"/>
    <w:rsid w:val="005C71A7"/>
    <w:rsid w:val="0060236F"/>
    <w:rsid w:val="00606D00"/>
    <w:rsid w:val="00634BED"/>
    <w:rsid w:val="0067654E"/>
    <w:rsid w:val="007056AE"/>
    <w:rsid w:val="007133DE"/>
    <w:rsid w:val="00733876"/>
    <w:rsid w:val="00745DD5"/>
    <w:rsid w:val="00765CA3"/>
    <w:rsid w:val="00791062"/>
    <w:rsid w:val="007C4A1B"/>
    <w:rsid w:val="007C5637"/>
    <w:rsid w:val="00810840"/>
    <w:rsid w:val="00872C46"/>
    <w:rsid w:val="00975E11"/>
    <w:rsid w:val="00984373"/>
    <w:rsid w:val="00990BCF"/>
    <w:rsid w:val="00A2682A"/>
    <w:rsid w:val="00A53253"/>
    <w:rsid w:val="00B06DD7"/>
    <w:rsid w:val="00B44706"/>
    <w:rsid w:val="00B67AF6"/>
    <w:rsid w:val="00B7072A"/>
    <w:rsid w:val="00BF0177"/>
    <w:rsid w:val="00C015C6"/>
    <w:rsid w:val="00CB1BF2"/>
    <w:rsid w:val="00CF2774"/>
    <w:rsid w:val="00D329F7"/>
    <w:rsid w:val="00D63D09"/>
    <w:rsid w:val="00D87F0B"/>
    <w:rsid w:val="00E0179E"/>
    <w:rsid w:val="00E11F1E"/>
    <w:rsid w:val="00E170BF"/>
    <w:rsid w:val="00E1786B"/>
    <w:rsid w:val="00EB53E8"/>
    <w:rsid w:val="00ED25DF"/>
    <w:rsid w:val="00EE0966"/>
    <w:rsid w:val="00EF5D0C"/>
    <w:rsid w:val="00F94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0A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990BCF"/>
    <w:pPr>
      <w:keepNext/>
      <w:keepLines/>
      <w:spacing w:before="600" w:after="240" w:line="360" w:lineRule="auto"/>
      <w:jc w:val="both"/>
      <w:outlineLvl w:val="0"/>
    </w:pPr>
    <w:rPr>
      <w:rFonts w:ascii="Times New Roman" w:eastAsiaTheme="majorEastAsia" w:hAnsi="Times New Roman" w:cstheme="majorBidi"/>
      <w:b/>
      <w:bCs/>
      <w:sz w:val="32"/>
      <w:szCs w:val="28"/>
    </w:rPr>
  </w:style>
  <w:style w:type="paragraph" w:styleId="Heading2">
    <w:name w:val="heading 2"/>
    <w:basedOn w:val="Normal"/>
    <w:next w:val="Normal"/>
    <w:link w:val="Heading2Char"/>
    <w:autoRedefine/>
    <w:uiPriority w:val="9"/>
    <w:unhideWhenUsed/>
    <w:qFormat/>
    <w:rsid w:val="00990BCF"/>
    <w:pPr>
      <w:keepNext/>
      <w:keepLines/>
      <w:spacing w:before="440" w:after="240"/>
      <w:jc w:val="both"/>
      <w:outlineLvl w:val="1"/>
    </w:pPr>
    <w:rPr>
      <w:rFonts w:ascii="Times New Roman" w:eastAsiaTheme="majorEastAsia" w:hAnsi="Times New Roman"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5C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90BCF"/>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990BCF"/>
    <w:rPr>
      <w:rFonts w:ascii="Times New Roman" w:eastAsiaTheme="majorEastAsia" w:hAnsi="Times New Roman" w:cstheme="majorBidi"/>
      <w:b/>
      <w:bCs/>
      <w:color w:val="000000" w:themeColor="text1"/>
      <w:sz w:val="28"/>
      <w:szCs w:val="26"/>
    </w:rPr>
  </w:style>
  <w:style w:type="paragraph" w:styleId="TOCHeading">
    <w:name w:val="TOC Heading"/>
    <w:basedOn w:val="Heading1"/>
    <w:next w:val="Normal"/>
    <w:uiPriority w:val="39"/>
    <w:semiHidden/>
    <w:unhideWhenUsed/>
    <w:qFormat/>
    <w:rsid w:val="00B7072A"/>
    <w:pPr>
      <w:spacing w:before="480" w:after="0"/>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qFormat/>
    <w:rsid w:val="00B7072A"/>
    <w:pPr>
      <w:spacing w:after="100"/>
    </w:pPr>
  </w:style>
  <w:style w:type="paragraph" w:styleId="TOC2">
    <w:name w:val="toc 2"/>
    <w:basedOn w:val="Normal"/>
    <w:next w:val="Normal"/>
    <w:autoRedefine/>
    <w:uiPriority w:val="39"/>
    <w:unhideWhenUsed/>
    <w:qFormat/>
    <w:rsid w:val="00B7072A"/>
    <w:pPr>
      <w:spacing w:after="100"/>
      <w:ind w:left="220"/>
    </w:pPr>
  </w:style>
  <w:style w:type="character" w:styleId="Hyperlink">
    <w:name w:val="Hyperlink"/>
    <w:basedOn w:val="DefaultParagraphFont"/>
    <w:uiPriority w:val="99"/>
    <w:unhideWhenUsed/>
    <w:rsid w:val="00B7072A"/>
    <w:rPr>
      <w:color w:val="0000FF" w:themeColor="hyperlink"/>
      <w:u w:val="single"/>
    </w:rPr>
  </w:style>
  <w:style w:type="paragraph" w:styleId="BalloonText">
    <w:name w:val="Balloon Text"/>
    <w:basedOn w:val="Normal"/>
    <w:link w:val="BalloonTextChar"/>
    <w:uiPriority w:val="99"/>
    <w:semiHidden/>
    <w:unhideWhenUsed/>
    <w:rsid w:val="00B707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72A"/>
    <w:rPr>
      <w:rFonts w:ascii="Tahoma" w:hAnsi="Tahoma" w:cs="Tahoma"/>
      <w:sz w:val="16"/>
      <w:szCs w:val="16"/>
    </w:rPr>
  </w:style>
  <w:style w:type="paragraph" w:styleId="TOC3">
    <w:name w:val="toc 3"/>
    <w:basedOn w:val="Normal"/>
    <w:next w:val="Normal"/>
    <w:autoRedefine/>
    <w:uiPriority w:val="39"/>
    <w:semiHidden/>
    <w:unhideWhenUsed/>
    <w:qFormat/>
    <w:rsid w:val="00B7072A"/>
    <w:pPr>
      <w:spacing w:after="100"/>
      <w:ind w:left="440"/>
    </w:pPr>
    <w:rPr>
      <w:rFonts w:eastAsiaTheme="minorEastAsia"/>
      <w:lang w:val="en-US" w:eastAsia="ja-JP"/>
    </w:rPr>
  </w:style>
  <w:style w:type="paragraph" w:styleId="ListParagraph">
    <w:name w:val="List Paragraph"/>
    <w:basedOn w:val="Normal"/>
    <w:uiPriority w:val="34"/>
    <w:qFormat/>
    <w:rsid w:val="00EB53E8"/>
    <w:pPr>
      <w:ind w:left="720"/>
      <w:contextualSpacing/>
    </w:pPr>
  </w:style>
  <w:style w:type="paragraph" w:styleId="Caption">
    <w:name w:val="caption"/>
    <w:basedOn w:val="Normal"/>
    <w:next w:val="Normal"/>
    <w:uiPriority w:val="35"/>
    <w:unhideWhenUsed/>
    <w:qFormat/>
    <w:rsid w:val="0067654E"/>
    <w:pPr>
      <w:spacing w:line="240" w:lineRule="auto"/>
    </w:pPr>
    <w:rPr>
      <w:b/>
      <w:bCs/>
      <w:color w:val="4F81BD" w:themeColor="accent1"/>
      <w:sz w:val="18"/>
      <w:szCs w:val="18"/>
    </w:rPr>
  </w:style>
  <w:style w:type="paragraph" w:styleId="Header">
    <w:name w:val="header"/>
    <w:basedOn w:val="Normal"/>
    <w:link w:val="HeaderChar"/>
    <w:uiPriority w:val="99"/>
    <w:unhideWhenUsed/>
    <w:rsid w:val="00F94E9D"/>
    <w:pPr>
      <w:tabs>
        <w:tab w:val="center" w:pos="4513"/>
        <w:tab w:val="right" w:pos="9026"/>
      </w:tabs>
      <w:spacing w:after="0" w:line="240" w:lineRule="auto"/>
    </w:pPr>
  </w:style>
  <w:style w:type="paragraph" w:styleId="TableofFigures">
    <w:name w:val="table of figures"/>
    <w:basedOn w:val="Normal"/>
    <w:next w:val="Normal"/>
    <w:uiPriority w:val="99"/>
    <w:unhideWhenUsed/>
    <w:rsid w:val="00872C46"/>
    <w:pPr>
      <w:spacing w:after="0"/>
      <w:jc w:val="both"/>
    </w:pPr>
    <w:rPr>
      <w:rFonts w:ascii="Times New Roman" w:hAnsi="Times New Roman"/>
      <w:sz w:val="24"/>
    </w:rPr>
  </w:style>
  <w:style w:type="character" w:customStyle="1" w:styleId="HeaderChar">
    <w:name w:val="Header Char"/>
    <w:basedOn w:val="DefaultParagraphFont"/>
    <w:link w:val="Header"/>
    <w:uiPriority w:val="99"/>
    <w:rsid w:val="00F94E9D"/>
  </w:style>
  <w:style w:type="paragraph" w:styleId="Footer">
    <w:name w:val="footer"/>
    <w:basedOn w:val="Normal"/>
    <w:link w:val="FooterChar"/>
    <w:uiPriority w:val="99"/>
    <w:unhideWhenUsed/>
    <w:rsid w:val="00F94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E9D"/>
  </w:style>
  <w:style w:type="paragraph" w:styleId="Title">
    <w:name w:val="Title"/>
    <w:basedOn w:val="Normal"/>
    <w:next w:val="Normal"/>
    <w:link w:val="TitleChar"/>
    <w:uiPriority w:val="10"/>
    <w:qFormat/>
    <w:rsid w:val="00EF5D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D0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172666">
      <w:bodyDiv w:val="1"/>
      <w:marLeft w:val="0"/>
      <w:marRight w:val="0"/>
      <w:marTop w:val="0"/>
      <w:marBottom w:val="0"/>
      <w:divBdr>
        <w:top w:val="none" w:sz="0" w:space="0" w:color="auto"/>
        <w:left w:val="none" w:sz="0" w:space="0" w:color="auto"/>
        <w:bottom w:val="none" w:sz="0" w:space="0" w:color="auto"/>
        <w:right w:val="none" w:sz="0" w:space="0" w:color="auto"/>
      </w:divBdr>
    </w:div>
    <w:div w:id="1739936046">
      <w:bodyDiv w:val="1"/>
      <w:marLeft w:val="0"/>
      <w:marRight w:val="0"/>
      <w:marTop w:val="0"/>
      <w:marBottom w:val="0"/>
      <w:divBdr>
        <w:top w:val="none" w:sz="0" w:space="0" w:color="auto"/>
        <w:left w:val="none" w:sz="0" w:space="0" w:color="auto"/>
        <w:bottom w:val="none" w:sz="0" w:space="0" w:color="auto"/>
        <w:right w:val="none" w:sz="0" w:space="0" w:color="auto"/>
      </w:divBdr>
    </w:div>
    <w:div w:id="211905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EF5D32-AD0A-486F-99C5-4D1B09A683B3}" type="doc">
      <dgm:prSet loTypeId="urn:microsoft.com/office/officeart/2008/layout/VerticalCurvedList" loCatId="list" qsTypeId="urn:microsoft.com/office/officeart/2005/8/quickstyle/simple1" qsCatId="simple" csTypeId="urn:microsoft.com/office/officeart/2005/8/colors/colorful4" csCatId="colorful" phldr="1"/>
      <dgm:spPr/>
      <dgm:t>
        <a:bodyPr/>
        <a:lstStyle/>
        <a:p>
          <a:endParaRPr lang="en-GB"/>
        </a:p>
      </dgm:t>
    </dgm:pt>
    <dgm:pt modelId="{5E48C730-2095-4928-94C5-656B45673B9E}">
      <dgm:prSet phldrT="[Text]"/>
      <dgm:spPr/>
      <dgm:t>
        <a:bodyPr/>
        <a:lstStyle/>
        <a:p>
          <a:r>
            <a:rPr lang="en-GB">
              <a:solidFill>
                <a:sysClr val="windowText" lastClr="000000"/>
              </a:solidFill>
            </a:rPr>
            <a:t>Universal Process</a:t>
          </a:r>
        </a:p>
      </dgm:t>
    </dgm:pt>
    <dgm:pt modelId="{FB1BC9B2-C76B-4E61-AE5A-9E2A58048E31}" type="parTrans" cxnId="{65527227-5DA9-4626-B030-4FBFA7F202B3}">
      <dgm:prSet/>
      <dgm:spPr/>
      <dgm:t>
        <a:bodyPr/>
        <a:lstStyle/>
        <a:p>
          <a:endParaRPr lang="en-GB">
            <a:solidFill>
              <a:sysClr val="windowText" lastClr="000000"/>
            </a:solidFill>
          </a:endParaRPr>
        </a:p>
      </dgm:t>
    </dgm:pt>
    <dgm:pt modelId="{E548E133-50C3-4975-8F50-92B4AB861531}" type="sibTrans" cxnId="{65527227-5DA9-4626-B030-4FBFA7F202B3}">
      <dgm:prSet/>
      <dgm:spPr/>
      <dgm:t>
        <a:bodyPr/>
        <a:lstStyle/>
        <a:p>
          <a:endParaRPr lang="en-GB">
            <a:solidFill>
              <a:sysClr val="windowText" lastClr="000000"/>
            </a:solidFill>
          </a:endParaRPr>
        </a:p>
      </dgm:t>
    </dgm:pt>
    <dgm:pt modelId="{3386C65D-1DE1-4B45-BBED-DD513503FFE0}">
      <dgm:prSet phldrT="[Text]"/>
      <dgm:spPr/>
      <dgm:t>
        <a:bodyPr/>
        <a:lstStyle/>
        <a:p>
          <a:r>
            <a:rPr lang="en-GB">
              <a:solidFill>
                <a:sysClr val="windowText" lastClr="000000"/>
              </a:solidFill>
            </a:rPr>
            <a:t>Continuous Process</a:t>
          </a:r>
        </a:p>
      </dgm:t>
    </dgm:pt>
    <dgm:pt modelId="{934545A5-7801-4ACC-B767-64BCDBB6BE04}" type="parTrans" cxnId="{F89B77B9-CCC7-434A-A5D4-D1F7F604C9B7}">
      <dgm:prSet/>
      <dgm:spPr/>
      <dgm:t>
        <a:bodyPr/>
        <a:lstStyle/>
        <a:p>
          <a:endParaRPr lang="en-GB">
            <a:solidFill>
              <a:sysClr val="windowText" lastClr="000000"/>
            </a:solidFill>
          </a:endParaRPr>
        </a:p>
      </dgm:t>
    </dgm:pt>
    <dgm:pt modelId="{BC83FBC3-B123-428A-B5D7-C4AF9A27660F}" type="sibTrans" cxnId="{F89B77B9-CCC7-434A-A5D4-D1F7F604C9B7}">
      <dgm:prSet/>
      <dgm:spPr/>
      <dgm:t>
        <a:bodyPr/>
        <a:lstStyle/>
        <a:p>
          <a:endParaRPr lang="en-GB">
            <a:solidFill>
              <a:sysClr val="windowText" lastClr="000000"/>
            </a:solidFill>
          </a:endParaRPr>
        </a:p>
      </dgm:t>
    </dgm:pt>
    <dgm:pt modelId="{3A932852-2C8C-4BE2-A219-EC210CE98FF8}">
      <dgm:prSet phldrT="[Text]"/>
      <dgm:spPr/>
      <dgm:t>
        <a:bodyPr/>
        <a:lstStyle/>
        <a:p>
          <a:r>
            <a:rPr lang="en-GB">
              <a:solidFill>
                <a:sysClr val="windowText" lastClr="000000"/>
              </a:solidFill>
            </a:rPr>
            <a:t>Intangible</a:t>
          </a:r>
        </a:p>
      </dgm:t>
    </dgm:pt>
    <dgm:pt modelId="{A8CFD23B-E815-40DB-94E2-789999419C81}" type="parTrans" cxnId="{0D5FF10B-702A-4B82-B760-AE4893AB6093}">
      <dgm:prSet/>
      <dgm:spPr/>
      <dgm:t>
        <a:bodyPr/>
        <a:lstStyle/>
        <a:p>
          <a:endParaRPr lang="en-GB">
            <a:solidFill>
              <a:sysClr val="windowText" lastClr="000000"/>
            </a:solidFill>
          </a:endParaRPr>
        </a:p>
      </dgm:t>
    </dgm:pt>
    <dgm:pt modelId="{D03B7BDE-B9AA-4968-8FD9-3B0BBEEE8E62}" type="sibTrans" cxnId="{0D5FF10B-702A-4B82-B760-AE4893AB6093}">
      <dgm:prSet/>
      <dgm:spPr/>
      <dgm:t>
        <a:bodyPr/>
        <a:lstStyle/>
        <a:p>
          <a:endParaRPr lang="en-GB">
            <a:solidFill>
              <a:sysClr val="windowText" lastClr="000000"/>
            </a:solidFill>
          </a:endParaRPr>
        </a:p>
      </dgm:t>
    </dgm:pt>
    <dgm:pt modelId="{CC697E3E-0AD9-4933-B700-ECA5FCBCFDC4}">
      <dgm:prSet phldrT="[Text]"/>
      <dgm:spPr/>
      <dgm:t>
        <a:bodyPr/>
        <a:lstStyle/>
        <a:p>
          <a:r>
            <a:rPr lang="en-GB">
              <a:solidFill>
                <a:sysClr val="windowText" lastClr="000000"/>
              </a:solidFill>
            </a:rPr>
            <a:t>Social Process</a:t>
          </a:r>
        </a:p>
      </dgm:t>
    </dgm:pt>
    <dgm:pt modelId="{6CBE1F4A-135B-4CBA-BFD1-8D72FD37F0A2}" type="parTrans" cxnId="{C2E90883-41D9-48D0-A866-4201598FDB44}">
      <dgm:prSet/>
      <dgm:spPr/>
      <dgm:t>
        <a:bodyPr/>
        <a:lstStyle/>
        <a:p>
          <a:endParaRPr lang="en-GB">
            <a:solidFill>
              <a:sysClr val="windowText" lastClr="000000"/>
            </a:solidFill>
          </a:endParaRPr>
        </a:p>
      </dgm:t>
    </dgm:pt>
    <dgm:pt modelId="{D20950BB-5125-478C-A2FB-D3B7532ADAE3}" type="sibTrans" cxnId="{C2E90883-41D9-48D0-A866-4201598FDB44}">
      <dgm:prSet/>
      <dgm:spPr/>
      <dgm:t>
        <a:bodyPr/>
        <a:lstStyle/>
        <a:p>
          <a:endParaRPr lang="en-GB">
            <a:solidFill>
              <a:sysClr val="windowText" lastClr="000000"/>
            </a:solidFill>
          </a:endParaRPr>
        </a:p>
      </dgm:t>
    </dgm:pt>
    <dgm:pt modelId="{A7617893-BC05-4672-93D7-252D46654A0E}">
      <dgm:prSet phldrT="[Text]"/>
      <dgm:spPr/>
      <dgm:t>
        <a:bodyPr/>
        <a:lstStyle/>
        <a:p>
          <a:r>
            <a:rPr lang="en-GB">
              <a:solidFill>
                <a:sysClr val="windowText" lastClr="000000"/>
              </a:solidFill>
            </a:rPr>
            <a:t>Goal-Oriented </a:t>
          </a:r>
        </a:p>
      </dgm:t>
    </dgm:pt>
    <dgm:pt modelId="{56B858EE-DA40-48BF-9732-F19412BA63EC}" type="parTrans" cxnId="{0CEAE3BC-A2AF-42EB-BC8D-9F5CD02FD6C2}">
      <dgm:prSet/>
      <dgm:spPr/>
      <dgm:t>
        <a:bodyPr/>
        <a:lstStyle/>
        <a:p>
          <a:endParaRPr lang="en-GB">
            <a:solidFill>
              <a:sysClr val="windowText" lastClr="000000"/>
            </a:solidFill>
          </a:endParaRPr>
        </a:p>
      </dgm:t>
    </dgm:pt>
    <dgm:pt modelId="{1CA33618-FD63-4F0C-8F67-6BC768824313}" type="sibTrans" cxnId="{0CEAE3BC-A2AF-42EB-BC8D-9F5CD02FD6C2}">
      <dgm:prSet/>
      <dgm:spPr/>
      <dgm:t>
        <a:bodyPr/>
        <a:lstStyle/>
        <a:p>
          <a:endParaRPr lang="en-GB">
            <a:solidFill>
              <a:sysClr val="windowText" lastClr="000000"/>
            </a:solidFill>
          </a:endParaRPr>
        </a:p>
      </dgm:t>
    </dgm:pt>
    <dgm:pt modelId="{7C6F836A-C1B0-43CF-85BA-FCCCA2340AF8}">
      <dgm:prSet phldrT="[Text]"/>
      <dgm:spPr/>
      <dgm:t>
        <a:bodyPr/>
        <a:lstStyle/>
        <a:p>
          <a:r>
            <a:rPr lang="en-GB">
              <a:solidFill>
                <a:sysClr val="windowText" lastClr="000000"/>
              </a:solidFill>
            </a:rPr>
            <a:t>Group Activity</a:t>
          </a:r>
        </a:p>
      </dgm:t>
    </dgm:pt>
    <dgm:pt modelId="{460CA1D1-58EC-4A7C-8FCE-A4A845DB3E24}" type="parTrans" cxnId="{AB637B71-DFE6-4075-88AF-328DBDF90949}">
      <dgm:prSet/>
      <dgm:spPr/>
      <dgm:t>
        <a:bodyPr/>
        <a:lstStyle/>
        <a:p>
          <a:endParaRPr lang="en-GB">
            <a:solidFill>
              <a:sysClr val="windowText" lastClr="000000"/>
            </a:solidFill>
          </a:endParaRPr>
        </a:p>
      </dgm:t>
    </dgm:pt>
    <dgm:pt modelId="{B282367C-ACFD-4D59-B70B-90901EF0D3F6}" type="sibTrans" cxnId="{AB637B71-DFE6-4075-88AF-328DBDF90949}">
      <dgm:prSet/>
      <dgm:spPr/>
      <dgm:t>
        <a:bodyPr/>
        <a:lstStyle/>
        <a:p>
          <a:endParaRPr lang="en-GB">
            <a:solidFill>
              <a:sysClr val="windowText" lastClr="000000"/>
            </a:solidFill>
          </a:endParaRPr>
        </a:p>
      </dgm:t>
    </dgm:pt>
    <dgm:pt modelId="{F45E37CA-1939-43AD-9E38-12B902D22B86}">
      <dgm:prSet phldrT="[Text]"/>
      <dgm:spPr/>
      <dgm:t>
        <a:bodyPr/>
        <a:lstStyle/>
        <a:p>
          <a:r>
            <a:rPr lang="en-GB">
              <a:solidFill>
                <a:sysClr val="windowText" lastClr="000000"/>
              </a:solidFill>
            </a:rPr>
            <a:t>Being Creative</a:t>
          </a:r>
        </a:p>
      </dgm:t>
    </dgm:pt>
    <dgm:pt modelId="{68545DE8-683D-4B82-915E-BE11BBBB34EB}" type="parTrans" cxnId="{7689EC9B-47E5-4264-AB11-1626C6F574B9}">
      <dgm:prSet/>
      <dgm:spPr/>
      <dgm:t>
        <a:bodyPr/>
        <a:lstStyle/>
        <a:p>
          <a:endParaRPr lang="en-GB">
            <a:solidFill>
              <a:sysClr val="windowText" lastClr="000000"/>
            </a:solidFill>
          </a:endParaRPr>
        </a:p>
      </dgm:t>
    </dgm:pt>
    <dgm:pt modelId="{099CF143-F739-4827-869B-F515C8882E2E}" type="sibTrans" cxnId="{7689EC9B-47E5-4264-AB11-1626C6F574B9}">
      <dgm:prSet/>
      <dgm:spPr/>
      <dgm:t>
        <a:bodyPr/>
        <a:lstStyle/>
        <a:p>
          <a:endParaRPr lang="en-GB">
            <a:solidFill>
              <a:sysClr val="windowText" lastClr="000000"/>
            </a:solidFill>
          </a:endParaRPr>
        </a:p>
      </dgm:t>
    </dgm:pt>
    <dgm:pt modelId="{DB876EE2-7138-400F-BA24-A8F57747B25E}" type="pres">
      <dgm:prSet presAssocID="{6EEF5D32-AD0A-486F-99C5-4D1B09A683B3}" presName="Name0" presStyleCnt="0">
        <dgm:presLayoutVars>
          <dgm:chMax val="7"/>
          <dgm:chPref val="7"/>
          <dgm:dir/>
        </dgm:presLayoutVars>
      </dgm:prSet>
      <dgm:spPr/>
      <dgm:t>
        <a:bodyPr/>
        <a:lstStyle/>
        <a:p>
          <a:endParaRPr lang="en-US"/>
        </a:p>
      </dgm:t>
    </dgm:pt>
    <dgm:pt modelId="{E04C7B37-2BD2-42FF-82C4-D40B32D66695}" type="pres">
      <dgm:prSet presAssocID="{6EEF5D32-AD0A-486F-99C5-4D1B09A683B3}" presName="Name1" presStyleCnt="0"/>
      <dgm:spPr/>
    </dgm:pt>
    <dgm:pt modelId="{B181C951-C90D-422F-8D71-42412565566E}" type="pres">
      <dgm:prSet presAssocID="{6EEF5D32-AD0A-486F-99C5-4D1B09A683B3}" presName="cycle" presStyleCnt="0"/>
      <dgm:spPr/>
    </dgm:pt>
    <dgm:pt modelId="{B332CDBC-8D9A-40AD-946D-72FEC34BA97D}" type="pres">
      <dgm:prSet presAssocID="{6EEF5D32-AD0A-486F-99C5-4D1B09A683B3}" presName="srcNode" presStyleLbl="node1" presStyleIdx="0" presStyleCnt="7"/>
      <dgm:spPr/>
    </dgm:pt>
    <dgm:pt modelId="{C26E690C-8814-4BBE-BCA0-FA21F1FBB736}" type="pres">
      <dgm:prSet presAssocID="{6EEF5D32-AD0A-486F-99C5-4D1B09A683B3}" presName="conn" presStyleLbl="parChTrans1D2" presStyleIdx="0" presStyleCnt="1"/>
      <dgm:spPr/>
      <dgm:t>
        <a:bodyPr/>
        <a:lstStyle/>
        <a:p>
          <a:endParaRPr lang="en-US"/>
        </a:p>
      </dgm:t>
    </dgm:pt>
    <dgm:pt modelId="{F19D9EEC-B210-48FF-9403-D5C38AC696C6}" type="pres">
      <dgm:prSet presAssocID="{6EEF5D32-AD0A-486F-99C5-4D1B09A683B3}" presName="extraNode" presStyleLbl="node1" presStyleIdx="0" presStyleCnt="7"/>
      <dgm:spPr/>
    </dgm:pt>
    <dgm:pt modelId="{83A156D9-5CF5-4BC6-9E05-73BDCFB48165}" type="pres">
      <dgm:prSet presAssocID="{6EEF5D32-AD0A-486F-99C5-4D1B09A683B3}" presName="dstNode" presStyleLbl="node1" presStyleIdx="0" presStyleCnt="7"/>
      <dgm:spPr/>
    </dgm:pt>
    <dgm:pt modelId="{F65B203B-534B-47E2-88BE-0F14EC6C6508}" type="pres">
      <dgm:prSet presAssocID="{5E48C730-2095-4928-94C5-656B45673B9E}" presName="text_1" presStyleLbl="node1" presStyleIdx="0" presStyleCnt="7">
        <dgm:presLayoutVars>
          <dgm:bulletEnabled val="1"/>
        </dgm:presLayoutVars>
      </dgm:prSet>
      <dgm:spPr/>
      <dgm:t>
        <a:bodyPr/>
        <a:lstStyle/>
        <a:p>
          <a:endParaRPr lang="en-US"/>
        </a:p>
      </dgm:t>
    </dgm:pt>
    <dgm:pt modelId="{FC6A610B-ED19-4C12-A7C5-6A2A14B32E21}" type="pres">
      <dgm:prSet presAssocID="{5E48C730-2095-4928-94C5-656B45673B9E}" presName="accent_1" presStyleCnt="0"/>
      <dgm:spPr/>
    </dgm:pt>
    <dgm:pt modelId="{B262B3C0-0FBA-449F-95BA-3DF309359FE2}" type="pres">
      <dgm:prSet presAssocID="{5E48C730-2095-4928-94C5-656B45673B9E}" presName="accentRepeatNode" presStyleLbl="solidFgAcc1" presStyleIdx="0" presStyleCnt="7"/>
      <dgm:spPr/>
    </dgm:pt>
    <dgm:pt modelId="{467E0681-E0FA-4B7F-907E-F338F83030EB}" type="pres">
      <dgm:prSet presAssocID="{3386C65D-1DE1-4B45-BBED-DD513503FFE0}" presName="text_2" presStyleLbl="node1" presStyleIdx="1" presStyleCnt="7">
        <dgm:presLayoutVars>
          <dgm:bulletEnabled val="1"/>
        </dgm:presLayoutVars>
      </dgm:prSet>
      <dgm:spPr/>
      <dgm:t>
        <a:bodyPr/>
        <a:lstStyle/>
        <a:p>
          <a:endParaRPr lang="en-US"/>
        </a:p>
      </dgm:t>
    </dgm:pt>
    <dgm:pt modelId="{D66F5C33-772E-4BF0-813F-6FEABCE897AE}" type="pres">
      <dgm:prSet presAssocID="{3386C65D-1DE1-4B45-BBED-DD513503FFE0}" presName="accent_2" presStyleCnt="0"/>
      <dgm:spPr/>
    </dgm:pt>
    <dgm:pt modelId="{D08617DC-4830-4317-988A-63B4D21AD8B2}" type="pres">
      <dgm:prSet presAssocID="{3386C65D-1DE1-4B45-BBED-DD513503FFE0}" presName="accentRepeatNode" presStyleLbl="solidFgAcc1" presStyleIdx="1" presStyleCnt="7"/>
      <dgm:spPr/>
    </dgm:pt>
    <dgm:pt modelId="{507CC0D5-B24A-4090-B5D2-9F34A6E35AF9}" type="pres">
      <dgm:prSet presAssocID="{3A932852-2C8C-4BE2-A219-EC210CE98FF8}" presName="text_3" presStyleLbl="node1" presStyleIdx="2" presStyleCnt="7">
        <dgm:presLayoutVars>
          <dgm:bulletEnabled val="1"/>
        </dgm:presLayoutVars>
      </dgm:prSet>
      <dgm:spPr/>
      <dgm:t>
        <a:bodyPr/>
        <a:lstStyle/>
        <a:p>
          <a:endParaRPr lang="en-US"/>
        </a:p>
      </dgm:t>
    </dgm:pt>
    <dgm:pt modelId="{3F00F0B8-BA15-427D-8338-2E0E0F5E18CF}" type="pres">
      <dgm:prSet presAssocID="{3A932852-2C8C-4BE2-A219-EC210CE98FF8}" presName="accent_3" presStyleCnt="0"/>
      <dgm:spPr/>
    </dgm:pt>
    <dgm:pt modelId="{9A35DD1E-3168-40DA-B8C2-1CC3C81FB3DB}" type="pres">
      <dgm:prSet presAssocID="{3A932852-2C8C-4BE2-A219-EC210CE98FF8}" presName="accentRepeatNode" presStyleLbl="solidFgAcc1" presStyleIdx="2" presStyleCnt="7"/>
      <dgm:spPr/>
    </dgm:pt>
    <dgm:pt modelId="{57DC60EB-03DF-44A1-A16D-19B331C6C867}" type="pres">
      <dgm:prSet presAssocID="{CC697E3E-0AD9-4933-B700-ECA5FCBCFDC4}" presName="text_4" presStyleLbl="node1" presStyleIdx="3" presStyleCnt="7">
        <dgm:presLayoutVars>
          <dgm:bulletEnabled val="1"/>
        </dgm:presLayoutVars>
      </dgm:prSet>
      <dgm:spPr/>
      <dgm:t>
        <a:bodyPr/>
        <a:lstStyle/>
        <a:p>
          <a:endParaRPr lang="en-US"/>
        </a:p>
      </dgm:t>
    </dgm:pt>
    <dgm:pt modelId="{955A9771-8063-4058-8D10-E913759DCE0E}" type="pres">
      <dgm:prSet presAssocID="{CC697E3E-0AD9-4933-B700-ECA5FCBCFDC4}" presName="accent_4" presStyleCnt="0"/>
      <dgm:spPr/>
    </dgm:pt>
    <dgm:pt modelId="{B03E5761-CF9D-4762-953E-7A52849BEED7}" type="pres">
      <dgm:prSet presAssocID="{CC697E3E-0AD9-4933-B700-ECA5FCBCFDC4}" presName="accentRepeatNode" presStyleLbl="solidFgAcc1" presStyleIdx="3" presStyleCnt="7"/>
      <dgm:spPr/>
    </dgm:pt>
    <dgm:pt modelId="{148FCC8E-4207-4ECC-A00E-E1C945538F61}" type="pres">
      <dgm:prSet presAssocID="{A7617893-BC05-4672-93D7-252D46654A0E}" presName="text_5" presStyleLbl="node1" presStyleIdx="4" presStyleCnt="7">
        <dgm:presLayoutVars>
          <dgm:bulletEnabled val="1"/>
        </dgm:presLayoutVars>
      </dgm:prSet>
      <dgm:spPr/>
      <dgm:t>
        <a:bodyPr/>
        <a:lstStyle/>
        <a:p>
          <a:endParaRPr lang="en-US"/>
        </a:p>
      </dgm:t>
    </dgm:pt>
    <dgm:pt modelId="{1845DCED-9EA7-4BA7-A07B-209BFB5650FC}" type="pres">
      <dgm:prSet presAssocID="{A7617893-BC05-4672-93D7-252D46654A0E}" presName="accent_5" presStyleCnt="0"/>
      <dgm:spPr/>
    </dgm:pt>
    <dgm:pt modelId="{FAA8CA77-AF43-4CCA-AF57-C07AEC0F729B}" type="pres">
      <dgm:prSet presAssocID="{A7617893-BC05-4672-93D7-252D46654A0E}" presName="accentRepeatNode" presStyleLbl="solidFgAcc1" presStyleIdx="4" presStyleCnt="7"/>
      <dgm:spPr/>
    </dgm:pt>
    <dgm:pt modelId="{4B017584-FE9E-4419-AB76-D59976EBD6E3}" type="pres">
      <dgm:prSet presAssocID="{7C6F836A-C1B0-43CF-85BA-FCCCA2340AF8}" presName="text_6" presStyleLbl="node1" presStyleIdx="5" presStyleCnt="7">
        <dgm:presLayoutVars>
          <dgm:bulletEnabled val="1"/>
        </dgm:presLayoutVars>
      </dgm:prSet>
      <dgm:spPr/>
      <dgm:t>
        <a:bodyPr/>
        <a:lstStyle/>
        <a:p>
          <a:endParaRPr lang="en-US"/>
        </a:p>
      </dgm:t>
    </dgm:pt>
    <dgm:pt modelId="{27762C94-2BCC-42CA-BE59-3FB07998CB2A}" type="pres">
      <dgm:prSet presAssocID="{7C6F836A-C1B0-43CF-85BA-FCCCA2340AF8}" presName="accent_6" presStyleCnt="0"/>
      <dgm:spPr/>
    </dgm:pt>
    <dgm:pt modelId="{9C5E029D-04DD-4387-BBA5-D4A9E4613D3D}" type="pres">
      <dgm:prSet presAssocID="{7C6F836A-C1B0-43CF-85BA-FCCCA2340AF8}" presName="accentRepeatNode" presStyleLbl="solidFgAcc1" presStyleIdx="5" presStyleCnt="7"/>
      <dgm:spPr/>
    </dgm:pt>
    <dgm:pt modelId="{221E51BA-D2FE-4964-8614-51DB154AC912}" type="pres">
      <dgm:prSet presAssocID="{F45E37CA-1939-43AD-9E38-12B902D22B86}" presName="text_7" presStyleLbl="node1" presStyleIdx="6" presStyleCnt="7">
        <dgm:presLayoutVars>
          <dgm:bulletEnabled val="1"/>
        </dgm:presLayoutVars>
      </dgm:prSet>
      <dgm:spPr/>
      <dgm:t>
        <a:bodyPr/>
        <a:lstStyle/>
        <a:p>
          <a:endParaRPr lang="en-US"/>
        </a:p>
      </dgm:t>
    </dgm:pt>
    <dgm:pt modelId="{7D24047A-E42C-4523-BB05-AEB80D169108}" type="pres">
      <dgm:prSet presAssocID="{F45E37CA-1939-43AD-9E38-12B902D22B86}" presName="accent_7" presStyleCnt="0"/>
      <dgm:spPr/>
    </dgm:pt>
    <dgm:pt modelId="{069B87E4-FD2D-47CE-976C-0D1B816DE283}" type="pres">
      <dgm:prSet presAssocID="{F45E37CA-1939-43AD-9E38-12B902D22B86}" presName="accentRepeatNode" presStyleLbl="solidFgAcc1" presStyleIdx="6" presStyleCnt="7"/>
      <dgm:spPr/>
    </dgm:pt>
  </dgm:ptLst>
  <dgm:cxnLst>
    <dgm:cxn modelId="{C2E90883-41D9-48D0-A866-4201598FDB44}" srcId="{6EEF5D32-AD0A-486F-99C5-4D1B09A683B3}" destId="{CC697E3E-0AD9-4933-B700-ECA5FCBCFDC4}" srcOrd="3" destOrd="0" parTransId="{6CBE1F4A-135B-4CBA-BFD1-8D72FD37F0A2}" sibTransId="{D20950BB-5125-478C-A2FB-D3B7532ADAE3}"/>
    <dgm:cxn modelId="{F03E4FB1-6A8D-46A7-A64F-72116C5E84A3}" type="presOf" srcId="{6EEF5D32-AD0A-486F-99C5-4D1B09A683B3}" destId="{DB876EE2-7138-400F-BA24-A8F57747B25E}" srcOrd="0" destOrd="0" presId="urn:microsoft.com/office/officeart/2008/layout/VerticalCurvedList"/>
    <dgm:cxn modelId="{468D256B-4BA1-44FE-B23E-8720F89A4F1E}" type="presOf" srcId="{5E48C730-2095-4928-94C5-656B45673B9E}" destId="{F65B203B-534B-47E2-88BE-0F14EC6C6508}" srcOrd="0" destOrd="0" presId="urn:microsoft.com/office/officeart/2008/layout/VerticalCurvedList"/>
    <dgm:cxn modelId="{E417EA51-6B15-4214-9530-3E88908DC74F}" type="presOf" srcId="{F45E37CA-1939-43AD-9E38-12B902D22B86}" destId="{221E51BA-D2FE-4964-8614-51DB154AC912}" srcOrd="0" destOrd="0" presId="urn:microsoft.com/office/officeart/2008/layout/VerticalCurvedList"/>
    <dgm:cxn modelId="{E4CB2B9F-D451-486B-8E3F-ECAD51624D17}" type="presOf" srcId="{3A932852-2C8C-4BE2-A219-EC210CE98FF8}" destId="{507CC0D5-B24A-4090-B5D2-9F34A6E35AF9}" srcOrd="0" destOrd="0" presId="urn:microsoft.com/office/officeart/2008/layout/VerticalCurvedList"/>
    <dgm:cxn modelId="{6E431C24-C98D-4FA2-9577-D6DAF0DDC7FA}" type="presOf" srcId="{3386C65D-1DE1-4B45-BBED-DD513503FFE0}" destId="{467E0681-E0FA-4B7F-907E-F338F83030EB}" srcOrd="0" destOrd="0" presId="urn:microsoft.com/office/officeart/2008/layout/VerticalCurvedList"/>
    <dgm:cxn modelId="{D4A718F7-A566-4D5F-A7DC-9243DD5261F5}" type="presOf" srcId="{A7617893-BC05-4672-93D7-252D46654A0E}" destId="{148FCC8E-4207-4ECC-A00E-E1C945538F61}" srcOrd="0" destOrd="0" presId="urn:microsoft.com/office/officeart/2008/layout/VerticalCurvedList"/>
    <dgm:cxn modelId="{7689EC9B-47E5-4264-AB11-1626C6F574B9}" srcId="{6EEF5D32-AD0A-486F-99C5-4D1B09A683B3}" destId="{F45E37CA-1939-43AD-9E38-12B902D22B86}" srcOrd="6" destOrd="0" parTransId="{68545DE8-683D-4B82-915E-BE11BBBB34EB}" sibTransId="{099CF143-F739-4827-869B-F515C8882E2E}"/>
    <dgm:cxn modelId="{11B9A9E9-0880-462C-86DA-A2BC0A210269}" type="presOf" srcId="{CC697E3E-0AD9-4933-B700-ECA5FCBCFDC4}" destId="{57DC60EB-03DF-44A1-A16D-19B331C6C867}" srcOrd="0" destOrd="0" presId="urn:microsoft.com/office/officeart/2008/layout/VerticalCurvedList"/>
    <dgm:cxn modelId="{65527227-5DA9-4626-B030-4FBFA7F202B3}" srcId="{6EEF5D32-AD0A-486F-99C5-4D1B09A683B3}" destId="{5E48C730-2095-4928-94C5-656B45673B9E}" srcOrd="0" destOrd="0" parTransId="{FB1BC9B2-C76B-4E61-AE5A-9E2A58048E31}" sibTransId="{E548E133-50C3-4975-8F50-92B4AB861531}"/>
    <dgm:cxn modelId="{0D5FF10B-702A-4B82-B760-AE4893AB6093}" srcId="{6EEF5D32-AD0A-486F-99C5-4D1B09A683B3}" destId="{3A932852-2C8C-4BE2-A219-EC210CE98FF8}" srcOrd="2" destOrd="0" parTransId="{A8CFD23B-E815-40DB-94E2-789999419C81}" sibTransId="{D03B7BDE-B9AA-4968-8FD9-3B0BBEEE8E62}"/>
    <dgm:cxn modelId="{F6B85E95-2B07-4749-87B6-6EB08294ECD0}" type="presOf" srcId="{7C6F836A-C1B0-43CF-85BA-FCCCA2340AF8}" destId="{4B017584-FE9E-4419-AB76-D59976EBD6E3}" srcOrd="0" destOrd="0" presId="urn:microsoft.com/office/officeart/2008/layout/VerticalCurvedList"/>
    <dgm:cxn modelId="{F89B77B9-CCC7-434A-A5D4-D1F7F604C9B7}" srcId="{6EEF5D32-AD0A-486F-99C5-4D1B09A683B3}" destId="{3386C65D-1DE1-4B45-BBED-DD513503FFE0}" srcOrd="1" destOrd="0" parTransId="{934545A5-7801-4ACC-B767-64BCDBB6BE04}" sibTransId="{BC83FBC3-B123-428A-B5D7-C4AF9A27660F}"/>
    <dgm:cxn modelId="{0CEAE3BC-A2AF-42EB-BC8D-9F5CD02FD6C2}" srcId="{6EEF5D32-AD0A-486F-99C5-4D1B09A683B3}" destId="{A7617893-BC05-4672-93D7-252D46654A0E}" srcOrd="4" destOrd="0" parTransId="{56B858EE-DA40-48BF-9732-F19412BA63EC}" sibTransId="{1CA33618-FD63-4F0C-8F67-6BC768824313}"/>
    <dgm:cxn modelId="{218AAAE4-F846-4629-85BE-895D0EC0108C}" type="presOf" srcId="{E548E133-50C3-4975-8F50-92B4AB861531}" destId="{C26E690C-8814-4BBE-BCA0-FA21F1FBB736}" srcOrd="0" destOrd="0" presId="urn:microsoft.com/office/officeart/2008/layout/VerticalCurvedList"/>
    <dgm:cxn modelId="{AB637B71-DFE6-4075-88AF-328DBDF90949}" srcId="{6EEF5D32-AD0A-486F-99C5-4D1B09A683B3}" destId="{7C6F836A-C1B0-43CF-85BA-FCCCA2340AF8}" srcOrd="5" destOrd="0" parTransId="{460CA1D1-58EC-4A7C-8FCE-A4A845DB3E24}" sibTransId="{B282367C-ACFD-4D59-B70B-90901EF0D3F6}"/>
    <dgm:cxn modelId="{6F5A002E-6C57-49B2-A6BA-8934F898EF75}" type="presParOf" srcId="{DB876EE2-7138-400F-BA24-A8F57747B25E}" destId="{E04C7B37-2BD2-42FF-82C4-D40B32D66695}" srcOrd="0" destOrd="0" presId="urn:microsoft.com/office/officeart/2008/layout/VerticalCurvedList"/>
    <dgm:cxn modelId="{AC3D3078-6FCF-404C-B6C3-AFB26AE4FBCE}" type="presParOf" srcId="{E04C7B37-2BD2-42FF-82C4-D40B32D66695}" destId="{B181C951-C90D-422F-8D71-42412565566E}" srcOrd="0" destOrd="0" presId="urn:microsoft.com/office/officeart/2008/layout/VerticalCurvedList"/>
    <dgm:cxn modelId="{C4CA01BA-14F5-4C45-832B-08A61AE61197}" type="presParOf" srcId="{B181C951-C90D-422F-8D71-42412565566E}" destId="{B332CDBC-8D9A-40AD-946D-72FEC34BA97D}" srcOrd="0" destOrd="0" presId="urn:microsoft.com/office/officeart/2008/layout/VerticalCurvedList"/>
    <dgm:cxn modelId="{CA84EBB8-40AB-406A-9904-85706FEF6B8B}" type="presParOf" srcId="{B181C951-C90D-422F-8D71-42412565566E}" destId="{C26E690C-8814-4BBE-BCA0-FA21F1FBB736}" srcOrd="1" destOrd="0" presId="urn:microsoft.com/office/officeart/2008/layout/VerticalCurvedList"/>
    <dgm:cxn modelId="{13666503-B76E-4C0C-98E8-75DFDDD44D37}" type="presParOf" srcId="{B181C951-C90D-422F-8D71-42412565566E}" destId="{F19D9EEC-B210-48FF-9403-D5C38AC696C6}" srcOrd="2" destOrd="0" presId="urn:microsoft.com/office/officeart/2008/layout/VerticalCurvedList"/>
    <dgm:cxn modelId="{DB40C7FA-6A22-4C33-BEB1-B82984F7F7F1}" type="presParOf" srcId="{B181C951-C90D-422F-8D71-42412565566E}" destId="{83A156D9-5CF5-4BC6-9E05-73BDCFB48165}" srcOrd="3" destOrd="0" presId="urn:microsoft.com/office/officeart/2008/layout/VerticalCurvedList"/>
    <dgm:cxn modelId="{22F15C79-49A6-4EF6-A694-520F895EF0E6}" type="presParOf" srcId="{E04C7B37-2BD2-42FF-82C4-D40B32D66695}" destId="{F65B203B-534B-47E2-88BE-0F14EC6C6508}" srcOrd="1" destOrd="0" presId="urn:microsoft.com/office/officeart/2008/layout/VerticalCurvedList"/>
    <dgm:cxn modelId="{26635838-0D6E-4386-930A-9B8F16B2E185}" type="presParOf" srcId="{E04C7B37-2BD2-42FF-82C4-D40B32D66695}" destId="{FC6A610B-ED19-4C12-A7C5-6A2A14B32E21}" srcOrd="2" destOrd="0" presId="urn:microsoft.com/office/officeart/2008/layout/VerticalCurvedList"/>
    <dgm:cxn modelId="{AA4D0423-E583-4626-A82F-30C737C03675}" type="presParOf" srcId="{FC6A610B-ED19-4C12-A7C5-6A2A14B32E21}" destId="{B262B3C0-0FBA-449F-95BA-3DF309359FE2}" srcOrd="0" destOrd="0" presId="urn:microsoft.com/office/officeart/2008/layout/VerticalCurvedList"/>
    <dgm:cxn modelId="{32BDD756-15FC-4489-96CA-844D54AC7A4D}" type="presParOf" srcId="{E04C7B37-2BD2-42FF-82C4-D40B32D66695}" destId="{467E0681-E0FA-4B7F-907E-F338F83030EB}" srcOrd="3" destOrd="0" presId="urn:microsoft.com/office/officeart/2008/layout/VerticalCurvedList"/>
    <dgm:cxn modelId="{1AAA00CD-CDB8-4020-9884-F3FD84DAFB7C}" type="presParOf" srcId="{E04C7B37-2BD2-42FF-82C4-D40B32D66695}" destId="{D66F5C33-772E-4BF0-813F-6FEABCE897AE}" srcOrd="4" destOrd="0" presId="urn:microsoft.com/office/officeart/2008/layout/VerticalCurvedList"/>
    <dgm:cxn modelId="{7CCF7721-4836-4877-8D7A-A94A520F8FEC}" type="presParOf" srcId="{D66F5C33-772E-4BF0-813F-6FEABCE897AE}" destId="{D08617DC-4830-4317-988A-63B4D21AD8B2}" srcOrd="0" destOrd="0" presId="urn:microsoft.com/office/officeart/2008/layout/VerticalCurvedList"/>
    <dgm:cxn modelId="{577D3C74-1F7D-4D29-B790-5B1CAFB843A2}" type="presParOf" srcId="{E04C7B37-2BD2-42FF-82C4-D40B32D66695}" destId="{507CC0D5-B24A-4090-B5D2-9F34A6E35AF9}" srcOrd="5" destOrd="0" presId="urn:microsoft.com/office/officeart/2008/layout/VerticalCurvedList"/>
    <dgm:cxn modelId="{3A9241E7-40EF-4064-B9FA-E9C14CA2DD5F}" type="presParOf" srcId="{E04C7B37-2BD2-42FF-82C4-D40B32D66695}" destId="{3F00F0B8-BA15-427D-8338-2E0E0F5E18CF}" srcOrd="6" destOrd="0" presId="urn:microsoft.com/office/officeart/2008/layout/VerticalCurvedList"/>
    <dgm:cxn modelId="{C4FB081A-CD91-435B-AEA1-0520A11723A1}" type="presParOf" srcId="{3F00F0B8-BA15-427D-8338-2E0E0F5E18CF}" destId="{9A35DD1E-3168-40DA-B8C2-1CC3C81FB3DB}" srcOrd="0" destOrd="0" presId="urn:microsoft.com/office/officeart/2008/layout/VerticalCurvedList"/>
    <dgm:cxn modelId="{18CC91D5-469D-4BFD-9714-5C5DE410883C}" type="presParOf" srcId="{E04C7B37-2BD2-42FF-82C4-D40B32D66695}" destId="{57DC60EB-03DF-44A1-A16D-19B331C6C867}" srcOrd="7" destOrd="0" presId="urn:microsoft.com/office/officeart/2008/layout/VerticalCurvedList"/>
    <dgm:cxn modelId="{4282AE98-16FA-49AF-835E-5F69381A5BF4}" type="presParOf" srcId="{E04C7B37-2BD2-42FF-82C4-D40B32D66695}" destId="{955A9771-8063-4058-8D10-E913759DCE0E}" srcOrd="8" destOrd="0" presId="urn:microsoft.com/office/officeart/2008/layout/VerticalCurvedList"/>
    <dgm:cxn modelId="{B91C3E34-FE6E-468B-8856-335C50DAB1C2}" type="presParOf" srcId="{955A9771-8063-4058-8D10-E913759DCE0E}" destId="{B03E5761-CF9D-4762-953E-7A52849BEED7}" srcOrd="0" destOrd="0" presId="urn:microsoft.com/office/officeart/2008/layout/VerticalCurvedList"/>
    <dgm:cxn modelId="{FC218C73-D3D7-4968-9DE1-038F370931BE}" type="presParOf" srcId="{E04C7B37-2BD2-42FF-82C4-D40B32D66695}" destId="{148FCC8E-4207-4ECC-A00E-E1C945538F61}" srcOrd="9" destOrd="0" presId="urn:microsoft.com/office/officeart/2008/layout/VerticalCurvedList"/>
    <dgm:cxn modelId="{847EF6A2-D86A-44D4-9B5B-5A706DE69679}" type="presParOf" srcId="{E04C7B37-2BD2-42FF-82C4-D40B32D66695}" destId="{1845DCED-9EA7-4BA7-A07B-209BFB5650FC}" srcOrd="10" destOrd="0" presId="urn:microsoft.com/office/officeart/2008/layout/VerticalCurvedList"/>
    <dgm:cxn modelId="{6E39979C-E02D-495D-AB83-BEB8F44153D9}" type="presParOf" srcId="{1845DCED-9EA7-4BA7-A07B-209BFB5650FC}" destId="{FAA8CA77-AF43-4CCA-AF57-C07AEC0F729B}" srcOrd="0" destOrd="0" presId="urn:microsoft.com/office/officeart/2008/layout/VerticalCurvedList"/>
    <dgm:cxn modelId="{4AEF24AF-7469-4DAC-9C4E-EC5102B816A8}" type="presParOf" srcId="{E04C7B37-2BD2-42FF-82C4-D40B32D66695}" destId="{4B017584-FE9E-4419-AB76-D59976EBD6E3}" srcOrd="11" destOrd="0" presId="urn:microsoft.com/office/officeart/2008/layout/VerticalCurvedList"/>
    <dgm:cxn modelId="{54167E2B-DE73-4680-BBF7-954E25DB1CE7}" type="presParOf" srcId="{E04C7B37-2BD2-42FF-82C4-D40B32D66695}" destId="{27762C94-2BCC-42CA-BE59-3FB07998CB2A}" srcOrd="12" destOrd="0" presId="urn:microsoft.com/office/officeart/2008/layout/VerticalCurvedList"/>
    <dgm:cxn modelId="{A220EA66-ACC1-49C1-86C9-FB6CB51FB352}" type="presParOf" srcId="{27762C94-2BCC-42CA-BE59-3FB07998CB2A}" destId="{9C5E029D-04DD-4387-BBA5-D4A9E4613D3D}" srcOrd="0" destOrd="0" presId="urn:microsoft.com/office/officeart/2008/layout/VerticalCurvedList"/>
    <dgm:cxn modelId="{457E71CD-F68D-433B-90B7-EAD0283402A1}" type="presParOf" srcId="{E04C7B37-2BD2-42FF-82C4-D40B32D66695}" destId="{221E51BA-D2FE-4964-8614-51DB154AC912}" srcOrd="13" destOrd="0" presId="urn:microsoft.com/office/officeart/2008/layout/VerticalCurvedList"/>
    <dgm:cxn modelId="{3108C29B-AD2C-4962-A10C-8B12BF30DB93}" type="presParOf" srcId="{E04C7B37-2BD2-42FF-82C4-D40B32D66695}" destId="{7D24047A-E42C-4523-BB05-AEB80D169108}" srcOrd="14" destOrd="0" presId="urn:microsoft.com/office/officeart/2008/layout/VerticalCurvedList"/>
    <dgm:cxn modelId="{F52EC26E-7F93-4A2B-8864-7814B07CF4AC}" type="presParOf" srcId="{7D24047A-E42C-4523-BB05-AEB80D169108}" destId="{069B87E4-FD2D-47CE-976C-0D1B816DE283}" srcOrd="0" destOrd="0" presId="urn:microsoft.com/office/officeart/2008/layout/VerticalCurvedLis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E1CA2DE-A203-409E-B8CD-FC7E0DFCFF66}" type="doc">
      <dgm:prSet loTypeId="urn:microsoft.com/office/officeart/2005/8/layout/radial3" loCatId="cycle" qsTypeId="urn:microsoft.com/office/officeart/2005/8/quickstyle/simple1" qsCatId="simple" csTypeId="urn:microsoft.com/office/officeart/2005/8/colors/colorful4" csCatId="colorful" phldr="1"/>
      <dgm:spPr/>
      <dgm:t>
        <a:bodyPr/>
        <a:lstStyle/>
        <a:p>
          <a:endParaRPr lang="en-GB"/>
        </a:p>
      </dgm:t>
    </dgm:pt>
    <dgm:pt modelId="{8BFD0359-953D-4346-9E38-BA6F7562F771}">
      <dgm:prSet phldrT="[Text]" custT="1"/>
      <dgm:spPr/>
      <dgm:t>
        <a:bodyPr/>
        <a:lstStyle/>
        <a:p>
          <a:r>
            <a:rPr lang="en-GB" sz="1400" b="1">
              <a:latin typeface="Times New Roman" pitchFamily="18" charset="0"/>
              <a:cs typeface="Times New Roman" pitchFamily="18" charset="0"/>
            </a:rPr>
            <a:t>Effective </a:t>
          </a:r>
          <a:br>
            <a:rPr lang="en-GB" sz="1400" b="1">
              <a:latin typeface="Times New Roman" pitchFamily="18" charset="0"/>
              <a:cs typeface="Times New Roman" pitchFamily="18" charset="0"/>
            </a:rPr>
          </a:br>
          <a:r>
            <a:rPr lang="en-GB" sz="1400" b="1">
              <a:latin typeface="Times New Roman" pitchFamily="18" charset="0"/>
              <a:cs typeface="Times New Roman" pitchFamily="18" charset="0"/>
            </a:rPr>
            <a:t>Management </a:t>
          </a:r>
        </a:p>
      </dgm:t>
    </dgm:pt>
    <dgm:pt modelId="{D5EB537D-2103-4F3C-B2E0-1E0226FC9FE4}" type="parTrans" cxnId="{78720240-3185-415F-830A-4D9A99A54159}">
      <dgm:prSet/>
      <dgm:spPr/>
      <dgm:t>
        <a:bodyPr/>
        <a:lstStyle/>
        <a:p>
          <a:endParaRPr lang="en-GB" sz="1050">
            <a:latin typeface="Times New Roman" pitchFamily="18" charset="0"/>
            <a:cs typeface="Times New Roman" pitchFamily="18" charset="0"/>
          </a:endParaRPr>
        </a:p>
      </dgm:t>
    </dgm:pt>
    <dgm:pt modelId="{77B438EC-3B21-4A8A-A14B-FF095EFE655D}" type="sibTrans" cxnId="{78720240-3185-415F-830A-4D9A99A54159}">
      <dgm:prSet/>
      <dgm:spPr/>
      <dgm:t>
        <a:bodyPr/>
        <a:lstStyle/>
        <a:p>
          <a:endParaRPr lang="en-GB" sz="1050">
            <a:latin typeface="Times New Roman" pitchFamily="18" charset="0"/>
            <a:cs typeface="Times New Roman" pitchFamily="18" charset="0"/>
          </a:endParaRPr>
        </a:p>
      </dgm:t>
    </dgm:pt>
    <dgm:pt modelId="{B5DFD047-04C8-4BC2-81F9-D34A80099D5D}">
      <dgm:prSet phldrT="[Text]" custT="1"/>
      <dgm:spPr/>
      <dgm:t>
        <a:bodyPr/>
        <a:lstStyle/>
        <a:p>
          <a:r>
            <a:rPr lang="en-GB" sz="1050" b="1">
              <a:latin typeface="Times New Roman" pitchFamily="18" charset="0"/>
              <a:cs typeface="Times New Roman" pitchFamily="18" charset="0"/>
            </a:rPr>
            <a:t>Goal Setting</a:t>
          </a:r>
          <a:endParaRPr lang="en-GB" sz="1050">
            <a:latin typeface="Times New Roman" pitchFamily="18" charset="0"/>
            <a:cs typeface="Times New Roman" pitchFamily="18" charset="0"/>
          </a:endParaRPr>
        </a:p>
      </dgm:t>
    </dgm:pt>
    <dgm:pt modelId="{2F296685-1126-491D-809D-F527C7BAB142}" type="parTrans" cxnId="{75887C98-C75C-4997-8638-059430E2D7AB}">
      <dgm:prSet/>
      <dgm:spPr/>
      <dgm:t>
        <a:bodyPr/>
        <a:lstStyle/>
        <a:p>
          <a:endParaRPr lang="en-GB" sz="1050">
            <a:latin typeface="Times New Roman" pitchFamily="18" charset="0"/>
            <a:cs typeface="Times New Roman" pitchFamily="18" charset="0"/>
          </a:endParaRPr>
        </a:p>
      </dgm:t>
    </dgm:pt>
    <dgm:pt modelId="{C8EF163D-ED58-4878-B060-8BE895176B03}" type="sibTrans" cxnId="{75887C98-C75C-4997-8638-059430E2D7AB}">
      <dgm:prSet/>
      <dgm:spPr/>
      <dgm:t>
        <a:bodyPr/>
        <a:lstStyle/>
        <a:p>
          <a:endParaRPr lang="en-GB" sz="1050">
            <a:latin typeface="Times New Roman" pitchFamily="18" charset="0"/>
            <a:cs typeface="Times New Roman" pitchFamily="18" charset="0"/>
          </a:endParaRPr>
        </a:p>
      </dgm:t>
    </dgm:pt>
    <dgm:pt modelId="{684AAF9E-F034-4701-A826-A2B76CF1CB12}">
      <dgm:prSet phldrT="[Text]" custT="1"/>
      <dgm:spPr/>
      <dgm:t>
        <a:bodyPr/>
        <a:lstStyle/>
        <a:p>
          <a:r>
            <a:rPr lang="en-GB" sz="1050" b="1">
              <a:latin typeface="Times New Roman" pitchFamily="18" charset="0"/>
              <a:cs typeface="Times New Roman" pitchFamily="18" charset="0"/>
            </a:rPr>
            <a:t>Communication</a:t>
          </a:r>
        </a:p>
      </dgm:t>
    </dgm:pt>
    <dgm:pt modelId="{BFD4714F-9019-43FF-83A2-F5B1DCA178AF}" type="parTrans" cxnId="{900B2C5A-CBC9-4512-8933-59EB62FF90DB}">
      <dgm:prSet/>
      <dgm:spPr/>
      <dgm:t>
        <a:bodyPr/>
        <a:lstStyle/>
        <a:p>
          <a:endParaRPr lang="en-GB" sz="1050">
            <a:latin typeface="Times New Roman" pitchFamily="18" charset="0"/>
            <a:cs typeface="Times New Roman" pitchFamily="18" charset="0"/>
          </a:endParaRPr>
        </a:p>
      </dgm:t>
    </dgm:pt>
    <dgm:pt modelId="{2DC4D240-A459-48D9-9473-7C887A5781CE}" type="sibTrans" cxnId="{900B2C5A-CBC9-4512-8933-59EB62FF90DB}">
      <dgm:prSet/>
      <dgm:spPr/>
      <dgm:t>
        <a:bodyPr/>
        <a:lstStyle/>
        <a:p>
          <a:endParaRPr lang="en-GB" sz="1050">
            <a:latin typeface="Times New Roman" pitchFamily="18" charset="0"/>
            <a:cs typeface="Times New Roman" pitchFamily="18" charset="0"/>
          </a:endParaRPr>
        </a:p>
      </dgm:t>
    </dgm:pt>
    <dgm:pt modelId="{DDA70715-348E-4EF5-BB6F-B7995E13D1AF}">
      <dgm:prSet phldrT="[Text]" custT="1"/>
      <dgm:spPr/>
      <dgm:t>
        <a:bodyPr/>
        <a:lstStyle/>
        <a:p>
          <a:r>
            <a:rPr lang="en-GB" sz="1050" b="1">
              <a:latin typeface="Times New Roman" pitchFamily="18" charset="0"/>
              <a:cs typeface="Times New Roman" pitchFamily="18" charset="0"/>
            </a:rPr>
            <a:t>Face time</a:t>
          </a:r>
        </a:p>
      </dgm:t>
    </dgm:pt>
    <dgm:pt modelId="{F7D2D1EC-724A-458B-89D9-0F3B16A4D537}" type="parTrans" cxnId="{A3276BE7-CECE-460D-A0CD-D8E8DEB29554}">
      <dgm:prSet/>
      <dgm:spPr/>
      <dgm:t>
        <a:bodyPr/>
        <a:lstStyle/>
        <a:p>
          <a:endParaRPr lang="en-GB" sz="1050">
            <a:latin typeface="Times New Roman" pitchFamily="18" charset="0"/>
            <a:cs typeface="Times New Roman" pitchFamily="18" charset="0"/>
          </a:endParaRPr>
        </a:p>
      </dgm:t>
    </dgm:pt>
    <dgm:pt modelId="{A85BBA81-1510-471E-AA32-F02CF8F8FBAD}" type="sibTrans" cxnId="{A3276BE7-CECE-460D-A0CD-D8E8DEB29554}">
      <dgm:prSet/>
      <dgm:spPr/>
      <dgm:t>
        <a:bodyPr/>
        <a:lstStyle/>
        <a:p>
          <a:endParaRPr lang="en-GB" sz="1050">
            <a:latin typeface="Times New Roman" pitchFamily="18" charset="0"/>
            <a:cs typeface="Times New Roman" pitchFamily="18" charset="0"/>
          </a:endParaRPr>
        </a:p>
      </dgm:t>
    </dgm:pt>
    <dgm:pt modelId="{12EC7951-E766-47B9-909E-DB63EA774C50}">
      <dgm:prSet phldrT="[Text]" custT="1"/>
      <dgm:spPr/>
      <dgm:t>
        <a:bodyPr/>
        <a:lstStyle/>
        <a:p>
          <a:r>
            <a:rPr lang="en-GB" sz="1050" b="1">
              <a:latin typeface="Times New Roman" pitchFamily="18" charset="0"/>
              <a:cs typeface="Times New Roman" pitchFamily="18" charset="0"/>
            </a:rPr>
            <a:t>Teamwork</a:t>
          </a:r>
        </a:p>
      </dgm:t>
    </dgm:pt>
    <dgm:pt modelId="{36AC5758-C4A8-4CA1-963E-48DC350A8798}" type="parTrans" cxnId="{720BE4A5-3F14-415C-A534-A49120347906}">
      <dgm:prSet/>
      <dgm:spPr/>
      <dgm:t>
        <a:bodyPr/>
        <a:lstStyle/>
        <a:p>
          <a:endParaRPr lang="en-GB" sz="1050">
            <a:latin typeface="Times New Roman" pitchFamily="18" charset="0"/>
            <a:cs typeface="Times New Roman" pitchFamily="18" charset="0"/>
          </a:endParaRPr>
        </a:p>
      </dgm:t>
    </dgm:pt>
    <dgm:pt modelId="{45B65ADF-9362-4EDC-9533-E8E32A51072D}" type="sibTrans" cxnId="{720BE4A5-3F14-415C-A534-A49120347906}">
      <dgm:prSet/>
      <dgm:spPr/>
      <dgm:t>
        <a:bodyPr/>
        <a:lstStyle/>
        <a:p>
          <a:endParaRPr lang="en-GB" sz="1050">
            <a:latin typeface="Times New Roman" pitchFamily="18" charset="0"/>
            <a:cs typeface="Times New Roman" pitchFamily="18" charset="0"/>
          </a:endParaRPr>
        </a:p>
      </dgm:t>
    </dgm:pt>
    <dgm:pt modelId="{78676C9D-E7F5-4B0A-A4DA-FA56E020AFB9}">
      <dgm:prSet phldrT="[Text]" custT="1"/>
      <dgm:spPr/>
      <dgm:t>
        <a:bodyPr/>
        <a:lstStyle/>
        <a:p>
          <a:r>
            <a:rPr lang="en-GB" sz="1050" b="1">
              <a:latin typeface="Times New Roman" pitchFamily="18" charset="0"/>
              <a:cs typeface="Times New Roman" pitchFamily="18" charset="0"/>
            </a:rPr>
            <a:t>Recognition</a:t>
          </a:r>
        </a:p>
      </dgm:t>
    </dgm:pt>
    <dgm:pt modelId="{E24B424D-A9EE-485B-B3E4-B6754EE28C45}" type="parTrans" cxnId="{34DDE424-A42A-43C7-8838-AB189A90B664}">
      <dgm:prSet/>
      <dgm:spPr/>
      <dgm:t>
        <a:bodyPr/>
        <a:lstStyle/>
        <a:p>
          <a:endParaRPr lang="en-GB" sz="1050">
            <a:latin typeface="Times New Roman" pitchFamily="18" charset="0"/>
            <a:cs typeface="Times New Roman" pitchFamily="18" charset="0"/>
          </a:endParaRPr>
        </a:p>
      </dgm:t>
    </dgm:pt>
    <dgm:pt modelId="{9C455567-7A84-49C7-8829-2421E0E346C3}" type="sibTrans" cxnId="{34DDE424-A42A-43C7-8838-AB189A90B664}">
      <dgm:prSet/>
      <dgm:spPr/>
      <dgm:t>
        <a:bodyPr/>
        <a:lstStyle/>
        <a:p>
          <a:endParaRPr lang="en-GB" sz="1050">
            <a:latin typeface="Times New Roman" pitchFamily="18" charset="0"/>
            <a:cs typeface="Times New Roman" pitchFamily="18" charset="0"/>
          </a:endParaRPr>
        </a:p>
      </dgm:t>
    </dgm:pt>
    <dgm:pt modelId="{12661F3B-3EBB-4EFC-B881-82CD9CCFF3E4}">
      <dgm:prSet phldrT="[Text]" custT="1"/>
      <dgm:spPr/>
      <dgm:t>
        <a:bodyPr/>
        <a:lstStyle/>
        <a:p>
          <a:r>
            <a:rPr lang="en-GB" sz="1050" b="1">
              <a:latin typeface="Times New Roman" pitchFamily="18" charset="0"/>
              <a:cs typeface="Times New Roman" pitchFamily="18" charset="0"/>
            </a:rPr>
            <a:t>Fun &amp; Open </a:t>
          </a:r>
        </a:p>
      </dgm:t>
    </dgm:pt>
    <dgm:pt modelId="{20FC8AC7-CC29-410D-AFC2-AF619C47AA7F}" type="parTrans" cxnId="{597B7FF9-7CF9-4ACC-ACD8-DC279010CE17}">
      <dgm:prSet/>
      <dgm:spPr/>
      <dgm:t>
        <a:bodyPr/>
        <a:lstStyle/>
        <a:p>
          <a:endParaRPr lang="en-GB" sz="1050">
            <a:latin typeface="Times New Roman" pitchFamily="18" charset="0"/>
            <a:cs typeface="Times New Roman" pitchFamily="18" charset="0"/>
          </a:endParaRPr>
        </a:p>
      </dgm:t>
    </dgm:pt>
    <dgm:pt modelId="{0D4430F7-D48E-4588-B455-3702FC15DC02}" type="sibTrans" cxnId="{597B7FF9-7CF9-4ACC-ACD8-DC279010CE17}">
      <dgm:prSet/>
      <dgm:spPr/>
      <dgm:t>
        <a:bodyPr/>
        <a:lstStyle/>
        <a:p>
          <a:endParaRPr lang="en-GB" sz="1050">
            <a:latin typeface="Times New Roman" pitchFamily="18" charset="0"/>
            <a:cs typeface="Times New Roman" pitchFamily="18" charset="0"/>
          </a:endParaRPr>
        </a:p>
      </dgm:t>
    </dgm:pt>
    <dgm:pt modelId="{A30C660C-7B57-4A1C-A399-6B07F6112595}">
      <dgm:prSet phldrT="[Text]" custT="1"/>
      <dgm:spPr/>
      <dgm:t>
        <a:bodyPr/>
        <a:lstStyle/>
        <a:p>
          <a:r>
            <a:rPr lang="en-GB" sz="1050" b="1">
              <a:latin typeface="Times New Roman" pitchFamily="18" charset="0"/>
              <a:cs typeface="Times New Roman" pitchFamily="18" charset="0"/>
            </a:rPr>
            <a:t>Sense of ownership</a:t>
          </a:r>
        </a:p>
      </dgm:t>
    </dgm:pt>
    <dgm:pt modelId="{11F8AB92-88B7-4D0E-BCE4-DB7CAAD79D96}" type="sibTrans" cxnId="{3A731B33-CA93-4EA2-9572-0C413F82B7B7}">
      <dgm:prSet/>
      <dgm:spPr/>
      <dgm:t>
        <a:bodyPr/>
        <a:lstStyle/>
        <a:p>
          <a:endParaRPr lang="en-GB" sz="1050">
            <a:latin typeface="Times New Roman" pitchFamily="18" charset="0"/>
            <a:cs typeface="Times New Roman" pitchFamily="18" charset="0"/>
          </a:endParaRPr>
        </a:p>
      </dgm:t>
    </dgm:pt>
    <dgm:pt modelId="{BFC8CF7F-A6AF-4437-8220-2AF1F457EF99}" type="parTrans" cxnId="{3A731B33-CA93-4EA2-9572-0C413F82B7B7}">
      <dgm:prSet/>
      <dgm:spPr/>
      <dgm:t>
        <a:bodyPr/>
        <a:lstStyle/>
        <a:p>
          <a:endParaRPr lang="en-GB" sz="1050">
            <a:latin typeface="Times New Roman" pitchFamily="18" charset="0"/>
            <a:cs typeface="Times New Roman" pitchFamily="18" charset="0"/>
          </a:endParaRPr>
        </a:p>
      </dgm:t>
    </dgm:pt>
    <dgm:pt modelId="{9B00F97D-2911-449B-BDDF-C1E6B7BC7229}" type="pres">
      <dgm:prSet presAssocID="{5E1CA2DE-A203-409E-B8CD-FC7E0DFCFF66}" presName="composite" presStyleCnt="0">
        <dgm:presLayoutVars>
          <dgm:chMax val="1"/>
          <dgm:dir/>
          <dgm:resizeHandles val="exact"/>
        </dgm:presLayoutVars>
      </dgm:prSet>
      <dgm:spPr/>
      <dgm:t>
        <a:bodyPr/>
        <a:lstStyle/>
        <a:p>
          <a:endParaRPr lang="en-US"/>
        </a:p>
      </dgm:t>
    </dgm:pt>
    <dgm:pt modelId="{C733E24A-4EAC-47DC-A727-975D87CAFA87}" type="pres">
      <dgm:prSet presAssocID="{5E1CA2DE-A203-409E-B8CD-FC7E0DFCFF66}" presName="radial" presStyleCnt="0">
        <dgm:presLayoutVars>
          <dgm:animLvl val="ctr"/>
        </dgm:presLayoutVars>
      </dgm:prSet>
      <dgm:spPr/>
    </dgm:pt>
    <dgm:pt modelId="{ACEFE0DE-78AD-4BEF-9067-411F76503C26}" type="pres">
      <dgm:prSet presAssocID="{8BFD0359-953D-4346-9E38-BA6F7562F771}" presName="centerShape" presStyleLbl="vennNode1" presStyleIdx="0" presStyleCnt="8"/>
      <dgm:spPr/>
      <dgm:t>
        <a:bodyPr/>
        <a:lstStyle/>
        <a:p>
          <a:endParaRPr lang="en-US"/>
        </a:p>
      </dgm:t>
    </dgm:pt>
    <dgm:pt modelId="{44F582FA-E77A-43EB-ACAA-FC1C9A3FBCEF}" type="pres">
      <dgm:prSet presAssocID="{B5DFD047-04C8-4BC2-81F9-D34A80099D5D}" presName="node" presStyleLbl="vennNode1" presStyleIdx="1" presStyleCnt="8" custScaleX="141475" custScaleY="107842">
        <dgm:presLayoutVars>
          <dgm:bulletEnabled val="1"/>
        </dgm:presLayoutVars>
      </dgm:prSet>
      <dgm:spPr/>
      <dgm:t>
        <a:bodyPr/>
        <a:lstStyle/>
        <a:p>
          <a:endParaRPr lang="en-US"/>
        </a:p>
      </dgm:t>
    </dgm:pt>
    <dgm:pt modelId="{AC51E7ED-D9BC-46E3-9418-362B56B5242C}" type="pres">
      <dgm:prSet presAssocID="{684AAF9E-F034-4701-A826-A2B76CF1CB12}" presName="node" presStyleLbl="vennNode1" presStyleIdx="2" presStyleCnt="8" custScaleX="150567" custScaleY="107842" custRadScaleRad="99973" custRadScaleInc="5343">
        <dgm:presLayoutVars>
          <dgm:bulletEnabled val="1"/>
        </dgm:presLayoutVars>
      </dgm:prSet>
      <dgm:spPr/>
      <dgm:t>
        <a:bodyPr/>
        <a:lstStyle/>
        <a:p>
          <a:endParaRPr lang="en-US"/>
        </a:p>
      </dgm:t>
    </dgm:pt>
    <dgm:pt modelId="{5924C14E-2415-497E-A049-B1EF82755231}" type="pres">
      <dgm:prSet presAssocID="{A30C660C-7B57-4A1C-A399-6B07F6112595}" presName="node" presStyleLbl="vennNode1" presStyleIdx="3" presStyleCnt="8" custScaleX="135823" custScaleY="107842">
        <dgm:presLayoutVars>
          <dgm:bulletEnabled val="1"/>
        </dgm:presLayoutVars>
      </dgm:prSet>
      <dgm:spPr/>
      <dgm:t>
        <a:bodyPr/>
        <a:lstStyle/>
        <a:p>
          <a:endParaRPr lang="en-US"/>
        </a:p>
      </dgm:t>
    </dgm:pt>
    <dgm:pt modelId="{0124ACA9-6410-4B83-993C-4E243AF7B961}" type="pres">
      <dgm:prSet presAssocID="{DDA70715-348E-4EF5-BB6F-B7995E13D1AF}" presName="node" presStyleLbl="vennNode1" presStyleIdx="4" presStyleCnt="8" custScaleX="138576" custScaleY="107842">
        <dgm:presLayoutVars>
          <dgm:bulletEnabled val="1"/>
        </dgm:presLayoutVars>
      </dgm:prSet>
      <dgm:spPr/>
      <dgm:t>
        <a:bodyPr/>
        <a:lstStyle/>
        <a:p>
          <a:endParaRPr lang="en-US"/>
        </a:p>
      </dgm:t>
    </dgm:pt>
    <dgm:pt modelId="{3317BCF9-26BF-4BCE-9920-1675C85A9A96}" type="pres">
      <dgm:prSet presAssocID="{12EC7951-E766-47B9-909E-DB63EA774C50}" presName="node" presStyleLbl="vennNode1" presStyleIdx="5" presStyleCnt="8" custScaleX="146080" custScaleY="107842">
        <dgm:presLayoutVars>
          <dgm:bulletEnabled val="1"/>
        </dgm:presLayoutVars>
      </dgm:prSet>
      <dgm:spPr/>
      <dgm:t>
        <a:bodyPr/>
        <a:lstStyle/>
        <a:p>
          <a:endParaRPr lang="en-US"/>
        </a:p>
      </dgm:t>
    </dgm:pt>
    <dgm:pt modelId="{647CDDC2-B115-4E5E-B281-17FC8BD6307A}" type="pres">
      <dgm:prSet presAssocID="{78676C9D-E7F5-4B0A-A4DA-FA56E020AFB9}" presName="node" presStyleLbl="vennNode1" presStyleIdx="6" presStyleCnt="8" custScaleX="140465" custScaleY="107842">
        <dgm:presLayoutVars>
          <dgm:bulletEnabled val="1"/>
        </dgm:presLayoutVars>
      </dgm:prSet>
      <dgm:spPr/>
      <dgm:t>
        <a:bodyPr/>
        <a:lstStyle/>
        <a:p>
          <a:endParaRPr lang="en-US"/>
        </a:p>
      </dgm:t>
    </dgm:pt>
    <dgm:pt modelId="{7E9CF852-2006-43AC-BE29-A774A783E41B}" type="pres">
      <dgm:prSet presAssocID="{12661F3B-3EBB-4EFC-B881-82CD9CCFF3E4}" presName="node" presStyleLbl="vennNode1" presStyleIdx="7" presStyleCnt="8" custScaleX="153066" custScaleY="107842" custRadScaleRad="101879" custRadScaleInc="-4255">
        <dgm:presLayoutVars>
          <dgm:bulletEnabled val="1"/>
        </dgm:presLayoutVars>
      </dgm:prSet>
      <dgm:spPr/>
      <dgm:t>
        <a:bodyPr/>
        <a:lstStyle/>
        <a:p>
          <a:endParaRPr lang="en-US"/>
        </a:p>
      </dgm:t>
    </dgm:pt>
  </dgm:ptLst>
  <dgm:cxnLst>
    <dgm:cxn modelId="{720BE4A5-3F14-415C-A534-A49120347906}" srcId="{8BFD0359-953D-4346-9E38-BA6F7562F771}" destId="{12EC7951-E766-47B9-909E-DB63EA774C50}" srcOrd="4" destOrd="0" parTransId="{36AC5758-C4A8-4CA1-963E-48DC350A8798}" sibTransId="{45B65ADF-9362-4EDC-9533-E8E32A51072D}"/>
    <dgm:cxn modelId="{43ECDB76-7B57-4D4E-AB04-4C2AF272C28C}" type="presOf" srcId="{12661F3B-3EBB-4EFC-B881-82CD9CCFF3E4}" destId="{7E9CF852-2006-43AC-BE29-A774A783E41B}" srcOrd="0" destOrd="0" presId="urn:microsoft.com/office/officeart/2005/8/layout/radial3"/>
    <dgm:cxn modelId="{34DDE424-A42A-43C7-8838-AB189A90B664}" srcId="{8BFD0359-953D-4346-9E38-BA6F7562F771}" destId="{78676C9D-E7F5-4B0A-A4DA-FA56E020AFB9}" srcOrd="5" destOrd="0" parTransId="{E24B424D-A9EE-485B-B3E4-B6754EE28C45}" sibTransId="{9C455567-7A84-49C7-8829-2421E0E346C3}"/>
    <dgm:cxn modelId="{CCCC6FE2-E2FD-4A2E-9427-867410889B89}" type="presOf" srcId="{78676C9D-E7F5-4B0A-A4DA-FA56E020AFB9}" destId="{647CDDC2-B115-4E5E-B281-17FC8BD6307A}" srcOrd="0" destOrd="0" presId="urn:microsoft.com/office/officeart/2005/8/layout/radial3"/>
    <dgm:cxn modelId="{CF294505-ECC3-4EB3-97A7-66C5DF7894C3}" type="presOf" srcId="{5E1CA2DE-A203-409E-B8CD-FC7E0DFCFF66}" destId="{9B00F97D-2911-449B-BDDF-C1E6B7BC7229}" srcOrd="0" destOrd="0" presId="urn:microsoft.com/office/officeart/2005/8/layout/radial3"/>
    <dgm:cxn modelId="{900B2C5A-CBC9-4512-8933-59EB62FF90DB}" srcId="{8BFD0359-953D-4346-9E38-BA6F7562F771}" destId="{684AAF9E-F034-4701-A826-A2B76CF1CB12}" srcOrd="1" destOrd="0" parTransId="{BFD4714F-9019-43FF-83A2-F5B1DCA178AF}" sibTransId="{2DC4D240-A459-48D9-9473-7C887A5781CE}"/>
    <dgm:cxn modelId="{E5023A95-5925-46EE-99D7-ADD4333C2333}" type="presOf" srcId="{B5DFD047-04C8-4BC2-81F9-D34A80099D5D}" destId="{44F582FA-E77A-43EB-ACAA-FC1C9A3FBCEF}" srcOrd="0" destOrd="0" presId="urn:microsoft.com/office/officeart/2005/8/layout/radial3"/>
    <dgm:cxn modelId="{51BCF2E3-B832-485B-8DAA-FBB1D7C209A7}" type="presOf" srcId="{DDA70715-348E-4EF5-BB6F-B7995E13D1AF}" destId="{0124ACA9-6410-4B83-993C-4E243AF7B961}" srcOrd="0" destOrd="0" presId="urn:microsoft.com/office/officeart/2005/8/layout/radial3"/>
    <dgm:cxn modelId="{B3E4276D-8244-49E7-86A4-F3FC51942A06}" type="presOf" srcId="{8BFD0359-953D-4346-9E38-BA6F7562F771}" destId="{ACEFE0DE-78AD-4BEF-9067-411F76503C26}" srcOrd="0" destOrd="0" presId="urn:microsoft.com/office/officeart/2005/8/layout/radial3"/>
    <dgm:cxn modelId="{75887C98-C75C-4997-8638-059430E2D7AB}" srcId="{8BFD0359-953D-4346-9E38-BA6F7562F771}" destId="{B5DFD047-04C8-4BC2-81F9-D34A80099D5D}" srcOrd="0" destOrd="0" parTransId="{2F296685-1126-491D-809D-F527C7BAB142}" sibTransId="{C8EF163D-ED58-4878-B060-8BE895176B03}"/>
    <dgm:cxn modelId="{78720240-3185-415F-830A-4D9A99A54159}" srcId="{5E1CA2DE-A203-409E-B8CD-FC7E0DFCFF66}" destId="{8BFD0359-953D-4346-9E38-BA6F7562F771}" srcOrd="0" destOrd="0" parTransId="{D5EB537D-2103-4F3C-B2E0-1E0226FC9FE4}" sibTransId="{77B438EC-3B21-4A8A-A14B-FF095EFE655D}"/>
    <dgm:cxn modelId="{A3276BE7-CECE-460D-A0CD-D8E8DEB29554}" srcId="{8BFD0359-953D-4346-9E38-BA6F7562F771}" destId="{DDA70715-348E-4EF5-BB6F-B7995E13D1AF}" srcOrd="3" destOrd="0" parTransId="{F7D2D1EC-724A-458B-89D9-0F3B16A4D537}" sibTransId="{A85BBA81-1510-471E-AA32-F02CF8F8FBAD}"/>
    <dgm:cxn modelId="{74C107A0-8E4F-4C6A-948A-E9EA79355D92}" type="presOf" srcId="{12EC7951-E766-47B9-909E-DB63EA774C50}" destId="{3317BCF9-26BF-4BCE-9920-1675C85A9A96}" srcOrd="0" destOrd="0" presId="urn:microsoft.com/office/officeart/2005/8/layout/radial3"/>
    <dgm:cxn modelId="{597B7FF9-7CF9-4ACC-ACD8-DC279010CE17}" srcId="{8BFD0359-953D-4346-9E38-BA6F7562F771}" destId="{12661F3B-3EBB-4EFC-B881-82CD9CCFF3E4}" srcOrd="6" destOrd="0" parTransId="{20FC8AC7-CC29-410D-AFC2-AF619C47AA7F}" sibTransId="{0D4430F7-D48E-4588-B455-3702FC15DC02}"/>
    <dgm:cxn modelId="{8AC0E159-4E1C-43D3-AC9A-3200F3C60382}" type="presOf" srcId="{684AAF9E-F034-4701-A826-A2B76CF1CB12}" destId="{AC51E7ED-D9BC-46E3-9418-362B56B5242C}" srcOrd="0" destOrd="0" presId="urn:microsoft.com/office/officeart/2005/8/layout/radial3"/>
    <dgm:cxn modelId="{3A731B33-CA93-4EA2-9572-0C413F82B7B7}" srcId="{8BFD0359-953D-4346-9E38-BA6F7562F771}" destId="{A30C660C-7B57-4A1C-A399-6B07F6112595}" srcOrd="2" destOrd="0" parTransId="{BFC8CF7F-A6AF-4437-8220-2AF1F457EF99}" sibTransId="{11F8AB92-88B7-4D0E-BCE4-DB7CAAD79D96}"/>
    <dgm:cxn modelId="{542C71A2-383C-417F-9C94-E0FDABD43A38}" type="presOf" srcId="{A30C660C-7B57-4A1C-A399-6B07F6112595}" destId="{5924C14E-2415-497E-A049-B1EF82755231}" srcOrd="0" destOrd="0" presId="urn:microsoft.com/office/officeart/2005/8/layout/radial3"/>
    <dgm:cxn modelId="{3BBF24FA-E025-4FB8-9635-3408C55531D5}" type="presParOf" srcId="{9B00F97D-2911-449B-BDDF-C1E6B7BC7229}" destId="{C733E24A-4EAC-47DC-A727-975D87CAFA87}" srcOrd="0" destOrd="0" presId="urn:microsoft.com/office/officeart/2005/8/layout/radial3"/>
    <dgm:cxn modelId="{3248C0F1-597A-4FAF-A40F-C87EFA10FDA4}" type="presParOf" srcId="{C733E24A-4EAC-47DC-A727-975D87CAFA87}" destId="{ACEFE0DE-78AD-4BEF-9067-411F76503C26}" srcOrd="0" destOrd="0" presId="urn:microsoft.com/office/officeart/2005/8/layout/radial3"/>
    <dgm:cxn modelId="{AAE84DCC-FB52-4851-B6A8-DEB9B72CA1EA}" type="presParOf" srcId="{C733E24A-4EAC-47DC-A727-975D87CAFA87}" destId="{44F582FA-E77A-43EB-ACAA-FC1C9A3FBCEF}" srcOrd="1" destOrd="0" presId="urn:microsoft.com/office/officeart/2005/8/layout/radial3"/>
    <dgm:cxn modelId="{ED9B3C3A-5F3D-4A66-806B-C97F6B212A0F}" type="presParOf" srcId="{C733E24A-4EAC-47DC-A727-975D87CAFA87}" destId="{AC51E7ED-D9BC-46E3-9418-362B56B5242C}" srcOrd="2" destOrd="0" presId="urn:microsoft.com/office/officeart/2005/8/layout/radial3"/>
    <dgm:cxn modelId="{79A5E755-25D7-4EBA-A543-4068BB1A928E}" type="presParOf" srcId="{C733E24A-4EAC-47DC-A727-975D87CAFA87}" destId="{5924C14E-2415-497E-A049-B1EF82755231}" srcOrd="3" destOrd="0" presId="urn:microsoft.com/office/officeart/2005/8/layout/radial3"/>
    <dgm:cxn modelId="{7B70E034-EB8C-4E1F-BF40-CFE7237B96F8}" type="presParOf" srcId="{C733E24A-4EAC-47DC-A727-975D87CAFA87}" destId="{0124ACA9-6410-4B83-993C-4E243AF7B961}" srcOrd="4" destOrd="0" presId="urn:microsoft.com/office/officeart/2005/8/layout/radial3"/>
    <dgm:cxn modelId="{FC27153E-9500-41B5-B578-C583456C7A11}" type="presParOf" srcId="{C733E24A-4EAC-47DC-A727-975D87CAFA87}" destId="{3317BCF9-26BF-4BCE-9920-1675C85A9A96}" srcOrd="5" destOrd="0" presId="urn:microsoft.com/office/officeart/2005/8/layout/radial3"/>
    <dgm:cxn modelId="{BC880EBE-E440-4AF3-9F0A-6C4059599176}" type="presParOf" srcId="{C733E24A-4EAC-47DC-A727-975D87CAFA87}" destId="{647CDDC2-B115-4E5E-B281-17FC8BD6307A}" srcOrd="6" destOrd="0" presId="urn:microsoft.com/office/officeart/2005/8/layout/radial3"/>
    <dgm:cxn modelId="{FF4A3A80-B011-4602-9274-20C193EF5E98}" type="presParOf" srcId="{C733E24A-4EAC-47DC-A727-975D87CAFA87}" destId="{7E9CF852-2006-43AC-BE29-A774A783E41B}" srcOrd="7" destOrd="0" presId="urn:microsoft.com/office/officeart/2005/8/layout/radial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6E690C-8814-4BBE-BCA0-FA21F1FBB736}">
      <dsp:nvSpPr>
        <dsp:cNvPr id="0" name=""/>
        <dsp:cNvSpPr/>
      </dsp:nvSpPr>
      <dsp:spPr>
        <a:xfrm>
          <a:off x="-4108998" y="-630623"/>
          <a:ext cx="4896270" cy="4896270"/>
        </a:xfrm>
        <a:prstGeom prst="blockArc">
          <a:avLst>
            <a:gd name="adj1" fmla="val 18900000"/>
            <a:gd name="adj2" fmla="val 2700000"/>
            <a:gd name="adj3" fmla="val 441"/>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65B203B-534B-47E2-88BE-0F14EC6C6508}">
      <dsp:nvSpPr>
        <dsp:cNvPr id="0" name=""/>
        <dsp:cNvSpPr/>
      </dsp:nvSpPr>
      <dsp:spPr>
        <a:xfrm>
          <a:off x="255113" y="165248"/>
          <a:ext cx="5386075" cy="330350"/>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2216" tIns="43180" rIns="43180" bIns="43180" numCol="1" spcCol="1270" anchor="ctr" anchorCtr="0">
          <a:noAutofit/>
        </a:bodyPr>
        <a:lstStyle/>
        <a:p>
          <a:pPr lvl="0" algn="l" defTabSz="755650">
            <a:lnSpc>
              <a:spcPct val="90000"/>
            </a:lnSpc>
            <a:spcBef>
              <a:spcPct val="0"/>
            </a:spcBef>
            <a:spcAft>
              <a:spcPct val="35000"/>
            </a:spcAft>
          </a:pPr>
          <a:r>
            <a:rPr lang="en-GB" sz="1700" kern="1200">
              <a:solidFill>
                <a:sysClr val="windowText" lastClr="000000"/>
              </a:solidFill>
            </a:rPr>
            <a:t>Universal Process</a:t>
          </a:r>
        </a:p>
      </dsp:txBody>
      <dsp:txXfrm>
        <a:off x="255113" y="165248"/>
        <a:ext cx="5386075" cy="330350"/>
      </dsp:txXfrm>
    </dsp:sp>
    <dsp:sp modelId="{B262B3C0-0FBA-449F-95BA-3DF309359FE2}">
      <dsp:nvSpPr>
        <dsp:cNvPr id="0" name=""/>
        <dsp:cNvSpPr/>
      </dsp:nvSpPr>
      <dsp:spPr>
        <a:xfrm>
          <a:off x="48643" y="123954"/>
          <a:ext cx="412938" cy="412938"/>
        </a:xfrm>
        <a:prstGeom prst="ellipse">
          <a:avLst/>
        </a:prstGeom>
        <a:solidFill>
          <a:schemeClr val="lt1">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67E0681-E0FA-4B7F-907E-F338F83030EB}">
      <dsp:nvSpPr>
        <dsp:cNvPr id="0" name=""/>
        <dsp:cNvSpPr/>
      </dsp:nvSpPr>
      <dsp:spPr>
        <a:xfrm>
          <a:off x="554275" y="661065"/>
          <a:ext cx="5086913" cy="330350"/>
        </a:xfrm>
        <a:prstGeom prst="rect">
          <a:avLst/>
        </a:prstGeom>
        <a:solidFill>
          <a:schemeClr val="accent4">
            <a:hueOff val="-744128"/>
            <a:satOff val="4483"/>
            <a:lumOff val="3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2216" tIns="43180" rIns="43180" bIns="43180" numCol="1" spcCol="1270" anchor="ctr" anchorCtr="0">
          <a:noAutofit/>
        </a:bodyPr>
        <a:lstStyle/>
        <a:p>
          <a:pPr lvl="0" algn="l" defTabSz="755650">
            <a:lnSpc>
              <a:spcPct val="90000"/>
            </a:lnSpc>
            <a:spcBef>
              <a:spcPct val="0"/>
            </a:spcBef>
            <a:spcAft>
              <a:spcPct val="35000"/>
            </a:spcAft>
          </a:pPr>
          <a:r>
            <a:rPr lang="en-GB" sz="1700" kern="1200">
              <a:solidFill>
                <a:sysClr val="windowText" lastClr="000000"/>
              </a:solidFill>
            </a:rPr>
            <a:t>Continuous Process</a:t>
          </a:r>
        </a:p>
      </dsp:txBody>
      <dsp:txXfrm>
        <a:off x="554275" y="661065"/>
        <a:ext cx="5086913" cy="330350"/>
      </dsp:txXfrm>
    </dsp:sp>
    <dsp:sp modelId="{D08617DC-4830-4317-988A-63B4D21AD8B2}">
      <dsp:nvSpPr>
        <dsp:cNvPr id="0" name=""/>
        <dsp:cNvSpPr/>
      </dsp:nvSpPr>
      <dsp:spPr>
        <a:xfrm>
          <a:off x="347806" y="619771"/>
          <a:ext cx="412938" cy="412938"/>
        </a:xfrm>
        <a:prstGeom prst="ellipse">
          <a:avLst/>
        </a:prstGeom>
        <a:solidFill>
          <a:schemeClr val="lt1">
            <a:hueOff val="0"/>
            <a:satOff val="0"/>
            <a:lumOff val="0"/>
            <a:alphaOff val="0"/>
          </a:schemeClr>
        </a:solidFill>
        <a:ln w="25400" cap="flat" cmpd="sng" algn="ctr">
          <a:solidFill>
            <a:schemeClr val="accent4">
              <a:hueOff val="-744128"/>
              <a:satOff val="4483"/>
              <a:lumOff val="359"/>
              <a:alphaOff val="0"/>
            </a:schemeClr>
          </a:solidFill>
          <a:prstDash val="solid"/>
        </a:ln>
        <a:effectLst/>
      </dsp:spPr>
      <dsp:style>
        <a:lnRef idx="2">
          <a:scrgbClr r="0" g="0" b="0"/>
        </a:lnRef>
        <a:fillRef idx="1">
          <a:scrgbClr r="0" g="0" b="0"/>
        </a:fillRef>
        <a:effectRef idx="0">
          <a:scrgbClr r="0" g="0" b="0"/>
        </a:effectRef>
        <a:fontRef idx="minor"/>
      </dsp:style>
    </dsp:sp>
    <dsp:sp modelId="{507CC0D5-B24A-4090-B5D2-9F34A6E35AF9}">
      <dsp:nvSpPr>
        <dsp:cNvPr id="0" name=""/>
        <dsp:cNvSpPr/>
      </dsp:nvSpPr>
      <dsp:spPr>
        <a:xfrm>
          <a:off x="718215" y="1156518"/>
          <a:ext cx="4922973" cy="330350"/>
        </a:xfrm>
        <a:prstGeom prst="rect">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2216" tIns="43180" rIns="43180" bIns="43180" numCol="1" spcCol="1270" anchor="ctr" anchorCtr="0">
          <a:noAutofit/>
        </a:bodyPr>
        <a:lstStyle/>
        <a:p>
          <a:pPr lvl="0" algn="l" defTabSz="755650">
            <a:lnSpc>
              <a:spcPct val="90000"/>
            </a:lnSpc>
            <a:spcBef>
              <a:spcPct val="0"/>
            </a:spcBef>
            <a:spcAft>
              <a:spcPct val="35000"/>
            </a:spcAft>
          </a:pPr>
          <a:r>
            <a:rPr lang="en-GB" sz="1700" kern="1200">
              <a:solidFill>
                <a:sysClr val="windowText" lastClr="000000"/>
              </a:solidFill>
            </a:rPr>
            <a:t>Intangible</a:t>
          </a:r>
        </a:p>
      </dsp:txBody>
      <dsp:txXfrm>
        <a:off x="718215" y="1156518"/>
        <a:ext cx="4922973" cy="330350"/>
      </dsp:txXfrm>
    </dsp:sp>
    <dsp:sp modelId="{9A35DD1E-3168-40DA-B8C2-1CC3C81FB3DB}">
      <dsp:nvSpPr>
        <dsp:cNvPr id="0" name=""/>
        <dsp:cNvSpPr/>
      </dsp:nvSpPr>
      <dsp:spPr>
        <a:xfrm>
          <a:off x="511745" y="1115225"/>
          <a:ext cx="412938" cy="412938"/>
        </a:xfrm>
        <a:prstGeom prst="ellipse">
          <a:avLst/>
        </a:prstGeom>
        <a:solidFill>
          <a:schemeClr val="lt1">
            <a:hueOff val="0"/>
            <a:satOff val="0"/>
            <a:lumOff val="0"/>
            <a:alphaOff val="0"/>
          </a:schemeClr>
        </a:solidFill>
        <a:ln w="25400" cap="flat" cmpd="sng" algn="ctr">
          <a:solidFill>
            <a:schemeClr val="accent4">
              <a:hueOff val="-1488257"/>
              <a:satOff val="8966"/>
              <a:lumOff val="719"/>
              <a:alphaOff val="0"/>
            </a:schemeClr>
          </a:solidFill>
          <a:prstDash val="solid"/>
        </a:ln>
        <a:effectLst/>
      </dsp:spPr>
      <dsp:style>
        <a:lnRef idx="2">
          <a:scrgbClr r="0" g="0" b="0"/>
        </a:lnRef>
        <a:fillRef idx="1">
          <a:scrgbClr r="0" g="0" b="0"/>
        </a:fillRef>
        <a:effectRef idx="0">
          <a:scrgbClr r="0" g="0" b="0"/>
        </a:effectRef>
        <a:fontRef idx="minor"/>
      </dsp:style>
    </dsp:sp>
    <dsp:sp modelId="{57DC60EB-03DF-44A1-A16D-19B331C6C867}">
      <dsp:nvSpPr>
        <dsp:cNvPr id="0" name=""/>
        <dsp:cNvSpPr/>
      </dsp:nvSpPr>
      <dsp:spPr>
        <a:xfrm>
          <a:off x="770559" y="1652336"/>
          <a:ext cx="4870629" cy="330350"/>
        </a:xfrm>
        <a:prstGeom prst="rect">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2216" tIns="43180" rIns="43180" bIns="43180" numCol="1" spcCol="1270" anchor="ctr" anchorCtr="0">
          <a:noAutofit/>
        </a:bodyPr>
        <a:lstStyle/>
        <a:p>
          <a:pPr lvl="0" algn="l" defTabSz="755650">
            <a:lnSpc>
              <a:spcPct val="90000"/>
            </a:lnSpc>
            <a:spcBef>
              <a:spcPct val="0"/>
            </a:spcBef>
            <a:spcAft>
              <a:spcPct val="35000"/>
            </a:spcAft>
          </a:pPr>
          <a:r>
            <a:rPr lang="en-GB" sz="1700" kern="1200">
              <a:solidFill>
                <a:sysClr val="windowText" lastClr="000000"/>
              </a:solidFill>
            </a:rPr>
            <a:t>Social Process</a:t>
          </a:r>
        </a:p>
      </dsp:txBody>
      <dsp:txXfrm>
        <a:off x="770559" y="1652336"/>
        <a:ext cx="4870629" cy="330350"/>
      </dsp:txXfrm>
    </dsp:sp>
    <dsp:sp modelId="{B03E5761-CF9D-4762-953E-7A52849BEED7}">
      <dsp:nvSpPr>
        <dsp:cNvPr id="0" name=""/>
        <dsp:cNvSpPr/>
      </dsp:nvSpPr>
      <dsp:spPr>
        <a:xfrm>
          <a:off x="564090" y="1611042"/>
          <a:ext cx="412938" cy="412938"/>
        </a:xfrm>
        <a:prstGeom prst="ellipse">
          <a:avLst/>
        </a:prstGeom>
        <a:solidFill>
          <a:schemeClr val="lt1">
            <a:hueOff val="0"/>
            <a:satOff val="0"/>
            <a:lumOff val="0"/>
            <a:alphaOff val="0"/>
          </a:schemeClr>
        </a:solidFill>
        <a:ln w="25400" cap="flat" cmpd="sng" algn="ctr">
          <a:solidFill>
            <a:schemeClr val="accent4">
              <a:hueOff val="-2232385"/>
              <a:satOff val="13449"/>
              <a:lumOff val="1078"/>
              <a:alphaOff val="0"/>
            </a:schemeClr>
          </a:solidFill>
          <a:prstDash val="solid"/>
        </a:ln>
        <a:effectLst/>
      </dsp:spPr>
      <dsp:style>
        <a:lnRef idx="2">
          <a:scrgbClr r="0" g="0" b="0"/>
        </a:lnRef>
        <a:fillRef idx="1">
          <a:scrgbClr r="0" g="0" b="0"/>
        </a:fillRef>
        <a:effectRef idx="0">
          <a:scrgbClr r="0" g="0" b="0"/>
        </a:effectRef>
        <a:fontRef idx="minor"/>
      </dsp:style>
    </dsp:sp>
    <dsp:sp modelId="{148FCC8E-4207-4ECC-A00E-E1C945538F61}">
      <dsp:nvSpPr>
        <dsp:cNvPr id="0" name=""/>
        <dsp:cNvSpPr/>
      </dsp:nvSpPr>
      <dsp:spPr>
        <a:xfrm>
          <a:off x="718215" y="2148153"/>
          <a:ext cx="4922973" cy="330350"/>
        </a:xfrm>
        <a:prstGeom prst="rect">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2216" tIns="43180" rIns="43180" bIns="43180" numCol="1" spcCol="1270" anchor="ctr" anchorCtr="0">
          <a:noAutofit/>
        </a:bodyPr>
        <a:lstStyle/>
        <a:p>
          <a:pPr lvl="0" algn="l" defTabSz="755650">
            <a:lnSpc>
              <a:spcPct val="90000"/>
            </a:lnSpc>
            <a:spcBef>
              <a:spcPct val="0"/>
            </a:spcBef>
            <a:spcAft>
              <a:spcPct val="35000"/>
            </a:spcAft>
          </a:pPr>
          <a:r>
            <a:rPr lang="en-GB" sz="1700" kern="1200">
              <a:solidFill>
                <a:sysClr val="windowText" lastClr="000000"/>
              </a:solidFill>
            </a:rPr>
            <a:t>Goal-Oriented </a:t>
          </a:r>
        </a:p>
      </dsp:txBody>
      <dsp:txXfrm>
        <a:off x="718215" y="2148153"/>
        <a:ext cx="4922973" cy="330350"/>
      </dsp:txXfrm>
    </dsp:sp>
    <dsp:sp modelId="{FAA8CA77-AF43-4CCA-AF57-C07AEC0F729B}">
      <dsp:nvSpPr>
        <dsp:cNvPr id="0" name=""/>
        <dsp:cNvSpPr/>
      </dsp:nvSpPr>
      <dsp:spPr>
        <a:xfrm>
          <a:off x="511745" y="2106859"/>
          <a:ext cx="412938" cy="412938"/>
        </a:xfrm>
        <a:prstGeom prst="ellipse">
          <a:avLst/>
        </a:prstGeom>
        <a:solidFill>
          <a:schemeClr val="lt1">
            <a:hueOff val="0"/>
            <a:satOff val="0"/>
            <a:lumOff val="0"/>
            <a:alphaOff val="0"/>
          </a:schemeClr>
        </a:solidFill>
        <a:ln w="25400" cap="flat" cmpd="sng" algn="ctr">
          <a:solidFill>
            <a:schemeClr val="accent4">
              <a:hueOff val="-2976513"/>
              <a:satOff val="17933"/>
              <a:lumOff val="1437"/>
              <a:alphaOff val="0"/>
            </a:schemeClr>
          </a:solidFill>
          <a:prstDash val="solid"/>
        </a:ln>
        <a:effectLst/>
      </dsp:spPr>
      <dsp:style>
        <a:lnRef idx="2">
          <a:scrgbClr r="0" g="0" b="0"/>
        </a:lnRef>
        <a:fillRef idx="1">
          <a:scrgbClr r="0" g="0" b="0"/>
        </a:fillRef>
        <a:effectRef idx="0">
          <a:scrgbClr r="0" g="0" b="0"/>
        </a:effectRef>
        <a:fontRef idx="minor"/>
      </dsp:style>
    </dsp:sp>
    <dsp:sp modelId="{4B017584-FE9E-4419-AB76-D59976EBD6E3}">
      <dsp:nvSpPr>
        <dsp:cNvPr id="0" name=""/>
        <dsp:cNvSpPr/>
      </dsp:nvSpPr>
      <dsp:spPr>
        <a:xfrm>
          <a:off x="554275" y="2643606"/>
          <a:ext cx="5086913" cy="330350"/>
        </a:xfrm>
        <a:prstGeom prst="rect">
          <a:avLst/>
        </a:prstGeom>
        <a:solidFill>
          <a:schemeClr val="accent4">
            <a:hueOff val="-3720641"/>
            <a:satOff val="22416"/>
            <a:lumOff val="179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2216" tIns="43180" rIns="43180" bIns="43180" numCol="1" spcCol="1270" anchor="ctr" anchorCtr="0">
          <a:noAutofit/>
        </a:bodyPr>
        <a:lstStyle/>
        <a:p>
          <a:pPr lvl="0" algn="l" defTabSz="755650">
            <a:lnSpc>
              <a:spcPct val="90000"/>
            </a:lnSpc>
            <a:spcBef>
              <a:spcPct val="0"/>
            </a:spcBef>
            <a:spcAft>
              <a:spcPct val="35000"/>
            </a:spcAft>
          </a:pPr>
          <a:r>
            <a:rPr lang="en-GB" sz="1700" kern="1200">
              <a:solidFill>
                <a:sysClr val="windowText" lastClr="000000"/>
              </a:solidFill>
            </a:rPr>
            <a:t>Group Activity</a:t>
          </a:r>
        </a:p>
      </dsp:txBody>
      <dsp:txXfrm>
        <a:off x="554275" y="2643606"/>
        <a:ext cx="5086913" cy="330350"/>
      </dsp:txXfrm>
    </dsp:sp>
    <dsp:sp modelId="{9C5E029D-04DD-4387-BBA5-D4A9E4613D3D}">
      <dsp:nvSpPr>
        <dsp:cNvPr id="0" name=""/>
        <dsp:cNvSpPr/>
      </dsp:nvSpPr>
      <dsp:spPr>
        <a:xfrm>
          <a:off x="347806" y="2602312"/>
          <a:ext cx="412938" cy="412938"/>
        </a:xfrm>
        <a:prstGeom prst="ellipse">
          <a:avLst/>
        </a:prstGeom>
        <a:solidFill>
          <a:schemeClr val="lt1">
            <a:hueOff val="0"/>
            <a:satOff val="0"/>
            <a:lumOff val="0"/>
            <a:alphaOff val="0"/>
          </a:schemeClr>
        </a:solidFill>
        <a:ln w="25400" cap="flat" cmpd="sng" algn="ctr">
          <a:solidFill>
            <a:schemeClr val="accent4">
              <a:hueOff val="-3720641"/>
              <a:satOff val="22416"/>
              <a:lumOff val="1797"/>
              <a:alphaOff val="0"/>
            </a:schemeClr>
          </a:solidFill>
          <a:prstDash val="solid"/>
        </a:ln>
        <a:effectLst/>
      </dsp:spPr>
      <dsp:style>
        <a:lnRef idx="2">
          <a:scrgbClr r="0" g="0" b="0"/>
        </a:lnRef>
        <a:fillRef idx="1">
          <a:scrgbClr r="0" g="0" b="0"/>
        </a:fillRef>
        <a:effectRef idx="0">
          <a:scrgbClr r="0" g="0" b="0"/>
        </a:effectRef>
        <a:fontRef idx="minor"/>
      </dsp:style>
    </dsp:sp>
    <dsp:sp modelId="{221E51BA-D2FE-4964-8614-51DB154AC912}">
      <dsp:nvSpPr>
        <dsp:cNvPr id="0" name=""/>
        <dsp:cNvSpPr/>
      </dsp:nvSpPr>
      <dsp:spPr>
        <a:xfrm>
          <a:off x="255113" y="3139423"/>
          <a:ext cx="5386075" cy="330350"/>
        </a:xfrm>
        <a:prstGeom prst="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2216" tIns="43180" rIns="43180" bIns="43180" numCol="1" spcCol="1270" anchor="ctr" anchorCtr="0">
          <a:noAutofit/>
        </a:bodyPr>
        <a:lstStyle/>
        <a:p>
          <a:pPr lvl="0" algn="l" defTabSz="755650">
            <a:lnSpc>
              <a:spcPct val="90000"/>
            </a:lnSpc>
            <a:spcBef>
              <a:spcPct val="0"/>
            </a:spcBef>
            <a:spcAft>
              <a:spcPct val="35000"/>
            </a:spcAft>
          </a:pPr>
          <a:r>
            <a:rPr lang="en-GB" sz="1700" kern="1200">
              <a:solidFill>
                <a:sysClr val="windowText" lastClr="000000"/>
              </a:solidFill>
            </a:rPr>
            <a:t>Being Creative</a:t>
          </a:r>
        </a:p>
      </dsp:txBody>
      <dsp:txXfrm>
        <a:off x="255113" y="3139423"/>
        <a:ext cx="5386075" cy="330350"/>
      </dsp:txXfrm>
    </dsp:sp>
    <dsp:sp modelId="{069B87E4-FD2D-47CE-976C-0D1B816DE283}">
      <dsp:nvSpPr>
        <dsp:cNvPr id="0" name=""/>
        <dsp:cNvSpPr/>
      </dsp:nvSpPr>
      <dsp:spPr>
        <a:xfrm>
          <a:off x="48643" y="3098130"/>
          <a:ext cx="412938" cy="412938"/>
        </a:xfrm>
        <a:prstGeom prst="ellipse">
          <a:avLst/>
        </a:prstGeom>
        <a:solidFill>
          <a:schemeClr val="lt1">
            <a:hueOff val="0"/>
            <a:satOff val="0"/>
            <a:lumOff val="0"/>
            <a:alphaOff val="0"/>
          </a:schemeClr>
        </a:solidFill>
        <a:ln w="25400" cap="flat" cmpd="sng" algn="ctr">
          <a:solidFill>
            <a:schemeClr val="accent4">
              <a:hueOff val="-4464770"/>
              <a:satOff val="26899"/>
              <a:lumOff val="2156"/>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EFE0DE-78AD-4BEF-9067-411F76503C26}">
      <dsp:nvSpPr>
        <dsp:cNvPr id="0" name=""/>
        <dsp:cNvSpPr/>
      </dsp:nvSpPr>
      <dsp:spPr>
        <a:xfrm>
          <a:off x="1850444" y="755246"/>
          <a:ext cx="1806475" cy="1806475"/>
        </a:xfrm>
        <a:prstGeom prst="ellipse">
          <a:avLst/>
        </a:prstGeom>
        <a:solidFill>
          <a:schemeClr val="accent4">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b="1" kern="1200">
              <a:latin typeface="Times New Roman" pitchFamily="18" charset="0"/>
              <a:cs typeface="Times New Roman" pitchFamily="18" charset="0"/>
            </a:rPr>
            <a:t>Effective </a:t>
          </a:r>
          <a:br>
            <a:rPr lang="en-GB" sz="1400" b="1" kern="1200">
              <a:latin typeface="Times New Roman" pitchFamily="18" charset="0"/>
              <a:cs typeface="Times New Roman" pitchFamily="18" charset="0"/>
            </a:rPr>
          </a:br>
          <a:r>
            <a:rPr lang="en-GB" sz="1400" b="1" kern="1200">
              <a:latin typeface="Times New Roman" pitchFamily="18" charset="0"/>
              <a:cs typeface="Times New Roman" pitchFamily="18" charset="0"/>
            </a:rPr>
            <a:t>Management </a:t>
          </a:r>
        </a:p>
      </dsp:txBody>
      <dsp:txXfrm>
        <a:off x="2114996" y="1019798"/>
        <a:ext cx="1277371" cy="1277371"/>
      </dsp:txXfrm>
    </dsp:sp>
    <dsp:sp modelId="{44F582FA-E77A-43EB-ACAA-FC1C9A3FBCEF}">
      <dsp:nvSpPr>
        <dsp:cNvPr id="0" name=""/>
        <dsp:cNvSpPr/>
      </dsp:nvSpPr>
      <dsp:spPr>
        <a:xfrm>
          <a:off x="2114754" y="-5645"/>
          <a:ext cx="1277855" cy="974069"/>
        </a:xfrm>
        <a:prstGeom prst="ellipse">
          <a:avLst/>
        </a:prstGeom>
        <a:solidFill>
          <a:schemeClr val="accent4">
            <a:alpha val="50000"/>
            <a:hueOff val="-637824"/>
            <a:satOff val="3843"/>
            <a:lumOff val="30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1" kern="1200">
              <a:latin typeface="Times New Roman" pitchFamily="18" charset="0"/>
              <a:cs typeface="Times New Roman" pitchFamily="18" charset="0"/>
            </a:rPr>
            <a:t>Goal Setting</a:t>
          </a:r>
          <a:endParaRPr lang="en-GB" sz="1050" kern="1200">
            <a:latin typeface="Times New Roman" pitchFamily="18" charset="0"/>
            <a:cs typeface="Times New Roman" pitchFamily="18" charset="0"/>
          </a:endParaRPr>
        </a:p>
      </dsp:txBody>
      <dsp:txXfrm>
        <a:off x="2301892" y="137004"/>
        <a:ext cx="903579" cy="688771"/>
      </dsp:txXfrm>
    </dsp:sp>
    <dsp:sp modelId="{AC51E7ED-D9BC-46E3-9418-362B56B5242C}">
      <dsp:nvSpPr>
        <dsp:cNvPr id="0" name=""/>
        <dsp:cNvSpPr/>
      </dsp:nvSpPr>
      <dsp:spPr>
        <a:xfrm>
          <a:off x="3027850" y="482691"/>
          <a:ext cx="1359978" cy="974069"/>
        </a:xfrm>
        <a:prstGeom prst="ellipse">
          <a:avLst/>
        </a:prstGeom>
        <a:solidFill>
          <a:schemeClr val="accent4">
            <a:alpha val="50000"/>
            <a:hueOff val="-1275649"/>
            <a:satOff val="7685"/>
            <a:lumOff val="61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1" kern="1200">
              <a:latin typeface="Times New Roman" pitchFamily="18" charset="0"/>
              <a:cs typeface="Times New Roman" pitchFamily="18" charset="0"/>
            </a:rPr>
            <a:t>Communication</a:t>
          </a:r>
        </a:p>
      </dsp:txBody>
      <dsp:txXfrm>
        <a:off x="3227014" y="625340"/>
        <a:ext cx="961650" cy="688771"/>
      </dsp:txXfrm>
    </dsp:sp>
    <dsp:sp modelId="{5924C14E-2415-497E-A049-B1EF82755231}">
      <dsp:nvSpPr>
        <dsp:cNvPr id="0" name=""/>
        <dsp:cNvSpPr/>
      </dsp:nvSpPr>
      <dsp:spPr>
        <a:xfrm>
          <a:off x="3287862" y="1433377"/>
          <a:ext cx="1226804" cy="974069"/>
        </a:xfrm>
        <a:prstGeom prst="ellipse">
          <a:avLst/>
        </a:prstGeom>
        <a:solidFill>
          <a:schemeClr val="accent4">
            <a:alpha val="50000"/>
            <a:hueOff val="-1913473"/>
            <a:satOff val="11528"/>
            <a:lumOff val="92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1" kern="1200">
              <a:latin typeface="Times New Roman" pitchFamily="18" charset="0"/>
              <a:cs typeface="Times New Roman" pitchFamily="18" charset="0"/>
            </a:rPr>
            <a:t>Sense of ownership</a:t>
          </a:r>
        </a:p>
      </dsp:txBody>
      <dsp:txXfrm>
        <a:off x="3467523" y="1576026"/>
        <a:ext cx="867482" cy="688771"/>
      </dsp:txXfrm>
    </dsp:sp>
    <dsp:sp modelId="{0124ACA9-6410-4B83-993C-4E243AF7B961}">
      <dsp:nvSpPr>
        <dsp:cNvPr id="0" name=""/>
        <dsp:cNvSpPr/>
      </dsp:nvSpPr>
      <dsp:spPr>
        <a:xfrm>
          <a:off x="2638568" y="2231975"/>
          <a:ext cx="1251670" cy="974069"/>
        </a:xfrm>
        <a:prstGeom prst="ellipse">
          <a:avLst/>
        </a:prstGeom>
        <a:solidFill>
          <a:schemeClr val="accent4">
            <a:alpha val="50000"/>
            <a:hueOff val="-2551297"/>
            <a:satOff val="15371"/>
            <a:lumOff val="123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1" kern="1200">
              <a:latin typeface="Times New Roman" pitchFamily="18" charset="0"/>
              <a:cs typeface="Times New Roman" pitchFamily="18" charset="0"/>
            </a:rPr>
            <a:t>Face time</a:t>
          </a:r>
        </a:p>
      </dsp:txBody>
      <dsp:txXfrm>
        <a:off x="2821871" y="2374624"/>
        <a:ext cx="885064" cy="688771"/>
      </dsp:txXfrm>
    </dsp:sp>
    <dsp:sp modelId="{3317BCF9-26BF-4BCE-9920-1675C85A9A96}">
      <dsp:nvSpPr>
        <dsp:cNvPr id="0" name=""/>
        <dsp:cNvSpPr/>
      </dsp:nvSpPr>
      <dsp:spPr>
        <a:xfrm>
          <a:off x="1583234" y="2231975"/>
          <a:ext cx="1319449" cy="974069"/>
        </a:xfrm>
        <a:prstGeom prst="ellipse">
          <a:avLst/>
        </a:prstGeom>
        <a:solidFill>
          <a:schemeClr val="accent4">
            <a:alpha val="50000"/>
            <a:hueOff val="-3189121"/>
            <a:satOff val="19214"/>
            <a:lumOff val="154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1" kern="1200">
              <a:latin typeface="Times New Roman" pitchFamily="18" charset="0"/>
              <a:cs typeface="Times New Roman" pitchFamily="18" charset="0"/>
            </a:rPr>
            <a:t>Teamwork</a:t>
          </a:r>
        </a:p>
      </dsp:txBody>
      <dsp:txXfrm>
        <a:off x="1776463" y="2374624"/>
        <a:ext cx="932991" cy="688771"/>
      </dsp:txXfrm>
    </dsp:sp>
    <dsp:sp modelId="{647CDDC2-B115-4E5E-B281-17FC8BD6307A}">
      <dsp:nvSpPr>
        <dsp:cNvPr id="0" name=""/>
        <dsp:cNvSpPr/>
      </dsp:nvSpPr>
      <dsp:spPr>
        <a:xfrm>
          <a:off x="971732" y="1433377"/>
          <a:ext cx="1268733" cy="974069"/>
        </a:xfrm>
        <a:prstGeom prst="ellipse">
          <a:avLst/>
        </a:prstGeom>
        <a:solidFill>
          <a:schemeClr val="accent4">
            <a:alpha val="50000"/>
            <a:hueOff val="-3826945"/>
            <a:satOff val="23056"/>
            <a:lumOff val="184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1" kern="1200">
              <a:latin typeface="Times New Roman" pitchFamily="18" charset="0"/>
              <a:cs typeface="Times New Roman" pitchFamily="18" charset="0"/>
            </a:rPr>
            <a:t>Recognition</a:t>
          </a:r>
        </a:p>
      </dsp:txBody>
      <dsp:txXfrm>
        <a:off x="1157534" y="1576026"/>
        <a:ext cx="897129" cy="688771"/>
      </dsp:txXfrm>
    </dsp:sp>
    <dsp:sp modelId="{7E9CF852-2006-43AC-BE29-A774A783E41B}">
      <dsp:nvSpPr>
        <dsp:cNvPr id="0" name=""/>
        <dsp:cNvSpPr/>
      </dsp:nvSpPr>
      <dsp:spPr>
        <a:xfrm>
          <a:off x="1096958" y="460098"/>
          <a:ext cx="1382550" cy="974069"/>
        </a:xfrm>
        <a:prstGeom prst="ellipse">
          <a:avLst/>
        </a:prstGeom>
        <a:solidFill>
          <a:schemeClr val="accent4">
            <a:alpha val="50000"/>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GB" sz="1050" b="1" kern="1200">
              <a:latin typeface="Times New Roman" pitchFamily="18" charset="0"/>
              <a:cs typeface="Times New Roman" pitchFamily="18" charset="0"/>
            </a:rPr>
            <a:t>Fun &amp; Open </a:t>
          </a:r>
        </a:p>
      </dsp:txBody>
      <dsp:txXfrm>
        <a:off x="1299428" y="602747"/>
        <a:ext cx="977610" cy="688771"/>
      </dsp:txXfrm>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240FD-C6A6-498D-9B31-AEEB89D07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2610</Words>
  <Characters>14877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2020-04-29T19:19:00Z</dcterms:created>
  <dcterms:modified xsi:type="dcterms:W3CDTF">2020-05-09T20:53:00Z</dcterms:modified>
</cp:coreProperties>
</file>