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95197E" w14:textId="2DA1ACB0" w:rsidR="009D7235" w:rsidRDefault="009D7235" w:rsidP="005D5EFA">
      <w:pPr>
        <w:shd w:val="clear" w:color="auto" w:fill="FFFFFF"/>
        <w:spacing w:after="300" w:line="240" w:lineRule="atLeast"/>
        <w:textAlignment w:val="baseline"/>
        <w:outlineLvl w:val="0"/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</w:pPr>
      <w:r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  <w:fldChar w:fldCharType="begin"/>
      </w:r>
      <w:r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  <w:instrText xml:space="preserve"> HYPERLINK "</w:instrText>
      </w:r>
      <w:r w:rsidRPr="009D7235"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  <w:instrText>https://csic.georgetown.edu/magazine/nonprofit-social-responsibility/</w:instrText>
      </w:r>
      <w:r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  <w:instrText xml:space="preserve">" </w:instrText>
      </w:r>
      <w:r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  <w:fldChar w:fldCharType="separate"/>
      </w:r>
      <w:r w:rsidRPr="007A19EB">
        <w:rPr>
          <w:rStyle w:val="Hyperlink"/>
          <w:rFonts w:ascii="Helvetica" w:eastAsia="Times New Roman" w:hAnsi="Helvetica" w:cs="Helvetica"/>
          <w:kern w:val="36"/>
          <w:sz w:val="28"/>
          <w:szCs w:val="28"/>
          <w:lang w:eastAsia="en-GB"/>
        </w:rPr>
        <w:t>https://csic.georgetown.edu/magazine/nonprofit-social-responsibility/</w:t>
      </w:r>
      <w:r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  <w:fldChar w:fldCharType="end"/>
      </w:r>
    </w:p>
    <w:p w14:paraId="25265955" w14:textId="77777777" w:rsidR="009D7235" w:rsidRPr="009D7235" w:rsidRDefault="009D7235" w:rsidP="005D5EFA">
      <w:pPr>
        <w:shd w:val="clear" w:color="auto" w:fill="FFFFFF"/>
        <w:spacing w:after="300" w:line="240" w:lineRule="atLeast"/>
        <w:textAlignment w:val="baseline"/>
        <w:outlineLvl w:val="0"/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</w:pPr>
    </w:p>
    <w:p w14:paraId="0EADE05A" w14:textId="09755045" w:rsidR="005D5EFA" w:rsidRPr="005D5EFA" w:rsidRDefault="005D5EFA" w:rsidP="005D5EFA">
      <w:pPr>
        <w:shd w:val="clear" w:color="auto" w:fill="FFFFFF"/>
        <w:spacing w:after="300" w:line="240" w:lineRule="atLeast"/>
        <w:textAlignment w:val="baseline"/>
        <w:outlineLvl w:val="0"/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</w:pPr>
      <w:proofErr w:type="spellStart"/>
      <w:r w:rsidRPr="005D5EFA"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23282F"/>
          <w:kern w:val="36"/>
          <w:sz w:val="28"/>
          <w:szCs w:val="28"/>
          <w:lang w:eastAsia="en-GB"/>
        </w:rPr>
        <w:t xml:space="preserve"> Social Responsibility</w:t>
      </w:r>
    </w:p>
    <w:p w14:paraId="3F84902C" w14:textId="77777777" w:rsidR="005D5EFA" w:rsidRPr="005D5EFA" w:rsidRDefault="005D5EFA" w:rsidP="005D5EF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by Karin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Bloomquist</w:t>
      </w:r>
      <w:proofErr w:type="spellEnd"/>
    </w:p>
    <w:p w14:paraId="5192D800" w14:textId="77777777" w:rsidR="009D7235" w:rsidRDefault="009D7235" w:rsidP="005D5EF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</w:p>
    <w:p w14:paraId="5B9BD0A8" w14:textId="1E197464" w:rsidR="005D5EFA" w:rsidRPr="005D5EFA" w:rsidRDefault="005D5EFA" w:rsidP="005D5EF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In the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sector, social responsibility takes many forms. Solid research is rare because most articles focus on the benefits to corporations; however, there are many positive outcomes that come from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CSR such as </w:t>
      </w:r>
      <w:hyperlink r:id="rId5" w:history="1"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 xml:space="preserve">increased identification, more </w:t>
        </w:r>
        <w:proofErr w:type="spellStart"/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>favorable</w:t>
        </w:r>
        <w:proofErr w:type="spellEnd"/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 xml:space="preserve"> perceptions among key publics, increased volunteerism and positive word of mouth as well as the power to influence political agendas</w:t>
        </w:r>
      </w:hyperlink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. The accountability that social responsibility initiatives offer to corporations can also be applied to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organizations. Transparency in social impact reporting, governance, ethics and communication are key to making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 successful.</w:t>
      </w:r>
    </w:p>
    <w:p w14:paraId="03A0B3B9" w14:textId="77777777" w:rsidR="005D5EFA" w:rsidRPr="005D5EFA" w:rsidRDefault="005D5EFA" w:rsidP="005D5EF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A lot of practices are already in use in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organizations. </w:t>
      </w:r>
      <w:hyperlink r:id="rId6" w:history="1"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 xml:space="preserve">Recycling and adopting environmentally friendly practices, such as printing on two-sides of office paper and reducing power consumption, were cited as practices used by nearly two-thirds of </w:t>
        </w:r>
        <w:proofErr w:type="spellStart"/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>nonprofits</w:t>
        </w:r>
        <w:proofErr w:type="spellEnd"/>
      </w:hyperlink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; however, a lot of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nonprofits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tend to avoid the phrase ‘corporate social responsibility’ because it is believed to be associated with corporate terminology and suggests a stigma that is associated with running things like a business. Most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nonprofits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will only use the phrase internally or when they are working on corporate partnerships.</w:t>
      </w:r>
    </w:p>
    <w:p w14:paraId="471B68E5" w14:textId="77777777" w:rsidR="005D5EFA" w:rsidRPr="005D5EFA" w:rsidRDefault="005D5EFA" w:rsidP="005D5EF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noProof/>
          <w:color w:val="2EA3F2"/>
          <w:sz w:val="24"/>
          <w:szCs w:val="24"/>
          <w:bdr w:val="none" w:sz="0" w:space="0" w:color="auto" w:frame="1"/>
          <w:lang w:eastAsia="en-GB"/>
        </w:rPr>
        <mc:AlternateContent>
          <mc:Choice Requires="wps">
            <w:drawing>
              <wp:inline distT="0" distB="0" distL="0" distR="0" wp14:anchorId="26F93E7E" wp14:editId="42DF22E4">
                <wp:extent cx="2407920" cy="1905000"/>
                <wp:effectExtent l="0" t="0" r="0" b="0"/>
                <wp:docPr id="2" name="AutoShape 2">
                  <a:hlinkClick xmlns:a="http://schemas.openxmlformats.org/drawingml/2006/main" r:id="rId7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407920" cy="1905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E6C0A6F" id="AutoShape 2" o:spid="_x0000_s1026" href="https://blogs.commons.georgetown.edu/socialimpact/files/featurebox_measure.jpg" style="width:189.6pt;height:150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" o:button="t" filled="f" stroked="f">
                <v:fill o:detectmouseclick="t"/>
                <o:lock v:ext="edit" aspectratio="t"/>
                <w10:anchorlock/>
              </v:rect>
            </w:pict>
          </mc:Fallback>
        </mc:AlternateContent>
      </w: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The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sector also faces many ethical issues. These include areas such as </w:t>
      </w:r>
      <w:hyperlink r:id="rId8" w:history="1"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>compensation; conflicts of interest; publications and solicitation; financial integrity; investment policies; and accountability and strategic management</w:t>
        </w:r>
      </w:hyperlink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. </w:t>
      </w:r>
      <w:proofErr w:type="gram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This is why</w:t>
      </w:r>
      <w:proofErr w:type="gram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social impact reporting is essential to the operations of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organizations—it builds credibility and trust as well as encourages accountability and transparency in conduct. A recent survey of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nonprofits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found that only about </w:t>
      </w:r>
      <w:hyperlink r:id="rId9" w:history="1"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 xml:space="preserve">one third of employees believed that their workplace had a well-implemented ethics and compliance program. To address these issues, </w:t>
        </w:r>
        <w:proofErr w:type="spellStart"/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>nonprofit</w:t>
        </w:r>
        <w:proofErr w:type="spellEnd"/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 xml:space="preserve"> organizations need better institutional oversight, greater public education, and more transparent and inclusive performance measures</w:t>
        </w:r>
      </w:hyperlink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. Program effective and ways to measure the organization’s social impact should a top priority for the sector.</w:t>
      </w:r>
    </w:p>
    <w:p w14:paraId="0193E4E0" w14:textId="77777777" w:rsidR="005D5EFA" w:rsidRPr="005D5EFA" w:rsidRDefault="005D5EFA" w:rsidP="005D5EF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noProof/>
          <w:color w:val="2EA3F2"/>
          <w:sz w:val="24"/>
          <w:szCs w:val="24"/>
          <w:bdr w:val="none" w:sz="0" w:space="0" w:color="auto" w:frame="1"/>
          <w:lang w:eastAsia="en-GB"/>
        </w:rPr>
        <w:lastRenderedPageBreak/>
        <mc:AlternateContent>
          <mc:Choice Requires="wps">
            <w:drawing>
              <wp:inline distT="0" distB="0" distL="0" distR="0" wp14:anchorId="054A6ABC" wp14:editId="12ED62F9">
                <wp:extent cx="2857500" cy="1409700"/>
                <wp:effectExtent l="0" t="0" r="0" b="0"/>
                <wp:docPr id="1" name="AutoShape 3" descr="SocialImpact_Graphic1">
                  <a:hlinkClick xmlns:a="http://schemas.openxmlformats.org/drawingml/2006/main" r:id="rId10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857500" cy="1409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42ABA2E" id="AutoShape 3" o:spid="_x0000_s1026" alt="SocialImpact_Graphic1" href="https://blogs.commons.georgetown.edu/socialimpact/files/SocialImpact_Graphic1.jpg" style="width:225pt;height:11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" o:button="t" filled="f" stroked="f">
                <v:fill o:detectmouseclick="t"/>
                <o:lock v:ext="edit" aspectratio="t"/>
                <w10:anchorlock/>
              </v:rect>
            </w:pict>
          </mc:Fallback>
        </mc:AlternateContent>
      </w: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Communicating effectiveness through social impact reporting can strengthen and support a mission statement. According to 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fldChar w:fldCharType="begin"/>
      </w: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instrText xml:space="preserve"> HYPERLINK "http://www.triplepundit.com/" </w:instrText>
      </w: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fldChar w:fldCharType="separate"/>
      </w:r>
      <w:r w:rsidRPr="005D5EFA">
        <w:rPr>
          <w:rFonts w:ascii="Helvetica" w:eastAsia="Times New Roman" w:hAnsi="Helvetica" w:cs="Helvetica"/>
          <w:color w:val="2EA3F2"/>
          <w:sz w:val="24"/>
          <w:szCs w:val="24"/>
          <w:u w:val="single"/>
          <w:bdr w:val="none" w:sz="0" w:space="0" w:color="auto" w:frame="1"/>
          <w:lang w:eastAsia="en-GB"/>
        </w:rPr>
        <w:t>TriplePundit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fldChar w:fldCharType="end"/>
      </w: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, an online publication on social responsibility, social entrepreneurship, green jobs, and the triple bottom line is sustainable business; there are </w:t>
      </w:r>
      <w:hyperlink r:id="rId11" w:history="1"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 xml:space="preserve">four reasons why NGOs and </w:t>
        </w:r>
        <w:proofErr w:type="spellStart"/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>nonprofits</w:t>
        </w:r>
        <w:proofErr w:type="spellEnd"/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 xml:space="preserve"> should be reporting sustainability and impact</w:t>
        </w:r>
      </w:hyperlink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:</w:t>
      </w:r>
    </w:p>
    <w:p w14:paraId="21C00406" w14:textId="77777777" w:rsidR="005D5EFA" w:rsidRPr="005D5EFA" w:rsidRDefault="005D5EFA" w:rsidP="005D5EFA">
      <w:pPr>
        <w:numPr>
          <w:ilvl w:val="0"/>
          <w:numId w:val="1"/>
        </w:numPr>
        <w:shd w:val="clear" w:color="auto" w:fill="FFFFFF"/>
        <w:spacing w:after="0" w:line="390" w:lineRule="atLeast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NGOs and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 have a footprint and are ethically obligated to reduce their footprint as much as possible</w:t>
      </w:r>
    </w:p>
    <w:p w14:paraId="5E6718D2" w14:textId="77777777" w:rsidR="005D5EFA" w:rsidRPr="005D5EFA" w:rsidRDefault="005D5EFA" w:rsidP="005D5EFA">
      <w:pPr>
        <w:numPr>
          <w:ilvl w:val="0"/>
          <w:numId w:val="1"/>
        </w:numPr>
        <w:shd w:val="clear" w:color="auto" w:fill="FFFFFF"/>
        <w:spacing w:after="0" w:line="390" w:lineRule="atLeast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NGOs and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 cannot demand from corporations what they are not willing to do themselves (</w:t>
      </w:r>
      <w:proofErr w:type="gram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e.g.</w:t>
      </w:r>
      <w:proofErr w:type="gram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transparency, accountability, full disclosure on operations)</w:t>
      </w:r>
    </w:p>
    <w:p w14:paraId="34300FF0" w14:textId="77777777" w:rsidR="005D5EFA" w:rsidRPr="005D5EFA" w:rsidRDefault="005D5EFA" w:rsidP="005D5EFA">
      <w:pPr>
        <w:numPr>
          <w:ilvl w:val="0"/>
          <w:numId w:val="1"/>
        </w:numPr>
        <w:shd w:val="clear" w:color="auto" w:fill="FFFFFF"/>
        <w:spacing w:after="0" w:line="390" w:lineRule="atLeast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NGOs and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 can benefit from increased cost savings </w:t>
      </w:r>
      <w:proofErr w:type="gram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as a result of</w:t>
      </w:r>
      <w:proofErr w:type="gram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reporting metrics from social impact and sustainability efforts</w:t>
      </w:r>
    </w:p>
    <w:p w14:paraId="32E02BAD" w14:textId="77777777" w:rsidR="005D5EFA" w:rsidRPr="005D5EFA" w:rsidRDefault="005D5EFA" w:rsidP="005D5EFA">
      <w:pPr>
        <w:numPr>
          <w:ilvl w:val="0"/>
          <w:numId w:val="1"/>
        </w:numPr>
        <w:shd w:val="clear" w:color="auto" w:fill="FFFFFF"/>
        <w:spacing w:after="0" w:line="390" w:lineRule="atLeast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NGOs and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 can attract more prestigious talent and donors to their organization and allow investors to see them as reputable and credible</w:t>
      </w:r>
    </w:p>
    <w:p w14:paraId="5CF85C3F" w14:textId="77777777" w:rsidR="005D5EFA" w:rsidRPr="005D5EFA" w:rsidRDefault="005D5EFA" w:rsidP="005D5EF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</w:pPr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As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nonprofits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get more engaged with social impact reporting, they will have </w:t>
      </w:r>
      <w:hyperlink r:id="rId12" w:history="1">
        <w:r w:rsidRPr="005D5EFA">
          <w:rPr>
            <w:rFonts w:ascii="Helvetica" w:eastAsia="Times New Roman" w:hAnsi="Helvetica" w:cs="Helvetica"/>
            <w:color w:val="2EA3F2"/>
            <w:sz w:val="24"/>
            <w:szCs w:val="24"/>
            <w:u w:val="single"/>
            <w:bdr w:val="none" w:sz="0" w:space="0" w:color="auto" w:frame="1"/>
            <w:lang w:eastAsia="en-GB"/>
          </w:rPr>
          <w:t>an annual, structured process for stepping back and assessing intentions, outcomes, vision and the practical results of social programs</w:t>
        </w:r>
      </w:hyperlink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. Organizations who partake will be able to have a competitive advantage over other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nonprofits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in the market that do not; therefore, this is an area of interest that all </w:t>
      </w:r>
      <w:proofErr w:type="spell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nonprofit</w:t>
      </w:r>
      <w:proofErr w:type="spell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organizations should be paying attention </w:t>
      </w:r>
      <w:proofErr w:type="gramStart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>to, if</w:t>
      </w:r>
      <w:proofErr w:type="gramEnd"/>
      <w:r w:rsidRPr="005D5EFA">
        <w:rPr>
          <w:rFonts w:ascii="Helvetica" w:eastAsia="Times New Roman" w:hAnsi="Helvetica" w:cs="Helvetica"/>
          <w:color w:val="767676"/>
          <w:sz w:val="24"/>
          <w:szCs w:val="24"/>
          <w:lang w:eastAsia="en-GB"/>
        </w:rPr>
        <w:t xml:space="preserve"> they are not doing so already.</w:t>
      </w:r>
    </w:p>
    <w:p w14:paraId="125ED89E" w14:textId="77777777" w:rsidR="001858A8" w:rsidRDefault="001858A8"/>
    <w:sectPr w:rsidR="001858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BFA4066"/>
    <w:multiLevelType w:val="multilevel"/>
    <w:tmpl w:val="B93CBA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EFA"/>
    <w:rsid w:val="001858A8"/>
    <w:rsid w:val="003D278E"/>
    <w:rsid w:val="00550356"/>
    <w:rsid w:val="005D5EFA"/>
    <w:rsid w:val="009D7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8CEA1"/>
  <w15:chartTrackingRefBased/>
  <w15:docId w15:val="{6AFF771F-B793-4FF4-A3E9-FFE9668E20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D72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72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9011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45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sireview.org/articles/entry/ethics_and_nonprofit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blogs.commons.georgetown.edu/socialimpact/files/featurebox_measure.jpg" TargetMode="External"/><Relationship Id="rId12" Type="http://schemas.openxmlformats.org/officeDocument/2006/relationships/hyperlink" Target="http://www.sustainablebrands.com/news_and_views/new-metrics/social-impact-reporting-fast-changing-landscap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prsa.org/intelligence/prjournal/documents/2014watersott.pdf" TargetMode="External"/><Relationship Id="rId11" Type="http://schemas.openxmlformats.org/officeDocument/2006/relationships/hyperlink" Target="http://www.triplepundit.com/2010/08/four-reasons-why-ngos-and-non-profits-should-publish-sustainability-reports/" TargetMode="External"/><Relationship Id="rId5" Type="http://schemas.openxmlformats.org/officeDocument/2006/relationships/hyperlink" Target="http://www.prsa.org/intelligence/prjournal/documents/2014watersott.pdf" TargetMode="External"/><Relationship Id="rId10" Type="http://schemas.openxmlformats.org/officeDocument/2006/relationships/hyperlink" Target="https://blogs.commons.georgetown.edu/socialimpact/files/SocialImpact_Graphic1.jp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ssireview.org/articles/entry/ethics_and_nonprofit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659</Words>
  <Characters>3762</Characters>
  <Application>Microsoft Office Word</Application>
  <DocSecurity>0</DocSecurity>
  <Lines>31</Lines>
  <Paragraphs>8</Paragraphs>
  <ScaleCrop>false</ScaleCrop>
  <Company/>
  <LinksUpToDate>false</LinksUpToDate>
  <CharactersWithSpaces>4413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2</cp:revision>
  <dcterms:created xsi:type="dcterms:W3CDTF">2021-01-05T16:31:00Z</dcterms:created>
  <dcterms:modified xsi:type="dcterms:W3CDTF">2021-01-05T16:50:00Z</dcterms:modified>
</cp:coreProperties>
</file>