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331FC" w:rsidRPr="00E331FC" w:rsidRDefault="00681119" w:rsidP="00AB6A42">
      <w:pPr>
        <w:jc w:val="center"/>
        <w:rPr>
          <w:i/>
          <w:sz w:val="24"/>
          <w:szCs w:val="24"/>
        </w:rPr>
      </w:pPr>
      <w:r w:rsidRPr="00E331FC">
        <w:rPr>
          <w:i/>
          <w:sz w:val="24"/>
          <w:szCs w:val="24"/>
        </w:rPr>
        <w:t>For each of the indictors below, evaluate your chosen setting in terms of how they meet the indictor. Consider each indicator in turn and then decide on the scale how the setting meets the indicator.</w:t>
      </w:r>
      <w:r w:rsidR="00F76B80" w:rsidRPr="00E331FC">
        <w:rPr>
          <w:i/>
          <w:sz w:val="24"/>
          <w:szCs w:val="24"/>
        </w:rPr>
        <w:t xml:space="preserve"> This is not an assessment of the setting but an exercise to encourage you to consider how the Index relates to practice. If you cannot answer then leave the section blank.</w:t>
      </w:r>
    </w:p>
    <w:tbl>
      <w:tblPr>
        <w:tblStyle w:val="TableGrid"/>
        <w:tblW w:w="0" w:type="auto"/>
        <w:tblLook w:val="04A0" w:firstRow="1" w:lastRow="0" w:firstColumn="1" w:lastColumn="0" w:noHBand="0" w:noVBand="1"/>
      </w:tblPr>
      <w:tblGrid>
        <w:gridCol w:w="1980"/>
        <w:gridCol w:w="6804"/>
        <w:gridCol w:w="850"/>
        <w:gridCol w:w="851"/>
        <w:gridCol w:w="850"/>
        <w:gridCol w:w="851"/>
        <w:gridCol w:w="850"/>
        <w:gridCol w:w="928"/>
      </w:tblGrid>
      <w:tr w:rsidR="00681119" w:rsidRPr="00681119" w:rsidTr="00AB6A42">
        <w:tc>
          <w:tcPr>
            <w:tcW w:w="13964" w:type="dxa"/>
            <w:gridSpan w:val="8"/>
            <w:shd w:val="clear" w:color="auto" w:fill="538135" w:themeFill="accent6" w:themeFillShade="BF"/>
          </w:tcPr>
          <w:p w:rsidR="00681119" w:rsidRPr="00E331FC" w:rsidRDefault="00AB6A42" w:rsidP="00E331FC">
            <w:pPr>
              <w:spacing w:before="120" w:after="120"/>
              <w:rPr>
                <w:b/>
                <w:sz w:val="28"/>
                <w:szCs w:val="28"/>
              </w:rPr>
            </w:pPr>
            <w:r>
              <w:rPr>
                <w:b/>
                <w:color w:val="FFFFFF" w:themeColor="background1"/>
                <w:sz w:val="28"/>
                <w:szCs w:val="28"/>
              </w:rPr>
              <w:t>C.1 Orchestrating learning</w:t>
            </w:r>
          </w:p>
        </w:tc>
      </w:tr>
      <w:tr w:rsidR="00681119" w:rsidTr="00AB6A42">
        <w:tc>
          <w:tcPr>
            <w:tcW w:w="1980" w:type="dxa"/>
            <w:shd w:val="clear" w:color="auto" w:fill="538135" w:themeFill="accent6" w:themeFillShade="BF"/>
          </w:tcPr>
          <w:p w:rsidR="00681119" w:rsidRPr="00DB7FAC" w:rsidRDefault="00681119" w:rsidP="00681119">
            <w:pPr>
              <w:spacing w:before="120" w:after="120"/>
              <w:jc w:val="center"/>
              <w:rPr>
                <w:rFonts w:cstheme="minorHAnsi"/>
                <w:b/>
                <w:color w:val="FFFFFF" w:themeColor="background1"/>
                <w:sz w:val="24"/>
                <w:szCs w:val="24"/>
              </w:rPr>
            </w:pPr>
            <w:r w:rsidRPr="00DB7FAC">
              <w:rPr>
                <w:rFonts w:cstheme="minorHAnsi"/>
                <w:b/>
                <w:color w:val="FFFFFF" w:themeColor="background1"/>
                <w:sz w:val="24"/>
                <w:szCs w:val="24"/>
              </w:rPr>
              <w:t>Indicator</w:t>
            </w:r>
          </w:p>
        </w:tc>
        <w:tc>
          <w:tcPr>
            <w:tcW w:w="6804" w:type="dxa"/>
            <w:shd w:val="clear" w:color="auto" w:fill="538135" w:themeFill="accent6" w:themeFillShade="BF"/>
          </w:tcPr>
          <w:p w:rsidR="00681119" w:rsidRPr="00DB7FAC" w:rsidRDefault="00681119" w:rsidP="00681119">
            <w:pPr>
              <w:spacing w:before="120" w:after="120"/>
              <w:jc w:val="center"/>
              <w:rPr>
                <w:rFonts w:cstheme="minorHAnsi"/>
                <w:b/>
                <w:color w:val="FFFFFF" w:themeColor="background1"/>
                <w:sz w:val="24"/>
                <w:szCs w:val="24"/>
              </w:rPr>
            </w:pPr>
            <w:r w:rsidRPr="00DB7FAC">
              <w:rPr>
                <w:rFonts w:cstheme="minorHAnsi"/>
                <w:b/>
                <w:color w:val="FFFFFF" w:themeColor="background1"/>
                <w:sz w:val="24"/>
                <w:szCs w:val="24"/>
              </w:rPr>
              <w:t>Description</w:t>
            </w:r>
          </w:p>
        </w:tc>
        <w:tc>
          <w:tcPr>
            <w:tcW w:w="850" w:type="dxa"/>
            <w:tcBorders>
              <w:bottom w:val="single" w:sz="4" w:space="0" w:color="auto"/>
              <w:right w:val="nil"/>
            </w:tcBorders>
            <w:shd w:val="clear" w:color="auto" w:fill="538135" w:themeFill="accent6" w:themeFillShade="BF"/>
          </w:tcPr>
          <w:p w:rsidR="00681119" w:rsidRPr="00DB7FAC" w:rsidRDefault="00681119" w:rsidP="00681119">
            <w:pPr>
              <w:spacing w:before="120" w:after="120"/>
              <w:jc w:val="center"/>
              <w:rPr>
                <w:rFonts w:cstheme="minorHAnsi"/>
                <w:b/>
                <w:color w:val="FFFFFF" w:themeColor="background1"/>
                <w:sz w:val="24"/>
                <w:szCs w:val="24"/>
              </w:rPr>
            </w:pPr>
            <w:r w:rsidRPr="00DB7FAC">
              <w:rPr>
                <w:rFonts w:cstheme="minorHAnsi"/>
                <w:b/>
                <w:color w:val="FFFFFF" w:themeColor="background1"/>
                <w:sz w:val="24"/>
                <w:szCs w:val="24"/>
              </w:rPr>
              <w:t>Never</w:t>
            </w:r>
          </w:p>
        </w:tc>
        <w:tc>
          <w:tcPr>
            <w:tcW w:w="851" w:type="dxa"/>
            <w:tcBorders>
              <w:left w:val="nil"/>
              <w:bottom w:val="single" w:sz="4" w:space="0" w:color="auto"/>
              <w:right w:val="nil"/>
            </w:tcBorders>
            <w:shd w:val="clear" w:color="auto" w:fill="538135" w:themeFill="accent6" w:themeFillShade="BF"/>
          </w:tcPr>
          <w:p w:rsidR="00681119" w:rsidRPr="00DB7FAC" w:rsidRDefault="00681119" w:rsidP="00681119">
            <w:pPr>
              <w:spacing w:before="120" w:after="120"/>
              <w:jc w:val="center"/>
              <w:rPr>
                <w:rFonts w:cstheme="minorHAnsi"/>
                <w:b/>
                <w:color w:val="FFFFFF" w:themeColor="background1"/>
                <w:sz w:val="24"/>
                <w:szCs w:val="24"/>
              </w:rPr>
            </w:pPr>
          </w:p>
        </w:tc>
        <w:tc>
          <w:tcPr>
            <w:tcW w:w="850" w:type="dxa"/>
            <w:tcBorders>
              <w:left w:val="nil"/>
              <w:bottom w:val="single" w:sz="4" w:space="0" w:color="auto"/>
              <w:right w:val="nil"/>
            </w:tcBorders>
            <w:shd w:val="clear" w:color="auto" w:fill="538135" w:themeFill="accent6" w:themeFillShade="BF"/>
          </w:tcPr>
          <w:p w:rsidR="00681119" w:rsidRPr="00DB7FAC" w:rsidRDefault="00681119" w:rsidP="00681119">
            <w:pPr>
              <w:spacing w:before="120" w:after="120"/>
              <w:jc w:val="center"/>
              <w:rPr>
                <w:rFonts w:cstheme="minorHAnsi"/>
                <w:b/>
                <w:color w:val="FFFFFF" w:themeColor="background1"/>
                <w:sz w:val="24"/>
                <w:szCs w:val="24"/>
              </w:rPr>
            </w:pPr>
          </w:p>
        </w:tc>
        <w:tc>
          <w:tcPr>
            <w:tcW w:w="851" w:type="dxa"/>
            <w:tcBorders>
              <w:left w:val="nil"/>
              <w:bottom w:val="single" w:sz="4" w:space="0" w:color="auto"/>
              <w:right w:val="nil"/>
            </w:tcBorders>
            <w:shd w:val="clear" w:color="auto" w:fill="538135" w:themeFill="accent6" w:themeFillShade="BF"/>
          </w:tcPr>
          <w:p w:rsidR="00681119" w:rsidRPr="00DB7FAC" w:rsidRDefault="00681119" w:rsidP="00681119">
            <w:pPr>
              <w:spacing w:before="120" w:after="120"/>
              <w:jc w:val="center"/>
              <w:rPr>
                <w:rFonts w:cstheme="minorHAnsi"/>
                <w:b/>
                <w:color w:val="FFFFFF" w:themeColor="background1"/>
                <w:sz w:val="24"/>
                <w:szCs w:val="24"/>
              </w:rPr>
            </w:pPr>
          </w:p>
        </w:tc>
        <w:tc>
          <w:tcPr>
            <w:tcW w:w="850" w:type="dxa"/>
            <w:tcBorders>
              <w:left w:val="nil"/>
              <w:bottom w:val="single" w:sz="4" w:space="0" w:color="auto"/>
              <w:right w:val="nil"/>
            </w:tcBorders>
            <w:shd w:val="clear" w:color="auto" w:fill="538135" w:themeFill="accent6" w:themeFillShade="BF"/>
          </w:tcPr>
          <w:p w:rsidR="00681119" w:rsidRPr="00DB7FAC" w:rsidRDefault="00681119" w:rsidP="00681119">
            <w:pPr>
              <w:spacing w:before="120" w:after="120"/>
              <w:jc w:val="center"/>
              <w:rPr>
                <w:rFonts w:cstheme="minorHAnsi"/>
                <w:b/>
                <w:color w:val="FFFFFF" w:themeColor="background1"/>
                <w:sz w:val="24"/>
                <w:szCs w:val="24"/>
              </w:rPr>
            </w:pPr>
          </w:p>
        </w:tc>
        <w:tc>
          <w:tcPr>
            <w:tcW w:w="928" w:type="dxa"/>
            <w:tcBorders>
              <w:left w:val="nil"/>
            </w:tcBorders>
            <w:shd w:val="clear" w:color="auto" w:fill="538135" w:themeFill="accent6" w:themeFillShade="BF"/>
          </w:tcPr>
          <w:p w:rsidR="00681119" w:rsidRPr="00DB7FAC" w:rsidRDefault="00681119" w:rsidP="00681119">
            <w:pPr>
              <w:spacing w:before="120" w:after="120"/>
              <w:jc w:val="center"/>
              <w:rPr>
                <w:rFonts w:cstheme="minorHAnsi"/>
                <w:b/>
                <w:color w:val="FFFFFF" w:themeColor="background1"/>
                <w:sz w:val="24"/>
                <w:szCs w:val="24"/>
              </w:rPr>
            </w:pPr>
            <w:r w:rsidRPr="00DB7FAC">
              <w:rPr>
                <w:rFonts w:cstheme="minorHAnsi"/>
                <w:b/>
                <w:color w:val="FFFFFF" w:themeColor="background1"/>
                <w:sz w:val="24"/>
                <w:szCs w:val="24"/>
              </w:rPr>
              <w:t>Always</w:t>
            </w:r>
          </w:p>
        </w:tc>
      </w:tr>
      <w:tr w:rsidR="00681119" w:rsidTr="00AB6A42">
        <w:tc>
          <w:tcPr>
            <w:tcW w:w="1980" w:type="dxa"/>
            <w:shd w:val="clear" w:color="auto" w:fill="A8D08D" w:themeFill="accent6" w:themeFillTint="99"/>
          </w:tcPr>
          <w:p w:rsidR="00681119" w:rsidRPr="00E331FC" w:rsidRDefault="00AB6A42" w:rsidP="00F76B80">
            <w:pPr>
              <w:spacing w:before="120" w:after="120"/>
              <w:jc w:val="center"/>
              <w:rPr>
                <w:rFonts w:cstheme="minorHAnsi"/>
                <w:b/>
                <w:sz w:val="24"/>
                <w:szCs w:val="24"/>
              </w:rPr>
            </w:pPr>
            <w:r>
              <w:rPr>
                <w:rFonts w:cstheme="minorHAnsi"/>
                <w:b/>
                <w:sz w:val="24"/>
                <w:szCs w:val="24"/>
              </w:rPr>
              <w:t>C</w:t>
            </w:r>
            <w:r w:rsidR="00F76B80" w:rsidRPr="00E331FC">
              <w:rPr>
                <w:rFonts w:cstheme="minorHAnsi"/>
                <w:b/>
                <w:sz w:val="24"/>
                <w:szCs w:val="24"/>
              </w:rPr>
              <w:t>.1.1</w:t>
            </w:r>
          </w:p>
        </w:tc>
        <w:tc>
          <w:tcPr>
            <w:tcW w:w="6804" w:type="dxa"/>
          </w:tcPr>
          <w:p w:rsidR="00681119" w:rsidRPr="00E331FC" w:rsidRDefault="00966E1A" w:rsidP="000C226E">
            <w:pPr>
              <w:spacing w:before="120" w:after="120"/>
              <w:rPr>
                <w:rFonts w:cstheme="minorHAnsi"/>
                <w:b/>
                <w:sz w:val="24"/>
                <w:szCs w:val="24"/>
              </w:rPr>
            </w:pPr>
            <w:r>
              <w:rPr>
                <w:rFonts w:cstheme="minorHAnsi"/>
                <w:b/>
                <w:sz w:val="24"/>
                <w:szCs w:val="24"/>
              </w:rPr>
              <w:t>Teaching is planned with the learning of all students/children in mind</w:t>
            </w:r>
          </w:p>
        </w:tc>
        <w:tc>
          <w:tcPr>
            <w:tcW w:w="850" w:type="dxa"/>
            <w:tcBorders>
              <w:right w:val="nil"/>
            </w:tcBorders>
          </w:tcPr>
          <w:p w:rsidR="00681119" w:rsidRPr="00E331FC" w:rsidRDefault="00681119" w:rsidP="00681119">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681119" w:rsidRPr="00E331FC" w:rsidRDefault="00681119" w:rsidP="00681119">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681119" w:rsidRPr="00E331FC" w:rsidRDefault="00681119" w:rsidP="00681119">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681119" w:rsidRPr="00E331FC" w:rsidRDefault="00681119" w:rsidP="00681119">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681119" w:rsidRPr="00E331FC" w:rsidRDefault="00681119" w:rsidP="00681119">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681119" w:rsidRPr="00E331FC" w:rsidRDefault="00681119" w:rsidP="00681119">
            <w:pPr>
              <w:spacing w:before="120" w:after="120"/>
              <w:jc w:val="center"/>
              <w:rPr>
                <w:rFonts w:cstheme="minorHAnsi"/>
                <w:sz w:val="24"/>
                <w:szCs w:val="24"/>
              </w:rPr>
            </w:pPr>
            <w:r w:rsidRPr="00E331FC">
              <w:rPr>
                <w:rFonts w:cstheme="minorHAnsi"/>
                <w:sz w:val="24"/>
                <w:szCs w:val="24"/>
              </w:rPr>
              <w:t>5</w:t>
            </w:r>
          </w:p>
        </w:tc>
      </w:tr>
      <w:tr w:rsidR="00F76B80" w:rsidTr="00AB6A42">
        <w:tc>
          <w:tcPr>
            <w:tcW w:w="1980" w:type="dxa"/>
            <w:shd w:val="clear" w:color="auto" w:fill="A8D08D" w:themeFill="accent6" w:themeFillTint="99"/>
          </w:tcPr>
          <w:p w:rsidR="00F76B80" w:rsidRPr="00E331FC" w:rsidRDefault="00AB6A42" w:rsidP="00F76B80">
            <w:pPr>
              <w:spacing w:before="120" w:after="120"/>
              <w:jc w:val="center"/>
              <w:rPr>
                <w:rFonts w:cstheme="minorHAnsi"/>
                <w:b/>
                <w:sz w:val="24"/>
                <w:szCs w:val="24"/>
              </w:rPr>
            </w:pPr>
            <w:r>
              <w:rPr>
                <w:rFonts w:cstheme="minorHAnsi"/>
                <w:b/>
                <w:sz w:val="24"/>
                <w:szCs w:val="24"/>
              </w:rPr>
              <w:t>C</w:t>
            </w:r>
            <w:r w:rsidR="00F76B80" w:rsidRPr="00E331FC">
              <w:rPr>
                <w:rFonts w:cstheme="minorHAnsi"/>
                <w:b/>
                <w:sz w:val="24"/>
                <w:szCs w:val="24"/>
              </w:rPr>
              <w:t>.1.2</w:t>
            </w:r>
          </w:p>
        </w:tc>
        <w:tc>
          <w:tcPr>
            <w:tcW w:w="6804" w:type="dxa"/>
          </w:tcPr>
          <w:p w:rsidR="00F76B80" w:rsidRPr="00E331FC" w:rsidRDefault="00966E1A" w:rsidP="000C226E">
            <w:pPr>
              <w:spacing w:before="120" w:after="120"/>
              <w:rPr>
                <w:rFonts w:cstheme="minorHAnsi"/>
                <w:b/>
                <w:sz w:val="24"/>
                <w:szCs w:val="24"/>
              </w:rPr>
            </w:pPr>
            <w:r>
              <w:rPr>
                <w:rFonts w:cstheme="minorHAnsi"/>
                <w:b/>
                <w:sz w:val="24"/>
                <w:szCs w:val="24"/>
              </w:rPr>
              <w:t>Lessons/activities encourage the participation of all children</w:t>
            </w:r>
          </w:p>
        </w:tc>
        <w:tc>
          <w:tcPr>
            <w:tcW w:w="850" w:type="dxa"/>
            <w:tcBorders>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5</w:t>
            </w:r>
          </w:p>
        </w:tc>
      </w:tr>
      <w:tr w:rsidR="00F76B80" w:rsidTr="00AB6A42">
        <w:tc>
          <w:tcPr>
            <w:tcW w:w="1980" w:type="dxa"/>
            <w:shd w:val="clear" w:color="auto" w:fill="A8D08D" w:themeFill="accent6" w:themeFillTint="99"/>
          </w:tcPr>
          <w:p w:rsidR="00F76B80" w:rsidRPr="00E331FC" w:rsidRDefault="00AB6A42" w:rsidP="00F76B80">
            <w:pPr>
              <w:spacing w:before="120" w:after="120"/>
              <w:jc w:val="center"/>
              <w:rPr>
                <w:rFonts w:cstheme="minorHAnsi"/>
                <w:b/>
                <w:sz w:val="24"/>
                <w:szCs w:val="24"/>
              </w:rPr>
            </w:pPr>
            <w:r>
              <w:rPr>
                <w:rFonts w:cstheme="minorHAnsi"/>
                <w:b/>
                <w:sz w:val="24"/>
                <w:szCs w:val="24"/>
              </w:rPr>
              <w:t>C</w:t>
            </w:r>
            <w:r w:rsidR="00F76B80" w:rsidRPr="00E331FC">
              <w:rPr>
                <w:rFonts w:cstheme="minorHAnsi"/>
                <w:b/>
                <w:sz w:val="24"/>
                <w:szCs w:val="24"/>
              </w:rPr>
              <w:t>.1.3</w:t>
            </w:r>
          </w:p>
        </w:tc>
        <w:tc>
          <w:tcPr>
            <w:tcW w:w="6804" w:type="dxa"/>
          </w:tcPr>
          <w:p w:rsidR="00F76B80" w:rsidRPr="00E331FC" w:rsidRDefault="00966E1A" w:rsidP="000C226E">
            <w:pPr>
              <w:spacing w:before="120" w:after="120"/>
              <w:rPr>
                <w:rFonts w:cstheme="minorHAnsi"/>
                <w:b/>
                <w:sz w:val="24"/>
                <w:szCs w:val="24"/>
              </w:rPr>
            </w:pPr>
            <w:r>
              <w:rPr>
                <w:rFonts w:cstheme="minorHAnsi"/>
                <w:b/>
                <w:sz w:val="24"/>
                <w:szCs w:val="24"/>
              </w:rPr>
              <w:t>Lessons/activities develop an understanding of difference</w:t>
            </w:r>
          </w:p>
        </w:tc>
        <w:tc>
          <w:tcPr>
            <w:tcW w:w="850" w:type="dxa"/>
            <w:tcBorders>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5</w:t>
            </w:r>
          </w:p>
        </w:tc>
      </w:tr>
      <w:tr w:rsidR="00F76B80" w:rsidTr="00AB6A42">
        <w:tc>
          <w:tcPr>
            <w:tcW w:w="1980" w:type="dxa"/>
            <w:shd w:val="clear" w:color="auto" w:fill="A8D08D" w:themeFill="accent6" w:themeFillTint="99"/>
          </w:tcPr>
          <w:p w:rsidR="00F76B80" w:rsidRPr="00E331FC" w:rsidRDefault="00AB6A42" w:rsidP="00F76B80">
            <w:pPr>
              <w:spacing w:before="120" w:after="120"/>
              <w:jc w:val="center"/>
              <w:rPr>
                <w:rFonts w:cstheme="minorHAnsi"/>
                <w:b/>
                <w:sz w:val="24"/>
                <w:szCs w:val="24"/>
              </w:rPr>
            </w:pPr>
            <w:r>
              <w:rPr>
                <w:rFonts w:cstheme="minorHAnsi"/>
                <w:b/>
                <w:sz w:val="24"/>
                <w:szCs w:val="24"/>
              </w:rPr>
              <w:t>C</w:t>
            </w:r>
            <w:r w:rsidR="00F76B80" w:rsidRPr="00E331FC">
              <w:rPr>
                <w:rFonts w:cstheme="minorHAnsi"/>
                <w:b/>
                <w:sz w:val="24"/>
                <w:szCs w:val="24"/>
              </w:rPr>
              <w:t>.1.4</w:t>
            </w:r>
          </w:p>
        </w:tc>
        <w:tc>
          <w:tcPr>
            <w:tcW w:w="6804" w:type="dxa"/>
          </w:tcPr>
          <w:p w:rsidR="00F76B80" w:rsidRPr="00E331FC" w:rsidRDefault="00966E1A" w:rsidP="000C226E">
            <w:pPr>
              <w:spacing w:before="120" w:after="120"/>
              <w:rPr>
                <w:rFonts w:cstheme="minorHAnsi"/>
                <w:b/>
                <w:sz w:val="24"/>
                <w:szCs w:val="24"/>
              </w:rPr>
            </w:pPr>
            <w:r>
              <w:rPr>
                <w:rFonts w:cstheme="minorHAnsi"/>
                <w:b/>
                <w:sz w:val="24"/>
                <w:szCs w:val="24"/>
              </w:rPr>
              <w:t>Students/children are actively involved in their own learning</w:t>
            </w:r>
          </w:p>
        </w:tc>
        <w:tc>
          <w:tcPr>
            <w:tcW w:w="850" w:type="dxa"/>
            <w:tcBorders>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5</w:t>
            </w:r>
          </w:p>
        </w:tc>
      </w:tr>
      <w:tr w:rsidR="00F76B80" w:rsidTr="00AB6A42">
        <w:tc>
          <w:tcPr>
            <w:tcW w:w="1980" w:type="dxa"/>
            <w:shd w:val="clear" w:color="auto" w:fill="A8D08D" w:themeFill="accent6" w:themeFillTint="99"/>
          </w:tcPr>
          <w:p w:rsidR="00F76B80" w:rsidRPr="00E331FC" w:rsidRDefault="00AB6A42" w:rsidP="00F76B80">
            <w:pPr>
              <w:spacing w:before="120" w:after="120"/>
              <w:jc w:val="center"/>
              <w:rPr>
                <w:rFonts w:cstheme="minorHAnsi"/>
                <w:b/>
                <w:sz w:val="24"/>
                <w:szCs w:val="24"/>
              </w:rPr>
            </w:pPr>
            <w:r>
              <w:rPr>
                <w:rFonts w:cstheme="minorHAnsi"/>
                <w:b/>
                <w:sz w:val="24"/>
                <w:szCs w:val="24"/>
              </w:rPr>
              <w:t>C</w:t>
            </w:r>
            <w:r w:rsidR="00F76B80" w:rsidRPr="00E331FC">
              <w:rPr>
                <w:rFonts w:cstheme="minorHAnsi"/>
                <w:b/>
                <w:sz w:val="24"/>
                <w:szCs w:val="24"/>
              </w:rPr>
              <w:t>.1.5</w:t>
            </w:r>
          </w:p>
        </w:tc>
        <w:tc>
          <w:tcPr>
            <w:tcW w:w="6804" w:type="dxa"/>
          </w:tcPr>
          <w:p w:rsidR="00F76B80" w:rsidRPr="00E331FC" w:rsidRDefault="00966E1A" w:rsidP="000C226E">
            <w:pPr>
              <w:spacing w:before="120" w:after="120"/>
              <w:rPr>
                <w:rFonts w:cstheme="minorHAnsi"/>
                <w:b/>
                <w:sz w:val="24"/>
                <w:szCs w:val="24"/>
              </w:rPr>
            </w:pPr>
            <w:r>
              <w:rPr>
                <w:rFonts w:cstheme="minorHAnsi"/>
                <w:b/>
                <w:sz w:val="24"/>
                <w:szCs w:val="24"/>
              </w:rPr>
              <w:t>Students/children learn collaboratively</w:t>
            </w:r>
          </w:p>
        </w:tc>
        <w:tc>
          <w:tcPr>
            <w:tcW w:w="850" w:type="dxa"/>
            <w:tcBorders>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5</w:t>
            </w:r>
          </w:p>
        </w:tc>
      </w:tr>
      <w:tr w:rsidR="00F76B80" w:rsidTr="00AB6A42">
        <w:tc>
          <w:tcPr>
            <w:tcW w:w="1980" w:type="dxa"/>
            <w:shd w:val="clear" w:color="auto" w:fill="A8D08D" w:themeFill="accent6" w:themeFillTint="99"/>
          </w:tcPr>
          <w:p w:rsidR="00F76B80" w:rsidRPr="00E331FC" w:rsidRDefault="00AB6A42" w:rsidP="00F76B80">
            <w:pPr>
              <w:spacing w:before="120" w:after="120"/>
              <w:jc w:val="center"/>
              <w:rPr>
                <w:rFonts w:cstheme="minorHAnsi"/>
                <w:b/>
                <w:sz w:val="24"/>
                <w:szCs w:val="24"/>
              </w:rPr>
            </w:pPr>
            <w:r>
              <w:rPr>
                <w:rFonts w:cstheme="minorHAnsi"/>
                <w:b/>
                <w:sz w:val="24"/>
                <w:szCs w:val="24"/>
              </w:rPr>
              <w:t>C</w:t>
            </w:r>
            <w:r w:rsidR="00F76B80" w:rsidRPr="00E331FC">
              <w:rPr>
                <w:rFonts w:cstheme="minorHAnsi"/>
                <w:b/>
                <w:sz w:val="24"/>
                <w:szCs w:val="24"/>
              </w:rPr>
              <w:t>.1.6</w:t>
            </w:r>
          </w:p>
        </w:tc>
        <w:tc>
          <w:tcPr>
            <w:tcW w:w="6804" w:type="dxa"/>
          </w:tcPr>
          <w:p w:rsidR="00D321F8" w:rsidRPr="00E331FC" w:rsidRDefault="00966E1A" w:rsidP="000C226E">
            <w:pPr>
              <w:spacing w:before="120" w:after="120"/>
              <w:rPr>
                <w:rFonts w:cstheme="minorHAnsi"/>
                <w:b/>
                <w:sz w:val="24"/>
                <w:szCs w:val="24"/>
              </w:rPr>
            </w:pPr>
            <w:r>
              <w:rPr>
                <w:rFonts w:cstheme="minorHAnsi"/>
                <w:b/>
                <w:sz w:val="24"/>
                <w:szCs w:val="24"/>
              </w:rPr>
              <w:t xml:space="preserve">Assessment contributes to the achievements of all children </w:t>
            </w:r>
          </w:p>
        </w:tc>
        <w:tc>
          <w:tcPr>
            <w:tcW w:w="850" w:type="dxa"/>
            <w:tcBorders>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F76B80" w:rsidRPr="00E331FC" w:rsidRDefault="00F76B80" w:rsidP="00681119">
            <w:pPr>
              <w:spacing w:before="120" w:after="120"/>
              <w:jc w:val="center"/>
              <w:rPr>
                <w:rFonts w:cstheme="minorHAnsi"/>
                <w:sz w:val="24"/>
                <w:szCs w:val="24"/>
              </w:rPr>
            </w:pPr>
            <w:r w:rsidRPr="00E331FC">
              <w:rPr>
                <w:rFonts w:cstheme="minorHAnsi"/>
                <w:sz w:val="24"/>
                <w:szCs w:val="24"/>
              </w:rPr>
              <w:t>5</w:t>
            </w:r>
          </w:p>
        </w:tc>
      </w:tr>
      <w:tr w:rsidR="00AB6A42" w:rsidTr="00AB6A42">
        <w:tc>
          <w:tcPr>
            <w:tcW w:w="1980" w:type="dxa"/>
            <w:shd w:val="clear" w:color="auto" w:fill="A8D08D" w:themeFill="accent6" w:themeFillTint="99"/>
          </w:tcPr>
          <w:p w:rsidR="00AB6A42" w:rsidRDefault="00966E1A" w:rsidP="00F76B80">
            <w:pPr>
              <w:spacing w:before="120" w:after="120"/>
              <w:jc w:val="center"/>
              <w:rPr>
                <w:rFonts w:cstheme="minorHAnsi"/>
                <w:b/>
                <w:sz w:val="24"/>
                <w:szCs w:val="24"/>
              </w:rPr>
            </w:pPr>
            <w:r>
              <w:rPr>
                <w:rFonts w:cstheme="minorHAnsi"/>
                <w:b/>
                <w:sz w:val="24"/>
                <w:szCs w:val="24"/>
              </w:rPr>
              <w:t>C.1.7</w:t>
            </w:r>
          </w:p>
        </w:tc>
        <w:tc>
          <w:tcPr>
            <w:tcW w:w="6804" w:type="dxa"/>
          </w:tcPr>
          <w:p w:rsidR="00AB6A42" w:rsidRDefault="00966E1A" w:rsidP="000C226E">
            <w:pPr>
              <w:spacing w:before="120" w:after="120"/>
              <w:rPr>
                <w:rFonts w:cstheme="minorHAnsi"/>
                <w:b/>
                <w:sz w:val="24"/>
                <w:szCs w:val="24"/>
              </w:rPr>
            </w:pPr>
            <w:r>
              <w:rPr>
                <w:rFonts w:cstheme="minorHAnsi"/>
                <w:b/>
                <w:sz w:val="24"/>
                <w:szCs w:val="24"/>
              </w:rPr>
              <w:t>Classroom discipline is based on mutual respect</w:t>
            </w:r>
          </w:p>
        </w:tc>
        <w:tc>
          <w:tcPr>
            <w:tcW w:w="850" w:type="dxa"/>
            <w:tcBorders>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0</w:t>
            </w:r>
          </w:p>
        </w:tc>
        <w:tc>
          <w:tcPr>
            <w:tcW w:w="851"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1</w:t>
            </w:r>
          </w:p>
        </w:tc>
        <w:tc>
          <w:tcPr>
            <w:tcW w:w="850"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2</w:t>
            </w:r>
          </w:p>
        </w:tc>
        <w:tc>
          <w:tcPr>
            <w:tcW w:w="851"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3</w:t>
            </w:r>
          </w:p>
        </w:tc>
        <w:tc>
          <w:tcPr>
            <w:tcW w:w="850"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4</w:t>
            </w:r>
          </w:p>
        </w:tc>
        <w:tc>
          <w:tcPr>
            <w:tcW w:w="928" w:type="dxa"/>
            <w:tcBorders>
              <w:lef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5</w:t>
            </w:r>
          </w:p>
        </w:tc>
      </w:tr>
      <w:tr w:rsidR="00AB6A42" w:rsidTr="00AB6A42">
        <w:tc>
          <w:tcPr>
            <w:tcW w:w="1980" w:type="dxa"/>
            <w:shd w:val="clear" w:color="auto" w:fill="A8D08D" w:themeFill="accent6" w:themeFillTint="99"/>
          </w:tcPr>
          <w:p w:rsidR="00AB6A42" w:rsidRDefault="00966E1A" w:rsidP="00F76B80">
            <w:pPr>
              <w:spacing w:before="120" w:after="120"/>
              <w:jc w:val="center"/>
              <w:rPr>
                <w:rFonts w:cstheme="minorHAnsi"/>
                <w:b/>
                <w:sz w:val="24"/>
                <w:szCs w:val="24"/>
              </w:rPr>
            </w:pPr>
            <w:r>
              <w:rPr>
                <w:rFonts w:cstheme="minorHAnsi"/>
                <w:b/>
                <w:sz w:val="24"/>
                <w:szCs w:val="24"/>
              </w:rPr>
              <w:t>C.1.8</w:t>
            </w:r>
          </w:p>
        </w:tc>
        <w:tc>
          <w:tcPr>
            <w:tcW w:w="6804" w:type="dxa"/>
          </w:tcPr>
          <w:p w:rsidR="00AB6A42" w:rsidRDefault="00966E1A" w:rsidP="000C226E">
            <w:pPr>
              <w:spacing w:before="120" w:after="120"/>
              <w:rPr>
                <w:rFonts w:cstheme="minorHAnsi"/>
                <w:b/>
                <w:sz w:val="24"/>
                <w:szCs w:val="24"/>
              </w:rPr>
            </w:pPr>
            <w:r>
              <w:rPr>
                <w:rFonts w:cstheme="minorHAnsi"/>
                <w:b/>
                <w:sz w:val="24"/>
                <w:szCs w:val="24"/>
              </w:rPr>
              <w:t>Teachers/staff plan, teach and review in partnership</w:t>
            </w:r>
          </w:p>
        </w:tc>
        <w:tc>
          <w:tcPr>
            <w:tcW w:w="850" w:type="dxa"/>
            <w:tcBorders>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0</w:t>
            </w:r>
          </w:p>
        </w:tc>
        <w:tc>
          <w:tcPr>
            <w:tcW w:w="851"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1</w:t>
            </w:r>
          </w:p>
        </w:tc>
        <w:tc>
          <w:tcPr>
            <w:tcW w:w="850"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2</w:t>
            </w:r>
          </w:p>
        </w:tc>
        <w:tc>
          <w:tcPr>
            <w:tcW w:w="851"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3</w:t>
            </w:r>
          </w:p>
        </w:tc>
        <w:tc>
          <w:tcPr>
            <w:tcW w:w="850"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4</w:t>
            </w:r>
          </w:p>
        </w:tc>
        <w:tc>
          <w:tcPr>
            <w:tcW w:w="928" w:type="dxa"/>
            <w:tcBorders>
              <w:lef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5</w:t>
            </w:r>
          </w:p>
        </w:tc>
      </w:tr>
      <w:tr w:rsidR="00AB6A42" w:rsidTr="00AB6A42">
        <w:tc>
          <w:tcPr>
            <w:tcW w:w="1980" w:type="dxa"/>
            <w:shd w:val="clear" w:color="auto" w:fill="A8D08D" w:themeFill="accent6" w:themeFillTint="99"/>
          </w:tcPr>
          <w:p w:rsidR="00AB6A42" w:rsidRDefault="00966E1A" w:rsidP="00F76B80">
            <w:pPr>
              <w:spacing w:before="120" w:after="120"/>
              <w:jc w:val="center"/>
              <w:rPr>
                <w:rFonts w:cstheme="minorHAnsi"/>
                <w:b/>
                <w:sz w:val="24"/>
                <w:szCs w:val="24"/>
              </w:rPr>
            </w:pPr>
            <w:r>
              <w:rPr>
                <w:rFonts w:cstheme="minorHAnsi"/>
                <w:b/>
                <w:sz w:val="24"/>
                <w:szCs w:val="24"/>
              </w:rPr>
              <w:t>C.1.9</w:t>
            </w:r>
          </w:p>
        </w:tc>
        <w:tc>
          <w:tcPr>
            <w:tcW w:w="6804" w:type="dxa"/>
          </w:tcPr>
          <w:p w:rsidR="00AB6A42" w:rsidRDefault="00966E1A" w:rsidP="000C226E">
            <w:pPr>
              <w:spacing w:before="120" w:after="120"/>
              <w:rPr>
                <w:rFonts w:cstheme="minorHAnsi"/>
                <w:b/>
                <w:sz w:val="24"/>
                <w:szCs w:val="24"/>
              </w:rPr>
            </w:pPr>
            <w:r>
              <w:rPr>
                <w:rFonts w:cstheme="minorHAnsi"/>
                <w:b/>
                <w:sz w:val="24"/>
                <w:szCs w:val="24"/>
              </w:rPr>
              <w:t>Teaching assistants/support staff support the learning and participation of all students/children</w:t>
            </w:r>
          </w:p>
        </w:tc>
        <w:tc>
          <w:tcPr>
            <w:tcW w:w="850" w:type="dxa"/>
            <w:tcBorders>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0</w:t>
            </w:r>
          </w:p>
        </w:tc>
        <w:tc>
          <w:tcPr>
            <w:tcW w:w="851"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1</w:t>
            </w:r>
          </w:p>
        </w:tc>
        <w:tc>
          <w:tcPr>
            <w:tcW w:w="850"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2</w:t>
            </w:r>
          </w:p>
        </w:tc>
        <w:tc>
          <w:tcPr>
            <w:tcW w:w="851"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3</w:t>
            </w:r>
          </w:p>
        </w:tc>
        <w:tc>
          <w:tcPr>
            <w:tcW w:w="850"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4</w:t>
            </w:r>
          </w:p>
        </w:tc>
        <w:tc>
          <w:tcPr>
            <w:tcW w:w="928" w:type="dxa"/>
            <w:tcBorders>
              <w:lef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5</w:t>
            </w:r>
          </w:p>
        </w:tc>
      </w:tr>
      <w:tr w:rsidR="00AB6A42" w:rsidTr="00AB6A42">
        <w:tc>
          <w:tcPr>
            <w:tcW w:w="1980" w:type="dxa"/>
            <w:shd w:val="clear" w:color="auto" w:fill="A8D08D" w:themeFill="accent6" w:themeFillTint="99"/>
          </w:tcPr>
          <w:p w:rsidR="00AB6A42" w:rsidRDefault="00966E1A" w:rsidP="00F76B80">
            <w:pPr>
              <w:spacing w:before="120" w:after="120"/>
              <w:jc w:val="center"/>
              <w:rPr>
                <w:rFonts w:cstheme="minorHAnsi"/>
                <w:b/>
                <w:sz w:val="24"/>
                <w:szCs w:val="24"/>
              </w:rPr>
            </w:pPr>
            <w:r>
              <w:rPr>
                <w:rFonts w:cstheme="minorHAnsi"/>
                <w:b/>
                <w:sz w:val="24"/>
                <w:szCs w:val="24"/>
              </w:rPr>
              <w:t>C.1.10</w:t>
            </w:r>
          </w:p>
        </w:tc>
        <w:tc>
          <w:tcPr>
            <w:tcW w:w="6804" w:type="dxa"/>
          </w:tcPr>
          <w:p w:rsidR="00AB6A42" w:rsidRDefault="00966E1A" w:rsidP="000C226E">
            <w:pPr>
              <w:spacing w:before="120" w:after="120"/>
              <w:rPr>
                <w:rFonts w:cstheme="minorHAnsi"/>
                <w:b/>
                <w:sz w:val="24"/>
                <w:szCs w:val="24"/>
              </w:rPr>
            </w:pPr>
            <w:r>
              <w:rPr>
                <w:rFonts w:cstheme="minorHAnsi"/>
                <w:b/>
                <w:sz w:val="24"/>
                <w:szCs w:val="24"/>
              </w:rPr>
              <w:t>Home-school tasks contribute to the learning of all</w:t>
            </w:r>
          </w:p>
        </w:tc>
        <w:tc>
          <w:tcPr>
            <w:tcW w:w="850" w:type="dxa"/>
            <w:tcBorders>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0</w:t>
            </w:r>
          </w:p>
        </w:tc>
        <w:tc>
          <w:tcPr>
            <w:tcW w:w="851"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1</w:t>
            </w:r>
          </w:p>
        </w:tc>
        <w:tc>
          <w:tcPr>
            <w:tcW w:w="850"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2</w:t>
            </w:r>
          </w:p>
        </w:tc>
        <w:tc>
          <w:tcPr>
            <w:tcW w:w="851"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3</w:t>
            </w:r>
          </w:p>
        </w:tc>
        <w:tc>
          <w:tcPr>
            <w:tcW w:w="850"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4</w:t>
            </w:r>
          </w:p>
        </w:tc>
        <w:tc>
          <w:tcPr>
            <w:tcW w:w="928" w:type="dxa"/>
            <w:tcBorders>
              <w:lef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5</w:t>
            </w:r>
          </w:p>
        </w:tc>
      </w:tr>
      <w:tr w:rsidR="00AB6A42" w:rsidTr="00AB6A42">
        <w:tc>
          <w:tcPr>
            <w:tcW w:w="1980" w:type="dxa"/>
            <w:shd w:val="clear" w:color="auto" w:fill="A8D08D" w:themeFill="accent6" w:themeFillTint="99"/>
          </w:tcPr>
          <w:p w:rsidR="00AB6A42" w:rsidRDefault="00966E1A" w:rsidP="00F76B80">
            <w:pPr>
              <w:spacing w:before="120" w:after="120"/>
              <w:jc w:val="center"/>
              <w:rPr>
                <w:rFonts w:cstheme="minorHAnsi"/>
                <w:b/>
                <w:sz w:val="24"/>
                <w:szCs w:val="24"/>
              </w:rPr>
            </w:pPr>
            <w:r>
              <w:rPr>
                <w:rFonts w:cstheme="minorHAnsi"/>
                <w:b/>
                <w:sz w:val="24"/>
                <w:szCs w:val="24"/>
              </w:rPr>
              <w:t>C.1.11</w:t>
            </w:r>
          </w:p>
        </w:tc>
        <w:tc>
          <w:tcPr>
            <w:tcW w:w="6804" w:type="dxa"/>
          </w:tcPr>
          <w:p w:rsidR="00AB6A42" w:rsidRDefault="00966E1A" w:rsidP="000C226E">
            <w:pPr>
              <w:spacing w:before="120" w:after="120"/>
              <w:rPr>
                <w:rFonts w:cstheme="minorHAnsi"/>
                <w:b/>
                <w:sz w:val="24"/>
                <w:szCs w:val="24"/>
              </w:rPr>
            </w:pPr>
            <w:r>
              <w:rPr>
                <w:rFonts w:cstheme="minorHAnsi"/>
                <w:b/>
                <w:sz w:val="24"/>
                <w:szCs w:val="24"/>
              </w:rPr>
              <w:t>All students/children take part in activities outside the classroom</w:t>
            </w:r>
          </w:p>
        </w:tc>
        <w:tc>
          <w:tcPr>
            <w:tcW w:w="850" w:type="dxa"/>
            <w:tcBorders>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0</w:t>
            </w:r>
          </w:p>
        </w:tc>
        <w:tc>
          <w:tcPr>
            <w:tcW w:w="851"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1</w:t>
            </w:r>
          </w:p>
        </w:tc>
        <w:tc>
          <w:tcPr>
            <w:tcW w:w="850"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2</w:t>
            </w:r>
          </w:p>
        </w:tc>
        <w:tc>
          <w:tcPr>
            <w:tcW w:w="851"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3</w:t>
            </w:r>
          </w:p>
        </w:tc>
        <w:tc>
          <w:tcPr>
            <w:tcW w:w="850" w:type="dxa"/>
            <w:tcBorders>
              <w:left w:val="nil"/>
              <w:righ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4</w:t>
            </w:r>
          </w:p>
        </w:tc>
        <w:tc>
          <w:tcPr>
            <w:tcW w:w="928" w:type="dxa"/>
            <w:tcBorders>
              <w:left w:val="nil"/>
            </w:tcBorders>
          </w:tcPr>
          <w:p w:rsidR="00AB6A42" w:rsidRPr="00E331FC" w:rsidRDefault="00AB6A42" w:rsidP="00681119">
            <w:pPr>
              <w:spacing w:before="120" w:after="120"/>
              <w:jc w:val="center"/>
              <w:rPr>
                <w:rFonts w:cstheme="minorHAnsi"/>
                <w:sz w:val="24"/>
                <w:szCs w:val="24"/>
              </w:rPr>
            </w:pPr>
            <w:r>
              <w:rPr>
                <w:rFonts w:cstheme="minorHAnsi"/>
                <w:sz w:val="24"/>
                <w:szCs w:val="24"/>
              </w:rPr>
              <w:t>5</w:t>
            </w:r>
          </w:p>
        </w:tc>
      </w:tr>
    </w:tbl>
    <w:p w:rsidR="008755A4" w:rsidRPr="00681119" w:rsidRDefault="008755A4" w:rsidP="00AB6A42">
      <w:pPr>
        <w:jc w:val="right"/>
      </w:pPr>
      <w:proofErr w:type="spellStart"/>
      <w:proofErr w:type="gramStart"/>
      <w:r>
        <w:t>P.T.O</w:t>
      </w:r>
      <w:proofErr w:type="spellEnd"/>
      <w:r>
        <w:t>.</w:t>
      </w:r>
      <w:proofErr w:type="gramEnd"/>
    </w:p>
    <w:p w:rsidR="00E331FC" w:rsidRDefault="00E331FC" w:rsidP="008755A4">
      <w:pPr>
        <w:jc w:val="right"/>
      </w:pPr>
    </w:p>
    <w:p w:rsidR="00E331FC" w:rsidRDefault="00E331FC" w:rsidP="00681119"/>
    <w:p w:rsidR="00E331FC" w:rsidRDefault="00E331FC" w:rsidP="00681119"/>
    <w:p w:rsidR="00E331FC" w:rsidRDefault="00E331FC" w:rsidP="00681119"/>
    <w:tbl>
      <w:tblPr>
        <w:tblStyle w:val="TableGrid"/>
        <w:tblW w:w="0" w:type="auto"/>
        <w:tblLook w:val="04A0" w:firstRow="1" w:lastRow="0" w:firstColumn="1" w:lastColumn="0" w:noHBand="0" w:noVBand="1"/>
      </w:tblPr>
      <w:tblGrid>
        <w:gridCol w:w="1980"/>
        <w:gridCol w:w="6804"/>
        <w:gridCol w:w="850"/>
        <w:gridCol w:w="851"/>
        <w:gridCol w:w="850"/>
        <w:gridCol w:w="851"/>
        <w:gridCol w:w="850"/>
        <w:gridCol w:w="928"/>
      </w:tblGrid>
      <w:tr w:rsidR="00E331FC" w:rsidRPr="00E331FC" w:rsidTr="00AB6A42">
        <w:tc>
          <w:tcPr>
            <w:tcW w:w="13964" w:type="dxa"/>
            <w:gridSpan w:val="8"/>
            <w:shd w:val="clear" w:color="auto" w:fill="538135" w:themeFill="accent6" w:themeFillShade="BF"/>
          </w:tcPr>
          <w:p w:rsidR="00E331FC" w:rsidRPr="00E331FC" w:rsidRDefault="00966E1A" w:rsidP="0044490B">
            <w:pPr>
              <w:spacing w:before="120" w:after="120"/>
              <w:rPr>
                <w:b/>
                <w:sz w:val="28"/>
                <w:szCs w:val="28"/>
              </w:rPr>
            </w:pPr>
            <w:r>
              <w:rPr>
                <w:b/>
                <w:color w:val="FFFFFF" w:themeColor="background1"/>
                <w:sz w:val="28"/>
                <w:szCs w:val="28"/>
              </w:rPr>
              <w:t>C</w:t>
            </w:r>
            <w:r w:rsidR="00D321F8">
              <w:rPr>
                <w:b/>
                <w:color w:val="FFFFFF" w:themeColor="background1"/>
                <w:sz w:val="28"/>
                <w:szCs w:val="28"/>
              </w:rPr>
              <w:t>.2 Organising support for diversity</w:t>
            </w:r>
          </w:p>
        </w:tc>
      </w:tr>
      <w:tr w:rsidR="00E331FC" w:rsidRPr="00E331FC" w:rsidTr="00AB6A42">
        <w:tc>
          <w:tcPr>
            <w:tcW w:w="1980" w:type="dxa"/>
            <w:shd w:val="clear" w:color="auto" w:fill="538135" w:themeFill="accent6" w:themeFillShade="BF"/>
          </w:tcPr>
          <w:p w:rsidR="00E331FC" w:rsidRPr="00DB7FAC" w:rsidRDefault="00E331FC" w:rsidP="0044490B">
            <w:pPr>
              <w:spacing w:before="120" w:after="120"/>
              <w:jc w:val="center"/>
              <w:rPr>
                <w:rFonts w:cstheme="minorHAnsi"/>
                <w:b/>
                <w:color w:val="FFFFFF" w:themeColor="background1"/>
                <w:sz w:val="24"/>
                <w:szCs w:val="24"/>
              </w:rPr>
            </w:pPr>
            <w:r w:rsidRPr="00DB7FAC">
              <w:rPr>
                <w:rFonts w:cstheme="minorHAnsi"/>
                <w:b/>
                <w:color w:val="FFFFFF" w:themeColor="background1"/>
                <w:sz w:val="24"/>
                <w:szCs w:val="24"/>
              </w:rPr>
              <w:t>Indicator</w:t>
            </w:r>
          </w:p>
        </w:tc>
        <w:tc>
          <w:tcPr>
            <w:tcW w:w="6804" w:type="dxa"/>
            <w:shd w:val="clear" w:color="auto" w:fill="538135" w:themeFill="accent6" w:themeFillShade="BF"/>
          </w:tcPr>
          <w:p w:rsidR="00E331FC" w:rsidRPr="00DB7FAC" w:rsidRDefault="00E331FC" w:rsidP="0044490B">
            <w:pPr>
              <w:spacing w:before="120" w:after="120"/>
              <w:jc w:val="center"/>
              <w:rPr>
                <w:rFonts w:cstheme="minorHAnsi"/>
                <w:b/>
                <w:color w:val="FFFFFF" w:themeColor="background1"/>
                <w:sz w:val="24"/>
                <w:szCs w:val="24"/>
              </w:rPr>
            </w:pPr>
            <w:r w:rsidRPr="00DB7FAC">
              <w:rPr>
                <w:rFonts w:cstheme="minorHAnsi"/>
                <w:b/>
                <w:color w:val="FFFFFF" w:themeColor="background1"/>
                <w:sz w:val="24"/>
                <w:szCs w:val="24"/>
              </w:rPr>
              <w:t>Description</w:t>
            </w:r>
          </w:p>
        </w:tc>
        <w:tc>
          <w:tcPr>
            <w:tcW w:w="850" w:type="dxa"/>
            <w:tcBorders>
              <w:bottom w:val="single" w:sz="4" w:space="0" w:color="auto"/>
              <w:right w:val="nil"/>
            </w:tcBorders>
            <w:shd w:val="clear" w:color="auto" w:fill="538135" w:themeFill="accent6" w:themeFillShade="BF"/>
          </w:tcPr>
          <w:p w:rsidR="00E331FC" w:rsidRPr="00DB7FAC" w:rsidRDefault="00E331FC" w:rsidP="0044490B">
            <w:pPr>
              <w:spacing w:before="120" w:after="120"/>
              <w:jc w:val="center"/>
              <w:rPr>
                <w:rFonts w:cstheme="minorHAnsi"/>
                <w:b/>
                <w:color w:val="FFFFFF" w:themeColor="background1"/>
                <w:sz w:val="24"/>
                <w:szCs w:val="24"/>
              </w:rPr>
            </w:pPr>
            <w:r w:rsidRPr="00DB7FAC">
              <w:rPr>
                <w:rFonts w:cstheme="minorHAnsi"/>
                <w:b/>
                <w:color w:val="FFFFFF" w:themeColor="background1"/>
                <w:sz w:val="24"/>
                <w:szCs w:val="24"/>
              </w:rPr>
              <w:t>Never</w:t>
            </w:r>
          </w:p>
        </w:tc>
        <w:tc>
          <w:tcPr>
            <w:tcW w:w="851" w:type="dxa"/>
            <w:tcBorders>
              <w:left w:val="nil"/>
              <w:bottom w:val="single" w:sz="4" w:space="0" w:color="auto"/>
              <w:right w:val="nil"/>
            </w:tcBorders>
            <w:shd w:val="clear" w:color="auto" w:fill="538135" w:themeFill="accent6" w:themeFillShade="BF"/>
          </w:tcPr>
          <w:p w:rsidR="00E331FC" w:rsidRPr="00DB7FAC" w:rsidRDefault="00E331FC" w:rsidP="0044490B">
            <w:pPr>
              <w:spacing w:before="120" w:after="120"/>
              <w:jc w:val="center"/>
              <w:rPr>
                <w:rFonts w:cstheme="minorHAnsi"/>
                <w:b/>
                <w:color w:val="FFFFFF" w:themeColor="background1"/>
                <w:sz w:val="24"/>
                <w:szCs w:val="24"/>
              </w:rPr>
            </w:pPr>
          </w:p>
        </w:tc>
        <w:tc>
          <w:tcPr>
            <w:tcW w:w="850" w:type="dxa"/>
            <w:tcBorders>
              <w:left w:val="nil"/>
              <w:bottom w:val="single" w:sz="4" w:space="0" w:color="auto"/>
              <w:right w:val="nil"/>
            </w:tcBorders>
            <w:shd w:val="clear" w:color="auto" w:fill="538135" w:themeFill="accent6" w:themeFillShade="BF"/>
          </w:tcPr>
          <w:p w:rsidR="00E331FC" w:rsidRPr="00DB7FAC" w:rsidRDefault="00E331FC" w:rsidP="0044490B">
            <w:pPr>
              <w:spacing w:before="120" w:after="120"/>
              <w:jc w:val="center"/>
              <w:rPr>
                <w:rFonts w:cstheme="minorHAnsi"/>
                <w:b/>
                <w:color w:val="FFFFFF" w:themeColor="background1"/>
                <w:sz w:val="24"/>
                <w:szCs w:val="24"/>
              </w:rPr>
            </w:pPr>
          </w:p>
        </w:tc>
        <w:tc>
          <w:tcPr>
            <w:tcW w:w="851" w:type="dxa"/>
            <w:tcBorders>
              <w:left w:val="nil"/>
              <w:bottom w:val="single" w:sz="4" w:space="0" w:color="auto"/>
              <w:right w:val="nil"/>
            </w:tcBorders>
            <w:shd w:val="clear" w:color="auto" w:fill="538135" w:themeFill="accent6" w:themeFillShade="BF"/>
          </w:tcPr>
          <w:p w:rsidR="00E331FC" w:rsidRPr="00DB7FAC" w:rsidRDefault="00E331FC" w:rsidP="0044490B">
            <w:pPr>
              <w:spacing w:before="120" w:after="120"/>
              <w:jc w:val="center"/>
              <w:rPr>
                <w:rFonts w:cstheme="minorHAnsi"/>
                <w:b/>
                <w:color w:val="FFFFFF" w:themeColor="background1"/>
                <w:sz w:val="24"/>
                <w:szCs w:val="24"/>
              </w:rPr>
            </w:pPr>
          </w:p>
        </w:tc>
        <w:tc>
          <w:tcPr>
            <w:tcW w:w="850" w:type="dxa"/>
            <w:tcBorders>
              <w:left w:val="nil"/>
              <w:bottom w:val="single" w:sz="4" w:space="0" w:color="auto"/>
              <w:right w:val="nil"/>
            </w:tcBorders>
            <w:shd w:val="clear" w:color="auto" w:fill="538135" w:themeFill="accent6" w:themeFillShade="BF"/>
          </w:tcPr>
          <w:p w:rsidR="00E331FC" w:rsidRPr="00DB7FAC" w:rsidRDefault="00E331FC" w:rsidP="0044490B">
            <w:pPr>
              <w:spacing w:before="120" w:after="120"/>
              <w:jc w:val="center"/>
              <w:rPr>
                <w:rFonts w:cstheme="minorHAnsi"/>
                <w:b/>
                <w:color w:val="FFFFFF" w:themeColor="background1"/>
                <w:sz w:val="24"/>
                <w:szCs w:val="24"/>
              </w:rPr>
            </w:pPr>
          </w:p>
        </w:tc>
        <w:tc>
          <w:tcPr>
            <w:tcW w:w="928" w:type="dxa"/>
            <w:tcBorders>
              <w:left w:val="nil"/>
            </w:tcBorders>
            <w:shd w:val="clear" w:color="auto" w:fill="538135" w:themeFill="accent6" w:themeFillShade="BF"/>
          </w:tcPr>
          <w:p w:rsidR="00E331FC" w:rsidRPr="00DB7FAC" w:rsidRDefault="00E331FC" w:rsidP="0044490B">
            <w:pPr>
              <w:spacing w:before="120" w:after="120"/>
              <w:jc w:val="center"/>
              <w:rPr>
                <w:rFonts w:cstheme="minorHAnsi"/>
                <w:b/>
                <w:color w:val="FFFFFF" w:themeColor="background1"/>
                <w:sz w:val="24"/>
                <w:szCs w:val="24"/>
              </w:rPr>
            </w:pPr>
            <w:r w:rsidRPr="00DB7FAC">
              <w:rPr>
                <w:rFonts w:cstheme="minorHAnsi"/>
                <w:b/>
                <w:color w:val="FFFFFF" w:themeColor="background1"/>
                <w:sz w:val="24"/>
                <w:szCs w:val="24"/>
              </w:rPr>
              <w:t>Always</w:t>
            </w:r>
          </w:p>
        </w:tc>
      </w:tr>
      <w:tr w:rsidR="00E331FC" w:rsidRPr="00E331FC" w:rsidTr="00AB6A42">
        <w:tc>
          <w:tcPr>
            <w:tcW w:w="1980" w:type="dxa"/>
            <w:shd w:val="clear" w:color="auto" w:fill="A8D08D" w:themeFill="accent6" w:themeFillTint="99"/>
          </w:tcPr>
          <w:p w:rsidR="00E331FC" w:rsidRPr="001B3447" w:rsidRDefault="00966E1A" w:rsidP="0044490B">
            <w:pPr>
              <w:spacing w:before="120" w:after="120"/>
              <w:jc w:val="center"/>
              <w:rPr>
                <w:rFonts w:cstheme="minorHAnsi"/>
                <w:b/>
                <w:sz w:val="24"/>
                <w:szCs w:val="24"/>
              </w:rPr>
            </w:pPr>
            <w:r>
              <w:rPr>
                <w:rFonts w:cstheme="minorHAnsi"/>
                <w:b/>
                <w:sz w:val="24"/>
                <w:szCs w:val="24"/>
              </w:rPr>
              <w:t>C</w:t>
            </w:r>
            <w:r w:rsidR="00E331FC" w:rsidRPr="001B3447">
              <w:rPr>
                <w:rFonts w:cstheme="minorHAnsi"/>
                <w:b/>
                <w:sz w:val="24"/>
                <w:szCs w:val="24"/>
              </w:rPr>
              <w:t>.2.1</w:t>
            </w:r>
          </w:p>
        </w:tc>
        <w:tc>
          <w:tcPr>
            <w:tcW w:w="6804" w:type="dxa"/>
          </w:tcPr>
          <w:p w:rsidR="00E331FC" w:rsidRPr="00E331FC" w:rsidRDefault="00966E1A" w:rsidP="0044490B">
            <w:pPr>
              <w:spacing w:before="120" w:after="120"/>
              <w:rPr>
                <w:rFonts w:cstheme="minorHAnsi"/>
                <w:b/>
                <w:sz w:val="24"/>
                <w:szCs w:val="24"/>
              </w:rPr>
            </w:pPr>
            <w:r>
              <w:rPr>
                <w:rFonts w:cstheme="minorHAnsi"/>
                <w:b/>
                <w:sz w:val="24"/>
                <w:szCs w:val="24"/>
              </w:rPr>
              <w:t>Student/child difference is used as a resource for teaching</w:t>
            </w:r>
          </w:p>
        </w:tc>
        <w:tc>
          <w:tcPr>
            <w:tcW w:w="850" w:type="dxa"/>
            <w:tcBorders>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5</w:t>
            </w:r>
          </w:p>
        </w:tc>
      </w:tr>
      <w:tr w:rsidR="00E331FC" w:rsidRPr="00E331FC" w:rsidTr="00AB6A42">
        <w:tc>
          <w:tcPr>
            <w:tcW w:w="1980" w:type="dxa"/>
            <w:shd w:val="clear" w:color="auto" w:fill="A8D08D" w:themeFill="accent6" w:themeFillTint="99"/>
          </w:tcPr>
          <w:p w:rsidR="00E331FC" w:rsidRPr="001B3447" w:rsidRDefault="00966E1A" w:rsidP="0044490B">
            <w:pPr>
              <w:spacing w:before="120" w:after="120"/>
              <w:jc w:val="center"/>
              <w:rPr>
                <w:rFonts w:cstheme="minorHAnsi"/>
                <w:b/>
                <w:sz w:val="24"/>
                <w:szCs w:val="24"/>
              </w:rPr>
            </w:pPr>
            <w:r>
              <w:rPr>
                <w:rFonts w:cstheme="minorHAnsi"/>
                <w:b/>
                <w:sz w:val="24"/>
                <w:szCs w:val="24"/>
              </w:rPr>
              <w:t>C</w:t>
            </w:r>
            <w:r w:rsidR="00E331FC" w:rsidRPr="001B3447">
              <w:rPr>
                <w:rFonts w:cstheme="minorHAnsi"/>
                <w:b/>
                <w:sz w:val="24"/>
                <w:szCs w:val="24"/>
              </w:rPr>
              <w:t>.2.2</w:t>
            </w:r>
          </w:p>
        </w:tc>
        <w:tc>
          <w:tcPr>
            <w:tcW w:w="6804" w:type="dxa"/>
          </w:tcPr>
          <w:p w:rsidR="00E331FC" w:rsidRPr="00E331FC" w:rsidRDefault="00966E1A" w:rsidP="0044490B">
            <w:pPr>
              <w:spacing w:before="120" w:after="120"/>
              <w:rPr>
                <w:rFonts w:cstheme="minorHAnsi"/>
                <w:b/>
                <w:sz w:val="24"/>
                <w:szCs w:val="24"/>
              </w:rPr>
            </w:pPr>
            <w:r>
              <w:rPr>
                <w:rFonts w:cstheme="minorHAnsi"/>
                <w:b/>
                <w:sz w:val="24"/>
                <w:szCs w:val="24"/>
              </w:rPr>
              <w:t>Staff expertise and experience is fully utilised</w:t>
            </w:r>
          </w:p>
        </w:tc>
        <w:tc>
          <w:tcPr>
            <w:tcW w:w="850" w:type="dxa"/>
            <w:tcBorders>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5</w:t>
            </w:r>
          </w:p>
        </w:tc>
      </w:tr>
      <w:tr w:rsidR="00E331FC" w:rsidRPr="00E331FC" w:rsidTr="00AB6A42">
        <w:tc>
          <w:tcPr>
            <w:tcW w:w="1980" w:type="dxa"/>
            <w:shd w:val="clear" w:color="auto" w:fill="A8D08D" w:themeFill="accent6" w:themeFillTint="99"/>
          </w:tcPr>
          <w:p w:rsidR="00E331FC" w:rsidRPr="001B3447" w:rsidRDefault="00966E1A" w:rsidP="0044490B">
            <w:pPr>
              <w:spacing w:before="120" w:after="120"/>
              <w:jc w:val="center"/>
              <w:rPr>
                <w:rFonts w:cstheme="minorHAnsi"/>
                <w:b/>
                <w:sz w:val="24"/>
                <w:szCs w:val="24"/>
              </w:rPr>
            </w:pPr>
            <w:r>
              <w:rPr>
                <w:rFonts w:cstheme="minorHAnsi"/>
                <w:b/>
                <w:sz w:val="24"/>
                <w:szCs w:val="24"/>
              </w:rPr>
              <w:t>C</w:t>
            </w:r>
            <w:r w:rsidR="00E331FC" w:rsidRPr="001B3447">
              <w:rPr>
                <w:rFonts w:cstheme="minorHAnsi"/>
                <w:b/>
                <w:sz w:val="24"/>
                <w:szCs w:val="24"/>
              </w:rPr>
              <w:t>.2.3</w:t>
            </w:r>
          </w:p>
        </w:tc>
        <w:tc>
          <w:tcPr>
            <w:tcW w:w="6804" w:type="dxa"/>
          </w:tcPr>
          <w:p w:rsidR="00E331FC" w:rsidRPr="00E331FC" w:rsidRDefault="00966E1A" w:rsidP="0044490B">
            <w:pPr>
              <w:spacing w:before="120" w:after="120"/>
              <w:rPr>
                <w:rFonts w:cstheme="minorHAnsi"/>
                <w:b/>
                <w:sz w:val="24"/>
                <w:szCs w:val="24"/>
              </w:rPr>
            </w:pPr>
            <w:r>
              <w:rPr>
                <w:rFonts w:cstheme="minorHAnsi"/>
                <w:b/>
                <w:sz w:val="24"/>
                <w:szCs w:val="24"/>
              </w:rPr>
              <w:t>Staff develop resources to support learning and participation</w:t>
            </w:r>
          </w:p>
        </w:tc>
        <w:tc>
          <w:tcPr>
            <w:tcW w:w="850" w:type="dxa"/>
            <w:tcBorders>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5</w:t>
            </w:r>
          </w:p>
        </w:tc>
      </w:tr>
      <w:tr w:rsidR="00E331FC" w:rsidRPr="00E331FC" w:rsidTr="00AB6A42">
        <w:tc>
          <w:tcPr>
            <w:tcW w:w="1980" w:type="dxa"/>
            <w:shd w:val="clear" w:color="auto" w:fill="A8D08D" w:themeFill="accent6" w:themeFillTint="99"/>
          </w:tcPr>
          <w:p w:rsidR="00E331FC" w:rsidRPr="001B3447" w:rsidRDefault="00966E1A" w:rsidP="0044490B">
            <w:pPr>
              <w:spacing w:before="120" w:after="120"/>
              <w:jc w:val="center"/>
              <w:rPr>
                <w:rFonts w:cstheme="minorHAnsi"/>
                <w:b/>
                <w:sz w:val="24"/>
                <w:szCs w:val="24"/>
              </w:rPr>
            </w:pPr>
            <w:r>
              <w:rPr>
                <w:rFonts w:cstheme="minorHAnsi"/>
                <w:b/>
                <w:sz w:val="24"/>
                <w:szCs w:val="24"/>
              </w:rPr>
              <w:t>C</w:t>
            </w:r>
            <w:r w:rsidR="00E331FC" w:rsidRPr="001B3447">
              <w:rPr>
                <w:rFonts w:cstheme="minorHAnsi"/>
                <w:b/>
                <w:sz w:val="24"/>
                <w:szCs w:val="24"/>
              </w:rPr>
              <w:t>.2.4</w:t>
            </w:r>
          </w:p>
        </w:tc>
        <w:tc>
          <w:tcPr>
            <w:tcW w:w="6804" w:type="dxa"/>
          </w:tcPr>
          <w:p w:rsidR="00E331FC" w:rsidRPr="00E331FC" w:rsidRDefault="00966E1A" w:rsidP="00E331FC">
            <w:pPr>
              <w:spacing w:before="120" w:after="120"/>
              <w:rPr>
                <w:rFonts w:cstheme="minorHAnsi"/>
                <w:b/>
                <w:sz w:val="24"/>
                <w:szCs w:val="24"/>
              </w:rPr>
            </w:pPr>
            <w:r>
              <w:rPr>
                <w:rFonts w:cstheme="minorHAnsi"/>
                <w:b/>
                <w:sz w:val="24"/>
                <w:szCs w:val="24"/>
              </w:rPr>
              <w:t>Community resources are known and drawn upon</w:t>
            </w:r>
          </w:p>
        </w:tc>
        <w:tc>
          <w:tcPr>
            <w:tcW w:w="850" w:type="dxa"/>
            <w:tcBorders>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5</w:t>
            </w:r>
          </w:p>
        </w:tc>
      </w:tr>
      <w:tr w:rsidR="00E331FC" w:rsidRPr="00E331FC" w:rsidTr="00AB6A42">
        <w:tc>
          <w:tcPr>
            <w:tcW w:w="1980" w:type="dxa"/>
            <w:shd w:val="clear" w:color="auto" w:fill="A8D08D" w:themeFill="accent6" w:themeFillTint="99"/>
          </w:tcPr>
          <w:p w:rsidR="00E331FC" w:rsidRPr="001B3447" w:rsidRDefault="00966E1A" w:rsidP="0044490B">
            <w:pPr>
              <w:spacing w:before="120" w:after="120"/>
              <w:jc w:val="center"/>
              <w:rPr>
                <w:rFonts w:cstheme="minorHAnsi"/>
                <w:b/>
                <w:sz w:val="24"/>
                <w:szCs w:val="24"/>
              </w:rPr>
            </w:pPr>
            <w:r>
              <w:rPr>
                <w:rFonts w:cstheme="minorHAnsi"/>
                <w:b/>
                <w:sz w:val="24"/>
                <w:szCs w:val="24"/>
              </w:rPr>
              <w:t>C</w:t>
            </w:r>
            <w:r w:rsidR="00E331FC" w:rsidRPr="001B3447">
              <w:rPr>
                <w:rFonts w:cstheme="minorHAnsi"/>
                <w:b/>
                <w:sz w:val="24"/>
                <w:szCs w:val="24"/>
              </w:rPr>
              <w:t>.2.5</w:t>
            </w:r>
          </w:p>
        </w:tc>
        <w:tc>
          <w:tcPr>
            <w:tcW w:w="6804" w:type="dxa"/>
          </w:tcPr>
          <w:p w:rsidR="00E331FC" w:rsidRPr="00E331FC" w:rsidRDefault="00966E1A" w:rsidP="0044490B">
            <w:pPr>
              <w:spacing w:before="120" w:after="120"/>
              <w:rPr>
                <w:rFonts w:cstheme="minorHAnsi"/>
                <w:b/>
                <w:sz w:val="24"/>
                <w:szCs w:val="24"/>
              </w:rPr>
            </w:pPr>
            <w:r>
              <w:rPr>
                <w:rFonts w:cstheme="minorHAnsi"/>
                <w:b/>
                <w:sz w:val="24"/>
                <w:szCs w:val="24"/>
              </w:rPr>
              <w:t>School/setting resources are distributed fairly so that they support inclusion</w:t>
            </w:r>
            <w:bookmarkStart w:id="0" w:name="_GoBack"/>
            <w:bookmarkEnd w:id="0"/>
          </w:p>
        </w:tc>
        <w:tc>
          <w:tcPr>
            <w:tcW w:w="850" w:type="dxa"/>
            <w:tcBorders>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0</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1</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2</w:t>
            </w:r>
          </w:p>
        </w:tc>
        <w:tc>
          <w:tcPr>
            <w:tcW w:w="851"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3</w:t>
            </w:r>
          </w:p>
        </w:tc>
        <w:tc>
          <w:tcPr>
            <w:tcW w:w="850" w:type="dxa"/>
            <w:tcBorders>
              <w:left w:val="nil"/>
              <w:righ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4</w:t>
            </w:r>
          </w:p>
        </w:tc>
        <w:tc>
          <w:tcPr>
            <w:tcW w:w="928" w:type="dxa"/>
            <w:tcBorders>
              <w:left w:val="nil"/>
            </w:tcBorders>
          </w:tcPr>
          <w:p w:rsidR="00E331FC" w:rsidRPr="00E331FC" w:rsidRDefault="00E331FC" w:rsidP="0044490B">
            <w:pPr>
              <w:spacing w:before="120" w:after="120"/>
              <w:jc w:val="center"/>
              <w:rPr>
                <w:rFonts w:cstheme="minorHAnsi"/>
                <w:sz w:val="24"/>
                <w:szCs w:val="24"/>
              </w:rPr>
            </w:pPr>
            <w:r w:rsidRPr="00E331FC">
              <w:rPr>
                <w:rFonts w:cstheme="minorHAnsi"/>
                <w:sz w:val="24"/>
                <w:szCs w:val="24"/>
              </w:rPr>
              <w:t>5</w:t>
            </w:r>
          </w:p>
        </w:tc>
      </w:tr>
    </w:tbl>
    <w:p w:rsidR="00E331FC" w:rsidRDefault="00E331FC" w:rsidP="00681119"/>
    <w:p w:rsidR="00E331FC" w:rsidRDefault="00E331FC" w:rsidP="00681119"/>
    <w:p w:rsidR="00E331FC" w:rsidRPr="00681119" w:rsidRDefault="00E331FC" w:rsidP="00DC0A81"/>
    <w:sectPr w:rsidR="00E331FC" w:rsidRPr="00681119" w:rsidSect="00E331FC">
      <w:headerReference w:type="default" r:id="rId7"/>
      <w:footerReference w:type="default" r:id="rId8"/>
      <w:pgSz w:w="16838" w:h="11906" w:orient="landscape"/>
      <w:pgMar w:top="993" w:right="1440" w:bottom="568" w:left="1440" w:header="454"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81119" w:rsidRDefault="00681119" w:rsidP="00681119">
      <w:pPr>
        <w:spacing w:after="0" w:line="240" w:lineRule="auto"/>
      </w:pPr>
      <w:r>
        <w:separator/>
      </w:r>
    </w:p>
  </w:endnote>
  <w:endnote w:type="continuationSeparator" w:id="0">
    <w:p w:rsidR="00681119" w:rsidRDefault="00681119" w:rsidP="006811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B3447" w:rsidRPr="001B3447" w:rsidRDefault="001B3447" w:rsidP="001B3447">
    <w:pPr>
      <w:pStyle w:val="Footer"/>
      <w:jc w:val="right"/>
      <w:rPr>
        <w:i/>
      </w:rPr>
    </w:pPr>
    <w:r>
      <w:t xml:space="preserve">Based on Booth, T and </w:t>
    </w:r>
    <w:proofErr w:type="spellStart"/>
    <w:r>
      <w:t>Ainscow</w:t>
    </w:r>
    <w:proofErr w:type="spellEnd"/>
    <w:r>
      <w:t xml:space="preserve">, M (2002) </w:t>
    </w:r>
    <w:r>
      <w:rPr>
        <w:i/>
      </w:rPr>
      <w:t>Index for Inclusion: developing learning and participation in schools</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81119" w:rsidRDefault="00681119" w:rsidP="00681119">
      <w:pPr>
        <w:spacing w:after="0" w:line="240" w:lineRule="auto"/>
      </w:pPr>
      <w:r>
        <w:separator/>
      </w:r>
    </w:p>
  </w:footnote>
  <w:footnote w:type="continuationSeparator" w:id="0">
    <w:p w:rsidR="00681119" w:rsidRDefault="00681119" w:rsidP="0068111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81119" w:rsidRPr="00681119" w:rsidRDefault="00681119" w:rsidP="00681119">
    <w:pPr>
      <w:pStyle w:val="Header"/>
      <w:jc w:val="center"/>
      <w:rPr>
        <w:b/>
        <w:sz w:val="40"/>
        <w:szCs w:val="40"/>
      </w:rPr>
    </w:pPr>
    <w:r>
      <w:rPr>
        <w:b/>
        <w:sz w:val="40"/>
        <w:szCs w:val="40"/>
      </w:rPr>
      <w:t>Index for Inclusion: Dimensi</w:t>
    </w:r>
    <w:r w:rsidR="00D321F8">
      <w:rPr>
        <w:b/>
        <w:sz w:val="40"/>
        <w:szCs w:val="40"/>
      </w:rPr>
      <w:t>o</w:t>
    </w:r>
    <w:r w:rsidR="00AB6A42">
      <w:rPr>
        <w:b/>
        <w:sz w:val="40"/>
        <w:szCs w:val="40"/>
      </w:rPr>
      <w:t>n C Evolving inclusive practices</w:t>
    </w:r>
    <w:r>
      <w:rPr>
        <w:b/>
        <w:sz w:val="40"/>
        <w:szCs w:val="40"/>
      </w:rPr>
      <w:t xml:space="preserve"> - Evaluation Exercise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1119"/>
    <w:rsid w:val="001B3447"/>
    <w:rsid w:val="00681119"/>
    <w:rsid w:val="008755A4"/>
    <w:rsid w:val="00906AC1"/>
    <w:rsid w:val="00966E1A"/>
    <w:rsid w:val="00AB6A42"/>
    <w:rsid w:val="00D321F8"/>
    <w:rsid w:val="00DB7FAC"/>
    <w:rsid w:val="00DC0A81"/>
    <w:rsid w:val="00E331FC"/>
    <w:rsid w:val="00E62189"/>
    <w:rsid w:val="00F76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11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119"/>
  </w:style>
  <w:style w:type="paragraph" w:styleId="Footer">
    <w:name w:val="footer"/>
    <w:basedOn w:val="Normal"/>
    <w:link w:val="FooterChar"/>
    <w:uiPriority w:val="99"/>
    <w:unhideWhenUsed/>
    <w:rsid w:val="006811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119"/>
  </w:style>
  <w:style w:type="table" w:styleId="TableGrid">
    <w:name w:val="Table Grid"/>
    <w:basedOn w:val="TableNormal"/>
    <w:uiPriority w:val="39"/>
    <w:rsid w:val="006811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11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119"/>
  </w:style>
  <w:style w:type="paragraph" w:styleId="Footer">
    <w:name w:val="footer"/>
    <w:basedOn w:val="Normal"/>
    <w:link w:val="FooterChar"/>
    <w:uiPriority w:val="99"/>
    <w:unhideWhenUsed/>
    <w:rsid w:val="006811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119"/>
  </w:style>
  <w:style w:type="table" w:styleId="TableGrid">
    <w:name w:val="Table Grid"/>
    <w:basedOn w:val="TableNormal"/>
    <w:uiPriority w:val="39"/>
    <w:rsid w:val="006811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269</Words>
  <Characters>1537</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2</cp:revision>
  <dcterms:created xsi:type="dcterms:W3CDTF">2017-01-10T19:39:00Z</dcterms:created>
  <dcterms:modified xsi:type="dcterms:W3CDTF">2017-01-10T19:39:00Z</dcterms:modified>
</cp:coreProperties>
</file>