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22F0F3" w14:textId="77777777" w:rsidR="001C2675" w:rsidRDefault="001C2675" w:rsidP="001C2675">
      <w:pPr>
        <w:spacing w:after="315"/>
        <w:ind w:right="40"/>
        <w:rPr>
          <w:b/>
        </w:rPr>
      </w:pPr>
    </w:p>
    <w:p w14:paraId="656F4678" w14:textId="77777777" w:rsidR="00B378BA" w:rsidRDefault="00B378BA" w:rsidP="001C2675">
      <w:pPr>
        <w:pStyle w:val="paragraph"/>
        <w:spacing w:before="0" w:beforeAutospacing="0" w:after="0" w:afterAutospacing="0"/>
        <w:textAlignment w:val="baseline"/>
        <w:rPr>
          <w:rFonts w:ascii="Calibri" w:eastAsia="Calibri" w:hAnsi="Calibri" w:cs="Calibri"/>
          <w:noProof/>
          <w:sz w:val="22"/>
          <w:szCs w:val="22"/>
        </w:rPr>
      </w:pPr>
    </w:p>
    <w:p w14:paraId="12395A1D" w14:textId="77777777" w:rsidR="00B378BA" w:rsidRDefault="00B378BA" w:rsidP="001C2675">
      <w:pPr>
        <w:pStyle w:val="paragraph"/>
        <w:spacing w:before="0" w:beforeAutospacing="0" w:after="0" w:afterAutospacing="0"/>
        <w:textAlignment w:val="baseline"/>
        <w:rPr>
          <w:rFonts w:ascii="Calibri" w:eastAsia="Calibri" w:hAnsi="Calibri" w:cs="Calibri"/>
          <w:noProof/>
          <w:sz w:val="22"/>
          <w:szCs w:val="22"/>
        </w:rPr>
      </w:pPr>
    </w:p>
    <w:p w14:paraId="46B3B16A" w14:textId="77777777" w:rsidR="00B378BA" w:rsidRDefault="00B378BA" w:rsidP="001C2675">
      <w:pPr>
        <w:pStyle w:val="paragraph"/>
        <w:spacing w:before="0" w:beforeAutospacing="0" w:after="0" w:afterAutospacing="0"/>
        <w:textAlignment w:val="baseline"/>
        <w:rPr>
          <w:rFonts w:ascii="Calibri" w:eastAsia="Calibri" w:hAnsi="Calibri" w:cs="Calibri"/>
          <w:noProof/>
          <w:sz w:val="22"/>
          <w:szCs w:val="22"/>
        </w:rPr>
      </w:pPr>
    </w:p>
    <w:p w14:paraId="73D3B166" w14:textId="77777777" w:rsidR="00B378BA" w:rsidRDefault="00B378BA" w:rsidP="001C2675">
      <w:pPr>
        <w:pStyle w:val="paragraph"/>
        <w:spacing w:before="0" w:beforeAutospacing="0" w:after="0" w:afterAutospacing="0"/>
        <w:textAlignment w:val="baseline"/>
        <w:rPr>
          <w:rFonts w:ascii="Calibri" w:eastAsia="Calibri" w:hAnsi="Calibri" w:cs="Calibri"/>
          <w:noProof/>
          <w:sz w:val="22"/>
          <w:szCs w:val="22"/>
        </w:rPr>
      </w:pPr>
    </w:p>
    <w:p w14:paraId="6F054B84" w14:textId="77777777" w:rsidR="00B378BA" w:rsidRDefault="00B378BA" w:rsidP="001C2675">
      <w:pPr>
        <w:pStyle w:val="paragraph"/>
        <w:spacing w:before="0" w:beforeAutospacing="0" w:after="0" w:afterAutospacing="0"/>
        <w:textAlignment w:val="baseline"/>
        <w:rPr>
          <w:rFonts w:ascii="Calibri" w:eastAsia="Calibri" w:hAnsi="Calibri" w:cs="Calibri"/>
          <w:noProof/>
          <w:sz w:val="22"/>
          <w:szCs w:val="22"/>
        </w:rPr>
      </w:pPr>
    </w:p>
    <w:p w14:paraId="7382711E" w14:textId="1B498879" w:rsidR="001C2675" w:rsidRDefault="001C2675" w:rsidP="001C267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40"/>
          <w:szCs w:val="40"/>
        </w:rPr>
        <w:t> </w:t>
      </w:r>
      <w:r>
        <w:rPr>
          <w:rStyle w:val="eop"/>
          <w:rFonts w:ascii="Arial" w:hAnsi="Arial" w:cs="Arial"/>
          <w:sz w:val="40"/>
          <w:szCs w:val="40"/>
        </w:rPr>
        <w:t> </w:t>
      </w:r>
    </w:p>
    <w:p w14:paraId="6E3A79BE" w14:textId="77777777" w:rsidR="001C2675" w:rsidRDefault="001C2675" w:rsidP="001C2675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44"/>
          <w:szCs w:val="44"/>
        </w:rPr>
      </w:pPr>
    </w:p>
    <w:p w14:paraId="0E3EF0C3" w14:textId="5021E0D4" w:rsidR="00741D69" w:rsidRP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sz w:val="48"/>
          <w:szCs w:val="48"/>
        </w:rPr>
      </w:pPr>
      <w:r w:rsidRPr="00741D69">
        <w:rPr>
          <w:rStyle w:val="normaltextrun"/>
          <w:rFonts w:ascii="Arial" w:hAnsi="Arial" w:cs="Arial"/>
          <w:b/>
          <w:sz w:val="48"/>
          <w:szCs w:val="48"/>
        </w:rPr>
        <w:t>Budgeting</w:t>
      </w:r>
    </w:p>
    <w:p w14:paraId="3EBAF530" w14:textId="77777777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</w:p>
    <w:p w14:paraId="5A527A29" w14:textId="255D19EA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  <w:r>
        <w:rPr>
          <w:rStyle w:val="normaltextrun"/>
          <w:rFonts w:ascii="Arial" w:hAnsi="Arial" w:cs="Arial"/>
          <w:bCs/>
          <w:sz w:val="44"/>
          <w:szCs w:val="44"/>
        </w:rPr>
        <w:t xml:space="preserve">Student name: </w:t>
      </w:r>
      <w:proofErr w:type="spellStart"/>
      <w:r>
        <w:rPr>
          <w:rStyle w:val="normaltextrun"/>
          <w:rFonts w:ascii="Arial" w:hAnsi="Arial" w:cs="Arial"/>
          <w:bCs/>
          <w:sz w:val="44"/>
          <w:szCs w:val="44"/>
        </w:rPr>
        <w:t>Vasilka</w:t>
      </w:r>
      <w:proofErr w:type="spellEnd"/>
      <w:r>
        <w:rPr>
          <w:rStyle w:val="normaltextrun"/>
          <w:rFonts w:ascii="Arial" w:hAnsi="Arial" w:cs="Arial"/>
          <w:bCs/>
          <w:sz w:val="44"/>
          <w:szCs w:val="44"/>
        </w:rPr>
        <w:t xml:space="preserve"> </w:t>
      </w:r>
      <w:proofErr w:type="spellStart"/>
      <w:r>
        <w:rPr>
          <w:rStyle w:val="normaltextrun"/>
          <w:rFonts w:ascii="Arial" w:hAnsi="Arial" w:cs="Arial"/>
          <w:bCs/>
          <w:sz w:val="44"/>
          <w:szCs w:val="44"/>
        </w:rPr>
        <w:t>Atanasova</w:t>
      </w:r>
      <w:proofErr w:type="spellEnd"/>
    </w:p>
    <w:p w14:paraId="7FB7F9ED" w14:textId="77777777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</w:p>
    <w:p w14:paraId="768F265F" w14:textId="4FFBE3B8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  <w:r>
        <w:rPr>
          <w:rStyle w:val="normaltextrun"/>
          <w:rFonts w:ascii="Arial" w:hAnsi="Arial" w:cs="Arial"/>
          <w:bCs/>
          <w:sz w:val="44"/>
          <w:szCs w:val="44"/>
        </w:rPr>
        <w:t>Student ID: 1818595</w:t>
      </w:r>
    </w:p>
    <w:p w14:paraId="0D5BF5F8" w14:textId="77777777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</w:p>
    <w:p w14:paraId="354454B9" w14:textId="1BF7E2B1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  <w:r>
        <w:rPr>
          <w:rStyle w:val="normaltextrun"/>
          <w:rFonts w:ascii="Arial" w:hAnsi="Arial" w:cs="Arial"/>
          <w:bCs/>
          <w:sz w:val="44"/>
          <w:szCs w:val="44"/>
        </w:rPr>
        <w:t>Module Title: Management Accounting</w:t>
      </w:r>
    </w:p>
    <w:p w14:paraId="0FC0719A" w14:textId="77777777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</w:p>
    <w:p w14:paraId="2CDF4F9B" w14:textId="64D2D77E" w:rsidR="001C2675" w:rsidRDefault="001C2675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  <w:r w:rsidRPr="00D5453D">
        <w:rPr>
          <w:rStyle w:val="normaltextrun"/>
          <w:rFonts w:ascii="Arial" w:hAnsi="Arial" w:cs="Arial"/>
          <w:bCs/>
          <w:sz w:val="44"/>
          <w:szCs w:val="44"/>
        </w:rPr>
        <w:t>M</w:t>
      </w:r>
      <w:r w:rsidR="00741D69">
        <w:rPr>
          <w:rStyle w:val="normaltextrun"/>
          <w:rFonts w:ascii="Arial" w:hAnsi="Arial" w:cs="Arial"/>
          <w:bCs/>
          <w:sz w:val="44"/>
          <w:szCs w:val="44"/>
        </w:rPr>
        <w:t>odule</w:t>
      </w:r>
      <w:r w:rsidRPr="00D5453D">
        <w:rPr>
          <w:rStyle w:val="normaltextrun"/>
          <w:rFonts w:ascii="Arial" w:hAnsi="Arial" w:cs="Arial"/>
          <w:bCs/>
          <w:sz w:val="44"/>
          <w:szCs w:val="44"/>
        </w:rPr>
        <w:t xml:space="preserve"> C</w:t>
      </w:r>
      <w:r w:rsidR="00741D69">
        <w:rPr>
          <w:rStyle w:val="normaltextrun"/>
          <w:rFonts w:ascii="Arial" w:hAnsi="Arial" w:cs="Arial"/>
          <w:bCs/>
          <w:sz w:val="44"/>
          <w:szCs w:val="44"/>
        </w:rPr>
        <w:t>ode:</w:t>
      </w:r>
      <w:r w:rsidRPr="00D5453D">
        <w:rPr>
          <w:rStyle w:val="normaltextrun"/>
          <w:rFonts w:ascii="Arial" w:hAnsi="Arial" w:cs="Arial"/>
          <w:bCs/>
          <w:sz w:val="44"/>
          <w:szCs w:val="44"/>
        </w:rPr>
        <w:t> LCBB</w:t>
      </w:r>
      <w:r>
        <w:rPr>
          <w:rStyle w:val="normaltextrun"/>
          <w:rFonts w:ascii="Arial" w:hAnsi="Arial" w:cs="Arial"/>
          <w:bCs/>
          <w:sz w:val="44"/>
          <w:szCs w:val="44"/>
        </w:rPr>
        <w:t>5</w:t>
      </w:r>
      <w:r w:rsidRPr="00D5453D">
        <w:rPr>
          <w:rStyle w:val="normaltextrun"/>
          <w:rFonts w:ascii="Arial" w:hAnsi="Arial" w:cs="Arial"/>
          <w:bCs/>
          <w:sz w:val="44"/>
          <w:szCs w:val="44"/>
        </w:rPr>
        <w:t>00</w:t>
      </w:r>
      <w:r>
        <w:rPr>
          <w:rStyle w:val="normaltextrun"/>
          <w:rFonts w:ascii="Arial" w:hAnsi="Arial" w:cs="Arial"/>
          <w:bCs/>
          <w:sz w:val="44"/>
          <w:szCs w:val="44"/>
        </w:rPr>
        <w:t>2</w:t>
      </w:r>
    </w:p>
    <w:p w14:paraId="07A1DF9C" w14:textId="77777777" w:rsid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Cs/>
          <w:sz w:val="44"/>
          <w:szCs w:val="44"/>
        </w:rPr>
      </w:pPr>
    </w:p>
    <w:p w14:paraId="1B4427E5" w14:textId="2C82A1BB" w:rsidR="001C2675" w:rsidRPr="006F242E" w:rsidRDefault="006F242E" w:rsidP="00741D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44"/>
          <w:szCs w:val="44"/>
        </w:rPr>
      </w:pPr>
      <w:r>
        <w:rPr>
          <w:rFonts w:ascii="Segoe UI" w:hAnsi="Segoe UI" w:cs="Segoe UI"/>
          <w:sz w:val="44"/>
          <w:szCs w:val="44"/>
        </w:rPr>
        <w:t>Assignment title: Assignment 1</w:t>
      </w:r>
    </w:p>
    <w:p w14:paraId="307C9A06" w14:textId="77777777" w:rsidR="00741D69" w:rsidRPr="00D5453D" w:rsidRDefault="00741D69" w:rsidP="00741D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44"/>
          <w:szCs w:val="44"/>
        </w:rPr>
      </w:pPr>
    </w:p>
    <w:p w14:paraId="02CEB7F1" w14:textId="61666357" w:rsidR="001C2675" w:rsidRPr="00741D69" w:rsidRDefault="00741D69" w:rsidP="00741D69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44"/>
          <w:szCs w:val="44"/>
        </w:rPr>
      </w:pPr>
      <w:r>
        <w:rPr>
          <w:rStyle w:val="normaltextrun"/>
          <w:rFonts w:ascii="Arial" w:hAnsi="Arial" w:cs="Arial"/>
          <w:bCs/>
          <w:sz w:val="44"/>
          <w:szCs w:val="44"/>
        </w:rPr>
        <w:t>Teacher</w:t>
      </w:r>
      <w:r w:rsidR="001C2675" w:rsidRPr="00D5453D">
        <w:rPr>
          <w:rStyle w:val="normaltextrun"/>
          <w:rFonts w:ascii="Arial" w:hAnsi="Arial" w:cs="Arial"/>
          <w:bCs/>
          <w:sz w:val="44"/>
          <w:szCs w:val="44"/>
        </w:rPr>
        <w:t>: </w:t>
      </w:r>
      <w:proofErr w:type="spellStart"/>
      <w:r w:rsidR="001C2675">
        <w:rPr>
          <w:rStyle w:val="normaltextrun"/>
          <w:rFonts w:ascii="Arial" w:hAnsi="Arial" w:cs="Arial"/>
          <w:bCs/>
          <w:sz w:val="44"/>
          <w:szCs w:val="44"/>
        </w:rPr>
        <w:t>Rexon</w:t>
      </w:r>
      <w:proofErr w:type="spellEnd"/>
      <w:r w:rsidR="001C2675">
        <w:rPr>
          <w:rStyle w:val="normaltextrun"/>
          <w:rFonts w:ascii="Arial" w:hAnsi="Arial" w:cs="Arial"/>
          <w:bCs/>
          <w:sz w:val="44"/>
          <w:szCs w:val="44"/>
        </w:rPr>
        <w:t xml:space="preserve"> </w:t>
      </w:r>
      <w:proofErr w:type="spellStart"/>
      <w:r w:rsidR="001C2675">
        <w:rPr>
          <w:rStyle w:val="normaltextrun"/>
          <w:rFonts w:ascii="Arial" w:hAnsi="Arial" w:cs="Arial"/>
          <w:bCs/>
          <w:sz w:val="44"/>
          <w:szCs w:val="44"/>
        </w:rPr>
        <w:t>Nting</w:t>
      </w:r>
      <w:proofErr w:type="spellEnd"/>
      <w:r w:rsidR="001C2675" w:rsidRPr="00D5453D">
        <w:rPr>
          <w:rStyle w:val="eop"/>
          <w:rFonts w:ascii="Arial" w:hAnsi="Arial" w:cs="Arial"/>
          <w:b/>
          <w:sz w:val="44"/>
          <w:szCs w:val="44"/>
        </w:rPr>
        <w:t> </w:t>
      </w:r>
    </w:p>
    <w:p w14:paraId="04FB3C77" w14:textId="354B56E1" w:rsidR="001C2675" w:rsidRDefault="001C2675" w:rsidP="00741D69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sz w:val="44"/>
          <w:szCs w:val="44"/>
        </w:rPr>
      </w:pPr>
    </w:p>
    <w:p w14:paraId="4F734E20" w14:textId="77777777" w:rsidR="001C2675" w:rsidRDefault="001C2675" w:rsidP="00741D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7797178" w14:textId="3DD40183" w:rsidR="00520942" w:rsidRPr="00520942" w:rsidRDefault="00520942" w:rsidP="00741D6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02BD6A" w14:textId="77777777" w:rsidR="00520942" w:rsidRPr="00520942" w:rsidRDefault="00520942" w:rsidP="00741D6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298DE1" w14:textId="77777777" w:rsidR="00520942" w:rsidRPr="00520942" w:rsidRDefault="00520942" w:rsidP="0052094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34F30A" w14:textId="77777777" w:rsidR="00520942" w:rsidRPr="00520942" w:rsidRDefault="00520942" w:rsidP="0052094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5C9BAD" w14:textId="052A87C2" w:rsidR="00520942" w:rsidRDefault="00520942" w:rsidP="002A3D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BA6CC9B" w14:textId="590439D0" w:rsidR="001C2675" w:rsidRDefault="001C2675" w:rsidP="002A3D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22AC2CC" w14:textId="0D7FC49C" w:rsidR="001C2675" w:rsidRDefault="001C2675" w:rsidP="002A3D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9A6467F" w14:textId="7AEB6E52" w:rsidR="001C2675" w:rsidRDefault="001C2675" w:rsidP="002A3D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4F4271E" w14:textId="158D6FF6" w:rsidR="001C2675" w:rsidRDefault="001C2675" w:rsidP="002A3D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AF0C0D6" w14:textId="77777777" w:rsidR="001C2675" w:rsidRPr="002A3DB3" w:rsidRDefault="001C2675" w:rsidP="002A3DB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b/>
          <w:color w:val="auto"/>
          <w:sz w:val="24"/>
          <w:szCs w:val="24"/>
          <w:lang w:val="en-GB"/>
        </w:rPr>
        <w:id w:val="121900278"/>
        <w:docPartObj>
          <w:docPartGallery w:val="Table of Contents"/>
          <w:docPartUnique/>
        </w:docPartObj>
      </w:sdtPr>
      <w:sdtEndPr>
        <w:rPr>
          <w:rFonts w:ascii="Arial Narrow" w:hAnsi="Arial Narrow"/>
          <w:bCs/>
          <w:noProof/>
        </w:rPr>
      </w:sdtEndPr>
      <w:sdtContent>
        <w:p w14:paraId="37CD1BE8" w14:textId="77777777" w:rsidR="00520942" w:rsidRPr="00D120C6" w:rsidRDefault="00520942" w:rsidP="002A3DB3">
          <w:pPr>
            <w:pStyle w:val="TOCHeading"/>
            <w:spacing w:line="360" w:lineRule="auto"/>
            <w:jc w:val="center"/>
            <w:rPr>
              <w:rFonts w:ascii="Arial Narrow" w:hAnsi="Arial Narrow" w:cs="Times New Roman"/>
              <w:b/>
              <w:color w:val="auto"/>
              <w:sz w:val="24"/>
              <w:szCs w:val="24"/>
            </w:rPr>
          </w:pPr>
          <w:r w:rsidRPr="00D120C6">
            <w:rPr>
              <w:rFonts w:ascii="Arial Narrow" w:hAnsi="Arial Narrow" w:cs="Times New Roman"/>
              <w:b/>
              <w:color w:val="auto"/>
              <w:sz w:val="24"/>
              <w:szCs w:val="24"/>
            </w:rPr>
            <w:t>Contents</w:t>
          </w:r>
        </w:p>
        <w:p w14:paraId="52B46806" w14:textId="0AACF48E" w:rsidR="00247B58" w:rsidRPr="00D120C6" w:rsidRDefault="00520942" w:rsidP="002A3DB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r w:rsidRPr="00D120C6">
            <w:rPr>
              <w:rFonts w:ascii="Arial Narrow" w:hAnsi="Arial Narrow" w:cs="Times New Roman"/>
              <w:b/>
              <w:sz w:val="24"/>
              <w:szCs w:val="24"/>
            </w:rPr>
            <w:fldChar w:fldCharType="begin"/>
          </w:r>
          <w:r w:rsidRPr="00D120C6">
            <w:rPr>
              <w:rFonts w:ascii="Arial Narrow" w:hAnsi="Arial Narrow" w:cs="Times New Roman"/>
              <w:b/>
              <w:sz w:val="24"/>
              <w:szCs w:val="24"/>
            </w:rPr>
            <w:instrText xml:space="preserve"> TOC \o "1-3" \h \z \u </w:instrText>
          </w:r>
          <w:r w:rsidRPr="00D120C6">
            <w:rPr>
              <w:rFonts w:ascii="Arial Narrow" w:hAnsi="Arial Narrow" w:cs="Times New Roman"/>
              <w:b/>
              <w:sz w:val="24"/>
              <w:szCs w:val="24"/>
            </w:rPr>
            <w:fldChar w:fldCharType="separate"/>
          </w:r>
          <w:hyperlink w:anchor="_Toc46701969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</w:rPr>
              <w:t>Introduction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_Toc46701969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378BA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3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E0798BA" w14:textId="724D6EFE" w:rsidR="00247B58" w:rsidRPr="00D120C6" w:rsidRDefault="00B378BA" w:rsidP="002A3DB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0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</w:rPr>
              <w:t>Budgeting Styles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_Toc46701970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3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7AFCA6" w14:textId="023D486F" w:rsidR="00247B58" w:rsidRPr="00D120C6" w:rsidRDefault="00B378BA" w:rsidP="002A3DB3">
          <w:pPr>
            <w:pStyle w:val="TOC3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1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i/>
                <w:noProof/>
                <w:sz w:val="24"/>
                <w:szCs w:val="24"/>
                <w:lang w:val="en-US"/>
              </w:rPr>
              <w:t>Static budgeting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_Toc46701971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3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3B477D" w14:textId="105C889D" w:rsidR="00247B58" w:rsidRPr="00D120C6" w:rsidRDefault="00B378BA" w:rsidP="002A3DB3">
          <w:pPr>
            <w:pStyle w:val="TOC3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2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i/>
                <w:noProof/>
                <w:sz w:val="24"/>
                <w:szCs w:val="24"/>
                <w:lang w:val="en-US"/>
              </w:rPr>
              <w:t>Flexible budgeting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_Toc46701972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4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3288CA" w14:textId="3361F1D6" w:rsidR="00247B58" w:rsidRPr="00D120C6" w:rsidRDefault="00B378BA" w:rsidP="002A3DB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3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lang w:val="en-US"/>
              </w:rPr>
              <w:t>The link between budgeting and short-term decision making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_Toc46701973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5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B662F5" w14:textId="5CE1522B" w:rsidR="00247B58" w:rsidRPr="00D120C6" w:rsidRDefault="00B378BA" w:rsidP="002A3DB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4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lang w:val="en-US"/>
              </w:rPr>
              <w:t>Impacts of changing environments on various budgeting</w:t>
            </w:r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vertAlign w:val="subscript"/>
                <w:lang w:val="en-US"/>
              </w:rPr>
              <w:t xml:space="preserve"> </w:t>
            </w:r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lang w:val="en-US"/>
              </w:rPr>
              <w:t>styles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_Toc46701974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5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FF25FA" w14:textId="2CAD6C0C" w:rsidR="00247B58" w:rsidRPr="00D120C6" w:rsidRDefault="00B378BA" w:rsidP="002A3DB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5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lang w:val="en-US"/>
              </w:rPr>
              <w:t>Participatory budgeting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_Toc46701975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6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  <w:bookmarkStart w:id="0" w:name="_GoBack"/>
          <w:bookmarkEnd w:id="0"/>
        </w:p>
        <w:p w14:paraId="6D609A8B" w14:textId="63FAA66F" w:rsidR="00247B58" w:rsidRPr="00D120C6" w:rsidRDefault="00B378BA" w:rsidP="002A3DB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6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lang w:val="en-US"/>
              </w:rPr>
              <w:t>Conclusion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_Toc46701976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7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E15C593" w14:textId="00E78779" w:rsidR="00247B58" w:rsidRPr="00D120C6" w:rsidRDefault="00B378BA" w:rsidP="002A3DB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 Narrow" w:eastAsiaTheme="minorEastAsia" w:hAnsi="Arial Narrow"/>
              <w:b/>
              <w:noProof/>
              <w:sz w:val="24"/>
              <w:szCs w:val="24"/>
              <w:lang w:val="en-US"/>
            </w:rPr>
          </w:pPr>
          <w:hyperlink w:anchor="_Toc46701977" w:history="1">
            <w:r w:rsidR="00247B58" w:rsidRPr="00D120C6">
              <w:rPr>
                <w:rStyle w:val="Hyperlink"/>
                <w:rFonts w:ascii="Arial Narrow" w:hAnsi="Arial Narrow" w:cs="Times New Roman"/>
                <w:b/>
                <w:noProof/>
                <w:sz w:val="24"/>
                <w:szCs w:val="24"/>
                <w:lang w:val="en-US"/>
              </w:rPr>
              <w:t>References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ab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begin"/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instrText xml:space="preserve"> PAGEREF _Toc46701977 \h </w:instrTex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t>8</w:t>
            </w:r>
            <w:r w:rsidR="00247B58" w:rsidRPr="00D120C6">
              <w:rPr>
                <w:rFonts w:ascii="Arial Narrow" w:hAnsi="Arial Narrow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4974A4" w14:textId="77777777" w:rsidR="00520942" w:rsidRPr="00D120C6" w:rsidRDefault="00520942" w:rsidP="002A3DB3">
          <w:pPr>
            <w:spacing w:line="360" w:lineRule="auto"/>
            <w:rPr>
              <w:rFonts w:ascii="Arial Narrow" w:hAnsi="Arial Narrow" w:cs="Times New Roman"/>
              <w:sz w:val="24"/>
              <w:szCs w:val="24"/>
            </w:rPr>
          </w:pPr>
          <w:r w:rsidRPr="00D120C6">
            <w:rPr>
              <w:rFonts w:ascii="Arial Narrow" w:hAnsi="Arial Narrow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10C820E" w14:textId="77777777" w:rsidR="00520942" w:rsidRPr="00D120C6" w:rsidRDefault="00520942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37E6420E" w14:textId="77777777" w:rsidR="00863F9F" w:rsidRPr="00D120C6" w:rsidRDefault="00863F9F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1780ED4D" w14:textId="77777777" w:rsidR="00863F9F" w:rsidRPr="00D120C6" w:rsidRDefault="00863F9F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481C711F" w14:textId="77777777" w:rsidR="00863F9F" w:rsidRPr="00D120C6" w:rsidRDefault="00863F9F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062C9D6A" w14:textId="77777777" w:rsidR="00247B58" w:rsidRPr="00D120C6" w:rsidRDefault="00247B58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789F953D" w14:textId="77777777" w:rsidR="002A3DB3" w:rsidRPr="00D120C6" w:rsidRDefault="002A3DB3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1D2D4C09" w14:textId="77777777" w:rsidR="002A3DB3" w:rsidRPr="00D120C6" w:rsidRDefault="002A3DB3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6DCAA6F2" w14:textId="77777777" w:rsidR="002A3DB3" w:rsidRPr="00D120C6" w:rsidRDefault="002A3DB3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12737C2A" w14:textId="77777777" w:rsidR="00863F9F" w:rsidRPr="00D120C6" w:rsidRDefault="00863F9F" w:rsidP="00520942">
      <w:pPr>
        <w:spacing w:line="480" w:lineRule="auto"/>
        <w:jc w:val="center"/>
        <w:rPr>
          <w:rFonts w:ascii="Arial Narrow" w:hAnsi="Arial Narrow" w:cs="Times New Roman"/>
          <w:sz w:val="24"/>
          <w:szCs w:val="24"/>
        </w:rPr>
      </w:pPr>
    </w:p>
    <w:p w14:paraId="736F209C" w14:textId="77777777" w:rsidR="00F537DD" w:rsidRPr="00D120C6" w:rsidRDefault="00F537DD" w:rsidP="00D120C6">
      <w:pPr>
        <w:pStyle w:val="Heading1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</w:rPr>
      </w:pPr>
      <w:bookmarkStart w:id="1" w:name="_Toc46701969"/>
      <w:r w:rsidRPr="00D120C6">
        <w:rPr>
          <w:rFonts w:ascii="Arial Narrow" w:hAnsi="Arial Narrow" w:cs="Times New Roman"/>
          <w:b/>
          <w:color w:val="auto"/>
          <w:sz w:val="24"/>
          <w:szCs w:val="24"/>
        </w:rPr>
        <w:t>Introduction</w:t>
      </w:r>
      <w:bookmarkEnd w:id="1"/>
    </w:p>
    <w:p w14:paraId="0942FA36" w14:textId="77777777" w:rsidR="00844AFC" w:rsidRPr="00D120C6" w:rsidRDefault="00844AFC" w:rsidP="00D120C6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D120C6">
        <w:rPr>
          <w:rFonts w:ascii="Arial Narrow" w:hAnsi="Arial Narrow" w:cs="Times New Roman"/>
          <w:sz w:val="24"/>
          <w:szCs w:val="24"/>
        </w:rPr>
        <w:t xml:space="preserve">Management accounting is a critical component of </w:t>
      </w:r>
      <w:r w:rsidR="00F76437" w:rsidRPr="00D120C6">
        <w:rPr>
          <w:rFonts w:ascii="Arial Narrow" w:hAnsi="Arial Narrow" w:cs="Times New Roman"/>
          <w:sz w:val="24"/>
          <w:szCs w:val="24"/>
        </w:rPr>
        <w:t>organisational</w:t>
      </w:r>
      <w:r w:rsidRPr="00D120C6">
        <w:rPr>
          <w:rFonts w:ascii="Arial Narrow" w:hAnsi="Arial Narrow" w:cs="Times New Roman"/>
          <w:sz w:val="24"/>
          <w:szCs w:val="24"/>
        </w:rPr>
        <w:t xml:space="preserve"> management, particularly in financial management. Various systems, standards and processes have thus been developed by </w:t>
      </w:r>
      <w:r w:rsidR="00853AC8" w:rsidRPr="00D120C6">
        <w:rPr>
          <w:rFonts w:ascii="Arial Narrow" w:hAnsi="Arial Narrow" w:cs="Times New Roman"/>
          <w:sz w:val="24"/>
          <w:szCs w:val="24"/>
        </w:rPr>
        <w:t>multiple</w:t>
      </w:r>
      <w:r w:rsidRPr="00D120C6">
        <w:rPr>
          <w:rFonts w:ascii="Arial Narrow" w:hAnsi="Arial Narrow" w:cs="Times New Roman"/>
          <w:sz w:val="24"/>
          <w:szCs w:val="24"/>
        </w:rPr>
        <w:t xml:space="preserve"> professionals and work of </w:t>
      </w:r>
      <w:r w:rsidR="00F76437" w:rsidRPr="00D120C6">
        <w:rPr>
          <w:rFonts w:ascii="Arial Narrow" w:hAnsi="Arial Narrow" w:cs="Times New Roman"/>
          <w:sz w:val="24"/>
          <w:szCs w:val="24"/>
        </w:rPr>
        <w:t>literature</w:t>
      </w:r>
      <w:r w:rsidRPr="00D120C6">
        <w:rPr>
          <w:rFonts w:ascii="Arial Narrow" w:hAnsi="Arial Narrow" w:cs="Times New Roman"/>
          <w:sz w:val="24"/>
          <w:szCs w:val="24"/>
        </w:rPr>
        <w:t xml:space="preserve"> to simplify and adequately </w:t>
      </w:r>
      <w:r w:rsidR="00F76437" w:rsidRPr="00D120C6">
        <w:rPr>
          <w:rFonts w:ascii="Arial Narrow" w:hAnsi="Arial Narrow" w:cs="Times New Roman"/>
          <w:sz w:val="24"/>
          <w:szCs w:val="24"/>
        </w:rPr>
        <w:t>manage</w:t>
      </w:r>
      <w:r w:rsidRPr="00D120C6">
        <w:rPr>
          <w:rFonts w:ascii="Arial Narrow" w:hAnsi="Arial Narrow" w:cs="Times New Roman"/>
          <w:sz w:val="24"/>
          <w:szCs w:val="24"/>
        </w:rPr>
        <w:t xml:space="preserve"> </w:t>
      </w:r>
      <w:r w:rsidR="00F76437" w:rsidRPr="00D120C6">
        <w:rPr>
          <w:rFonts w:ascii="Arial Narrow" w:hAnsi="Arial Narrow" w:cs="Times New Roman"/>
          <w:sz w:val="24"/>
          <w:szCs w:val="24"/>
        </w:rPr>
        <w:t>finances</w:t>
      </w:r>
      <w:r w:rsidR="00256D15" w:rsidRPr="00D120C6">
        <w:rPr>
          <w:rFonts w:ascii="Arial Narrow" w:hAnsi="Arial Narrow" w:cs="Times New Roman"/>
          <w:sz w:val="24"/>
          <w:szCs w:val="24"/>
        </w:rPr>
        <w:t xml:space="preserve"> 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Fleischman and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McLean, 2020)</w:t>
      </w:r>
      <w:r w:rsidRPr="00D120C6">
        <w:rPr>
          <w:rFonts w:ascii="Arial Narrow" w:hAnsi="Arial Narrow" w:cs="Times New Roman"/>
          <w:sz w:val="24"/>
          <w:szCs w:val="24"/>
        </w:rPr>
        <w:t>. Budgeting is a critical part of management accounting</w:t>
      </w:r>
      <w:r w:rsidR="009F6A39" w:rsidRPr="00D120C6">
        <w:rPr>
          <w:rFonts w:ascii="Arial Narrow" w:hAnsi="Arial Narrow" w:cs="Times New Roman"/>
          <w:sz w:val="24"/>
          <w:szCs w:val="24"/>
        </w:rPr>
        <w:t xml:space="preserve"> for </w:t>
      </w:r>
      <w:proofErr w:type="spellStart"/>
      <w:r w:rsidR="009F6A39" w:rsidRPr="00D120C6">
        <w:rPr>
          <w:rFonts w:ascii="Arial Narrow" w:hAnsi="Arial Narrow" w:cs="Times New Roman"/>
          <w:sz w:val="24"/>
          <w:szCs w:val="24"/>
        </w:rPr>
        <w:t>Softconic</w:t>
      </w:r>
      <w:proofErr w:type="spellEnd"/>
      <w:r w:rsidR="009F6A39" w:rsidRPr="00D120C6">
        <w:rPr>
          <w:rFonts w:ascii="Arial Narrow" w:hAnsi="Arial Narrow" w:cs="Times New Roman"/>
          <w:sz w:val="24"/>
          <w:szCs w:val="24"/>
        </w:rPr>
        <w:t xml:space="preserve"> Company; an IT company producing word processing software and other collaborative applications</w:t>
      </w:r>
      <w:r w:rsidRPr="00D120C6">
        <w:rPr>
          <w:rFonts w:ascii="Arial Narrow" w:hAnsi="Arial Narrow" w:cs="Times New Roman"/>
          <w:sz w:val="24"/>
          <w:szCs w:val="24"/>
        </w:rPr>
        <w:t xml:space="preserve">. </w:t>
      </w:r>
      <w:r w:rsidR="00455F4F" w:rsidRPr="00D120C6">
        <w:rPr>
          <w:rFonts w:ascii="Arial Narrow" w:hAnsi="Arial Narrow" w:cs="Times New Roman"/>
          <w:sz w:val="24"/>
          <w:szCs w:val="24"/>
        </w:rPr>
        <w:t xml:space="preserve">It </w:t>
      </w:r>
      <w:r w:rsidR="00F76437" w:rsidRPr="00D120C6">
        <w:rPr>
          <w:rFonts w:ascii="Arial Narrow" w:hAnsi="Arial Narrow" w:cs="Times New Roman"/>
          <w:sz w:val="24"/>
          <w:szCs w:val="24"/>
        </w:rPr>
        <w:t>forms</w:t>
      </w:r>
      <w:r w:rsidR="00455F4F" w:rsidRPr="00D120C6">
        <w:rPr>
          <w:rFonts w:ascii="Arial Narrow" w:hAnsi="Arial Narrow" w:cs="Times New Roman"/>
          <w:sz w:val="24"/>
          <w:szCs w:val="24"/>
        </w:rPr>
        <w:t xml:space="preserve"> the basis of financial </w:t>
      </w:r>
      <w:r w:rsidR="00F76437" w:rsidRPr="00D120C6">
        <w:rPr>
          <w:rFonts w:ascii="Arial Narrow" w:hAnsi="Arial Narrow" w:cs="Times New Roman"/>
          <w:sz w:val="24"/>
          <w:szCs w:val="24"/>
        </w:rPr>
        <w:t>monitoring,</w:t>
      </w:r>
      <w:r w:rsidR="00455F4F" w:rsidRPr="00D120C6">
        <w:rPr>
          <w:rFonts w:ascii="Arial Narrow" w:hAnsi="Arial Narrow" w:cs="Times New Roman"/>
          <w:sz w:val="24"/>
          <w:szCs w:val="24"/>
        </w:rPr>
        <w:t xml:space="preserve"> evaluation an</w:t>
      </w:r>
      <w:r w:rsidR="002A3DB3" w:rsidRPr="00D120C6">
        <w:rPr>
          <w:rFonts w:ascii="Arial Narrow" w:hAnsi="Arial Narrow" w:cs="Times New Roman"/>
          <w:sz w:val="24"/>
          <w:szCs w:val="24"/>
        </w:rPr>
        <w:t>d future allocations. It is therefore</w:t>
      </w:r>
      <w:r w:rsidR="00455F4F" w:rsidRPr="00D120C6">
        <w:rPr>
          <w:rFonts w:ascii="Arial Narrow" w:hAnsi="Arial Narrow" w:cs="Times New Roman"/>
          <w:sz w:val="24"/>
          <w:szCs w:val="24"/>
        </w:rPr>
        <w:t xml:space="preserve"> </w:t>
      </w:r>
      <w:r w:rsidR="00853AC8" w:rsidRPr="00D120C6">
        <w:rPr>
          <w:rFonts w:ascii="Arial Narrow" w:hAnsi="Arial Narrow" w:cs="Times New Roman"/>
          <w:sz w:val="24"/>
          <w:szCs w:val="24"/>
        </w:rPr>
        <w:t>vit</w:t>
      </w:r>
      <w:r w:rsidR="009F6A39" w:rsidRPr="00D120C6">
        <w:rPr>
          <w:rFonts w:ascii="Arial Narrow" w:hAnsi="Arial Narrow" w:cs="Times New Roman"/>
          <w:sz w:val="24"/>
          <w:szCs w:val="24"/>
        </w:rPr>
        <w:t xml:space="preserve">al for </w:t>
      </w:r>
      <w:proofErr w:type="spellStart"/>
      <w:r w:rsidR="009F6A39" w:rsidRPr="00D120C6">
        <w:rPr>
          <w:rFonts w:ascii="Arial Narrow" w:hAnsi="Arial Narrow" w:cs="Times New Roman"/>
          <w:sz w:val="24"/>
          <w:szCs w:val="24"/>
        </w:rPr>
        <w:t>Softconic</w:t>
      </w:r>
      <w:proofErr w:type="spellEnd"/>
      <w:r w:rsidR="00455F4F" w:rsidRPr="00D120C6">
        <w:rPr>
          <w:rFonts w:ascii="Arial Narrow" w:hAnsi="Arial Narrow" w:cs="Times New Roman"/>
          <w:sz w:val="24"/>
          <w:szCs w:val="24"/>
        </w:rPr>
        <w:t xml:space="preserve"> to adequately examine their budgeting styles and realign them with their various short-term </w:t>
      </w:r>
      <w:r w:rsidR="002A3DB3" w:rsidRPr="00D120C6">
        <w:rPr>
          <w:rFonts w:ascii="Arial Narrow" w:hAnsi="Arial Narrow" w:cs="Times New Roman"/>
          <w:sz w:val="24"/>
          <w:szCs w:val="24"/>
        </w:rPr>
        <w:t>and long</w:t>
      </w:r>
      <w:r w:rsidR="009F6A39" w:rsidRPr="00D120C6">
        <w:rPr>
          <w:rFonts w:ascii="Arial Narrow" w:hAnsi="Arial Narrow" w:cs="Times New Roman"/>
          <w:sz w:val="24"/>
          <w:szCs w:val="24"/>
        </w:rPr>
        <w:t>-term goals</w:t>
      </w:r>
      <w:r w:rsidR="00A97B37" w:rsidRPr="00D120C6">
        <w:rPr>
          <w:rFonts w:ascii="Arial Narrow" w:hAnsi="Arial Narrow" w:cs="Times New Roman"/>
          <w:sz w:val="24"/>
          <w:szCs w:val="24"/>
        </w:rPr>
        <w:t xml:space="preserve"> during these hard so</w:t>
      </w:r>
      <w:r w:rsidR="002A3DB3" w:rsidRPr="00D120C6">
        <w:rPr>
          <w:rFonts w:ascii="Arial Narrow" w:hAnsi="Arial Narrow" w:cs="Times New Roman"/>
          <w:sz w:val="24"/>
          <w:szCs w:val="24"/>
        </w:rPr>
        <w:t xml:space="preserve">cial and macroeconomic times </w:t>
      </w:r>
      <w:r w:rsidR="00A97B37" w:rsidRPr="00D120C6">
        <w:rPr>
          <w:rFonts w:ascii="Arial Narrow" w:hAnsi="Arial Narrow" w:cs="Times New Roman"/>
          <w:sz w:val="24"/>
          <w:szCs w:val="24"/>
        </w:rPr>
        <w:t>brought about by the Covid-19 pandemic</w:t>
      </w:r>
      <w:r w:rsidR="00DA05AC" w:rsidRPr="00D120C6">
        <w:rPr>
          <w:rFonts w:ascii="Arial Narrow" w:hAnsi="Arial Narrow" w:cs="Times New Roman"/>
          <w:sz w:val="24"/>
          <w:szCs w:val="24"/>
        </w:rPr>
        <w:t xml:space="preserve"> </w:t>
      </w:r>
      <w:r w:rsidR="00DA05AC" w:rsidRPr="00D120C6">
        <w:rPr>
          <w:rFonts w:ascii="Arial Narrow" w:hAnsi="Arial Narrow" w:cs="Times New Roman"/>
          <w:sz w:val="24"/>
          <w:szCs w:val="24"/>
          <w:lang w:val="en-US"/>
        </w:rPr>
        <w:t>(</w:t>
      </w:r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Miller, 2018)</w:t>
      </w:r>
      <w:r w:rsidR="00455F4F" w:rsidRPr="00D120C6">
        <w:rPr>
          <w:rFonts w:ascii="Arial Narrow" w:hAnsi="Arial Narrow" w:cs="Times New Roman"/>
          <w:sz w:val="24"/>
          <w:szCs w:val="24"/>
        </w:rPr>
        <w:t>. This paper examines the various styles of budgeting, the link between budgeting and short-term decision making and their various merits and demerits</w:t>
      </w:r>
      <w:r w:rsidR="009F6A39" w:rsidRPr="00D120C6">
        <w:rPr>
          <w:rFonts w:ascii="Arial Narrow" w:hAnsi="Arial Narrow" w:cs="Times New Roman"/>
          <w:sz w:val="24"/>
          <w:szCs w:val="24"/>
        </w:rPr>
        <w:t xml:space="preserve"> and the best system to </w:t>
      </w:r>
      <w:r w:rsidR="002A3DB3" w:rsidRPr="00D120C6">
        <w:rPr>
          <w:rFonts w:ascii="Arial Narrow" w:hAnsi="Arial Narrow" w:cs="Times New Roman"/>
          <w:sz w:val="24"/>
          <w:szCs w:val="24"/>
        </w:rPr>
        <w:t xml:space="preserve">be adopted by </w:t>
      </w:r>
      <w:proofErr w:type="spellStart"/>
      <w:r w:rsidR="002A3DB3" w:rsidRPr="00D120C6">
        <w:rPr>
          <w:rFonts w:ascii="Arial Narrow" w:hAnsi="Arial Narrow" w:cs="Times New Roman"/>
          <w:sz w:val="24"/>
          <w:szCs w:val="24"/>
        </w:rPr>
        <w:t>Softconic</w:t>
      </w:r>
      <w:proofErr w:type="spellEnd"/>
      <w:r w:rsidR="002A3DB3" w:rsidRPr="00D120C6">
        <w:rPr>
          <w:rFonts w:ascii="Arial Narrow" w:hAnsi="Arial Narrow" w:cs="Times New Roman"/>
          <w:sz w:val="24"/>
          <w:szCs w:val="24"/>
        </w:rPr>
        <w:t xml:space="preserve"> C</w:t>
      </w:r>
      <w:r w:rsidR="009F6A39" w:rsidRPr="00D120C6">
        <w:rPr>
          <w:rFonts w:ascii="Arial Narrow" w:hAnsi="Arial Narrow" w:cs="Times New Roman"/>
          <w:sz w:val="24"/>
          <w:szCs w:val="24"/>
        </w:rPr>
        <w:t>ompany</w:t>
      </w:r>
      <w:r w:rsidR="00455F4F" w:rsidRPr="00D120C6">
        <w:rPr>
          <w:rFonts w:ascii="Arial Narrow" w:hAnsi="Arial Narrow" w:cs="Times New Roman"/>
          <w:sz w:val="24"/>
          <w:szCs w:val="24"/>
        </w:rPr>
        <w:t xml:space="preserve">. </w:t>
      </w:r>
    </w:p>
    <w:p w14:paraId="69858EB4" w14:textId="77777777" w:rsidR="00455F4F" w:rsidRPr="00D120C6" w:rsidRDefault="00455F4F" w:rsidP="00D120C6">
      <w:pPr>
        <w:pStyle w:val="Heading2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</w:rPr>
      </w:pPr>
      <w:bookmarkStart w:id="2" w:name="_Toc46701970"/>
      <w:r w:rsidRPr="00D120C6">
        <w:rPr>
          <w:rFonts w:ascii="Arial Narrow" w:hAnsi="Arial Narrow" w:cs="Times New Roman"/>
          <w:b/>
          <w:color w:val="auto"/>
          <w:sz w:val="24"/>
          <w:szCs w:val="24"/>
        </w:rPr>
        <w:t>Budgeting Styles</w:t>
      </w:r>
      <w:bookmarkEnd w:id="2"/>
    </w:p>
    <w:p w14:paraId="43C08C39" w14:textId="77777777" w:rsidR="006C1E98" w:rsidRPr="00D120C6" w:rsidRDefault="0085364E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</w:rPr>
        <w:t xml:space="preserve">Various firms use different budgeting styles depending on the goals and strategies of the firm. Budgeting styles may </w:t>
      </w:r>
      <w:r w:rsidR="00F76437" w:rsidRPr="00D120C6">
        <w:rPr>
          <w:rFonts w:ascii="Arial Narrow" w:hAnsi="Arial Narrow" w:cs="Times New Roman"/>
          <w:sz w:val="24"/>
          <w:szCs w:val="24"/>
        </w:rPr>
        <w:t>either be</w:t>
      </w:r>
      <w:r w:rsidRPr="00D120C6">
        <w:rPr>
          <w:rFonts w:ascii="Arial Narrow" w:hAnsi="Arial Narrow" w:cs="Times New Roman"/>
          <w:sz w:val="24"/>
          <w:szCs w:val="24"/>
        </w:rPr>
        <w:t xml:space="preserve"> flexible or static. </w:t>
      </w:r>
      <w:r w:rsidR="006C1E98" w:rsidRPr="00D120C6">
        <w:rPr>
          <w:rFonts w:ascii="Arial Narrow" w:hAnsi="Arial Narrow" w:cs="Times New Roman"/>
          <w:sz w:val="24"/>
          <w:szCs w:val="24"/>
          <w:lang w:val="en-US"/>
        </w:rPr>
        <w:t xml:space="preserve">The difference in their application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depends</w:t>
      </w:r>
      <w:r w:rsidR="006C1E98" w:rsidRPr="00D120C6">
        <w:rPr>
          <w:rFonts w:ascii="Arial Narrow" w:hAnsi="Arial Narrow" w:cs="Times New Roman"/>
          <w:sz w:val="24"/>
          <w:szCs w:val="24"/>
          <w:lang w:val="en-US"/>
        </w:rPr>
        <w:t xml:space="preserve"> on</w:t>
      </w:r>
      <w:r w:rsidR="006C1E98" w:rsidRPr="00D120C6">
        <w:rPr>
          <w:rFonts w:ascii="Arial Narrow" w:hAnsi="Arial Narrow" w:cs="Times New Roman"/>
          <w:sz w:val="24"/>
          <w:szCs w:val="24"/>
        </w:rPr>
        <w:t xml:space="preserve"> organi</w:t>
      </w:r>
      <w:r w:rsidR="00853AC8" w:rsidRPr="00D120C6">
        <w:rPr>
          <w:rFonts w:ascii="Arial Narrow" w:hAnsi="Arial Narrow" w:cs="Times New Roman"/>
          <w:sz w:val="24"/>
          <w:szCs w:val="24"/>
        </w:rPr>
        <w:t>s</w:t>
      </w:r>
      <w:r w:rsidR="006C1E98" w:rsidRPr="00D120C6">
        <w:rPr>
          <w:rFonts w:ascii="Arial Narrow" w:hAnsi="Arial Narrow" w:cs="Times New Roman"/>
          <w:sz w:val="24"/>
          <w:szCs w:val="24"/>
        </w:rPr>
        <w:t>ational</w:t>
      </w:r>
      <w:r w:rsidR="006C1E98" w:rsidRPr="00D120C6">
        <w:rPr>
          <w:rFonts w:ascii="Arial Narrow" w:hAnsi="Arial Narrow" w:cs="Times New Roman"/>
          <w:sz w:val="24"/>
          <w:szCs w:val="24"/>
          <w:lang w:val="en-US"/>
        </w:rPr>
        <w:t xml:space="preserve"> structures, short and long-term goals and the environmental dynamics pertaining to budgeting and financial management</w:t>
      </w:r>
      <w:r w:rsidR="00DA05AC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Miller, 2018)</w:t>
      </w:r>
      <w:r w:rsidR="006C1E98"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4CD031B6" w14:textId="77777777" w:rsidR="006C1E98" w:rsidRPr="00D120C6" w:rsidRDefault="006C1E98" w:rsidP="00D120C6">
      <w:pPr>
        <w:pStyle w:val="Heading3"/>
        <w:spacing w:line="360" w:lineRule="auto"/>
        <w:rPr>
          <w:rFonts w:ascii="Arial Narrow" w:hAnsi="Arial Narrow" w:cs="Times New Roman"/>
          <w:b/>
          <w:i/>
          <w:color w:val="auto"/>
          <w:lang w:val="en-US"/>
        </w:rPr>
      </w:pPr>
      <w:bookmarkStart w:id="3" w:name="_Toc46701971"/>
      <w:r w:rsidRPr="00D120C6">
        <w:rPr>
          <w:rFonts w:ascii="Arial Narrow" w:hAnsi="Arial Narrow" w:cs="Times New Roman"/>
          <w:b/>
          <w:i/>
          <w:color w:val="auto"/>
          <w:lang w:val="en-US"/>
        </w:rPr>
        <w:t>Static budgeting</w:t>
      </w:r>
      <w:bookmarkEnd w:id="3"/>
    </w:p>
    <w:p w14:paraId="6A0FE623" w14:textId="77777777" w:rsidR="006C1E98" w:rsidRPr="00D120C6" w:rsidRDefault="006C1E98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This is a form of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budgeting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in which anticipated values of input and outputs are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incorporated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into the budget before the operations begin and remain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unchanged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for the reporting period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(Boll, 2018)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. These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>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budgets are used when the management is dealing with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recurrent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expenditures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expenses that are expected to remain unchanged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throughout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the undertaking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256D15" w:rsidRPr="00D120C6">
        <w:rPr>
          <w:rFonts w:ascii="Arial Narrow" w:hAnsi="Arial Narrow" w:cs="Times New Roman"/>
          <w:sz w:val="24"/>
          <w:szCs w:val="24"/>
        </w:rPr>
        <w:t>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Fleischman and 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McLean, 2020)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7EFCB071" w14:textId="77777777" w:rsidR="006C1E98" w:rsidRPr="00D120C6" w:rsidRDefault="006C1E98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 xml:space="preserve">Advantages </w:t>
      </w:r>
    </w:p>
    <w:p w14:paraId="3F09D630" w14:textId="77777777" w:rsidR="002A3DB3" w:rsidRPr="00D120C6" w:rsidRDefault="006C1E98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First, they are easy to follow and implement as it requires no updates all the time. These budgets are not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adjusted as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per the environment and thus are easy to use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(Boll,</w:t>
      </w:r>
      <w:r w:rsidR="002A3DB3" w:rsidRPr="00D120C6">
        <w:rPr>
          <w:rFonts w:ascii="Arial Narrow" w:hAnsi="Arial Narrow" w:cs="Times New Roman"/>
          <w:sz w:val="24"/>
          <w:szCs w:val="24"/>
          <w:lang w:val="en-US"/>
        </w:rPr>
        <w:t xml:space="preserve"> 2018)</w:t>
      </w:r>
    </w:p>
    <w:p w14:paraId="776AC215" w14:textId="77777777" w:rsidR="00B4002B" w:rsidRPr="00D120C6" w:rsidRDefault="006C1E98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lastRenderedPageBreak/>
        <w:t xml:space="preserve">Secondly, thee budgets are easy to use in monitoring and evaluation as they are easily used for future predictions and historical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tracking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especially when variance analyses are done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This is because they undergo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minimal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changes between fiscal years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(Boll, 2018)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55A486E1" w14:textId="77777777" w:rsidR="00B4002B" w:rsidRPr="00D120C6" w:rsidRDefault="00B4002B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>Disadvantages</w:t>
      </w:r>
    </w:p>
    <w:p w14:paraId="23D74B45" w14:textId="77777777" w:rsidR="00455F4F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Its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most considerable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disadvantage lies in its lack of flexibility. T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his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style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does not adjust to the dynamics of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 xml:space="preserve">the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implementation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process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which may lead to inefficiencies in the process. Additionally, these budgets are dependent o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n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previous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estimations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may pose a challenge to new businesses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Muller and</w:t>
      </w:r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TNO-ESI, 2020)</w:t>
      </w:r>
      <w:r w:rsidR="00B4002B"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156F4E44" w14:textId="77777777" w:rsidR="00B4002B" w:rsidRPr="00D120C6" w:rsidRDefault="00B4002B" w:rsidP="00D120C6">
      <w:pPr>
        <w:pStyle w:val="Heading3"/>
        <w:spacing w:line="360" w:lineRule="auto"/>
        <w:rPr>
          <w:rFonts w:ascii="Arial Narrow" w:hAnsi="Arial Narrow" w:cs="Times New Roman"/>
          <w:b/>
          <w:i/>
          <w:color w:val="auto"/>
          <w:lang w:val="en-US"/>
        </w:rPr>
      </w:pPr>
      <w:bookmarkStart w:id="4" w:name="_Toc46701972"/>
      <w:r w:rsidRPr="00D120C6">
        <w:rPr>
          <w:rFonts w:ascii="Arial Narrow" w:hAnsi="Arial Narrow" w:cs="Times New Roman"/>
          <w:b/>
          <w:i/>
          <w:color w:val="auto"/>
          <w:lang w:val="en-US"/>
        </w:rPr>
        <w:t>Flexible budgeting</w:t>
      </w:r>
      <w:bookmarkEnd w:id="4"/>
    </w:p>
    <w:p w14:paraId="6A1A4305" w14:textId="77777777" w:rsidR="00B4002B" w:rsidRPr="00D120C6" w:rsidRDefault="00B4002B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This is a budgeting style that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incorporates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values of inputs and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outputs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that are expected to change over time. These budgets adjust with changes in quantity and cost of activities. It is more complex and with more use than static budgets</w:t>
      </w:r>
      <w:r w:rsidR="00DA05AC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Langfield</w:t>
      </w:r>
      <w:proofErr w:type="spellEnd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-Smith et al. 2017)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0C89F920" w14:textId="77777777" w:rsidR="00B4002B" w:rsidRPr="00D120C6" w:rsidRDefault="00B4002B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 xml:space="preserve">Advantages </w:t>
      </w:r>
    </w:p>
    <w:p w14:paraId="24270017" w14:textId="77777777" w:rsidR="00B4002B" w:rsidRPr="00D120C6" w:rsidRDefault="00722A00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They are very convenient due to their flexible nature as they can be adjusted according to the dynamics of the implementation processes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256D15" w:rsidRPr="00D120C6">
        <w:rPr>
          <w:rFonts w:ascii="Arial Narrow" w:hAnsi="Arial Narrow" w:cs="Times New Roman"/>
          <w:sz w:val="24"/>
          <w:szCs w:val="24"/>
        </w:rPr>
        <w:t>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Fleischman and 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McLean, 2020)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These budgets allow for financial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increases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or cuts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depending on the amount needed at every stage</w:t>
      </w:r>
      <w:r w:rsidR="00DA05AC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Miller, 2018)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073B466E" w14:textId="77777777" w:rsidR="00722A00" w:rsidRPr="00D120C6" w:rsidRDefault="00722A00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>Disadvantages</w:t>
      </w:r>
    </w:p>
    <w:p w14:paraId="080995CC" w14:textId="77777777" w:rsidR="009F6A39" w:rsidRPr="00D120C6" w:rsidRDefault="00722A00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The primary disadvantage of this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budgeting style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is the difficulty in making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motoring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as value keep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on changing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Podrez</w:t>
      </w:r>
      <w:proofErr w:type="spellEnd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2019)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They are therefore difficult to use in making historical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tracking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future predictions.  Secondly, these budgets allow cheating and theft due to their flexibility. Unrealistic figures may be added for the sake of self-interest</w:t>
      </w:r>
      <w:r w:rsidR="00DA05AC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Langfield</w:t>
      </w:r>
      <w:proofErr w:type="spellEnd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-Smith et al. 2017)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72C4708C" w14:textId="20771B96" w:rsidR="00E614C1" w:rsidRDefault="00E614C1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Flexible budgeting, especially in this pandemic would suit </w:t>
      </w:r>
      <w:proofErr w:type="spellStart"/>
      <w:r w:rsidRPr="00D120C6">
        <w:rPr>
          <w:rFonts w:ascii="Arial Narrow" w:hAnsi="Arial Narrow" w:cs="Times New Roman"/>
          <w:sz w:val="24"/>
          <w:szCs w:val="24"/>
          <w:lang w:val="en-US"/>
        </w:rPr>
        <w:t>Softconic</w:t>
      </w:r>
      <w:proofErr w:type="spellEnd"/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Company as it would offer a versatile way of financial management. The period has come with reduced demand and harder macroeconomic </w:t>
      </w:r>
      <w:r w:rsidR="007D064F" w:rsidRPr="00D120C6">
        <w:rPr>
          <w:rFonts w:ascii="Arial Narrow" w:hAnsi="Arial Narrow" w:cs="Times New Roman"/>
          <w:sz w:val="24"/>
          <w:szCs w:val="24"/>
          <w:lang w:val="en-US"/>
        </w:rPr>
        <w:t>environment;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flexible budgeting would allow for frequent adjustments to realign financial management with the dynamics of the period.</w:t>
      </w:r>
    </w:p>
    <w:p w14:paraId="146A03DD" w14:textId="77777777" w:rsidR="00B378BA" w:rsidRPr="00D120C6" w:rsidRDefault="00B378BA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751EA8F6" w14:textId="77777777" w:rsidR="00722A00" w:rsidRPr="00D120C6" w:rsidRDefault="00722A00" w:rsidP="00D120C6">
      <w:pPr>
        <w:pStyle w:val="Heading2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  <w:lang w:val="en-US"/>
        </w:rPr>
      </w:pPr>
      <w:bookmarkStart w:id="5" w:name="_Toc46701973"/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lastRenderedPageBreak/>
        <w:t xml:space="preserve">The link </w:t>
      </w:r>
      <w:r w:rsidR="00464380"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>between budgeting and short-term</w:t>
      </w:r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 xml:space="preserve"> decision making</w:t>
      </w:r>
      <w:bookmarkEnd w:id="5"/>
    </w:p>
    <w:p w14:paraId="3444DA2E" w14:textId="0923F0CA" w:rsidR="00722A00" w:rsidRPr="00D120C6" w:rsidRDefault="000F7F27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Budgeting is a critical part of organi</w:t>
      </w:r>
      <w:r w:rsidR="006F242E" w:rsidRPr="00D120C6">
        <w:rPr>
          <w:rFonts w:ascii="Arial Narrow" w:hAnsi="Arial Narrow" w:cs="Times New Roman"/>
          <w:sz w:val="24"/>
          <w:szCs w:val="24"/>
          <w:lang w:val="en-US"/>
        </w:rPr>
        <w:t>z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ational decision making as budgets form the basis for financial expenditure, monitoring and evaluation.</w:t>
      </w:r>
      <w:r w:rsidR="00464380" w:rsidRPr="00D120C6">
        <w:rPr>
          <w:rFonts w:ascii="Arial Narrow" w:hAnsi="Arial Narrow" w:cs="Times New Roman"/>
          <w:sz w:val="24"/>
          <w:szCs w:val="24"/>
          <w:lang w:val="en-US"/>
        </w:rPr>
        <w:t xml:space="preserve"> Budgets are usually short-term for one fiscal year.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The c</w:t>
      </w:r>
      <w:r w:rsidR="00407029" w:rsidRPr="00D120C6">
        <w:rPr>
          <w:rFonts w:ascii="Arial Narrow" w:hAnsi="Arial Narrow" w:cs="Times New Roman"/>
          <w:sz w:val="24"/>
          <w:szCs w:val="24"/>
          <w:lang w:val="en-US"/>
        </w:rPr>
        <w:t>ontemporary business environment is highly data and technology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="00407029" w:rsidRPr="00D120C6">
        <w:rPr>
          <w:rFonts w:ascii="Arial Narrow" w:hAnsi="Arial Narrow" w:cs="Times New Roman"/>
          <w:sz w:val="24"/>
          <w:szCs w:val="24"/>
          <w:lang w:val="en-US"/>
        </w:rPr>
        <w:t>driven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256D15" w:rsidRPr="00D120C6">
        <w:rPr>
          <w:rFonts w:ascii="Arial Narrow" w:hAnsi="Arial Narrow" w:cs="Times New Roman"/>
          <w:sz w:val="24"/>
          <w:szCs w:val="24"/>
        </w:rPr>
        <w:t>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Fleischman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and 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McLean, 2020)</w:t>
      </w:r>
      <w:r w:rsidR="00407029" w:rsidRPr="00D120C6">
        <w:rPr>
          <w:rFonts w:ascii="Arial Narrow" w:hAnsi="Arial Narrow" w:cs="Times New Roman"/>
          <w:sz w:val="24"/>
          <w:szCs w:val="24"/>
          <w:lang w:val="en-US"/>
        </w:rPr>
        <w:t>. Real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="00407029" w:rsidRPr="00D120C6">
        <w:rPr>
          <w:rFonts w:ascii="Arial Narrow" w:hAnsi="Arial Narrow" w:cs="Times New Roman"/>
          <w:sz w:val="24"/>
          <w:szCs w:val="24"/>
          <w:lang w:val="en-US"/>
        </w:rPr>
        <w:t>time decision making is thus very critical in attainment of sustenance of competitive advantages. Budgeting thus is essential in medium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="00407029" w:rsidRPr="00D120C6">
        <w:rPr>
          <w:rFonts w:ascii="Arial Narrow" w:hAnsi="Arial Narrow" w:cs="Times New Roman"/>
          <w:sz w:val="24"/>
          <w:szCs w:val="24"/>
          <w:lang w:val="en-US"/>
        </w:rPr>
        <w:t>term plans that ultimately translate to short-term plans which helps the decision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="00407029" w:rsidRPr="00D120C6">
        <w:rPr>
          <w:rFonts w:ascii="Arial Narrow" w:hAnsi="Arial Narrow" w:cs="Times New Roman"/>
          <w:sz w:val="24"/>
          <w:szCs w:val="24"/>
          <w:lang w:val="en-US"/>
        </w:rPr>
        <w:t>makers take advantage of opportunities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(Boll, 2018)</w:t>
      </w:r>
      <w:r w:rsidR="002A3DB3"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5072F771" w14:textId="77777777" w:rsidR="00464380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Primarily, t</w:t>
      </w:r>
      <w:r w:rsidR="00464380" w:rsidRPr="00D120C6">
        <w:rPr>
          <w:rFonts w:ascii="Arial Narrow" w:hAnsi="Arial Narrow" w:cs="Times New Roman"/>
          <w:sz w:val="24"/>
          <w:szCs w:val="24"/>
          <w:lang w:val="en-US"/>
        </w:rPr>
        <w:t xml:space="preserve">hey help in making short-term financial strategies. Budgets provide data and information about past expenses, thus used for making short-term future forecasts. </w:t>
      </w:r>
      <w:r w:rsidR="00315E11" w:rsidRPr="00D120C6">
        <w:rPr>
          <w:rFonts w:ascii="Arial Narrow" w:hAnsi="Arial Narrow" w:cs="Times New Roman"/>
          <w:sz w:val="24"/>
          <w:szCs w:val="24"/>
          <w:lang w:val="en-US"/>
        </w:rPr>
        <w:t xml:space="preserve">They </w:t>
      </w:r>
      <w:proofErr w:type="gramStart"/>
      <w:r w:rsidR="00315E11" w:rsidRPr="00D120C6">
        <w:rPr>
          <w:rFonts w:ascii="Arial Narrow" w:hAnsi="Arial Narrow" w:cs="Times New Roman"/>
          <w:sz w:val="24"/>
          <w:szCs w:val="24"/>
          <w:lang w:val="en-US"/>
        </w:rPr>
        <w:t>take into account</w:t>
      </w:r>
      <w:proofErr w:type="gramEnd"/>
      <w:r w:rsidR="00315E11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expected</w:t>
      </w:r>
      <w:r w:rsidR="00315E11" w:rsidRPr="00D120C6">
        <w:rPr>
          <w:rFonts w:ascii="Arial Narrow" w:hAnsi="Arial Narrow" w:cs="Times New Roman"/>
          <w:sz w:val="24"/>
          <w:szCs w:val="24"/>
          <w:lang w:val="en-US"/>
        </w:rPr>
        <w:t xml:space="preserve"> incomes, expected recurrent expenditures and expected expansion expenditures. </w:t>
      </w:r>
      <w:r w:rsidR="00464380" w:rsidRPr="00D120C6">
        <w:rPr>
          <w:rFonts w:ascii="Arial Narrow" w:hAnsi="Arial Narrow" w:cs="Times New Roman"/>
          <w:sz w:val="24"/>
          <w:szCs w:val="24"/>
          <w:lang w:val="en-US"/>
        </w:rPr>
        <w:t>This helps the manage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me</w:t>
      </w:r>
      <w:r w:rsidR="00464380" w:rsidRPr="00D120C6">
        <w:rPr>
          <w:rFonts w:ascii="Arial Narrow" w:hAnsi="Arial Narrow" w:cs="Times New Roman"/>
          <w:sz w:val="24"/>
          <w:szCs w:val="24"/>
          <w:lang w:val="en-US"/>
        </w:rPr>
        <w:t xml:space="preserve">nt make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essential</w:t>
      </w:r>
      <w:r w:rsidR="00464380"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informed financial decision</w:t>
      </w:r>
      <w:r w:rsidR="00315E11" w:rsidRPr="00D120C6">
        <w:rPr>
          <w:rFonts w:ascii="Arial Narrow" w:hAnsi="Arial Narrow" w:cs="Times New Roman"/>
          <w:sz w:val="24"/>
          <w:szCs w:val="24"/>
          <w:lang w:val="en-US"/>
        </w:rPr>
        <w:t xml:space="preserve"> through forecast and planning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Podrez</w:t>
      </w:r>
      <w:proofErr w:type="spellEnd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2019)</w:t>
      </w:r>
      <w:r w:rsidR="00464380"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658B96FF" w14:textId="77777777" w:rsidR="00407029" w:rsidRPr="00D120C6" w:rsidRDefault="00464380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Secondly, budgeting offers a way to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explain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financial outcomes. Budgets are a crucial tool in making financial tracking in the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monitoring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evaluation process. Budgets provide critical financial information that may be used to explain certain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financial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outcomes. </w:t>
      </w:r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>Decision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 xml:space="preserve">makers can adequately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understand</w:t>
      </w:r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proofErr w:type="gramStart"/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>particular outcomes</w:t>
      </w:r>
      <w:proofErr w:type="gramEnd"/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 xml:space="preserve"> are as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 xml:space="preserve"> a</w:t>
      </w:r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 xml:space="preserve"> result of financial actions. This then helps the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m</w:t>
      </w:r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 xml:space="preserve"> in making better short-term decisions that may even form the foundation for long-term processes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Muller and </w:t>
      </w:r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TNO-ESI, 2020)</w:t>
      </w:r>
      <w:r w:rsidR="00D76837"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372C9286" w14:textId="08828143" w:rsidR="001830BF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proofErr w:type="spellStart"/>
      <w:r w:rsidRPr="00D120C6">
        <w:rPr>
          <w:rFonts w:ascii="Arial Narrow" w:hAnsi="Arial Narrow" w:cs="Times New Roman"/>
          <w:sz w:val="24"/>
          <w:szCs w:val="24"/>
          <w:lang w:val="en-US"/>
        </w:rPr>
        <w:t>Softconic</w:t>
      </w:r>
      <w:proofErr w:type="spellEnd"/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must </w:t>
      </w:r>
      <w:r w:rsidR="009F6A39" w:rsidRPr="00D120C6">
        <w:rPr>
          <w:rFonts w:ascii="Arial Narrow" w:hAnsi="Arial Narrow" w:cs="Times New Roman"/>
          <w:sz w:val="24"/>
          <w:szCs w:val="24"/>
          <w:lang w:val="en-US"/>
        </w:rPr>
        <w:t>make effort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s to significantly incorporate </w:t>
      </w:r>
      <w:r w:rsidR="009F6A39" w:rsidRPr="00D120C6">
        <w:rPr>
          <w:rFonts w:ascii="Arial Narrow" w:hAnsi="Arial Narrow" w:cs="Times New Roman"/>
          <w:sz w:val="24"/>
          <w:szCs w:val="24"/>
          <w:lang w:val="en-US"/>
        </w:rPr>
        <w:t xml:space="preserve">budgeting not only in financial management and evaluation but also as a </w:t>
      </w:r>
      <w:r w:rsidR="00E614C1" w:rsidRPr="00D120C6">
        <w:rPr>
          <w:rFonts w:ascii="Arial Narrow" w:hAnsi="Arial Narrow" w:cs="Times New Roman"/>
          <w:sz w:val="24"/>
          <w:szCs w:val="24"/>
          <w:lang w:val="en-US"/>
        </w:rPr>
        <w:t>source</w:t>
      </w:r>
      <w:r w:rsidR="009F6A39" w:rsidRPr="00D120C6">
        <w:rPr>
          <w:rFonts w:ascii="Arial Narrow" w:hAnsi="Arial Narrow" w:cs="Times New Roman"/>
          <w:sz w:val="24"/>
          <w:szCs w:val="24"/>
          <w:lang w:val="en-US"/>
        </w:rPr>
        <w:t xml:space="preserve"> of data and information for decision making.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T</w:t>
      </w:r>
      <w:r w:rsidR="00CA48C5" w:rsidRPr="00D120C6">
        <w:rPr>
          <w:rFonts w:ascii="Arial Narrow" w:hAnsi="Arial Narrow" w:cs="Times New Roman"/>
          <w:sz w:val="24"/>
          <w:szCs w:val="24"/>
          <w:lang w:val="en-US"/>
        </w:rPr>
        <w:t xml:space="preserve">he Covid-19 pandemic has made financial resource a very critical factor in firm management. It </w:t>
      </w:r>
      <w:proofErr w:type="gramStart"/>
      <w:r w:rsidR="00CA48C5" w:rsidRPr="00D120C6">
        <w:rPr>
          <w:rFonts w:ascii="Arial Narrow" w:hAnsi="Arial Narrow" w:cs="Times New Roman"/>
          <w:sz w:val="24"/>
          <w:szCs w:val="24"/>
          <w:lang w:val="en-US"/>
        </w:rPr>
        <w:t>has to</w:t>
      </w:r>
      <w:proofErr w:type="gramEnd"/>
      <w:r w:rsidR="00CA48C5" w:rsidRPr="00D120C6">
        <w:rPr>
          <w:rFonts w:ascii="Arial Narrow" w:hAnsi="Arial Narrow" w:cs="Times New Roman"/>
          <w:sz w:val="24"/>
          <w:szCs w:val="24"/>
          <w:lang w:val="en-US"/>
        </w:rPr>
        <w:t xml:space="preserve"> use budgeting as a means to cut down costs</w:t>
      </w:r>
      <w:r w:rsid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CA48C5" w:rsidRPr="00D120C6">
        <w:rPr>
          <w:rFonts w:ascii="Arial Narrow" w:hAnsi="Arial Narrow" w:cs="Times New Roman"/>
          <w:sz w:val="24"/>
          <w:szCs w:val="24"/>
          <w:lang w:val="en-US"/>
        </w:rPr>
        <w:t xml:space="preserve">and prioritize projects that increase output. </w:t>
      </w:r>
    </w:p>
    <w:p w14:paraId="43FDE902" w14:textId="77777777" w:rsidR="00340C2D" w:rsidRPr="00D120C6" w:rsidRDefault="00C264DD" w:rsidP="00D120C6">
      <w:pPr>
        <w:pStyle w:val="Heading2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  <w:lang w:val="en-US"/>
        </w:rPr>
      </w:pPr>
      <w:bookmarkStart w:id="6" w:name="_Toc46701974"/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>Impacts of changing environments on various budgeting</w:t>
      </w:r>
      <w:r w:rsidRPr="00D120C6">
        <w:rPr>
          <w:rFonts w:ascii="Arial Narrow" w:hAnsi="Arial Narrow" w:cs="Times New Roman"/>
          <w:b/>
          <w:color w:val="auto"/>
          <w:sz w:val="24"/>
          <w:szCs w:val="24"/>
          <w:vertAlign w:val="subscript"/>
          <w:lang w:val="en-US"/>
        </w:rPr>
        <w:t xml:space="preserve"> </w:t>
      </w:r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>styles</w:t>
      </w:r>
      <w:bookmarkEnd w:id="6"/>
    </w:p>
    <w:p w14:paraId="7EE0D2C1" w14:textId="77777777" w:rsidR="00340C2D" w:rsidRPr="00D120C6" w:rsidRDefault="00853AC8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The b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udgeting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process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is faced by numerous environmental factors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both internal and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external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>. Different forms of budgeting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, therefore,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experience different levels of environmental factors </w:t>
      </w:r>
      <w:proofErr w:type="gramStart"/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>and also</w:t>
      </w:r>
      <w:proofErr w:type="gramEnd"/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respond differently to environmental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dynamics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Podrez</w:t>
      </w:r>
      <w:proofErr w:type="spellEnd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2019)</w:t>
      </w:r>
      <w:r w:rsidR="002A3DB3" w:rsidRPr="00D120C6">
        <w:rPr>
          <w:rFonts w:ascii="Arial Narrow" w:hAnsi="Arial Narrow" w:cs="Times New Roman"/>
          <w:sz w:val="24"/>
          <w:szCs w:val="24"/>
          <w:lang w:val="en-US"/>
        </w:rPr>
        <w:t>. Most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importantly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to note, budgets are derived from 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past </w:t>
      </w:r>
      <w:proofErr w:type="spellStart"/>
      <w:r w:rsidRPr="00D120C6">
        <w:rPr>
          <w:rFonts w:ascii="Arial Narrow" w:hAnsi="Arial Narrow" w:cs="Times New Roman"/>
          <w:sz w:val="24"/>
          <w:szCs w:val="24"/>
          <w:lang w:val="en-US"/>
        </w:rPr>
        <w:t>organisational</w:t>
      </w:r>
      <w:proofErr w:type="spellEnd"/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activities and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accompanying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element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>s and expected activities and costs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256D15" w:rsidRPr="00D120C6">
        <w:rPr>
          <w:rFonts w:ascii="Arial Narrow" w:hAnsi="Arial Narrow" w:cs="Times New Roman"/>
          <w:sz w:val="24"/>
          <w:szCs w:val="24"/>
        </w:rPr>
        <w:t>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Fleischman and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McLean, 2020)</w:t>
      </w:r>
      <w:r w:rsidR="00340C2D"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12023EEF" w14:textId="77777777" w:rsidR="00A201C2" w:rsidRPr="00D120C6" w:rsidRDefault="00A201C2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>Static budgets</w:t>
      </w:r>
    </w:p>
    <w:p w14:paraId="7B35245F" w14:textId="77777777" w:rsidR="00A201C2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Th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>ese budgets do not react to changes in the environment during the cause of implementation unless the factors are extreme and may cause such things as work stoppage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(Boll, 2018)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. These factors include such 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lastRenderedPageBreak/>
        <w:t xml:space="preserve">things as extreme environmental factors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such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 as the Katrina Hurricane of 2005 in New Orleans. In such a case, the budget may change to flexile or work may stop and picked up at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 xml:space="preserve">a 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>later period while retaining the static nature of the budget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Podrez</w:t>
      </w:r>
      <w:proofErr w:type="spellEnd"/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2019)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. However, static budgets are made with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exten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sive research and predictive efforts to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incorporate</w:t>
      </w:r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 all the possible factors. The flexibility of statics budgets can only be </w:t>
      </w:r>
      <w:proofErr w:type="gramStart"/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taken into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account</w:t>
      </w:r>
      <w:proofErr w:type="gramEnd"/>
      <w:r w:rsidR="00A201C2" w:rsidRPr="00D120C6">
        <w:rPr>
          <w:rFonts w:ascii="Arial Narrow" w:hAnsi="Arial Narrow" w:cs="Times New Roman"/>
          <w:sz w:val="24"/>
          <w:szCs w:val="24"/>
          <w:lang w:val="en-US"/>
        </w:rPr>
        <w:t xml:space="preserve"> at the time of preparation.</w:t>
      </w:r>
      <w:r w:rsidR="008531AF" w:rsidRPr="00D120C6">
        <w:rPr>
          <w:rFonts w:ascii="Arial Narrow" w:hAnsi="Arial Narrow" w:cs="Times New Roman"/>
          <w:sz w:val="24"/>
          <w:szCs w:val="24"/>
          <w:lang w:val="en-US"/>
        </w:rPr>
        <w:t xml:space="preserve"> A firm must thus </w:t>
      </w:r>
      <w:proofErr w:type="gramStart"/>
      <w:r w:rsidR="008531AF" w:rsidRPr="00D120C6">
        <w:rPr>
          <w:rFonts w:ascii="Arial Narrow" w:hAnsi="Arial Narrow" w:cs="Times New Roman"/>
          <w:sz w:val="24"/>
          <w:szCs w:val="24"/>
          <w:lang w:val="en-US"/>
        </w:rPr>
        <w:t>take into account</w:t>
      </w:r>
      <w:proofErr w:type="gramEnd"/>
      <w:r w:rsidR="008531AF" w:rsidRPr="00D120C6">
        <w:rPr>
          <w:rFonts w:ascii="Arial Narrow" w:hAnsi="Arial Narrow" w:cs="Times New Roman"/>
          <w:sz w:val="24"/>
          <w:szCs w:val="24"/>
          <w:lang w:val="en-US"/>
        </w:rPr>
        <w:t xml:space="preserve"> all the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relevant</w:t>
      </w:r>
      <w:r w:rsidR="008531AF" w:rsidRPr="00D120C6">
        <w:rPr>
          <w:rFonts w:ascii="Arial Narrow" w:hAnsi="Arial Narrow" w:cs="Times New Roman"/>
          <w:sz w:val="24"/>
          <w:szCs w:val="24"/>
          <w:lang w:val="en-US"/>
        </w:rPr>
        <w:t xml:space="preserve"> information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concerning</w:t>
      </w:r>
      <w:r w:rsidR="008531AF" w:rsidRPr="00D120C6">
        <w:rPr>
          <w:rFonts w:ascii="Arial Narrow" w:hAnsi="Arial Narrow" w:cs="Times New Roman"/>
          <w:sz w:val="24"/>
          <w:szCs w:val="24"/>
          <w:lang w:val="en-US"/>
        </w:rPr>
        <w:t xml:space="preserve"> past, present and future to adequately prepare static budgets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Muller and </w:t>
      </w:r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TNO-ESI, 2020)</w:t>
      </w:r>
      <w:r w:rsidR="008531AF"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40C150A4" w14:textId="77777777" w:rsidR="004B22A5" w:rsidRPr="00D120C6" w:rsidRDefault="004B22A5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>Flexible budgets</w:t>
      </w:r>
    </w:p>
    <w:p w14:paraId="533F6E6E" w14:textId="77777777" w:rsidR="004B22A5" w:rsidRPr="00D120C6" w:rsidRDefault="004B22A5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These budgets are the most advantageous at the time of implementation as they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quick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ly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more effectively adjust to the dynamics of implementation processes</w:t>
      </w:r>
      <w:r w:rsidR="00DA05AC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Langfield</w:t>
      </w:r>
      <w:proofErr w:type="spellEnd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-Smith et al. 2017)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It is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challenging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to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make financial estimations without error margins adequately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There is always the risk of making errors or encountering unexpected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factors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such as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calamities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or inefficiencies of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whatever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nature. These factors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may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have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varying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effects on the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budget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implementation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process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256D15" w:rsidRPr="00D120C6">
        <w:rPr>
          <w:rFonts w:ascii="Arial Narrow" w:hAnsi="Arial Narrow" w:cs="Times New Roman"/>
          <w:sz w:val="24"/>
          <w:szCs w:val="24"/>
        </w:rPr>
        <w:t>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Fleischman and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McLean, 2020)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Incomes may come lower than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expected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or expenses m</w:t>
      </w:r>
      <w:r w:rsidR="00022437" w:rsidRPr="00D120C6">
        <w:rPr>
          <w:rFonts w:ascii="Arial Narrow" w:hAnsi="Arial Narrow" w:cs="Times New Roman"/>
          <w:sz w:val="24"/>
          <w:szCs w:val="24"/>
          <w:lang w:val="en-US"/>
        </w:rPr>
        <w:t>a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y increase in the process</w:t>
      </w:r>
      <w:r w:rsidR="00022437" w:rsidRPr="00D120C6">
        <w:rPr>
          <w:rFonts w:ascii="Arial Narrow" w:hAnsi="Arial Narrow" w:cs="Times New Roman"/>
          <w:sz w:val="24"/>
          <w:szCs w:val="24"/>
          <w:lang w:val="en-US"/>
        </w:rPr>
        <w:t xml:space="preserve"> more than expected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  <w:r w:rsidR="00022437" w:rsidRPr="00D120C6">
        <w:rPr>
          <w:rFonts w:ascii="Arial Narrow" w:hAnsi="Arial Narrow" w:cs="Times New Roman"/>
          <w:sz w:val="24"/>
          <w:szCs w:val="24"/>
          <w:lang w:val="en-US"/>
        </w:rPr>
        <w:t xml:space="preserve">Flexible budgets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can</w:t>
      </w:r>
      <w:r w:rsidR="00022437" w:rsidRPr="00D120C6">
        <w:rPr>
          <w:rFonts w:ascii="Arial Narrow" w:hAnsi="Arial Narrow" w:cs="Times New Roman"/>
          <w:sz w:val="24"/>
          <w:szCs w:val="24"/>
          <w:lang w:val="en-US"/>
        </w:rPr>
        <w:t xml:space="preserve"> adjust by increasing allocations or cutting down expenses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where</w:t>
      </w:r>
      <w:r w:rsidR="00593949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7D064F" w:rsidRPr="00D120C6">
        <w:rPr>
          <w:rFonts w:ascii="Arial Narrow" w:hAnsi="Arial Narrow" w:cs="Times New Roman"/>
          <w:sz w:val="24"/>
          <w:szCs w:val="24"/>
          <w:lang w:val="en-US"/>
        </w:rPr>
        <w:t>possible 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Muller and </w:t>
      </w:r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TNO-ESI, 2020)</w:t>
      </w:r>
      <w:r w:rsidR="00022437"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437C5D69" w14:textId="77777777" w:rsidR="008531AF" w:rsidRPr="00D120C6" w:rsidRDefault="00BB13BF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Covid-19 pandemic has brought massive environmental change to the business environment. Cessation of movement, and reduced demand have massively </w:t>
      </w:r>
      <w:r w:rsidR="00593949" w:rsidRPr="00D120C6">
        <w:rPr>
          <w:rFonts w:ascii="Arial Narrow" w:hAnsi="Arial Narrow" w:cs="Times New Roman"/>
          <w:sz w:val="24"/>
          <w:szCs w:val="24"/>
          <w:lang w:val="en-US"/>
        </w:rPr>
        <w:t xml:space="preserve">limited activities thus necessitating adjustments to budgets. Flexible budgets are therefore the most favorable for the firm. These budgets help in </w:t>
      </w:r>
      <w:proofErr w:type="spellStart"/>
      <w:r w:rsidR="00593949" w:rsidRPr="00D120C6">
        <w:rPr>
          <w:rFonts w:ascii="Arial Narrow" w:hAnsi="Arial Narrow" w:cs="Times New Roman"/>
          <w:sz w:val="24"/>
          <w:szCs w:val="24"/>
          <w:lang w:val="en-US"/>
        </w:rPr>
        <w:t>prioritising</w:t>
      </w:r>
      <w:proofErr w:type="spellEnd"/>
      <w:r w:rsidR="00593949" w:rsidRPr="00D120C6">
        <w:rPr>
          <w:rFonts w:ascii="Arial Narrow" w:hAnsi="Arial Narrow" w:cs="Times New Roman"/>
          <w:sz w:val="24"/>
          <w:szCs w:val="24"/>
          <w:lang w:val="en-US"/>
        </w:rPr>
        <w:t xml:space="preserve"> essential activities to cut down costs and are more adaptable to changing environments.</w:t>
      </w:r>
    </w:p>
    <w:p w14:paraId="15184AC2" w14:textId="77777777" w:rsidR="00A47C06" w:rsidRPr="00D120C6" w:rsidRDefault="00A47C06" w:rsidP="00D120C6">
      <w:pPr>
        <w:pStyle w:val="Heading2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  <w:lang w:val="en-US"/>
        </w:rPr>
      </w:pPr>
      <w:bookmarkStart w:id="7" w:name="_Toc46701975"/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>Participatory budgeting</w:t>
      </w:r>
      <w:bookmarkEnd w:id="7"/>
    </w:p>
    <w:p w14:paraId="5FF89E23" w14:textId="77777777" w:rsidR="00A47C06" w:rsidRPr="00D120C6" w:rsidRDefault="00A47C06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Static and flexible budgets may be participatory or imposed. Participatory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 xml:space="preserve"> budgeting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mean</w:t>
      </w:r>
      <w:r w:rsidR="002A3DB3" w:rsidRPr="00D120C6">
        <w:rPr>
          <w:rFonts w:ascii="Arial Narrow" w:hAnsi="Arial Narrow" w:cs="Times New Roman"/>
          <w:sz w:val="24"/>
          <w:szCs w:val="24"/>
          <w:lang w:val="en-US"/>
        </w:rPr>
        <w:t>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that the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process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of budgeting and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implementation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is done through a democratic, inclusive and consultative means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  <w:r w:rsidR="00256D15" w:rsidRPr="00D120C6">
        <w:rPr>
          <w:rFonts w:ascii="Arial Narrow" w:hAnsi="Arial Narrow" w:cs="Times New Roman"/>
          <w:sz w:val="24"/>
          <w:szCs w:val="24"/>
        </w:rPr>
        <w:t>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Fleischman and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McLean, 2020)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This involves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including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all the relevant stakeholders in the budgeting process. The </w:t>
      </w:r>
      <w:r w:rsidR="002F0A01" w:rsidRPr="00D120C6">
        <w:rPr>
          <w:rFonts w:ascii="Arial Narrow" w:hAnsi="Arial Narrow" w:cs="Times New Roman"/>
          <w:sz w:val="24"/>
          <w:szCs w:val="24"/>
          <w:lang w:val="en-US"/>
        </w:rPr>
        <w:t>management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involves </w:t>
      </w:r>
      <w:r w:rsidR="002F0A01" w:rsidRPr="00D120C6">
        <w:rPr>
          <w:rFonts w:ascii="Arial Narrow" w:hAnsi="Arial Narrow" w:cs="Times New Roman"/>
          <w:sz w:val="24"/>
          <w:szCs w:val="24"/>
          <w:lang w:val="en-US"/>
        </w:rPr>
        <w:t>people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in the lower levels in the budget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making process. Imposed budgeting refers to budgeting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where the management makes the budgeting processes then shares with the lower levels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Bednarska-Olejniczak</w:t>
      </w:r>
      <w:proofErr w:type="spellEnd"/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Olejniczak</w:t>
      </w:r>
      <w:proofErr w:type="spellEnd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2017)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5FD77E41" w14:textId="77777777" w:rsidR="00A47C06" w:rsidRPr="00D120C6" w:rsidRDefault="00A47C06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>Advantages</w:t>
      </w:r>
    </w:p>
    <w:p w14:paraId="69135FC6" w14:textId="77777777" w:rsidR="00A47C06" w:rsidRPr="00D120C6" w:rsidRDefault="00A47C06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lastRenderedPageBreak/>
        <w:t>It is crucial in employee motivation as it shows that the management has confidence in its employees. Employees are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therefore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motivated to commit to the firm and be creative and responsible</w:t>
      </w:r>
      <w:r w:rsidR="00F537DD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Muller and</w:t>
      </w:r>
      <w:r w:rsidR="00F537DD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TNO-ESI, 2020)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274E18CE" w14:textId="77777777" w:rsidR="00A47C06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Vitally</w:t>
      </w:r>
      <w:r w:rsidR="00A47C06" w:rsidRPr="00D120C6">
        <w:rPr>
          <w:rFonts w:ascii="Arial Narrow" w:hAnsi="Arial Narrow" w:cs="Times New Roman"/>
          <w:sz w:val="24"/>
          <w:szCs w:val="24"/>
          <w:lang w:val="en-US"/>
        </w:rPr>
        <w:t xml:space="preserve">, it promotes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 xml:space="preserve">the </w:t>
      </w:r>
      <w:r w:rsidR="00A47C06" w:rsidRPr="00D120C6">
        <w:rPr>
          <w:rFonts w:ascii="Arial Narrow" w:hAnsi="Arial Narrow" w:cs="Times New Roman"/>
          <w:sz w:val="24"/>
          <w:szCs w:val="24"/>
          <w:lang w:val="en-US"/>
        </w:rPr>
        <w:t>unidirectional flow of company’s processes of achieving its objectives. Employees are at per with the management in decision making and thus creates a unidirectional movement for the while workforce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Bednarska-Olejniczak</w:t>
      </w:r>
      <w:proofErr w:type="spellEnd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Olejniczak</w:t>
      </w:r>
      <w:proofErr w:type="spellEnd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2017)</w:t>
      </w:r>
      <w:r w:rsidR="00A47C06"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</w:p>
    <w:p w14:paraId="7A1A638F" w14:textId="77777777" w:rsidR="00A47C06" w:rsidRPr="00D120C6" w:rsidRDefault="00A47C06" w:rsidP="00D120C6">
      <w:pPr>
        <w:spacing w:line="360" w:lineRule="auto"/>
        <w:rPr>
          <w:rFonts w:ascii="Arial Narrow" w:hAnsi="Arial Narrow" w:cs="Times New Roman"/>
          <w:i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i/>
          <w:sz w:val="24"/>
          <w:szCs w:val="24"/>
          <w:lang w:val="en-US"/>
        </w:rPr>
        <w:t>Disadvantage</w:t>
      </w:r>
    </w:p>
    <w:p w14:paraId="616A6526" w14:textId="77777777" w:rsidR="00A47C06" w:rsidRPr="00D120C6" w:rsidRDefault="00A47C06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The primary demerit of participatory budgeting is time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consum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Involving every stakeholder in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decision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making is time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-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consuming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may also be costly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Langfield</w:t>
      </w:r>
      <w:proofErr w:type="spellEnd"/>
      <w:r w:rsidR="00DA05AC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-Smith et al.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2017)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.</w:t>
      </w:r>
    </w:p>
    <w:p w14:paraId="49B75AEA" w14:textId="77777777" w:rsidR="002F0A01" w:rsidRPr="00D120C6" w:rsidRDefault="002F0A01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Participatory budgets have a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significant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influence in</w:t>
      </w:r>
      <w:r w:rsidRPr="00D120C6">
        <w:rPr>
          <w:rFonts w:ascii="Arial Narrow" w:hAnsi="Arial Narrow" w:cs="Times New Roman"/>
          <w:sz w:val="24"/>
          <w:szCs w:val="24"/>
        </w:rPr>
        <w:t xml:space="preserve"> organi</w:t>
      </w:r>
      <w:r w:rsidR="00853AC8" w:rsidRPr="00D120C6">
        <w:rPr>
          <w:rFonts w:ascii="Arial Narrow" w:hAnsi="Arial Narrow" w:cs="Times New Roman"/>
          <w:sz w:val="24"/>
          <w:szCs w:val="24"/>
        </w:rPr>
        <w:t>s</w:t>
      </w:r>
      <w:r w:rsidRPr="00D120C6">
        <w:rPr>
          <w:rFonts w:ascii="Arial Narrow" w:hAnsi="Arial Narrow" w:cs="Times New Roman"/>
          <w:sz w:val="24"/>
          <w:szCs w:val="24"/>
        </w:rPr>
        <w:t>ational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management as they allow for efficient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allocation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of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resources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, they promote adoption of realistic and more accurate budgets and also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encourag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e information sharing between the management and the employees,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foster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>s employee motivation and more importantly, helps clarify</w:t>
      </w:r>
      <w:r w:rsidRPr="00D120C6">
        <w:rPr>
          <w:rFonts w:ascii="Arial Narrow" w:hAnsi="Arial Narrow" w:cs="Times New Roman"/>
          <w:sz w:val="24"/>
          <w:szCs w:val="24"/>
        </w:rPr>
        <w:t xml:space="preserve"> organi</w:t>
      </w:r>
      <w:r w:rsidR="00853AC8" w:rsidRPr="00D120C6">
        <w:rPr>
          <w:rFonts w:ascii="Arial Narrow" w:hAnsi="Arial Narrow" w:cs="Times New Roman"/>
          <w:sz w:val="24"/>
          <w:szCs w:val="24"/>
        </w:rPr>
        <w:t>s</w:t>
      </w:r>
      <w:r w:rsidRPr="00D120C6">
        <w:rPr>
          <w:rFonts w:ascii="Arial Narrow" w:hAnsi="Arial Narrow" w:cs="Times New Roman"/>
          <w:sz w:val="24"/>
          <w:szCs w:val="24"/>
        </w:rPr>
        <w:t>ational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 goals and objectives</w:t>
      </w:r>
      <w:r w:rsidR="00256D15" w:rsidRPr="00D120C6">
        <w:rPr>
          <w:rFonts w:ascii="Arial Narrow" w:hAnsi="Arial Narrow" w:cs="Times New Roman"/>
          <w:sz w:val="24"/>
          <w:szCs w:val="24"/>
          <w:lang w:val="en-US"/>
        </w:rPr>
        <w:t xml:space="preserve"> (</w:t>
      </w:r>
      <w:proofErr w:type="spellStart"/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Bednarska-Olejniczak</w:t>
      </w:r>
      <w:proofErr w:type="spellEnd"/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and</w:t>
      </w:r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Olejniczak</w:t>
      </w:r>
      <w:proofErr w:type="spellEnd"/>
      <w:r w:rsidR="00256D15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2017)</w:t>
      </w:r>
      <w:r w:rsidRPr="00D120C6">
        <w:rPr>
          <w:rFonts w:ascii="Arial Narrow" w:hAnsi="Arial Narrow" w:cs="Times New Roman"/>
          <w:sz w:val="24"/>
          <w:szCs w:val="24"/>
          <w:lang w:val="en-US"/>
        </w:rPr>
        <w:t xml:space="preserve">. </w:t>
      </w:r>
      <w:proofErr w:type="spellStart"/>
      <w:r w:rsidR="00593949" w:rsidRPr="00D120C6">
        <w:rPr>
          <w:rFonts w:ascii="Arial Narrow" w:hAnsi="Arial Narrow" w:cs="Times New Roman"/>
          <w:sz w:val="24"/>
          <w:szCs w:val="24"/>
          <w:lang w:val="en-US"/>
        </w:rPr>
        <w:t>Softconic</w:t>
      </w:r>
      <w:proofErr w:type="spellEnd"/>
      <w:r w:rsidR="00593949" w:rsidRPr="00D120C6">
        <w:rPr>
          <w:rFonts w:ascii="Arial Narrow" w:hAnsi="Arial Narrow" w:cs="Times New Roman"/>
          <w:sz w:val="24"/>
          <w:szCs w:val="24"/>
          <w:lang w:val="en-US"/>
        </w:rPr>
        <w:t xml:space="preserve"> must thus foster participatory budgeting to cover all the relevant areas and involve all the relevant stakeholder to deal with the pandemic as a single integrally. </w:t>
      </w:r>
    </w:p>
    <w:p w14:paraId="1A27A35E" w14:textId="77777777" w:rsidR="002F0A01" w:rsidRPr="00D120C6" w:rsidRDefault="002F0A01" w:rsidP="00D120C6">
      <w:pPr>
        <w:pStyle w:val="Heading1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  <w:lang w:val="en-US"/>
        </w:rPr>
      </w:pPr>
      <w:bookmarkStart w:id="8" w:name="_Toc46701976"/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>Conclusion</w:t>
      </w:r>
      <w:bookmarkEnd w:id="8"/>
    </w:p>
    <w:p w14:paraId="7DB31740" w14:textId="77777777" w:rsidR="002F0A01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sz w:val="24"/>
          <w:szCs w:val="24"/>
          <w:lang w:val="en-US"/>
        </w:rPr>
        <w:t>In summary, b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udgeting is a crucial part of modern management accounting. It forms the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basis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for most financial activities and tracking. Effective budgeting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systems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processes must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 therefore,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be adopted depending on the structures, cultures and the needs of the firm.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Flexible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budgets are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however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,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the most effective forms of budgets</w:t>
      </w:r>
      <w:r w:rsidR="007D064F" w:rsidRPr="00D120C6">
        <w:rPr>
          <w:rFonts w:ascii="Arial Narrow" w:hAnsi="Arial Narrow" w:cs="Times New Roman"/>
          <w:sz w:val="24"/>
          <w:szCs w:val="24"/>
          <w:lang w:val="en-US"/>
        </w:rPr>
        <w:t xml:space="preserve"> and most fav</w:t>
      </w:r>
      <w:r w:rsidR="00247B58" w:rsidRPr="00D120C6">
        <w:rPr>
          <w:rFonts w:ascii="Arial Narrow" w:hAnsi="Arial Narrow" w:cs="Times New Roman"/>
          <w:sz w:val="24"/>
          <w:szCs w:val="24"/>
          <w:lang w:val="en-US"/>
        </w:rPr>
        <w:t xml:space="preserve">orable for </w:t>
      </w:r>
      <w:proofErr w:type="spellStart"/>
      <w:r w:rsidR="00247B58" w:rsidRPr="00D120C6">
        <w:rPr>
          <w:rFonts w:ascii="Arial Narrow" w:hAnsi="Arial Narrow" w:cs="Times New Roman"/>
          <w:sz w:val="24"/>
          <w:szCs w:val="24"/>
          <w:lang w:val="en-US"/>
        </w:rPr>
        <w:t>S</w:t>
      </w:r>
      <w:r w:rsidR="007D064F" w:rsidRPr="00D120C6">
        <w:rPr>
          <w:rFonts w:ascii="Arial Narrow" w:hAnsi="Arial Narrow" w:cs="Times New Roman"/>
          <w:sz w:val="24"/>
          <w:szCs w:val="24"/>
          <w:lang w:val="en-US"/>
        </w:rPr>
        <w:t>oftconic</w:t>
      </w:r>
      <w:proofErr w:type="spellEnd"/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as they 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quick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ly </w:t>
      </w:r>
      <w:r w:rsidR="00F76437" w:rsidRPr="00D120C6">
        <w:rPr>
          <w:rFonts w:ascii="Arial Narrow" w:hAnsi="Arial Narrow" w:cs="Times New Roman"/>
          <w:sz w:val="24"/>
          <w:szCs w:val="24"/>
          <w:lang w:val="en-US"/>
        </w:rPr>
        <w:t>adapt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 xml:space="preserve"> to the con</w:t>
      </w:r>
      <w:r w:rsidR="00853AC8" w:rsidRPr="00D120C6">
        <w:rPr>
          <w:rFonts w:ascii="Arial Narrow" w:hAnsi="Arial Narrow" w:cs="Times New Roman"/>
          <w:sz w:val="24"/>
          <w:szCs w:val="24"/>
          <w:lang w:val="en-US"/>
        </w:rPr>
        <w:t>tinual</w:t>
      </w:r>
      <w:r w:rsidR="0093099A" w:rsidRPr="00D120C6">
        <w:rPr>
          <w:rFonts w:ascii="Arial Narrow" w:hAnsi="Arial Narrow" w:cs="Times New Roman"/>
          <w:sz w:val="24"/>
          <w:szCs w:val="24"/>
          <w:lang w:val="en-US"/>
        </w:rPr>
        <w:t>ly changing business environments.</w:t>
      </w:r>
      <w:r w:rsidR="007D064F" w:rsidRPr="00D120C6">
        <w:rPr>
          <w:rFonts w:ascii="Arial Narrow" w:hAnsi="Arial Narrow" w:cs="Times New Roman"/>
          <w:sz w:val="24"/>
          <w:szCs w:val="24"/>
          <w:lang w:val="en-US"/>
        </w:rPr>
        <w:t xml:space="preserve"> The firm must deal with Covid-19 through participatory and flexible budgeting to foster cooperative management and financial control.</w:t>
      </w:r>
    </w:p>
    <w:p w14:paraId="5A8FE4BD" w14:textId="77777777" w:rsidR="00E61BFA" w:rsidRPr="00D120C6" w:rsidRDefault="00E61BFA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5D47157A" w14:textId="77777777" w:rsidR="00E61BFA" w:rsidRPr="00D120C6" w:rsidRDefault="00E61BFA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0B0FDBF7" w14:textId="77777777" w:rsidR="00E61BFA" w:rsidRPr="00D120C6" w:rsidRDefault="00E61BFA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7A7642C2" w14:textId="77777777" w:rsidR="00E61BFA" w:rsidRPr="00D120C6" w:rsidRDefault="00E61BFA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25EBF6E0" w14:textId="77777777" w:rsidR="002A3DB3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686AC684" w14:textId="77777777" w:rsidR="002A3DB3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3065590F" w14:textId="77777777" w:rsidR="002A3DB3" w:rsidRPr="00D120C6" w:rsidRDefault="002A3DB3" w:rsidP="00D120C6">
      <w:pPr>
        <w:spacing w:line="36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3B1656C3" w14:textId="77777777" w:rsidR="00C264DD" w:rsidRPr="00D120C6" w:rsidRDefault="00256D15" w:rsidP="00D120C6">
      <w:pPr>
        <w:pStyle w:val="Heading1"/>
        <w:spacing w:line="360" w:lineRule="auto"/>
        <w:jc w:val="center"/>
        <w:rPr>
          <w:rFonts w:ascii="Arial Narrow" w:hAnsi="Arial Narrow" w:cs="Times New Roman"/>
          <w:b/>
          <w:color w:val="auto"/>
          <w:sz w:val="24"/>
          <w:szCs w:val="24"/>
          <w:lang w:val="en-US"/>
        </w:rPr>
      </w:pPr>
      <w:bookmarkStart w:id="9" w:name="_Toc46701977"/>
      <w:r w:rsidRPr="00D120C6">
        <w:rPr>
          <w:rFonts w:ascii="Arial Narrow" w:hAnsi="Arial Narrow" w:cs="Times New Roman"/>
          <w:b/>
          <w:color w:val="auto"/>
          <w:sz w:val="24"/>
          <w:szCs w:val="24"/>
          <w:lang w:val="en-US"/>
        </w:rPr>
        <w:t>References</w:t>
      </w:r>
      <w:bookmarkEnd w:id="9"/>
    </w:p>
    <w:p w14:paraId="630B4729" w14:textId="21CA37F3" w:rsidR="00256D15" w:rsidRPr="00D120C6" w:rsidRDefault="00256D15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proofErr w:type="spellStart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Bednarska-Olejniczak</w:t>
      </w:r>
      <w:proofErr w:type="spellEnd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, D., &amp; </w:t>
      </w:r>
      <w:proofErr w:type="spellStart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Olejniczak</w:t>
      </w:r>
      <w:proofErr w:type="spellEnd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, J. (2017). </w:t>
      </w:r>
      <w:r w:rsidRPr="00D120C6">
        <w:rPr>
          <w:rFonts w:ascii="Arial Narrow" w:hAnsi="Arial Narrow" w:cs="Times New Roman"/>
          <w:i/>
          <w:sz w:val="24"/>
          <w:szCs w:val="24"/>
          <w:shd w:val="clear" w:color="auto" w:fill="FFFFFF"/>
        </w:rPr>
        <w:t>Participatory budgeting in Poland–finance and marketing selected issues.</w:t>
      </w:r>
      <w:r w:rsidR="002A3DB3" w:rsidRPr="00D120C6">
        <w:rPr>
          <w:rFonts w:ascii="Arial Narrow" w:hAnsi="Arial Narrow" w:cs="Times New Roman"/>
          <w:i/>
          <w:sz w:val="24"/>
          <w:szCs w:val="24"/>
          <w:shd w:val="clear" w:color="auto" w:fill="FFFFFF"/>
        </w:rPr>
        <w:t xml:space="preserve"> 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London, Sage.</w:t>
      </w:r>
    </w:p>
    <w:p w14:paraId="65D13034" w14:textId="527DB7A6" w:rsidR="006F242E" w:rsidRPr="00D120C6" w:rsidRDefault="006F242E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Available at: </w:t>
      </w:r>
      <w:hyperlink r:id="rId7" w:history="1">
        <w:r w:rsidRPr="00D120C6">
          <w:rPr>
            <w:rStyle w:val="Hyperlink"/>
            <w:rFonts w:ascii="Arial Narrow" w:hAnsi="Arial Narrow" w:cs="Times New Roman"/>
            <w:sz w:val="24"/>
            <w:szCs w:val="24"/>
            <w:shd w:val="clear" w:color="auto" w:fill="FFFFFF"/>
          </w:rPr>
          <w:t>https://mpra.ub.uni-muenchen.de/87659/1/MPRA_paper_87659.pdf</w:t>
        </w:r>
      </w:hyperlink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</w:t>
      </w:r>
    </w:p>
    <w:p w14:paraId="45502E47" w14:textId="7A530DB7" w:rsidR="00741D69" w:rsidRPr="00D120C6" w:rsidRDefault="007F6CB9" w:rsidP="00D120C6">
      <w:pPr>
        <w:spacing w:line="360" w:lineRule="auto"/>
        <w:ind w:left="720" w:hanging="720"/>
        <w:rPr>
          <w:rFonts w:ascii="Arial Narrow" w:hAnsi="Arial Narrow"/>
          <w:sz w:val="24"/>
          <w:szCs w:val="24"/>
        </w:rPr>
      </w:pPr>
      <w:r w:rsidRPr="00D120C6">
        <w:rPr>
          <w:rFonts w:ascii="Arial Narrow" w:hAnsi="Arial Narrow"/>
          <w:sz w:val="24"/>
          <w:szCs w:val="24"/>
        </w:rPr>
        <w:t>[Accessed 06/08/2020]</w:t>
      </w:r>
    </w:p>
    <w:p w14:paraId="42B5E54F" w14:textId="3303F225" w:rsidR="00F537DD" w:rsidRPr="00D120C6" w:rsidRDefault="00F537DD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Boll, N. (2018). Is the use of management accounting in </w:t>
      </w:r>
      <w:r w:rsidR="00F76437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start-ups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a </w:t>
      </w:r>
      <w:r w:rsidR="00F76437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paradox? -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A systematic literature review of how static management accounting practices can support dynamic </w:t>
      </w:r>
      <w:r w:rsidR="00F76437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start-ups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. </w:t>
      </w:r>
      <w:r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Junior Management Science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 </w:t>
      </w:r>
      <w:r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3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(4), 48-64.</w:t>
      </w:r>
    </w:p>
    <w:p w14:paraId="396D3AC0" w14:textId="34CF33ED" w:rsidR="006F242E" w:rsidRPr="00D120C6" w:rsidRDefault="006F242E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Available at: </w:t>
      </w:r>
      <w:hyperlink r:id="rId8" w:history="1">
        <w:r w:rsidRPr="00D120C6">
          <w:rPr>
            <w:rStyle w:val="Hyperlink"/>
            <w:rFonts w:ascii="Arial Narrow" w:hAnsi="Arial Narrow" w:cs="Times New Roman"/>
            <w:sz w:val="24"/>
            <w:szCs w:val="24"/>
            <w:shd w:val="clear" w:color="auto" w:fill="FFFFFF"/>
          </w:rPr>
          <w:t>https://jums.ub.uni-muenchen.de/JMS/article/view/5024</w:t>
        </w:r>
      </w:hyperlink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</w:t>
      </w:r>
    </w:p>
    <w:p w14:paraId="524AC9BC" w14:textId="0C07D0C9" w:rsidR="007F6CB9" w:rsidRPr="00D120C6" w:rsidRDefault="007F6CB9" w:rsidP="00D120C6">
      <w:pPr>
        <w:spacing w:line="360" w:lineRule="auto"/>
        <w:ind w:left="720" w:hanging="720"/>
        <w:rPr>
          <w:rFonts w:ascii="Arial Narrow" w:hAnsi="Arial Narrow"/>
          <w:sz w:val="24"/>
          <w:szCs w:val="24"/>
        </w:rPr>
      </w:pPr>
      <w:r w:rsidRPr="00D120C6">
        <w:rPr>
          <w:rFonts w:ascii="Arial Narrow" w:hAnsi="Arial Narrow"/>
          <w:sz w:val="24"/>
          <w:szCs w:val="24"/>
        </w:rPr>
        <w:t xml:space="preserve"> [Accessed 07/08/2020]</w:t>
      </w:r>
    </w:p>
    <w:p w14:paraId="572AD360" w14:textId="77777777" w:rsidR="00256D15" w:rsidRPr="00D120C6" w:rsidRDefault="00256D15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Fleischman, R., &amp; McLean, T. (2020). </w:t>
      </w:r>
      <w:r w:rsidRPr="00D120C6">
        <w:rPr>
          <w:rFonts w:ascii="Arial Narrow" w:hAnsi="Arial Narrow" w:cs="Times New Roman"/>
          <w:i/>
          <w:sz w:val="24"/>
          <w:szCs w:val="24"/>
          <w:shd w:val="clear" w:color="auto" w:fill="FFFFFF"/>
        </w:rPr>
        <w:t>Management accounting: theory and practice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. Routledge.</w:t>
      </w:r>
    </w:p>
    <w:p w14:paraId="20FBF540" w14:textId="77777777" w:rsidR="00DA05AC" w:rsidRPr="00D120C6" w:rsidRDefault="00DA05AC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proofErr w:type="spellStart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Langfield</w:t>
      </w:r>
      <w:proofErr w:type="spellEnd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-Smith, K., Smith, D., Andon, P., Hilton, R., &amp; Thorne, H. (2017). </w:t>
      </w:r>
      <w:r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Management accounting: Information for creating and managing value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. McGraw-Hill Education Australia.</w:t>
      </w:r>
    </w:p>
    <w:p w14:paraId="7CFC56E3" w14:textId="54CDCD72" w:rsidR="00DA05AC" w:rsidRPr="00D120C6" w:rsidRDefault="00DA05AC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Miller, G. (2018). </w:t>
      </w:r>
      <w:r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Performance</w:t>
      </w:r>
      <w:r w:rsidR="00853AC8"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-</w:t>
      </w:r>
      <w:r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based budgeting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. Routledge.</w:t>
      </w:r>
    </w:p>
    <w:p w14:paraId="18D1291D" w14:textId="77777777" w:rsidR="00D120C6" w:rsidRPr="00D120C6" w:rsidRDefault="006F242E" w:rsidP="00D120C6">
      <w:pPr>
        <w:spacing w:line="360" w:lineRule="auto"/>
        <w:ind w:left="720" w:hanging="720"/>
        <w:rPr>
          <w:rFonts w:ascii="Arial Narrow" w:hAnsi="Arial Narrow"/>
          <w:sz w:val="24"/>
          <w:szCs w:val="24"/>
        </w:rPr>
      </w:pPr>
      <w:r w:rsidRPr="00D120C6">
        <w:rPr>
          <w:rFonts w:ascii="Arial Narrow" w:hAnsi="Arial Narrow"/>
          <w:sz w:val="24"/>
          <w:szCs w:val="24"/>
        </w:rPr>
        <w:t xml:space="preserve">Available at: </w:t>
      </w:r>
      <w:hyperlink r:id="rId9" w:history="1">
        <w:r w:rsidR="00D120C6" w:rsidRPr="00D120C6">
          <w:rPr>
            <w:rStyle w:val="Hyperlink"/>
            <w:rFonts w:ascii="Arial Narrow" w:hAnsi="Arial Narrow"/>
            <w:sz w:val="24"/>
            <w:szCs w:val="24"/>
          </w:rPr>
          <w:t>https://www.info.co.uk/serp?q=management%20accounting&amp;segment=infouk.004&amp;s1aid=1939896164&amp;s1cid=1687588049&amp;s1agid=64173598765&amp;s1kid=kwd-10767331&amp;utm_source=adwords&amp;gclid=Cj0KCQjwp4j6BRCRARIsAGq4yMGohz1_A0rs2ut1jObGcyxMGNLhTLE8w-dOWc2PGpBCOG-ObVb6a1gaAgI5EALw_wcB</w:t>
        </w:r>
      </w:hyperlink>
      <w:r w:rsidR="007F6CB9" w:rsidRPr="00D120C6">
        <w:rPr>
          <w:rFonts w:ascii="Arial Narrow" w:hAnsi="Arial Narrow"/>
          <w:sz w:val="24"/>
          <w:szCs w:val="24"/>
        </w:rPr>
        <w:t xml:space="preserve"> </w:t>
      </w:r>
    </w:p>
    <w:p w14:paraId="764F6F98" w14:textId="6F688C09" w:rsidR="007F6CB9" w:rsidRPr="00D120C6" w:rsidRDefault="007F6CB9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/>
          <w:sz w:val="24"/>
          <w:szCs w:val="24"/>
        </w:rPr>
        <w:t>[Accessed 08/08/2020]</w:t>
      </w:r>
    </w:p>
    <w:p w14:paraId="779E3CF8" w14:textId="5EA098E6" w:rsidR="00F537DD" w:rsidRPr="00D120C6" w:rsidRDefault="00F537DD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Muller, G., &amp; TNO-ESI, H. N. (2020). </w:t>
      </w:r>
      <w:r w:rsidR="00F76437" w:rsidRPr="00D120C6">
        <w:rPr>
          <w:rFonts w:ascii="Arial Narrow" w:hAnsi="Arial Narrow" w:cs="Times New Roman"/>
          <w:i/>
          <w:sz w:val="24"/>
          <w:szCs w:val="24"/>
          <w:shd w:val="clear" w:color="auto" w:fill="FFFFFF"/>
        </w:rPr>
        <w:t>Modelling</w:t>
      </w:r>
      <w:r w:rsidRPr="00D120C6">
        <w:rPr>
          <w:rFonts w:ascii="Arial Narrow" w:hAnsi="Arial Narrow" w:cs="Times New Roman"/>
          <w:i/>
          <w:sz w:val="24"/>
          <w:szCs w:val="24"/>
          <w:shd w:val="clear" w:color="auto" w:fill="FFFFFF"/>
        </w:rPr>
        <w:t xml:space="preserve"> and Analysis: Budgeting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.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 London, Routledge.</w:t>
      </w:r>
    </w:p>
    <w:p w14:paraId="14327615" w14:textId="36E0F220" w:rsidR="00D120C6" w:rsidRPr="00D120C6" w:rsidRDefault="00D120C6" w:rsidP="00D120C6">
      <w:pPr>
        <w:spacing w:line="360" w:lineRule="auto"/>
        <w:ind w:left="720" w:hanging="720"/>
        <w:rPr>
          <w:rFonts w:ascii="Arial Narrow" w:hAnsi="Arial Narrow"/>
          <w:sz w:val="24"/>
          <w:szCs w:val="24"/>
        </w:rPr>
      </w:pPr>
      <w:r w:rsidRPr="00D120C6">
        <w:rPr>
          <w:rFonts w:ascii="Arial Narrow" w:hAnsi="Arial Narrow"/>
          <w:sz w:val="24"/>
          <w:szCs w:val="24"/>
        </w:rPr>
        <w:t xml:space="preserve">Available at: </w:t>
      </w:r>
      <w:hyperlink r:id="rId10" w:history="1">
        <w:r w:rsidRPr="00D120C6">
          <w:rPr>
            <w:rStyle w:val="Hyperlink"/>
            <w:rFonts w:ascii="Arial Narrow" w:hAnsi="Arial Narrow"/>
            <w:sz w:val="24"/>
            <w:szCs w:val="24"/>
          </w:rPr>
          <w:t>https://kaplanpublishing.co.uk/docs/librariesprovider3/look-inside/aat/professional/management-accounting-budgeting/look-inside-study-text-aat-management-accounting-budgeting.pdf?sfvrsn=ad757e01_2</w:t>
        </w:r>
      </w:hyperlink>
      <w:r w:rsidR="007F6CB9" w:rsidRPr="00D120C6">
        <w:rPr>
          <w:rFonts w:ascii="Arial Narrow" w:hAnsi="Arial Narrow"/>
          <w:sz w:val="24"/>
          <w:szCs w:val="24"/>
        </w:rPr>
        <w:t xml:space="preserve"> </w:t>
      </w:r>
    </w:p>
    <w:p w14:paraId="5216892B" w14:textId="3F21F14A" w:rsidR="007F6CB9" w:rsidRPr="00D120C6" w:rsidRDefault="007F6CB9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r w:rsidRPr="00D120C6">
        <w:rPr>
          <w:rFonts w:ascii="Arial Narrow" w:hAnsi="Arial Narrow"/>
          <w:sz w:val="24"/>
          <w:szCs w:val="24"/>
        </w:rPr>
        <w:lastRenderedPageBreak/>
        <w:t>[Accessed 08/08/2020]</w:t>
      </w:r>
    </w:p>
    <w:p w14:paraId="0C95F5B3" w14:textId="47B4DD9C" w:rsidR="00F537DD" w:rsidRPr="00D120C6" w:rsidRDefault="00F537DD" w:rsidP="00D120C6">
      <w:pPr>
        <w:spacing w:line="360" w:lineRule="auto"/>
        <w:ind w:left="720" w:hanging="720"/>
        <w:rPr>
          <w:rFonts w:ascii="Arial Narrow" w:hAnsi="Arial Narrow" w:cs="Times New Roman"/>
          <w:sz w:val="24"/>
          <w:szCs w:val="24"/>
          <w:shd w:val="clear" w:color="auto" w:fill="FFFFFF"/>
        </w:rPr>
      </w:pPr>
      <w:proofErr w:type="spellStart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Podrez</w:t>
      </w:r>
      <w:proofErr w:type="spellEnd"/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, O. (2019). </w:t>
      </w:r>
      <w:r w:rsidR="002A3DB3"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Mixed Budgeting as a Tool for Managing Sustainable Industrial Enterprise Management. </w:t>
      </w:r>
      <w:r w:rsidRPr="00D120C6">
        <w:rPr>
          <w:rFonts w:ascii="Arial Narrow" w:hAnsi="Arial Narrow" w:cs="Times New Roman"/>
          <w:i/>
          <w:iCs/>
          <w:sz w:val="24"/>
          <w:szCs w:val="24"/>
          <w:shd w:val="clear" w:color="auto" w:fill="FFFFFF"/>
        </w:rPr>
        <w:t>The Scientific Heritage</w:t>
      </w:r>
      <w:r w:rsidRPr="00D120C6">
        <w:rPr>
          <w:rFonts w:ascii="Arial Narrow" w:hAnsi="Arial Narrow" w:cs="Times New Roman"/>
          <w:sz w:val="24"/>
          <w:szCs w:val="24"/>
          <w:shd w:val="clear" w:color="auto" w:fill="FFFFFF"/>
        </w:rPr>
        <w:t>, (41-3 (41))</w:t>
      </w:r>
    </w:p>
    <w:p w14:paraId="451FC77B" w14:textId="75E3331A" w:rsidR="00D120C6" w:rsidRPr="00D120C6" w:rsidRDefault="00D120C6" w:rsidP="00D120C6">
      <w:pPr>
        <w:spacing w:line="360" w:lineRule="auto"/>
        <w:ind w:left="720" w:hanging="720"/>
        <w:rPr>
          <w:rFonts w:ascii="Arial Narrow" w:hAnsi="Arial Narrow" w:cs="Times New Roman"/>
          <w:bCs/>
          <w:sz w:val="24"/>
          <w:szCs w:val="24"/>
          <w:u w:val="single"/>
          <w:lang w:val="en-US"/>
        </w:rPr>
      </w:pPr>
      <w:r w:rsidRPr="00D120C6">
        <w:rPr>
          <w:rFonts w:ascii="Arial Narrow" w:hAnsi="Arial Narrow" w:cs="Times New Roman"/>
          <w:bCs/>
          <w:sz w:val="24"/>
          <w:szCs w:val="24"/>
          <w:lang w:val="en-US"/>
        </w:rPr>
        <w:t xml:space="preserve">Available at: </w:t>
      </w:r>
      <w:hyperlink r:id="rId11" w:history="1">
        <w:r w:rsidRPr="00D120C6">
          <w:rPr>
            <w:rStyle w:val="Hyperlink"/>
            <w:rFonts w:ascii="Arial Narrow" w:hAnsi="Arial Narrow" w:cs="Times New Roman"/>
            <w:bCs/>
            <w:sz w:val="24"/>
            <w:szCs w:val="24"/>
            <w:lang w:val="en-US"/>
          </w:rPr>
          <w:t>https://cyberleninka.ru/article/n/mixed-budgeting-as-a-tool-for-managing-sustainable-industrial-enterprise-management</w:t>
        </w:r>
      </w:hyperlink>
      <w:r w:rsidRPr="00D120C6">
        <w:rPr>
          <w:rFonts w:ascii="Arial Narrow" w:hAnsi="Arial Narrow" w:cs="Times New Roman"/>
          <w:bCs/>
          <w:sz w:val="24"/>
          <w:szCs w:val="24"/>
          <w:u w:val="single"/>
          <w:lang w:val="en-US"/>
        </w:rPr>
        <w:t xml:space="preserve"> </w:t>
      </w:r>
    </w:p>
    <w:p w14:paraId="7A1E2099" w14:textId="5C745465" w:rsidR="00D120C6" w:rsidRPr="00D120C6" w:rsidRDefault="00D120C6" w:rsidP="00D120C6">
      <w:pPr>
        <w:spacing w:line="360" w:lineRule="auto"/>
        <w:ind w:left="720" w:hanging="720"/>
        <w:rPr>
          <w:rFonts w:ascii="Arial Narrow" w:hAnsi="Arial Narrow" w:cs="Times New Roman"/>
          <w:bCs/>
          <w:sz w:val="24"/>
          <w:szCs w:val="24"/>
          <w:lang w:val="en-US"/>
        </w:rPr>
      </w:pPr>
      <w:r w:rsidRPr="00D120C6">
        <w:rPr>
          <w:rFonts w:ascii="Arial Narrow" w:hAnsi="Arial Narrow" w:cs="Times New Roman"/>
          <w:bCs/>
          <w:sz w:val="24"/>
          <w:szCs w:val="24"/>
          <w:lang w:val="en-US"/>
        </w:rPr>
        <w:t>[Accessed 09/08/2020]</w:t>
      </w:r>
    </w:p>
    <w:sectPr w:rsidR="00D120C6" w:rsidRPr="00D120C6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5FB2B" w14:textId="77777777" w:rsidR="00C52051" w:rsidRDefault="00C52051" w:rsidP="00863F9F">
      <w:pPr>
        <w:spacing w:after="0" w:line="240" w:lineRule="auto"/>
      </w:pPr>
      <w:r>
        <w:separator/>
      </w:r>
    </w:p>
  </w:endnote>
  <w:endnote w:type="continuationSeparator" w:id="0">
    <w:p w14:paraId="7A700A76" w14:textId="77777777" w:rsidR="00C52051" w:rsidRDefault="00C52051" w:rsidP="00863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61713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E2EA67" w14:textId="77777777" w:rsidR="00863F9F" w:rsidRDefault="00863F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3DB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8472797" w14:textId="77777777" w:rsidR="00863F9F" w:rsidRDefault="00863F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20A08" w14:textId="77777777" w:rsidR="00C52051" w:rsidRDefault="00C52051" w:rsidP="00863F9F">
      <w:pPr>
        <w:spacing w:after="0" w:line="240" w:lineRule="auto"/>
      </w:pPr>
      <w:r>
        <w:separator/>
      </w:r>
    </w:p>
  </w:footnote>
  <w:footnote w:type="continuationSeparator" w:id="0">
    <w:p w14:paraId="4E3DB198" w14:textId="77777777" w:rsidR="00C52051" w:rsidRDefault="00C52051" w:rsidP="00863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0BA18" w14:textId="77777777" w:rsidR="009B5F57" w:rsidRPr="009B5F57" w:rsidRDefault="002A3DB3" w:rsidP="009B5F57">
    <w:pPr>
      <w:pStyle w:val="Header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Management A</w:t>
    </w:r>
    <w:r w:rsidR="009B5F57">
      <w:rPr>
        <w:rFonts w:ascii="Times New Roman" w:hAnsi="Times New Roman" w:cs="Times New Roman"/>
        <w:sz w:val="24"/>
        <w:szCs w:val="24"/>
      </w:rPr>
      <w:t>ccounting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39A"/>
    <w:rsid w:val="00022437"/>
    <w:rsid w:val="000411DD"/>
    <w:rsid w:val="000F7F27"/>
    <w:rsid w:val="0017339A"/>
    <w:rsid w:val="001830BF"/>
    <w:rsid w:val="001C2675"/>
    <w:rsid w:val="00247B58"/>
    <w:rsid w:val="00256D15"/>
    <w:rsid w:val="00293A9E"/>
    <w:rsid w:val="002A3DB3"/>
    <w:rsid w:val="002F0A01"/>
    <w:rsid w:val="00315E11"/>
    <w:rsid w:val="00340C2D"/>
    <w:rsid w:val="003A1818"/>
    <w:rsid w:val="003A5808"/>
    <w:rsid w:val="003D749F"/>
    <w:rsid w:val="00407029"/>
    <w:rsid w:val="00442DD1"/>
    <w:rsid w:val="00455F4F"/>
    <w:rsid w:val="00464380"/>
    <w:rsid w:val="004B22A5"/>
    <w:rsid w:val="00520942"/>
    <w:rsid w:val="00593949"/>
    <w:rsid w:val="00664D5C"/>
    <w:rsid w:val="006A248F"/>
    <w:rsid w:val="006C1E98"/>
    <w:rsid w:val="006E40C8"/>
    <w:rsid w:val="006F242E"/>
    <w:rsid w:val="007149BE"/>
    <w:rsid w:val="00722A00"/>
    <w:rsid w:val="00741D69"/>
    <w:rsid w:val="007D064F"/>
    <w:rsid w:val="007E4CE3"/>
    <w:rsid w:val="007F6CB9"/>
    <w:rsid w:val="0081002F"/>
    <w:rsid w:val="00844AFC"/>
    <w:rsid w:val="008531AF"/>
    <w:rsid w:val="0085364E"/>
    <w:rsid w:val="00853AC8"/>
    <w:rsid w:val="00863F9F"/>
    <w:rsid w:val="008B2D1A"/>
    <w:rsid w:val="0093099A"/>
    <w:rsid w:val="009B5F57"/>
    <w:rsid w:val="009F6A39"/>
    <w:rsid w:val="00A11083"/>
    <w:rsid w:val="00A201C2"/>
    <w:rsid w:val="00A47C06"/>
    <w:rsid w:val="00A97B37"/>
    <w:rsid w:val="00AE15B3"/>
    <w:rsid w:val="00B378BA"/>
    <w:rsid w:val="00B4002B"/>
    <w:rsid w:val="00BB1155"/>
    <w:rsid w:val="00BB13BF"/>
    <w:rsid w:val="00BC1126"/>
    <w:rsid w:val="00C264DD"/>
    <w:rsid w:val="00C52051"/>
    <w:rsid w:val="00C57F92"/>
    <w:rsid w:val="00CA48C5"/>
    <w:rsid w:val="00CD2EAC"/>
    <w:rsid w:val="00D120C6"/>
    <w:rsid w:val="00D525DB"/>
    <w:rsid w:val="00D76837"/>
    <w:rsid w:val="00DA05AC"/>
    <w:rsid w:val="00E614C1"/>
    <w:rsid w:val="00E61BFA"/>
    <w:rsid w:val="00F537DD"/>
    <w:rsid w:val="00F7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ADB8"/>
  <w15:chartTrackingRefBased/>
  <w15:docId w15:val="{1862BFCA-A57B-449D-A750-D0DED6FD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9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09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9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9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2094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94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52094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094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094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2094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2094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3F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F9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3F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F9F"/>
    <w:rPr>
      <w:lang w:val="en-GB"/>
    </w:rPr>
  </w:style>
  <w:style w:type="paragraph" w:customStyle="1" w:styleId="paragraph">
    <w:name w:val="paragraph"/>
    <w:basedOn w:val="Normal"/>
    <w:rsid w:val="001C2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1C2675"/>
  </w:style>
  <w:style w:type="character" w:customStyle="1" w:styleId="eop">
    <w:name w:val="eop"/>
    <w:basedOn w:val="DefaultParagraphFont"/>
    <w:rsid w:val="001C2675"/>
  </w:style>
  <w:style w:type="character" w:styleId="UnresolvedMention">
    <w:name w:val="Unresolved Mention"/>
    <w:basedOn w:val="DefaultParagraphFont"/>
    <w:uiPriority w:val="99"/>
    <w:semiHidden/>
    <w:unhideWhenUsed/>
    <w:rsid w:val="006F24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ms.ub.uni-muenchen.de/JMS/article/view/502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pra.ub.uni-muenchen.de/87659/1/MPRA_paper_87659.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yberleninka.ru/article/n/mixed-budgeting-as-a-tool-for-managing-sustainable-industrial-enterprise-managemen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kaplanpublishing.co.uk/docs/librariesprovider3/look-inside/aat/professional/management-accounting-budgeting/look-inside-study-text-aat-management-accounting-budgeting.pdf?sfvrsn=ad757e01_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fo.co.uk/serp?q=management%20accounting&amp;segment=infouk.004&amp;s1aid=1939896164&amp;s1cid=1687588049&amp;s1agid=64173598765&amp;s1kid=kwd-10767331&amp;utm_source=adwords&amp;gclid=Cj0KCQjwp4j6BRCRARIsAGq4yMGohz1_A0rs2ut1jObGcyxMGNLhTLE8w-dOWc2PGpBCOG-ObVb6a1gaAgI5EALw_wc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D2C70-424C-4542-9435-0335B2154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2155</Words>
  <Characters>12290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Anastasiya Petrova</cp:lastModifiedBy>
  <cp:revision>2</cp:revision>
  <dcterms:created xsi:type="dcterms:W3CDTF">2020-08-23T21:33:00Z</dcterms:created>
  <dcterms:modified xsi:type="dcterms:W3CDTF">2020-08-23T21:33:00Z</dcterms:modified>
</cp:coreProperties>
</file>